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85DE81" w14:textId="0DA20B14" w:rsidR="006F540C" w:rsidRPr="0023597B" w:rsidRDefault="0023597B" w:rsidP="006F540C">
      <w:pPr>
        <w:ind w:firstLine="567"/>
        <w:jc w:val="both"/>
        <w:rPr>
          <w:rFonts w:ascii="Times New Roman" w:hAnsi="Times New Roman" w:cs="Times New Roman"/>
          <w:b/>
          <w:bCs/>
          <w:color w:val="000000"/>
          <w:sz w:val="28"/>
          <w:szCs w:val="28"/>
          <w:shd w:val="clear" w:color="auto" w:fill="FFFFFF"/>
        </w:rPr>
      </w:pPr>
      <w:r w:rsidRPr="0023597B">
        <w:rPr>
          <w:rFonts w:ascii="Times New Roman" w:hAnsi="Times New Roman" w:cs="Times New Roman"/>
          <w:b/>
          <w:bCs/>
          <w:color w:val="000000"/>
          <w:sz w:val="28"/>
          <w:szCs w:val="28"/>
          <w:shd w:val="clear" w:color="auto" w:fill="FFFFFF"/>
        </w:rPr>
        <w:t>«Развитие сотрудничества Беларуси с государствами Азии: стратегические направления и приоритеты»</w:t>
      </w:r>
    </w:p>
    <w:p w14:paraId="4848DC92" w14:textId="77777777" w:rsidR="006F540C" w:rsidRDefault="006F540C" w:rsidP="006F540C">
      <w:pPr>
        <w:ind w:firstLine="567"/>
        <w:jc w:val="both"/>
        <w:rPr>
          <w:rFonts w:ascii="Times New Roman" w:hAnsi="Times New Roman" w:cs="Times New Roman"/>
          <w:color w:val="000000"/>
          <w:sz w:val="28"/>
          <w:szCs w:val="28"/>
          <w:shd w:val="clear" w:color="auto" w:fill="FFFFFF"/>
        </w:rPr>
      </w:pPr>
    </w:p>
    <w:p w14:paraId="214802A5" w14:textId="77777777" w:rsidR="006F540C"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Важным направлением многовекторного внешнеполитического курса Беларуси является развитие сотрудничества с государствами Южной, Восточной и Юго-Восточной Азии.</w:t>
      </w:r>
    </w:p>
    <w:p w14:paraId="3956D28E" w14:textId="77777777" w:rsidR="009E72C1"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 Азиатский регион представляет собой безусловный приоритет для Беларуси, в первую очередь, как емкий, перспективный и быстро расширяющийся рынок для белорусских товаров и услуг, как перспективный донор инвестиций в экономику Беларуси. Страны региона импортируют, в том числе, широкий спектр продукции, аналогичной выпускаемой Республикой Беларусь. Имеются объективные предпосылки для продвижения белорусских товаров и услуг. Отдельные страны региона входят в число мировых лидеров по объему прямых инвестиций за рубеж, что может быть использовано Республикой Беларусь для развития перспективных отраслей национальной экономики Созданы механизмы взаимодействия на политическом уровне, налажено межпарламентское сотрудничество, развивается диалог в торгово-экономической, промышленной, научной-технической, культурной, образовательной и иных сферах. </w:t>
      </w:r>
    </w:p>
    <w:p w14:paraId="533F2A89" w14:textId="77777777" w:rsidR="009E72C1"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С государствами региона у Беларуси сформирована прочная договорно-правовая база сотрудничества, которая продолжает развиваться, дополняясь новыми соглашениями в перспективных областях сотрудничества. Беларусь успешно сотрудничает с государствами региона в международных организациях, оказывается взаимная поддержка по принципиальным вопросам. </w:t>
      </w:r>
    </w:p>
    <w:p w14:paraId="3AFA25DC" w14:textId="77777777" w:rsidR="009D7864"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Традиционно ключевым направлением внешней политики Беларуси в Азии является углубление стратегического партнерства с Китаем. В сентябре 2022 года на полях саммита глав государств-членов Шанхайской организации сотрудничества Президент Республики Беларусь Александр Лукашенко и Председатель КНР Си Цзиньпин приняли решение о повышении уровня двусторонних отношений до </w:t>
      </w:r>
      <w:r w:rsidR="00A05A82">
        <w:rPr>
          <w:rFonts w:ascii="Times New Roman" w:hAnsi="Times New Roman" w:cs="Times New Roman"/>
          <w:color w:val="000000"/>
          <w:sz w:val="28"/>
          <w:szCs w:val="28"/>
          <w:shd w:val="clear" w:color="auto" w:fill="FFFFFF"/>
          <w:lang w:val="ru-RU"/>
        </w:rPr>
        <w:t>«</w:t>
      </w:r>
      <w:r w:rsidRPr="007F6B35">
        <w:rPr>
          <w:rFonts w:ascii="Times New Roman" w:hAnsi="Times New Roman" w:cs="Times New Roman"/>
          <w:color w:val="000000"/>
          <w:sz w:val="28"/>
          <w:szCs w:val="28"/>
          <w:shd w:val="clear" w:color="auto" w:fill="FFFFFF"/>
        </w:rPr>
        <w:t>всепогодного и всестороннего стратегического партнерства</w:t>
      </w:r>
      <w:r w:rsidR="00A05A82">
        <w:rPr>
          <w:rFonts w:ascii="Times New Roman" w:hAnsi="Times New Roman" w:cs="Times New Roman"/>
          <w:color w:val="000000"/>
          <w:sz w:val="28"/>
          <w:szCs w:val="28"/>
          <w:shd w:val="clear" w:color="auto" w:fill="FFFFFF"/>
          <w:lang w:val="ru-RU"/>
        </w:rPr>
        <w:t>»</w:t>
      </w:r>
      <w:r w:rsidRPr="007F6B35">
        <w:rPr>
          <w:rFonts w:ascii="Times New Roman" w:hAnsi="Times New Roman" w:cs="Times New Roman"/>
          <w:color w:val="000000"/>
          <w:sz w:val="28"/>
          <w:szCs w:val="28"/>
          <w:shd w:val="clear" w:color="auto" w:fill="FFFFFF"/>
        </w:rPr>
        <w:t>.  Между Минском и Пекином созданы механизмы регулярных обменов визитами на высшем и высоком уровнях, ведется активный межпарламентский диалог, функционирует Белорусско-Китайский межправительственный комитет по сотрудничеству, динамично развиваются межведомственные и межрегиональные белорусско-китайские контакты.  Республика Беларусь активно участвует в реализации инициативы «Пояса и пути». Особую роль играет индустриальный парк «Великий камень» как международный, высокотехнологичный проект, который открыт для новых иностранных инвесторов. По состоянию на январь 2024 года в индустриальном парке зарегистрировано 124 резидента из 14 стран мира.</w:t>
      </w:r>
    </w:p>
    <w:p w14:paraId="5DD22CEB" w14:textId="77777777" w:rsidR="009D7864"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 Динамично развиваются отношения с Индией. В 2023 году состоялись заседания рабочих групп по вопросам фармацевтики, текстильной промышленности, межбанковские консультации Организована серия деловых мероприятий – промышленный, фармацевтический, химический и деловой </w:t>
      </w:r>
      <w:r w:rsidRPr="007F6B35">
        <w:rPr>
          <w:rFonts w:ascii="Times New Roman" w:hAnsi="Times New Roman" w:cs="Times New Roman"/>
          <w:color w:val="000000"/>
          <w:sz w:val="28"/>
          <w:szCs w:val="28"/>
          <w:shd w:val="clear" w:color="auto" w:fill="FFFFFF"/>
        </w:rPr>
        <w:lastRenderedPageBreak/>
        <w:t xml:space="preserve">форумы. 12 августа 2023 г. Беларусь и Индия открыли прямой авиарейс, соединяющий столицы Минск и Нью-Дели. </w:t>
      </w:r>
    </w:p>
    <w:p w14:paraId="6F081C63" w14:textId="5B9E7402" w:rsidR="00E233B4"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Развиваются взаимовыгодные отношения с Ираном. </w:t>
      </w:r>
      <w:r w:rsidR="00E233B4">
        <w:rPr>
          <w:rFonts w:ascii="Times New Roman" w:hAnsi="Times New Roman" w:cs="Times New Roman"/>
          <w:color w:val="000000"/>
          <w:sz w:val="28"/>
          <w:szCs w:val="28"/>
          <w:shd w:val="clear" w:color="auto" w:fill="FFFFFF"/>
          <w:lang w:val="ru-RU"/>
        </w:rPr>
        <w:t xml:space="preserve">Регулярно проводятся встречи на полях международных конференций по поводу </w:t>
      </w:r>
      <w:r w:rsidR="00E233B4" w:rsidRPr="007F6B35">
        <w:rPr>
          <w:rFonts w:ascii="Times New Roman" w:hAnsi="Times New Roman" w:cs="Times New Roman"/>
          <w:color w:val="000000"/>
          <w:sz w:val="28"/>
          <w:szCs w:val="28"/>
          <w:shd w:val="clear" w:color="auto" w:fill="FFFFFF"/>
        </w:rPr>
        <w:t>торгово</w:t>
      </w:r>
      <w:r w:rsidRPr="007F6B35">
        <w:rPr>
          <w:rFonts w:ascii="Times New Roman" w:hAnsi="Times New Roman" w:cs="Times New Roman"/>
          <w:color w:val="000000"/>
          <w:sz w:val="28"/>
          <w:szCs w:val="28"/>
          <w:shd w:val="clear" w:color="auto" w:fill="FFFFFF"/>
        </w:rPr>
        <w:t xml:space="preserve">-экономической, инвестиционной, транспортно-логистической, образовательной, культурной и других сферах. </w:t>
      </w:r>
    </w:p>
    <w:p w14:paraId="714D1DEB" w14:textId="77777777" w:rsidR="00135396"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Налажено регулярное взаимодействие на различных уровнях с Пакистаном. Состоявшиеся в 2015 и 2016 годах визиты в эту страну Президента Республики Беларусь дали импульс развитию многоплановых двусторонних отношений, способствовали налаживанию между Минском и Исламабадом активного обмена визитами делегациями разных уровней. В рамках динамичного развития отношений с Пакистаном в мае 2023 г. состоялся визит Министра иностранных дел Беларуси в г. Исламабад. </w:t>
      </w:r>
    </w:p>
    <w:p w14:paraId="468597FD" w14:textId="77777777" w:rsidR="008F2392" w:rsidRDefault="007F6B35" w:rsidP="006F540C">
      <w:pPr>
        <w:ind w:firstLine="567"/>
        <w:jc w:val="both"/>
        <w:rPr>
          <w:rFonts w:ascii="Times New Roman" w:hAnsi="Times New Roman" w:cs="Times New Roman"/>
          <w:color w:val="000000"/>
          <w:sz w:val="28"/>
          <w:szCs w:val="28"/>
          <w:shd w:val="clear" w:color="auto" w:fill="FFFFFF"/>
          <w:lang w:val="ru-RU"/>
        </w:rPr>
      </w:pPr>
      <w:r w:rsidRPr="007F6B35">
        <w:rPr>
          <w:rFonts w:ascii="Times New Roman" w:hAnsi="Times New Roman" w:cs="Times New Roman"/>
          <w:color w:val="000000"/>
          <w:sz w:val="28"/>
          <w:szCs w:val="28"/>
          <w:shd w:val="clear" w:color="auto" w:fill="FFFFFF"/>
        </w:rPr>
        <w:t>Важным приоритетом для Беларуси в Азии являются страны АСЕАН. Реализуется политика, направленная на развитие дружественных отношений с государствами региона. Со всеми странами установлены дипломатические отношения, открыты дипломатические миссии во Вьетнаме (по совместительству в Камбодже, Лаосе, Мьянме и Таиланде) и </w:t>
      </w:r>
      <w:r w:rsidR="00E84B91" w:rsidRPr="007F6B35">
        <w:rPr>
          <w:rFonts w:ascii="Times New Roman" w:hAnsi="Times New Roman" w:cs="Times New Roman"/>
          <w:color w:val="000000"/>
          <w:sz w:val="28"/>
          <w:szCs w:val="28"/>
          <w:shd w:val="clear" w:color="auto" w:fill="FFFFFF"/>
        </w:rPr>
        <w:t>Индонезии (</w:t>
      </w:r>
      <w:r w:rsidRPr="007F6B35">
        <w:rPr>
          <w:rFonts w:ascii="Times New Roman" w:hAnsi="Times New Roman" w:cs="Times New Roman"/>
          <w:color w:val="000000"/>
          <w:sz w:val="28"/>
          <w:szCs w:val="28"/>
          <w:shd w:val="clear" w:color="auto" w:fill="FFFFFF"/>
        </w:rPr>
        <w:t>по совместительству в Малайзии, Сингапуре и Филиппинах). В марте 2022 года открыто Генеральное консульство Республики Беларусь в г.Хошимине (Вьетнам). Развиваются межпарламентские связи. Беларусь с 2011 года имеет статус наблюдателя при Межпарламентской ассамблее АСЕАН. Посол Беларуси в Индонезии с 2012 года аккредитован при АСЕАН. Общие подходы к вопросам многосторонней повестки дня позволяют Беларуси успешно сотрудничать со странами Юго-Восточной Азии на международной арене.  Активно развиваются связи с Индонезией, Вьетнамом и другими государствами региона в двустороннем формате, которые позволили расширить диалог Беларуси с этими государствами в торгово-экономической и политической сферах.  Между странами установлен действенный механизм двустороннего взаимодействия в рамках регулярных заседаний Белорусско-Индонезийской совместной комиссии по торговому, экономическому и техническому сотрудничеству, а также консультаций между министерствами иностранных дел. В марте 2022 года состоялось заседание Белорусско-Вьетнамской межправительственной комиссии по торгово-экономическому и научно-техническому сотрудничеству, в ходе которого определены направления развития двустороннего взаимодействия. </w:t>
      </w:r>
      <w:r w:rsidR="008F2392">
        <w:rPr>
          <w:rFonts w:ascii="Times New Roman" w:hAnsi="Times New Roman" w:cs="Times New Roman"/>
          <w:color w:val="000000"/>
          <w:sz w:val="28"/>
          <w:szCs w:val="28"/>
          <w:shd w:val="clear" w:color="auto" w:fill="FFFFFF"/>
          <w:lang w:val="ru-RU"/>
        </w:rPr>
        <w:t xml:space="preserve"> </w:t>
      </w:r>
    </w:p>
    <w:p w14:paraId="526B9910" w14:textId="15603C3B" w:rsidR="00835DC9" w:rsidRDefault="007F6B35" w:rsidP="006F540C">
      <w:pPr>
        <w:ind w:firstLine="567"/>
        <w:jc w:val="both"/>
        <w:rPr>
          <w:rFonts w:ascii="Times New Roman" w:hAnsi="Times New Roman" w:cs="Times New Roman"/>
          <w:color w:val="000000"/>
          <w:sz w:val="28"/>
          <w:szCs w:val="28"/>
          <w:shd w:val="clear" w:color="auto" w:fill="FFFFFF"/>
        </w:rPr>
      </w:pPr>
      <w:r w:rsidRPr="007F6B35">
        <w:rPr>
          <w:rFonts w:ascii="Times New Roman" w:hAnsi="Times New Roman" w:cs="Times New Roman"/>
          <w:color w:val="000000"/>
          <w:sz w:val="28"/>
          <w:szCs w:val="28"/>
          <w:shd w:val="clear" w:color="auto" w:fill="FFFFFF"/>
        </w:rPr>
        <w:t xml:space="preserve">Сохраняется заинтересованность белорусской стороны в развитии взаимовыгодного диалога с Республикой Корея, Японией и Австралией. Позитивная динамика наблюдается в научно-техническом и инновационном сотрудничестве Беларуси на двустороннем треке. Развивается взаимодействие Государственного комитета по науке и технологиям и институтов системы НАН Беларуси с ведущими научно-исследовательскими и инновационными организациями Индонезии, Вьетнама, Малайзии, Монголии, Сингапура и других стран.  За последние 15 лет товарооборот со странами региона существенно увеличился.  Стабильные поставки белорусских удобрений </w:t>
      </w:r>
      <w:r w:rsidRPr="007F6B35">
        <w:rPr>
          <w:rFonts w:ascii="Times New Roman" w:hAnsi="Times New Roman" w:cs="Times New Roman"/>
          <w:color w:val="000000"/>
          <w:sz w:val="28"/>
          <w:szCs w:val="28"/>
          <w:shd w:val="clear" w:color="auto" w:fill="FFFFFF"/>
        </w:rPr>
        <w:lastRenderedPageBreak/>
        <w:t>позволяют партнерам в регионе эффективно обеспечивать продовольственную безопасность, развитие экспорта. Государства региона являются важными потребителями машиностроительной продукции. Белорусские карьерные самосвалы БЕЛАЗ, грузовики МАЗ, тракторы Беларус, шины, нефтепродукты, химические товары, техника и оборудование известны в странах региона. Во Вьетнаме действует сборочное производство грузовиков МАЗ.  С учетом достижений Беларуси в производстве сельскохозяйственной продукции перспективным является сотрудничество в продовольственной сфере. Беларусь успешно наращивает поставки продовольствия, в том числе, молочной продукции.  Развивается гуманитарное сотрудничество. С Японией и Республикой Корея реализуется ряд двусторонних программ и проектов, направленных на реализацию проектов технической помощи в социальной и гуманитарной сферах, наращивание потенциала медицинского обслуживания и социальной защиты населения Беларуси, в том числе в районах, пострадавших в результате аварии на ЧАЭС. Налажено эффективное взаимодействие с Монголией по широкому спектру направлений. Между странами активно развивается торгово-экономическое сотрудничество, выстраивается взаимодействие, укрепляются межпарламентские связи, продолжается реализация совместных проектов в сфере образования (в том числе предоставление гражданам Монголии грантов на обучение в белорусских ВУЗах).   Источник: https://mfa.gov.by/bilateral/asia_oceania/?ysclid=mj8w9ugqh7779552227 © При использовании материалов сайта ссылка на МИД Беларуси обязательна</w:t>
      </w:r>
    </w:p>
    <w:p w14:paraId="4A68C368" w14:textId="77777777" w:rsidR="00C16D32" w:rsidRDefault="00C16D32" w:rsidP="006F540C">
      <w:pPr>
        <w:ind w:firstLine="567"/>
        <w:jc w:val="both"/>
        <w:rPr>
          <w:rFonts w:ascii="Times New Roman" w:hAnsi="Times New Roman" w:cs="Times New Roman"/>
          <w:color w:val="000000"/>
          <w:sz w:val="28"/>
          <w:szCs w:val="28"/>
          <w:shd w:val="clear" w:color="auto" w:fill="FFFFFF"/>
        </w:rPr>
      </w:pPr>
    </w:p>
    <w:p w14:paraId="57661BF8" w14:textId="77777777" w:rsidR="00C16D32" w:rsidRDefault="00C16D32" w:rsidP="006F540C">
      <w:pPr>
        <w:ind w:firstLine="567"/>
        <w:jc w:val="both"/>
        <w:rPr>
          <w:rFonts w:ascii="Times New Roman" w:hAnsi="Times New Roman" w:cs="Times New Roman"/>
          <w:color w:val="000000"/>
          <w:sz w:val="28"/>
          <w:szCs w:val="28"/>
          <w:shd w:val="clear" w:color="auto" w:fill="FFFFFF"/>
        </w:rPr>
      </w:pPr>
    </w:p>
    <w:p w14:paraId="79186E6F" w14:textId="77777777" w:rsidR="00C16D32" w:rsidRDefault="00C16D32" w:rsidP="00C16D32">
      <w:pPr>
        <w:ind w:firstLine="567"/>
        <w:jc w:val="both"/>
        <w:rPr>
          <w:rFonts w:ascii="Times New Roman" w:hAnsi="Times New Roman" w:cs="Times New Roman"/>
          <w:b/>
          <w:bCs/>
          <w:sz w:val="28"/>
          <w:szCs w:val="28"/>
        </w:rPr>
      </w:pPr>
      <w:r w:rsidRPr="00C16D32">
        <w:rPr>
          <w:rFonts w:ascii="Times New Roman" w:hAnsi="Times New Roman" w:cs="Times New Roman"/>
          <w:b/>
          <w:bCs/>
          <w:sz w:val="28"/>
          <w:szCs w:val="28"/>
        </w:rPr>
        <w:t>Перспективные направления сотрудничества Беларуси с государствами Азии</w:t>
      </w:r>
    </w:p>
    <w:p w14:paraId="3C939BD0" w14:textId="1E9D4EDB" w:rsidR="00C16D32" w:rsidRDefault="00D0170A" w:rsidP="00D0170A">
      <w:pPr>
        <w:tabs>
          <w:tab w:val="left" w:pos="1545"/>
        </w:tabs>
        <w:ind w:firstLine="567"/>
        <w:jc w:val="both"/>
        <w:rPr>
          <w:rFonts w:ascii="Times New Roman" w:hAnsi="Times New Roman" w:cs="Times New Roman"/>
          <w:b/>
          <w:bCs/>
          <w:sz w:val="28"/>
          <w:szCs w:val="28"/>
        </w:rPr>
      </w:pPr>
      <w:r>
        <w:rPr>
          <w:rFonts w:ascii="Times New Roman" w:hAnsi="Times New Roman" w:cs="Times New Roman"/>
          <w:b/>
          <w:bCs/>
          <w:sz w:val="28"/>
          <w:szCs w:val="28"/>
        </w:rPr>
        <w:tab/>
      </w:r>
    </w:p>
    <w:p w14:paraId="2DC1EC68" w14:textId="77777777" w:rsidR="00C16D32" w:rsidRPr="00C16D32" w:rsidRDefault="00C16D32" w:rsidP="00C16D32">
      <w:pPr>
        <w:ind w:firstLine="567"/>
        <w:jc w:val="both"/>
        <w:rPr>
          <w:rFonts w:ascii="Times New Roman" w:hAnsi="Times New Roman" w:cs="Times New Roman"/>
          <w:b/>
          <w:bCs/>
          <w:sz w:val="28"/>
          <w:szCs w:val="28"/>
        </w:rPr>
      </w:pPr>
    </w:p>
    <w:p w14:paraId="39517F5A" w14:textId="77777777" w:rsidR="00C16D32" w:rsidRPr="00C16D32" w:rsidRDefault="00C16D32" w:rsidP="00C16D32">
      <w:pPr>
        <w:ind w:firstLine="567"/>
        <w:jc w:val="both"/>
        <w:rPr>
          <w:rFonts w:ascii="Times New Roman" w:hAnsi="Times New Roman" w:cs="Times New Roman"/>
          <w:sz w:val="28"/>
          <w:szCs w:val="28"/>
        </w:rPr>
      </w:pPr>
      <w:r w:rsidRPr="00C16D32">
        <w:rPr>
          <w:rFonts w:ascii="Times New Roman" w:hAnsi="Times New Roman" w:cs="Times New Roman"/>
          <w:sz w:val="28"/>
          <w:szCs w:val="28"/>
        </w:rPr>
        <w:t>Перспективные направления сотрудничества Беларуси со странами Азии охватывают торговую, инвестиционную и логистическую сферы, каждая из которых имеет собственные механизмы реализации и инструменты поддержки.</w:t>
      </w:r>
    </w:p>
    <w:p w14:paraId="068F703F" w14:textId="77777777" w:rsidR="00C16D32" w:rsidRPr="00C16D32" w:rsidRDefault="00C16D32" w:rsidP="00C16D32">
      <w:pPr>
        <w:ind w:firstLine="567"/>
        <w:jc w:val="both"/>
        <w:rPr>
          <w:rFonts w:ascii="Times New Roman" w:hAnsi="Times New Roman" w:cs="Times New Roman"/>
          <w:sz w:val="28"/>
          <w:szCs w:val="28"/>
        </w:rPr>
      </w:pPr>
      <w:r w:rsidRPr="00C16D32">
        <w:rPr>
          <w:rFonts w:ascii="Times New Roman" w:hAnsi="Times New Roman" w:cs="Times New Roman"/>
          <w:sz w:val="28"/>
          <w:szCs w:val="28"/>
        </w:rPr>
        <w:t xml:space="preserve">В торговой сфере Беларусь стремится к расширению экспорта и освоению новых рынков. Основой стратегии является диверсификация товарной номенклатуры: наряду с традиционными поставками калийных удобрений, нефтехимической продукции и машиностроительных изделий акцент делается на продвижение продукции с высокой добавленной стоимостью — сельскохозяйственной техники, фармацевтики, медицинского оборудования и продовольствия. Для выхода на новые рынки используются такие инструменты, как соглашения о свободной торговле в рамках Евразийского экономического союза, которые снижают тарифные барьеры и упрощают доступ к рынкам Вьетнама и Таиланда. Важным методом является участие белорусских компаний в международных выставках и ярмарках, таких как Китайская международная импортная выставка (CIIE) и специализированные </w:t>
      </w:r>
      <w:r w:rsidRPr="00C16D32">
        <w:rPr>
          <w:rFonts w:ascii="Times New Roman" w:hAnsi="Times New Roman" w:cs="Times New Roman"/>
          <w:sz w:val="28"/>
          <w:szCs w:val="28"/>
        </w:rPr>
        <w:lastRenderedPageBreak/>
        <w:t>отраслевые форумы в Индии и Вьетнаме, где заключаются контракты и формируются новые партнёрские связи. Дополнительно применяются механизмы межправительственных комиссий и рабочих групп, которые позволяют согласовывать технические стандарты и облегчать сертификацию продукции, что особенно важно для аграрной и пищевой продукции.</w:t>
      </w:r>
    </w:p>
    <w:p w14:paraId="47D1DE7A" w14:textId="77777777" w:rsidR="00C16D32" w:rsidRPr="00D0170A" w:rsidRDefault="00C16D32" w:rsidP="00C16D32">
      <w:pPr>
        <w:ind w:firstLine="567"/>
        <w:jc w:val="both"/>
        <w:rPr>
          <w:rFonts w:ascii="Times New Roman" w:hAnsi="Times New Roman" w:cs="Times New Roman"/>
          <w:sz w:val="28"/>
          <w:szCs w:val="28"/>
          <w:lang w:val="ru-RU"/>
        </w:rPr>
      </w:pPr>
      <w:r w:rsidRPr="00C16D32">
        <w:rPr>
          <w:rFonts w:ascii="Times New Roman" w:hAnsi="Times New Roman" w:cs="Times New Roman"/>
          <w:sz w:val="28"/>
          <w:szCs w:val="28"/>
        </w:rPr>
        <w:t>Инвестиционная сфера представляет собой стратегическое направление, где Беларусь активно привлекает капитал из Китая, стран Персидского залива и Юго</w:t>
      </w:r>
      <w:r w:rsidRPr="00C16D32">
        <w:rPr>
          <w:rFonts w:ascii="Times New Roman" w:hAnsi="Times New Roman" w:cs="Times New Roman"/>
          <w:sz w:val="28"/>
          <w:szCs w:val="28"/>
        </w:rPr>
        <w:noBreakHyphen/>
        <w:t>Восточной Азии. Основным инструментом здесь выступают специальные экономические зоны и индустриальные парки, предоставляющие налоговые льготы, упрощённые процедуры регистрации и гарантии защиты инвестиций. Наиболее значимым проектом является индустриальный парк «Великий камень», созданный совместно с Китаем, который стал площадкой для десятков международных компаний и символом белорусско</w:t>
      </w:r>
      <w:r w:rsidRPr="00C16D32">
        <w:rPr>
          <w:rFonts w:ascii="Times New Roman" w:hAnsi="Times New Roman" w:cs="Times New Roman"/>
          <w:sz w:val="28"/>
          <w:szCs w:val="28"/>
        </w:rPr>
        <w:noBreakHyphen/>
        <w:t>азиатского взаимодействия. Методы привлечения инвестиций включают двусторонние межправительственные соглашения, проведение бизнес</w:t>
      </w:r>
      <w:r w:rsidRPr="00C16D32">
        <w:rPr>
          <w:rFonts w:ascii="Times New Roman" w:hAnsi="Times New Roman" w:cs="Times New Roman"/>
          <w:sz w:val="28"/>
          <w:szCs w:val="28"/>
        </w:rPr>
        <w:noBreakHyphen/>
        <w:t>форумов и инвестиционных конференций, таких как Белорусско</w:t>
      </w:r>
      <w:r w:rsidRPr="00C16D32">
        <w:rPr>
          <w:rFonts w:ascii="Times New Roman" w:hAnsi="Times New Roman" w:cs="Times New Roman"/>
          <w:sz w:val="28"/>
          <w:szCs w:val="28"/>
        </w:rPr>
        <w:noBreakHyphen/>
        <w:t>Индийский фармацевтический форум и Белорусско</w:t>
      </w:r>
      <w:r w:rsidRPr="00C16D32">
        <w:rPr>
          <w:rFonts w:ascii="Times New Roman" w:hAnsi="Times New Roman" w:cs="Times New Roman"/>
          <w:sz w:val="28"/>
          <w:szCs w:val="28"/>
        </w:rPr>
        <w:noBreakHyphen/>
        <w:t>Китайский промышленный форум. Беларусь также использует инструменты экспортного кредитования и государственные гарантии для поддержки совместных проектов. Совместные предприятия в фармацевтике, химической промышленности и агропроме позволяют внедрять новые технологии и расширять производственные мощности, а участие в программах технической помощи и обмена опытом способствует развитию инновационных отраслей.</w:t>
      </w:r>
    </w:p>
    <w:p w14:paraId="5950D3FF" w14:textId="77777777" w:rsidR="00C16D32" w:rsidRPr="00C16D32" w:rsidRDefault="00C16D32" w:rsidP="00C16D32">
      <w:pPr>
        <w:ind w:firstLine="567"/>
        <w:jc w:val="both"/>
        <w:rPr>
          <w:rFonts w:ascii="Times New Roman" w:hAnsi="Times New Roman" w:cs="Times New Roman"/>
          <w:sz w:val="28"/>
          <w:szCs w:val="28"/>
        </w:rPr>
      </w:pPr>
      <w:r w:rsidRPr="00C16D32">
        <w:rPr>
          <w:rFonts w:ascii="Times New Roman" w:hAnsi="Times New Roman" w:cs="Times New Roman"/>
          <w:sz w:val="28"/>
          <w:szCs w:val="28"/>
        </w:rPr>
        <w:t>Логистика и транзит являются ещё одним перспективным направлением, где Беларусь использует своё выгодное географическое положение. Участие в инициативе «Пояс и путь» позволяет интегрироваться в глобальные транспортные цепочки и развивать контейнерные железнодорожные перевозки между Китаем и Европой. Методы реализации включают строительство мультимодальных логистических центров, объединяющих железнодорожные, автомобильные и авиационные перевозки, а также внедрение цифровых технологий для управления грузопотоками и таможенными процедурами. Беларусь активно применяет инструменты электронного документооборота и систему «единого окна» для упрощения транзитных операций, что снижает издержки и повышает прозрачность. Дополнительно развиваются проекты по созданию региональных хабов, таких как логистический центр в индустриальном парке «Великий камень», который призван стать узловым пунктом для международных перевозок. Важным инструментом является участие в международных транспортных ассоциациях и использование механизмов межправительственных соглашений по упрощению транзита, что позволяет Беларуси укреплять роль ключевого узла в международных цепочках поставок.</w:t>
      </w:r>
    </w:p>
    <w:p w14:paraId="0CE1CA23" w14:textId="77777777" w:rsidR="00C16D32" w:rsidRPr="00C16D32" w:rsidRDefault="00C16D32" w:rsidP="00C16D32">
      <w:pPr>
        <w:ind w:firstLine="567"/>
        <w:jc w:val="both"/>
        <w:rPr>
          <w:rFonts w:ascii="Times New Roman" w:hAnsi="Times New Roman" w:cs="Times New Roman"/>
          <w:sz w:val="28"/>
          <w:szCs w:val="28"/>
        </w:rPr>
      </w:pPr>
      <w:r w:rsidRPr="00C16D32">
        <w:rPr>
          <w:rFonts w:ascii="Times New Roman" w:hAnsi="Times New Roman" w:cs="Times New Roman"/>
          <w:sz w:val="28"/>
          <w:szCs w:val="28"/>
        </w:rPr>
        <w:t>Таким образом, перспективные направления сотрудничества Беларуси с Азией реализуются через комплекс методов и инструментов: соглашения о свободной торговле и межправительственные комиссии в торговой сфере, специальные экономические зоны, индустриальные парки и бизнес</w:t>
      </w:r>
      <w:r w:rsidRPr="00C16D32">
        <w:rPr>
          <w:rFonts w:ascii="Times New Roman" w:hAnsi="Times New Roman" w:cs="Times New Roman"/>
          <w:sz w:val="28"/>
          <w:szCs w:val="28"/>
        </w:rPr>
        <w:noBreakHyphen/>
        <w:t xml:space="preserve">форумы в </w:t>
      </w:r>
      <w:r w:rsidRPr="00C16D32">
        <w:rPr>
          <w:rFonts w:ascii="Times New Roman" w:hAnsi="Times New Roman" w:cs="Times New Roman"/>
          <w:sz w:val="28"/>
          <w:szCs w:val="28"/>
        </w:rPr>
        <w:lastRenderedPageBreak/>
        <w:t>инвестиционной, а также участие в инициативе «Пояс и путь», цифровизацию логистики и создание мультимодальных центров в транзитной. Эти меры позволяют Беларуси не только укреплять позиции на азиатских рынках, но и формировать устойчивую модель внешнеэкономического развития, основанную на диверсификации, инновациях и интеграции в международные процессы.</w:t>
      </w:r>
    </w:p>
    <w:p w14:paraId="6D92BA49" w14:textId="77777777" w:rsidR="00C16D32" w:rsidRDefault="00C16D32" w:rsidP="006F540C">
      <w:pPr>
        <w:ind w:firstLine="567"/>
        <w:jc w:val="both"/>
        <w:rPr>
          <w:rFonts w:ascii="Times New Roman" w:hAnsi="Times New Roman" w:cs="Times New Roman"/>
          <w:sz w:val="28"/>
          <w:szCs w:val="28"/>
        </w:rPr>
      </w:pPr>
    </w:p>
    <w:p w14:paraId="7398DEE0" w14:textId="77777777" w:rsidR="005240B6" w:rsidRDefault="005240B6" w:rsidP="006F540C">
      <w:pPr>
        <w:ind w:firstLine="567"/>
        <w:jc w:val="both"/>
        <w:rPr>
          <w:rFonts w:ascii="Times New Roman" w:hAnsi="Times New Roman" w:cs="Times New Roman"/>
          <w:sz w:val="28"/>
          <w:szCs w:val="28"/>
        </w:rPr>
      </w:pPr>
    </w:p>
    <w:p w14:paraId="254EC7CE" w14:textId="77777777" w:rsidR="005240B6" w:rsidRPr="005240B6" w:rsidRDefault="005240B6" w:rsidP="005240B6">
      <w:pPr>
        <w:ind w:firstLine="567"/>
        <w:jc w:val="both"/>
        <w:rPr>
          <w:rFonts w:ascii="Times New Roman" w:hAnsi="Times New Roman" w:cs="Times New Roman"/>
          <w:b/>
          <w:bCs/>
          <w:sz w:val="28"/>
          <w:szCs w:val="28"/>
        </w:rPr>
      </w:pPr>
      <w:r w:rsidRPr="005240B6">
        <w:rPr>
          <w:rFonts w:ascii="Times New Roman" w:hAnsi="Times New Roman" w:cs="Times New Roman"/>
          <w:b/>
          <w:bCs/>
          <w:sz w:val="28"/>
          <w:szCs w:val="28"/>
        </w:rPr>
        <w:t>Факторы, способствующие развитию сотрудничества Беларуси с государствами Азии</w:t>
      </w:r>
    </w:p>
    <w:p w14:paraId="5A53EED8" w14:textId="77777777" w:rsidR="005240B6" w:rsidRPr="005240B6" w:rsidRDefault="005240B6" w:rsidP="005240B6">
      <w:pPr>
        <w:ind w:firstLine="567"/>
        <w:jc w:val="both"/>
        <w:rPr>
          <w:rFonts w:ascii="Times New Roman" w:hAnsi="Times New Roman" w:cs="Times New Roman"/>
          <w:sz w:val="28"/>
          <w:szCs w:val="28"/>
        </w:rPr>
      </w:pPr>
      <w:r w:rsidRPr="005240B6">
        <w:rPr>
          <w:rFonts w:ascii="Times New Roman" w:hAnsi="Times New Roman" w:cs="Times New Roman"/>
          <w:sz w:val="28"/>
          <w:szCs w:val="28"/>
        </w:rPr>
        <w:t>Развитие внешнеэкономического взаимодействия Беларуси с азиатскими странами определяется целым комплексом факторов, которые формируют благоприятную среду для углубления торговых, инвестиционных и логистических связей. Среди них особое значение имеют геополитические предпосылки, институциональные механизмы и инфраструктурные возможности, создающие основу для долгосрочного партнёрства.</w:t>
      </w:r>
    </w:p>
    <w:p w14:paraId="60FEB978" w14:textId="77777777" w:rsidR="005240B6" w:rsidRPr="005240B6" w:rsidRDefault="005240B6" w:rsidP="005240B6">
      <w:pPr>
        <w:ind w:firstLine="567"/>
        <w:jc w:val="both"/>
        <w:rPr>
          <w:rFonts w:ascii="Times New Roman" w:hAnsi="Times New Roman" w:cs="Times New Roman"/>
          <w:sz w:val="28"/>
          <w:szCs w:val="28"/>
        </w:rPr>
      </w:pPr>
      <w:r w:rsidRPr="005240B6">
        <w:rPr>
          <w:rFonts w:ascii="Times New Roman" w:hAnsi="Times New Roman" w:cs="Times New Roman"/>
          <w:sz w:val="28"/>
          <w:szCs w:val="28"/>
        </w:rPr>
        <w:t>Геополитические предпосылки связаны с изменением глобального баланса сил и усилением роли Азии как центра мировой экономики. Для Беларуси это открывает возможность позиционировать себя как мост между Европой и Азией, используя своё транзитное положение и участие в региональных интеграционных инициативах. Важным фактором является стремление страны к многовекторной внешней политике, которая позволяет диверсифицировать партнёрские связи и снижать зависимость от отдельных направлений. Беларусь активно участвует в международных организациях, таких как Шанхайская организация сотрудничества и Межпарламентская ассамблея АСЕАН, что обеспечивает политическую поддержку и укрепляет доверие со стороны азиатских партнёров. Геополитическая стабильность и готовность к диалогу создают условия для расширения экономического взаимодействия.</w:t>
      </w:r>
    </w:p>
    <w:p w14:paraId="271E2B1A" w14:textId="77777777" w:rsidR="005240B6" w:rsidRPr="005240B6" w:rsidRDefault="005240B6" w:rsidP="005240B6">
      <w:pPr>
        <w:ind w:firstLine="567"/>
        <w:jc w:val="both"/>
        <w:rPr>
          <w:rFonts w:ascii="Times New Roman" w:hAnsi="Times New Roman" w:cs="Times New Roman"/>
          <w:sz w:val="28"/>
          <w:szCs w:val="28"/>
        </w:rPr>
      </w:pPr>
      <w:r w:rsidRPr="005240B6">
        <w:rPr>
          <w:rFonts w:ascii="Times New Roman" w:hAnsi="Times New Roman" w:cs="Times New Roman"/>
          <w:sz w:val="28"/>
          <w:szCs w:val="28"/>
        </w:rPr>
        <w:t>Институциональные механизмы играют ключевую роль в практическом обеспечении сотрудничества. Беларусь использует возможности Евразийского экономического союза, который заключает соглашения о свободной торговле с отдельными странами Азии, снижая тарифные барьеры и упрощая доступ к рынкам. Дополнительно действуют двусторонние межправительственные комиссии и рабочие группы, которые координируют взаимодействие в промышленности, сельском хозяйстве, фармацевтике и логистике. Важным инструментом являются соглашения о взаимной защите инвестиций и налоговые договорённости, которые создают предсказуемую правовую среду для бизнеса. Беларусь также активно использует формат бизнес</w:t>
      </w:r>
      <w:r w:rsidRPr="005240B6">
        <w:rPr>
          <w:rFonts w:ascii="Times New Roman" w:hAnsi="Times New Roman" w:cs="Times New Roman"/>
          <w:sz w:val="28"/>
          <w:szCs w:val="28"/>
        </w:rPr>
        <w:noBreakHyphen/>
        <w:t>форумов и межбанковских консультаций, позволяющих согласовывать финансовые условия и стимулировать совместные проекты. Таким образом, институциональная база обеспечивает устойчивость и прозрачность сотрудничества, снижая риски для инвесторов и производителей.</w:t>
      </w:r>
    </w:p>
    <w:p w14:paraId="4B685D9C" w14:textId="77777777" w:rsidR="005240B6" w:rsidRPr="005240B6" w:rsidRDefault="005240B6" w:rsidP="005240B6">
      <w:pPr>
        <w:ind w:firstLine="567"/>
        <w:jc w:val="both"/>
        <w:rPr>
          <w:rFonts w:ascii="Times New Roman" w:hAnsi="Times New Roman" w:cs="Times New Roman"/>
          <w:sz w:val="28"/>
          <w:szCs w:val="28"/>
        </w:rPr>
      </w:pPr>
      <w:r w:rsidRPr="005240B6">
        <w:rPr>
          <w:rFonts w:ascii="Times New Roman" w:hAnsi="Times New Roman" w:cs="Times New Roman"/>
          <w:sz w:val="28"/>
          <w:szCs w:val="28"/>
        </w:rPr>
        <w:t xml:space="preserve">Инфраструктурные возможности формируют практическую основу для развития связей. Беларусь располагает развитой транспортной сетью, </w:t>
      </w:r>
      <w:r w:rsidRPr="005240B6">
        <w:rPr>
          <w:rFonts w:ascii="Times New Roman" w:hAnsi="Times New Roman" w:cs="Times New Roman"/>
          <w:sz w:val="28"/>
          <w:szCs w:val="28"/>
        </w:rPr>
        <w:lastRenderedPageBreak/>
        <w:t>включающей железные дороги, автомобильные магистрали и авиационные маршруты, что делает её естественным транзитным коридором между Европой и Азией. Особое значение имеет индустриальный парк «Великий камень», который функционирует как международный высокотехнологичный кластер и площадка для привлечения инвестиций. Его развитие сопровождается созданием современных логистических центров, складских комплексов и сервисных зон, что повышает эффективность транзита и облегчает доступ иностранных компаний к рынку ЕАЭС. Дополнительно Беларусь внедряет цифровые решения в управление транспортными потоками и таможенными процедурами, включая систему «единого окна» и электронный документооборот, что сокращает сроки оформления и снижает издержки. Всё это укрепляет роль страны как ключевого узла в международных цепочках поставок.</w:t>
      </w:r>
    </w:p>
    <w:p w14:paraId="7DDC095A" w14:textId="77777777" w:rsidR="005240B6" w:rsidRDefault="005240B6" w:rsidP="005240B6">
      <w:pPr>
        <w:ind w:firstLine="567"/>
        <w:jc w:val="both"/>
        <w:rPr>
          <w:rFonts w:ascii="Times New Roman" w:hAnsi="Times New Roman" w:cs="Times New Roman"/>
          <w:sz w:val="28"/>
          <w:szCs w:val="28"/>
        </w:rPr>
      </w:pPr>
      <w:r w:rsidRPr="005240B6">
        <w:rPr>
          <w:rFonts w:ascii="Times New Roman" w:hAnsi="Times New Roman" w:cs="Times New Roman"/>
          <w:sz w:val="28"/>
          <w:szCs w:val="28"/>
        </w:rPr>
        <w:t>Таким образом, факторы, способствующие развитию сотрудничества Беларуси с Азией, включают благоприятные геополитические условия, наличие институциональной базы и развитую инфраструктуру. В совокупности они создают устойчивую основу для расширения торговых и инвестиционных связей, укрепления транзитного потенциала и интеграции Беларуси в глобальные экономические процессы.</w:t>
      </w:r>
    </w:p>
    <w:p w14:paraId="5583A039" w14:textId="77777777" w:rsidR="00FF5A03" w:rsidRDefault="00FF5A03" w:rsidP="005240B6">
      <w:pPr>
        <w:ind w:firstLine="567"/>
        <w:jc w:val="both"/>
        <w:rPr>
          <w:rFonts w:ascii="Times New Roman" w:hAnsi="Times New Roman" w:cs="Times New Roman"/>
          <w:sz w:val="28"/>
          <w:szCs w:val="28"/>
        </w:rPr>
      </w:pPr>
    </w:p>
    <w:p w14:paraId="00471FF0" w14:textId="77777777" w:rsidR="00FF5A03" w:rsidRPr="00FF5A03" w:rsidRDefault="00FF5A03" w:rsidP="00FF5A03">
      <w:pPr>
        <w:ind w:firstLine="567"/>
        <w:jc w:val="both"/>
        <w:rPr>
          <w:rFonts w:ascii="Times New Roman" w:hAnsi="Times New Roman" w:cs="Times New Roman"/>
          <w:b/>
          <w:bCs/>
          <w:sz w:val="28"/>
          <w:szCs w:val="28"/>
          <w:lang w:val="ru-RU"/>
        </w:rPr>
      </w:pPr>
      <w:r w:rsidRPr="00FF5A03">
        <w:rPr>
          <w:rFonts w:ascii="Times New Roman" w:hAnsi="Times New Roman" w:cs="Times New Roman"/>
          <w:b/>
          <w:bCs/>
          <w:sz w:val="28"/>
          <w:szCs w:val="28"/>
          <w:lang w:val="ru-RU"/>
        </w:rPr>
        <w:t>Платежный баланс Беларуси в отношениях со странами Азии: структура, причины и последствия</w:t>
      </w:r>
    </w:p>
    <w:p w14:paraId="43A0DF47" w14:textId="77777777" w:rsidR="00FF5A03" w:rsidRPr="00FF5A03" w:rsidRDefault="00FF5A03" w:rsidP="00FF5A03">
      <w:pPr>
        <w:ind w:firstLine="567"/>
        <w:jc w:val="both"/>
        <w:rPr>
          <w:rFonts w:ascii="Times New Roman" w:hAnsi="Times New Roman" w:cs="Times New Roman"/>
          <w:sz w:val="28"/>
          <w:szCs w:val="28"/>
          <w:lang w:val="ru-RU"/>
        </w:rPr>
      </w:pPr>
      <w:r w:rsidRPr="00FF5A03">
        <w:rPr>
          <w:rFonts w:ascii="Times New Roman" w:hAnsi="Times New Roman" w:cs="Times New Roman"/>
          <w:sz w:val="28"/>
          <w:szCs w:val="28"/>
          <w:lang w:val="ru-RU"/>
        </w:rPr>
        <w:t>Платежный баланс Республики Беларусь в торговле со странами Азии имеет устойчивую специфику, которая проявляется в отрицательном сальдо по товарам и частичной компенсации этого дефицита за счет положительного результата по услугам. Такая структура отражает особенности внешнеэкономических связей: Беларусь выступает преимущественно поставщиком сырья и продукции первичной переработки, тогда как азиатские государства являются источником высокотехнологичных товаров, капитала и технологий.</w:t>
      </w:r>
    </w:p>
    <w:p w14:paraId="0DA27D44" w14:textId="77777777" w:rsidR="00FF5A03" w:rsidRPr="00FF5A03" w:rsidRDefault="00FF5A03" w:rsidP="00FF5A03">
      <w:pPr>
        <w:ind w:firstLine="567"/>
        <w:jc w:val="both"/>
        <w:rPr>
          <w:rFonts w:ascii="Times New Roman" w:hAnsi="Times New Roman" w:cs="Times New Roman"/>
          <w:sz w:val="28"/>
          <w:szCs w:val="28"/>
          <w:lang w:val="ru-RU"/>
        </w:rPr>
      </w:pPr>
      <w:r w:rsidRPr="00FF5A03">
        <w:rPr>
          <w:rFonts w:ascii="Times New Roman" w:hAnsi="Times New Roman" w:cs="Times New Roman"/>
          <w:sz w:val="28"/>
          <w:szCs w:val="28"/>
          <w:lang w:val="ru-RU"/>
        </w:rPr>
        <w:t>Импорт из Китая, Южной Кореи, Японии и стран АСЕАН включает электронику, автомобили, фармацевтику, оборудование и текстиль. Экспорт Беларуси в регион ограничен калийными удобрениями, нефтехимической продукцией, машиностроением и продовольствием. В результате формируется устойчивый дефицит товарного счета, который оказывает основное давление на текущий счет платежного баланса. При этом Беларусь получает профицит по услугам, главным образом за счет транспортных и IT</w:t>
      </w:r>
      <w:r w:rsidRPr="00FF5A03">
        <w:rPr>
          <w:rFonts w:ascii="Times New Roman" w:hAnsi="Times New Roman" w:cs="Times New Roman"/>
          <w:sz w:val="28"/>
          <w:szCs w:val="28"/>
          <w:lang w:val="ru-RU"/>
        </w:rPr>
        <w:noBreakHyphen/>
        <w:t>услуг. Географическое положение страны позволяет извлекать выгоду из транзита между Азией и Европой, а развитый сектор информационных технологий обеспечивает экспорт цифровых услуг. Однако масштабы этих поступлений пока недостаточны для покрытия товарного дефицита.</w:t>
      </w:r>
    </w:p>
    <w:p w14:paraId="2DAC4CBB" w14:textId="77777777" w:rsidR="00FF5A03" w:rsidRPr="00FF5A03" w:rsidRDefault="00FF5A03" w:rsidP="00FF5A03">
      <w:pPr>
        <w:ind w:firstLine="567"/>
        <w:jc w:val="both"/>
        <w:rPr>
          <w:rFonts w:ascii="Times New Roman" w:hAnsi="Times New Roman" w:cs="Times New Roman"/>
          <w:sz w:val="28"/>
          <w:szCs w:val="28"/>
          <w:lang w:val="ru-RU"/>
        </w:rPr>
      </w:pPr>
      <w:r w:rsidRPr="00FF5A03">
        <w:rPr>
          <w:rFonts w:ascii="Times New Roman" w:hAnsi="Times New Roman" w:cs="Times New Roman"/>
          <w:sz w:val="28"/>
          <w:szCs w:val="28"/>
          <w:lang w:val="ru-RU"/>
        </w:rPr>
        <w:t xml:space="preserve">Важным элементом структуры платежного баланса являются доходы. Выплаты по инвестициям и займам нерезидентам увеличивают отрицательное давление на текущий счет. При этом часть доходов реинвестируется в экономику, что временно снижает отток, но одновременно увеличивает </w:t>
      </w:r>
      <w:r w:rsidRPr="00FF5A03">
        <w:rPr>
          <w:rFonts w:ascii="Times New Roman" w:hAnsi="Times New Roman" w:cs="Times New Roman"/>
          <w:sz w:val="28"/>
          <w:szCs w:val="28"/>
          <w:lang w:val="ru-RU"/>
        </w:rPr>
        <w:lastRenderedPageBreak/>
        <w:t>внешние обязательства страны. Финансовый счет фиксирует приток капитала из Китая и других стран региона, что позволяет компенсировать дефицит текущего счета, но сопровождается ростом внешнего долга и обязательств в международной инвестиционной позиции.</w:t>
      </w:r>
    </w:p>
    <w:p w14:paraId="46087029" w14:textId="77777777" w:rsidR="00FF5A03" w:rsidRPr="00FF5A03" w:rsidRDefault="00FF5A03" w:rsidP="00FF5A03">
      <w:pPr>
        <w:ind w:firstLine="567"/>
        <w:jc w:val="both"/>
        <w:rPr>
          <w:rFonts w:ascii="Times New Roman" w:hAnsi="Times New Roman" w:cs="Times New Roman"/>
          <w:sz w:val="28"/>
          <w:szCs w:val="28"/>
          <w:lang w:val="ru-RU"/>
        </w:rPr>
      </w:pPr>
      <w:r w:rsidRPr="00FF5A03">
        <w:rPr>
          <w:rFonts w:ascii="Times New Roman" w:hAnsi="Times New Roman" w:cs="Times New Roman"/>
          <w:sz w:val="28"/>
          <w:szCs w:val="28"/>
          <w:lang w:val="ru-RU"/>
        </w:rPr>
        <w:t>Причины формирования дефицита платежного баланса можно разделить на несколько групп. Во</w:t>
      </w:r>
      <w:r w:rsidRPr="00FF5A03">
        <w:rPr>
          <w:rFonts w:ascii="Times New Roman" w:hAnsi="Times New Roman" w:cs="Times New Roman"/>
          <w:sz w:val="28"/>
          <w:szCs w:val="28"/>
          <w:lang w:val="ru-RU"/>
        </w:rPr>
        <w:noBreakHyphen/>
        <w:t>первых, технологическая зависимость: Беларусь импортирует значительные объемы оборудования и комплектующих из Азии для поддержания собственного производства, что неизбежно увеличивает импортную составляющую. Во</w:t>
      </w:r>
      <w:r w:rsidRPr="00FF5A03">
        <w:rPr>
          <w:rFonts w:ascii="Times New Roman" w:hAnsi="Times New Roman" w:cs="Times New Roman"/>
          <w:sz w:val="28"/>
          <w:szCs w:val="28"/>
          <w:lang w:val="ru-RU"/>
        </w:rPr>
        <w:noBreakHyphen/>
        <w:t>вторых, ограниченная экспортная база: основные статьи экспорта подвержены ценовой волатильности и не обеспечивают стабильного роста валютных поступлений. В</w:t>
      </w:r>
      <w:r w:rsidRPr="00FF5A03">
        <w:rPr>
          <w:rFonts w:ascii="Times New Roman" w:hAnsi="Times New Roman" w:cs="Times New Roman"/>
          <w:sz w:val="28"/>
          <w:szCs w:val="28"/>
          <w:lang w:val="ru-RU"/>
        </w:rPr>
        <w:noBreakHyphen/>
        <w:t>третьих, высокая конкуренция на азиатских рынках ограничивает возможности расширения белорусского экспорта. Наконец, инвестиционные потоки, хотя и обеспечивают приток капитала, создают обязательства по выплате доходов, что отражается в отрицательном сальдо по статье «доходы».</w:t>
      </w:r>
    </w:p>
    <w:p w14:paraId="4CC3A0A6" w14:textId="77777777" w:rsidR="00FF5A03" w:rsidRPr="00FF5A03" w:rsidRDefault="00FF5A03" w:rsidP="00FF5A03">
      <w:pPr>
        <w:ind w:firstLine="567"/>
        <w:jc w:val="both"/>
        <w:rPr>
          <w:rFonts w:ascii="Times New Roman" w:hAnsi="Times New Roman" w:cs="Times New Roman"/>
          <w:sz w:val="28"/>
          <w:szCs w:val="28"/>
          <w:lang w:val="ru-RU"/>
        </w:rPr>
      </w:pPr>
      <w:r w:rsidRPr="00FF5A03">
        <w:rPr>
          <w:rFonts w:ascii="Times New Roman" w:hAnsi="Times New Roman" w:cs="Times New Roman"/>
          <w:sz w:val="28"/>
          <w:szCs w:val="28"/>
          <w:lang w:val="ru-RU"/>
        </w:rPr>
        <w:t>Последствия такой структуры платежного баланса для экономики Беларуси многоплановы. Рост внешнего долга становится неизбежным результатом финансирования дефицита текущего счета за счет кредитов и инвестиций. Зависимость от внешних рынков усиливает чувствительность к изменениям мировой конъюнктуры, особенно к ценам на удобрения и энергоресурсы. Необходимость диверсификации экспорта стан</w:t>
      </w:r>
      <w:bookmarkStart w:id="0" w:name="_GoBack"/>
      <w:bookmarkEnd w:id="0"/>
      <w:r w:rsidRPr="00FF5A03">
        <w:rPr>
          <w:rFonts w:ascii="Times New Roman" w:hAnsi="Times New Roman" w:cs="Times New Roman"/>
          <w:sz w:val="28"/>
          <w:szCs w:val="28"/>
          <w:lang w:val="ru-RU"/>
        </w:rPr>
        <w:t>овится стратегическим приоритетом, поскольку только расширение товарной номенклатуры и развитие высокотехнологичных отраслей способны снизить дисбаланс. Профицит по транспортным и IT</w:t>
      </w:r>
      <w:r w:rsidRPr="00FF5A03">
        <w:rPr>
          <w:rFonts w:ascii="Times New Roman" w:hAnsi="Times New Roman" w:cs="Times New Roman"/>
          <w:sz w:val="28"/>
          <w:szCs w:val="28"/>
          <w:lang w:val="ru-RU"/>
        </w:rPr>
        <w:noBreakHyphen/>
        <w:t>услугам играет стабилизирующую роль, но его масштабы пока недостаточны для покрытия товарного дефицита.</w:t>
      </w:r>
    </w:p>
    <w:p w14:paraId="07F6CC49" w14:textId="77777777" w:rsidR="00FF5A03" w:rsidRPr="00FF5A03" w:rsidRDefault="00FF5A03" w:rsidP="00FF5A03">
      <w:pPr>
        <w:ind w:firstLine="567"/>
        <w:jc w:val="both"/>
        <w:rPr>
          <w:rFonts w:ascii="Times New Roman" w:hAnsi="Times New Roman" w:cs="Times New Roman"/>
          <w:sz w:val="28"/>
          <w:szCs w:val="28"/>
          <w:lang w:val="ru-RU"/>
        </w:rPr>
      </w:pPr>
      <w:r w:rsidRPr="00FF5A03">
        <w:rPr>
          <w:rFonts w:ascii="Times New Roman" w:hAnsi="Times New Roman" w:cs="Times New Roman"/>
          <w:sz w:val="28"/>
          <w:szCs w:val="28"/>
          <w:lang w:val="ru-RU"/>
        </w:rPr>
        <w:t>Таким образом, платежный баланс Беларуси в отношениях со странами Азии формируется под влиянием структурных факторов: высокой зависимости от импорта технологий и оборудования, ограниченной экспортной базы и необходимости финансировать дефицит за счет внешних инвестиций. В краткосрочной перспективе это обеспечивает устойчивость расчетов, но в долгосрочной усиливает внешнюю зависимость и долговую нагрузку. Решение проблемы возможно через диверсификацию экспорта, развитие совместных производств и расширение сферы услуг, что позволит постепенно сбалансировать платежный баланс и укрепить позиции Беларуси на азиатских рынках.</w:t>
      </w:r>
    </w:p>
    <w:p w14:paraId="35A695EE" w14:textId="77777777" w:rsidR="00FF5A03" w:rsidRPr="00FF5A03" w:rsidRDefault="00FF5A03" w:rsidP="005240B6">
      <w:pPr>
        <w:ind w:firstLine="567"/>
        <w:jc w:val="both"/>
        <w:rPr>
          <w:rFonts w:ascii="Times New Roman" w:hAnsi="Times New Roman" w:cs="Times New Roman"/>
          <w:sz w:val="28"/>
          <w:szCs w:val="28"/>
          <w:lang w:val="ru-RU"/>
        </w:rPr>
      </w:pPr>
    </w:p>
    <w:p w14:paraId="2388F112" w14:textId="77777777" w:rsidR="005240B6" w:rsidRPr="00C16D32" w:rsidRDefault="005240B6" w:rsidP="006F540C">
      <w:pPr>
        <w:ind w:firstLine="567"/>
        <w:jc w:val="both"/>
        <w:rPr>
          <w:rFonts w:ascii="Times New Roman" w:hAnsi="Times New Roman" w:cs="Times New Roman"/>
          <w:sz w:val="28"/>
          <w:szCs w:val="28"/>
        </w:rPr>
      </w:pPr>
    </w:p>
    <w:sectPr w:rsidR="005240B6" w:rsidRPr="00C16D3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7803"/>
    <w:rsid w:val="00135396"/>
    <w:rsid w:val="0023597B"/>
    <w:rsid w:val="00350ED6"/>
    <w:rsid w:val="003C2B8C"/>
    <w:rsid w:val="003C51B3"/>
    <w:rsid w:val="003D18E2"/>
    <w:rsid w:val="005240B6"/>
    <w:rsid w:val="006B6CAA"/>
    <w:rsid w:val="006F540C"/>
    <w:rsid w:val="007F6B35"/>
    <w:rsid w:val="00835DC9"/>
    <w:rsid w:val="008913CA"/>
    <w:rsid w:val="008F2392"/>
    <w:rsid w:val="009D7864"/>
    <w:rsid w:val="009E72C1"/>
    <w:rsid w:val="00A05A82"/>
    <w:rsid w:val="00C16D32"/>
    <w:rsid w:val="00C77803"/>
    <w:rsid w:val="00D0170A"/>
    <w:rsid w:val="00E233B4"/>
    <w:rsid w:val="00E84B91"/>
    <w:rsid w:val="00FF5A03"/>
  </w:rsids>
  <m:mathPr>
    <m:mathFont m:val="Cambria Math"/>
    <m:brkBin m:val="before"/>
    <m:brkBinSub m:val="--"/>
    <m:smallFrac m:val="0"/>
    <m:dispDef/>
    <m:lMargin m:val="0"/>
    <m:rMargin m:val="0"/>
    <m:defJc m:val="centerGroup"/>
    <m:wrapIndent m:val="1440"/>
    <m:intLim m:val="subSup"/>
    <m:naryLim m:val="undOvr"/>
  </m:mathPr>
  <w:themeFontLang w:val="aa-E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36A4E"/>
  <w15:chartTrackingRefBased/>
  <w15:docId w15:val="{F996E07B-5592-4295-8940-43F8409A0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aa-ET"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540C"/>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5214688">
      <w:bodyDiv w:val="1"/>
      <w:marLeft w:val="0"/>
      <w:marRight w:val="0"/>
      <w:marTop w:val="0"/>
      <w:marBottom w:val="0"/>
      <w:divBdr>
        <w:top w:val="none" w:sz="0" w:space="0" w:color="auto"/>
        <w:left w:val="none" w:sz="0" w:space="0" w:color="auto"/>
        <w:bottom w:val="none" w:sz="0" w:space="0" w:color="auto"/>
        <w:right w:val="none" w:sz="0" w:space="0" w:color="auto"/>
      </w:divBdr>
    </w:div>
    <w:div w:id="1089082499">
      <w:bodyDiv w:val="1"/>
      <w:marLeft w:val="0"/>
      <w:marRight w:val="0"/>
      <w:marTop w:val="0"/>
      <w:marBottom w:val="0"/>
      <w:divBdr>
        <w:top w:val="none" w:sz="0" w:space="0" w:color="auto"/>
        <w:left w:val="none" w:sz="0" w:space="0" w:color="auto"/>
        <w:bottom w:val="none" w:sz="0" w:space="0" w:color="auto"/>
        <w:right w:val="none" w:sz="0" w:space="0" w:color="auto"/>
      </w:divBdr>
    </w:div>
    <w:div w:id="1183278558">
      <w:bodyDiv w:val="1"/>
      <w:marLeft w:val="0"/>
      <w:marRight w:val="0"/>
      <w:marTop w:val="0"/>
      <w:marBottom w:val="0"/>
      <w:divBdr>
        <w:top w:val="none" w:sz="0" w:space="0" w:color="auto"/>
        <w:left w:val="none" w:sz="0" w:space="0" w:color="auto"/>
        <w:bottom w:val="none" w:sz="0" w:space="0" w:color="auto"/>
        <w:right w:val="none" w:sz="0" w:space="0" w:color="auto"/>
      </w:divBdr>
    </w:div>
    <w:div w:id="1230186173">
      <w:bodyDiv w:val="1"/>
      <w:marLeft w:val="0"/>
      <w:marRight w:val="0"/>
      <w:marTop w:val="0"/>
      <w:marBottom w:val="0"/>
      <w:divBdr>
        <w:top w:val="none" w:sz="0" w:space="0" w:color="auto"/>
        <w:left w:val="none" w:sz="0" w:space="0" w:color="auto"/>
        <w:bottom w:val="none" w:sz="0" w:space="0" w:color="auto"/>
        <w:right w:val="none" w:sz="0" w:space="0" w:color="auto"/>
      </w:divBdr>
    </w:div>
    <w:div w:id="1538738745">
      <w:bodyDiv w:val="1"/>
      <w:marLeft w:val="0"/>
      <w:marRight w:val="0"/>
      <w:marTop w:val="0"/>
      <w:marBottom w:val="0"/>
      <w:divBdr>
        <w:top w:val="none" w:sz="0" w:space="0" w:color="auto"/>
        <w:left w:val="none" w:sz="0" w:space="0" w:color="auto"/>
        <w:bottom w:val="none" w:sz="0" w:space="0" w:color="auto"/>
        <w:right w:val="none" w:sz="0" w:space="0" w:color="auto"/>
      </w:divBdr>
    </w:div>
    <w:div w:id="1833523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7</Pages>
  <Words>2853</Words>
  <Characters>16268</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Daniil Popko</dc:creator>
  <cp:keywords/>
  <dc:description/>
  <cp:lastModifiedBy>User</cp:lastModifiedBy>
  <cp:revision>3</cp:revision>
  <dcterms:created xsi:type="dcterms:W3CDTF">2025-12-17T11:55:00Z</dcterms:created>
  <dcterms:modified xsi:type="dcterms:W3CDTF">2025-12-17T12:49:00Z</dcterms:modified>
</cp:coreProperties>
</file>