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676B6" w14:textId="60C4E14F" w:rsidR="0008369C" w:rsidRPr="00967B4E" w:rsidRDefault="0008369C" w:rsidP="008B768C">
      <w:pPr>
        <w:snapToGrid w:val="0"/>
        <w:spacing w:beforeLines="400" w:before="1440" w:afterLines="400" w:after="1440"/>
        <w:ind w:right="96"/>
        <w:jc w:val="center"/>
        <w:rPr>
          <w:rFonts w:eastAsia="標楷體"/>
          <w:b/>
          <w:sz w:val="36"/>
          <w:szCs w:val="36"/>
        </w:rPr>
      </w:pPr>
      <w:bookmarkStart w:id="0" w:name="_Hlk181197570"/>
      <w:bookmarkEnd w:id="0"/>
      <w:proofErr w:type="gramStart"/>
      <w:r w:rsidRPr="00967B4E">
        <w:rPr>
          <w:rFonts w:eastAsia="標楷體" w:hint="eastAsia"/>
          <w:b/>
          <w:kern w:val="0"/>
          <w:sz w:val="36"/>
          <w:szCs w:val="36"/>
        </w:rPr>
        <w:t>醫</w:t>
      </w:r>
      <w:proofErr w:type="gramEnd"/>
      <w:r w:rsidRPr="00967B4E">
        <w:rPr>
          <w:rFonts w:eastAsia="標楷體" w:hint="eastAsia"/>
          <w:b/>
          <w:kern w:val="0"/>
          <w:sz w:val="36"/>
          <w:szCs w:val="36"/>
        </w:rPr>
        <w:t>材原型品構想書</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967B4E" w:rsidRPr="00967B4E" w14:paraId="390D53F7" w14:textId="77777777" w:rsidTr="008B768C">
        <w:tc>
          <w:tcPr>
            <w:tcW w:w="9628" w:type="dxa"/>
          </w:tcPr>
          <w:p w14:paraId="534C8168" w14:textId="2CA64FBF" w:rsidR="008B768C" w:rsidRPr="00721114" w:rsidRDefault="008B768C" w:rsidP="00721114">
            <w:pPr>
              <w:snapToGrid w:val="0"/>
              <w:spacing w:beforeLines="300" w:before="1080" w:afterLines="200" w:after="720"/>
              <w:ind w:left="2306" w:hangingChars="720" w:hanging="2306"/>
              <w:jc w:val="center"/>
              <w:rPr>
                <w:rFonts w:ascii="標楷體" w:eastAsia="標楷體" w:hAnsi="標楷體"/>
                <w:b/>
                <w:sz w:val="32"/>
                <w:szCs w:val="26"/>
              </w:rPr>
            </w:pPr>
            <w:r w:rsidRPr="00721114">
              <w:rPr>
                <w:rFonts w:ascii="標楷體" w:eastAsia="標楷體" w:hAnsi="標楷體" w:hint="eastAsia"/>
                <w:b/>
                <w:sz w:val="32"/>
                <w:szCs w:val="26"/>
              </w:rPr>
              <w:t>醫材原型主題：</w:t>
            </w:r>
            <w:bookmarkStart w:id="1" w:name="_Hlk180161282"/>
            <w:r w:rsidR="00401C0F" w:rsidRPr="00401C0F">
              <w:rPr>
                <w:rFonts w:ascii="標楷體" w:eastAsia="標楷體" w:hAnsi="標楷體" w:hint="eastAsia"/>
                <w:b/>
                <w:sz w:val="32"/>
                <w:szCs w:val="26"/>
              </w:rPr>
              <w:t>心肺復甦輔助系統</w:t>
            </w:r>
            <w:bookmarkEnd w:id="1"/>
          </w:p>
        </w:tc>
      </w:tr>
      <w:tr w:rsidR="00967B4E" w:rsidRPr="00967B4E" w14:paraId="71246E36" w14:textId="77777777" w:rsidTr="008B768C">
        <w:tc>
          <w:tcPr>
            <w:tcW w:w="9628" w:type="dxa"/>
          </w:tcPr>
          <w:p w14:paraId="4F5B0039" w14:textId="10B800DB" w:rsidR="008B768C" w:rsidRPr="00967B4E" w:rsidRDefault="008B768C" w:rsidP="00C175A4">
            <w:pPr>
              <w:snapToGrid w:val="0"/>
              <w:spacing w:beforeLines="150" w:before="540" w:afterLines="100" w:after="360" w:line="360" w:lineRule="auto"/>
              <w:rPr>
                <w:rFonts w:ascii="標楷體" w:eastAsia="標楷體" w:hAnsi="標楷體"/>
                <w:sz w:val="32"/>
                <w:szCs w:val="26"/>
              </w:rPr>
            </w:pPr>
            <w:r w:rsidRPr="00967B4E">
              <w:rPr>
                <w:rFonts w:ascii="標楷體" w:eastAsia="標楷體" w:hAnsi="標楷體" w:hint="eastAsia"/>
                <w:sz w:val="32"/>
                <w:szCs w:val="26"/>
              </w:rPr>
              <w:t>團隊成員：</w:t>
            </w:r>
            <w:r w:rsidR="001F5CB3" w:rsidRPr="00721114">
              <w:rPr>
                <w:rFonts w:ascii="標楷體" w:eastAsia="標楷體" w:hAnsi="標楷體" w:hint="eastAsia"/>
                <w:sz w:val="32"/>
                <w:szCs w:val="26"/>
              </w:rPr>
              <w:t>林美蓉、</w:t>
            </w:r>
            <w:r w:rsidR="00721114" w:rsidRPr="00721114">
              <w:rPr>
                <w:rFonts w:ascii="標楷體" w:eastAsia="標楷體" w:hAnsi="標楷體" w:hint="eastAsia"/>
                <w:sz w:val="32"/>
                <w:szCs w:val="26"/>
              </w:rPr>
              <w:t>劉政亨、</w:t>
            </w:r>
            <w:r w:rsidR="001F5CB3" w:rsidRPr="00721114">
              <w:rPr>
                <w:rFonts w:ascii="標楷體" w:eastAsia="標楷體" w:hAnsi="標楷體" w:hint="eastAsia"/>
                <w:sz w:val="32"/>
                <w:szCs w:val="26"/>
              </w:rPr>
              <w:t>高秀娥、</w:t>
            </w:r>
            <w:r w:rsidR="00C175A4" w:rsidRPr="00C175A4">
              <w:rPr>
                <w:rFonts w:ascii="標楷體" w:eastAsia="標楷體" w:hAnsi="標楷體" w:hint="eastAsia"/>
                <w:sz w:val="32"/>
                <w:szCs w:val="26"/>
              </w:rPr>
              <w:t>李鴻春、</w:t>
            </w:r>
            <w:r w:rsidR="001F5CB3" w:rsidRPr="00721114">
              <w:rPr>
                <w:rFonts w:ascii="標楷體" w:eastAsia="標楷體" w:hAnsi="標楷體" w:hint="eastAsia"/>
                <w:sz w:val="32"/>
                <w:szCs w:val="26"/>
              </w:rPr>
              <w:t>陳世英</w:t>
            </w:r>
          </w:p>
        </w:tc>
      </w:tr>
      <w:tr w:rsidR="00967B4E" w:rsidRPr="00967B4E" w14:paraId="5B9236C4" w14:textId="77777777" w:rsidTr="008B768C">
        <w:tc>
          <w:tcPr>
            <w:tcW w:w="9628" w:type="dxa"/>
          </w:tcPr>
          <w:p w14:paraId="1DA4EFDA" w14:textId="3889B56E" w:rsidR="008B768C" w:rsidRPr="00967B4E" w:rsidRDefault="008B768C" w:rsidP="00C175A4">
            <w:pPr>
              <w:snapToGrid w:val="0"/>
              <w:spacing w:beforeLines="300" w:before="1080" w:line="360" w:lineRule="auto"/>
              <w:jc w:val="center"/>
              <w:rPr>
                <w:rFonts w:eastAsia="標楷體"/>
                <w:sz w:val="32"/>
                <w:szCs w:val="26"/>
              </w:rPr>
            </w:pPr>
            <w:r w:rsidRPr="00967B4E">
              <w:rPr>
                <w:rFonts w:eastAsia="標楷體"/>
                <w:sz w:val="32"/>
                <w:szCs w:val="26"/>
              </w:rPr>
              <w:t>11</w:t>
            </w:r>
            <w:r w:rsidR="008D423E">
              <w:rPr>
                <w:rFonts w:eastAsia="標楷體" w:hint="eastAsia"/>
                <w:sz w:val="32"/>
                <w:szCs w:val="26"/>
              </w:rPr>
              <w:t>3</w:t>
            </w:r>
            <w:r w:rsidRPr="00967B4E">
              <w:rPr>
                <w:rFonts w:eastAsia="標楷體"/>
                <w:sz w:val="32"/>
                <w:szCs w:val="26"/>
              </w:rPr>
              <w:t>年</w:t>
            </w:r>
            <w:r w:rsidRPr="00967B4E">
              <w:rPr>
                <w:rFonts w:eastAsia="標楷體"/>
                <w:sz w:val="32"/>
                <w:szCs w:val="26"/>
              </w:rPr>
              <w:t xml:space="preserve"> </w:t>
            </w:r>
            <w:r w:rsidR="00C175A4">
              <w:rPr>
                <w:rFonts w:eastAsia="標楷體" w:hint="eastAsia"/>
                <w:sz w:val="32"/>
                <w:szCs w:val="26"/>
              </w:rPr>
              <w:t>10</w:t>
            </w:r>
            <w:r w:rsidRPr="00967B4E">
              <w:rPr>
                <w:rFonts w:eastAsia="標楷體"/>
                <w:sz w:val="32"/>
                <w:szCs w:val="26"/>
              </w:rPr>
              <w:t xml:space="preserve"> </w:t>
            </w:r>
            <w:r w:rsidRPr="00967B4E">
              <w:rPr>
                <w:rFonts w:eastAsia="標楷體"/>
                <w:sz w:val="32"/>
                <w:szCs w:val="26"/>
              </w:rPr>
              <w:t>月</w:t>
            </w:r>
            <w:r w:rsidRPr="00967B4E">
              <w:rPr>
                <w:rFonts w:eastAsia="標楷體"/>
                <w:sz w:val="32"/>
                <w:szCs w:val="26"/>
              </w:rPr>
              <w:t xml:space="preserve"> </w:t>
            </w:r>
            <w:r w:rsidR="00C175A4">
              <w:rPr>
                <w:rFonts w:eastAsia="標楷體" w:hint="eastAsia"/>
                <w:sz w:val="32"/>
                <w:szCs w:val="26"/>
              </w:rPr>
              <w:t>30</w:t>
            </w:r>
            <w:r w:rsidRPr="00967B4E">
              <w:rPr>
                <w:rFonts w:eastAsia="標楷體"/>
                <w:sz w:val="32"/>
                <w:szCs w:val="26"/>
              </w:rPr>
              <w:t xml:space="preserve"> </w:t>
            </w:r>
            <w:r w:rsidRPr="00967B4E">
              <w:rPr>
                <w:rFonts w:eastAsia="標楷體"/>
                <w:sz w:val="32"/>
                <w:szCs w:val="26"/>
              </w:rPr>
              <w:t>日</w:t>
            </w:r>
          </w:p>
        </w:tc>
      </w:tr>
    </w:tbl>
    <w:p w14:paraId="4F4CA1AD" w14:textId="77777777" w:rsidR="00240141" w:rsidRPr="00967B4E" w:rsidRDefault="00240141" w:rsidP="004F40DB">
      <w:pPr>
        <w:snapToGrid w:val="0"/>
        <w:spacing w:beforeLines="50" w:before="180" w:line="360" w:lineRule="auto"/>
        <w:ind w:right="799"/>
        <w:jc w:val="both"/>
        <w:rPr>
          <w:rFonts w:ascii="標楷體" w:eastAsia="標楷體" w:hAnsi="標楷體"/>
          <w:b/>
          <w:sz w:val="26"/>
          <w:szCs w:val="26"/>
        </w:rPr>
        <w:sectPr w:rsidR="00240141" w:rsidRPr="00967B4E" w:rsidSect="00C42961">
          <w:headerReference w:type="default" r:id="rId11"/>
          <w:type w:val="continuous"/>
          <w:pgSz w:w="11906" w:h="16838"/>
          <w:pgMar w:top="1276" w:right="1134" w:bottom="1134" w:left="1134" w:header="720" w:footer="618" w:gutter="0"/>
          <w:pgNumType w:chapStyle="1"/>
          <w:cols w:space="425"/>
          <w:docGrid w:type="lines" w:linePitch="360"/>
        </w:sectPr>
      </w:pPr>
    </w:p>
    <w:p w14:paraId="04C7EAA2" w14:textId="674660E4" w:rsidR="0008369C" w:rsidRPr="00967B4E" w:rsidRDefault="0008369C" w:rsidP="004F40DB">
      <w:pPr>
        <w:snapToGrid w:val="0"/>
        <w:spacing w:beforeLines="50" w:before="180" w:line="360" w:lineRule="auto"/>
        <w:ind w:right="799"/>
        <w:jc w:val="both"/>
        <w:rPr>
          <w:rFonts w:ascii="標楷體" w:eastAsia="標楷體" w:hAnsi="標楷體"/>
          <w:b/>
          <w:sz w:val="28"/>
          <w:szCs w:val="28"/>
        </w:rPr>
      </w:pPr>
      <w:bookmarkStart w:id="2" w:name="_GoBack"/>
      <w:bookmarkEnd w:id="2"/>
      <w:r w:rsidRPr="00967B4E">
        <w:rPr>
          <w:rFonts w:ascii="標楷體" w:eastAsia="標楷體" w:hAnsi="標楷體" w:hint="eastAsia"/>
          <w:b/>
          <w:sz w:val="28"/>
          <w:szCs w:val="28"/>
        </w:rPr>
        <w:lastRenderedPageBreak/>
        <w:t>一、</w:t>
      </w:r>
      <w:proofErr w:type="gramStart"/>
      <w:r w:rsidRPr="00967B4E">
        <w:rPr>
          <w:rFonts w:ascii="標楷體" w:eastAsia="標楷體" w:hAnsi="標楷體" w:hint="eastAsia"/>
          <w:b/>
          <w:sz w:val="28"/>
          <w:szCs w:val="28"/>
        </w:rPr>
        <w:t>醫</w:t>
      </w:r>
      <w:proofErr w:type="gramEnd"/>
      <w:r w:rsidRPr="00967B4E">
        <w:rPr>
          <w:rFonts w:ascii="標楷體" w:eastAsia="標楷體" w:hAnsi="標楷體" w:hint="eastAsia"/>
          <w:b/>
          <w:sz w:val="28"/>
          <w:szCs w:val="28"/>
        </w:rPr>
        <w:t>材原型品構想書</w:t>
      </w:r>
      <w:r w:rsidR="008D423E">
        <w:rPr>
          <w:rFonts w:ascii="標楷體" w:eastAsia="標楷體" w:hAnsi="標楷體" w:hint="eastAsia"/>
          <w:b/>
          <w:sz w:val="28"/>
          <w:szCs w:val="28"/>
        </w:rPr>
        <w:t>目的</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C333E7" w14:paraId="4EF256E5" w14:textId="77777777" w:rsidTr="00C333E7">
        <w:tc>
          <w:tcPr>
            <w:tcW w:w="9628" w:type="dxa"/>
          </w:tcPr>
          <w:p w14:paraId="0FF6D2E7" w14:textId="77777777" w:rsidR="004D43C6" w:rsidRPr="00AC2EA4" w:rsidRDefault="004D43C6" w:rsidP="004D43C6">
            <w:pPr>
              <w:widowControl/>
              <w:spacing w:beforeLines="50" w:before="180" w:afterLines="50" w:after="180" w:line="360" w:lineRule="auto"/>
              <w:ind w:firstLineChars="200" w:firstLine="560"/>
              <w:rPr>
                <w:rFonts w:eastAsia="標楷體"/>
                <w:sz w:val="28"/>
                <w:szCs w:val="28"/>
              </w:rPr>
            </w:pPr>
            <w:r w:rsidRPr="00AC2EA4">
              <w:rPr>
                <w:rFonts w:eastAsia="標楷體"/>
                <w:sz w:val="28"/>
                <w:szCs w:val="28"/>
              </w:rPr>
              <w:t>本</w:t>
            </w:r>
            <w:proofErr w:type="gramStart"/>
            <w:r w:rsidRPr="00AC2EA4">
              <w:rPr>
                <w:rFonts w:eastAsia="標楷體"/>
                <w:sz w:val="28"/>
                <w:szCs w:val="28"/>
              </w:rPr>
              <w:t>醫</w:t>
            </w:r>
            <w:proofErr w:type="gramEnd"/>
            <w:r w:rsidRPr="00AC2EA4">
              <w:rPr>
                <w:rFonts w:eastAsia="標楷體"/>
                <w:sz w:val="28"/>
                <w:szCs w:val="28"/>
              </w:rPr>
              <w:t>材原型品是一種急救輔助器，透過倒數計時顯示及聲光信號，提醒施救人員正確的急救流程，旨在繁忙的急救過程中提升關鍵步驟的完成率及急救成功率。</w:t>
            </w:r>
          </w:p>
          <w:p w14:paraId="0B059421" w14:textId="4319E4FF" w:rsidR="004D43C6" w:rsidRPr="00AC2EA4" w:rsidRDefault="004D43C6" w:rsidP="004D43C6">
            <w:pPr>
              <w:widowControl/>
              <w:spacing w:beforeLines="50" w:before="180" w:afterLines="50" w:after="180" w:line="360" w:lineRule="auto"/>
              <w:ind w:firstLineChars="200" w:firstLine="560"/>
              <w:rPr>
                <w:rFonts w:eastAsia="標楷體"/>
                <w:sz w:val="28"/>
                <w:szCs w:val="28"/>
              </w:rPr>
            </w:pPr>
            <w:r w:rsidRPr="00AC2EA4">
              <w:rPr>
                <w:rFonts w:eastAsia="標楷體"/>
                <w:sz w:val="28"/>
                <w:szCs w:val="28"/>
              </w:rPr>
              <w:t>心肺復甦術（</w:t>
            </w:r>
            <w:r w:rsidRPr="00AC2EA4">
              <w:rPr>
                <w:rFonts w:eastAsia="標楷體"/>
                <w:sz w:val="28"/>
                <w:szCs w:val="28"/>
              </w:rPr>
              <w:t xml:space="preserve">Cardiopulmonary </w:t>
            </w:r>
            <w:proofErr w:type="spellStart"/>
            <w:r w:rsidRPr="00AC2EA4">
              <w:rPr>
                <w:rFonts w:eastAsia="標楷體"/>
                <w:sz w:val="28"/>
                <w:szCs w:val="28"/>
              </w:rPr>
              <w:t>Resuscitation</w:t>
            </w:r>
            <w:r w:rsidR="008D423E" w:rsidRPr="00AC2EA4">
              <w:rPr>
                <w:rFonts w:eastAsia="標楷體"/>
                <w:sz w:val="28"/>
                <w:szCs w:val="28"/>
              </w:rPr>
              <w:t>,</w:t>
            </w:r>
            <w:r w:rsidRPr="00AC2EA4">
              <w:rPr>
                <w:rFonts w:eastAsia="標楷體"/>
                <w:sz w:val="28"/>
                <w:szCs w:val="28"/>
              </w:rPr>
              <w:t>CPR</w:t>
            </w:r>
            <w:proofErr w:type="spellEnd"/>
            <w:r w:rsidRPr="00AC2EA4">
              <w:rPr>
                <w:rFonts w:eastAsia="標楷體"/>
                <w:sz w:val="28"/>
                <w:szCs w:val="28"/>
              </w:rPr>
              <w:t>）對於因疾病或意外事故導致心臟停止跳動的傷患而言，是必要且迫切的急救方式。在事發後的最短時間內，由旁觀者或醫護人員適當施行心肺復甦術，包括基本救命術及高級心臟救命術，是影響傷患存活或癒後的關鍵。然而，平常較少急救經驗的施救人員可能因無法掌握急救流程、順序及關鍵步驟，或胸部按壓速率不準確，導致施救品質下降或對患者造成傷害。</w:t>
            </w:r>
          </w:p>
          <w:p w14:paraId="70106FE8" w14:textId="77777777" w:rsidR="004D43C6" w:rsidRPr="00AC2EA4" w:rsidRDefault="004D43C6" w:rsidP="004D43C6">
            <w:pPr>
              <w:widowControl/>
              <w:spacing w:beforeLines="50" w:before="180" w:afterLines="50" w:after="180" w:line="360" w:lineRule="auto"/>
              <w:ind w:firstLineChars="200" w:firstLine="560"/>
              <w:rPr>
                <w:rFonts w:eastAsia="標楷體"/>
                <w:sz w:val="28"/>
                <w:szCs w:val="28"/>
              </w:rPr>
            </w:pPr>
            <w:r w:rsidRPr="00AC2EA4">
              <w:rPr>
                <w:rFonts w:eastAsia="標楷體"/>
                <w:sz w:val="28"/>
                <w:szCs w:val="28"/>
              </w:rPr>
              <w:t>本專利作品包含不同的元件，包含本體、顯示器、發光元件及發聲器，利用簡易的按鈕來啟動，不只在急救過程中提供計時器的功能，也配合急救每兩分鐘一循環的流程發出語音及閃燈提示，提醒急救人員給予心率檢查、電擊以及藥物給予。閃爍的燈號會持續閃爍直到人員給藥完成並予以解除。透過上述方式，本急救輔助裝置能提高施救人員在急救過程中的關鍵步驟達成率，提升急救效果，有效增加病人安全。</w:t>
            </w:r>
          </w:p>
          <w:p w14:paraId="592E7C19" w14:textId="77777777" w:rsidR="008D423E" w:rsidRDefault="008D423E" w:rsidP="00614DDE">
            <w:pPr>
              <w:widowControl/>
              <w:spacing w:beforeLines="50" w:before="180" w:afterLines="50" w:after="180" w:line="360" w:lineRule="auto"/>
              <w:rPr>
                <w:rFonts w:ascii="標楷體" w:eastAsia="標楷體" w:hAnsi="標楷體"/>
                <w:szCs w:val="28"/>
              </w:rPr>
            </w:pPr>
          </w:p>
          <w:p w14:paraId="78B83C68" w14:textId="0F01F55C" w:rsidR="008D423E" w:rsidRPr="004D43C6" w:rsidRDefault="008D423E" w:rsidP="00614DDE">
            <w:pPr>
              <w:widowControl/>
              <w:spacing w:beforeLines="50" w:before="180" w:afterLines="50" w:after="180" w:line="360" w:lineRule="auto"/>
              <w:rPr>
                <w:rFonts w:ascii="標楷體" w:eastAsia="標楷體" w:hAnsi="標楷體" w:hint="eastAsia"/>
                <w:szCs w:val="28"/>
              </w:rPr>
            </w:pPr>
          </w:p>
        </w:tc>
      </w:tr>
      <w:tr w:rsidR="001F5CB3" w14:paraId="24A72191" w14:textId="77777777" w:rsidTr="00C35ECB">
        <w:trPr>
          <w:trHeight w:val="1857"/>
        </w:trPr>
        <w:tc>
          <w:tcPr>
            <w:tcW w:w="9628" w:type="dxa"/>
          </w:tcPr>
          <w:p w14:paraId="4FBD1A4F" w14:textId="12000351" w:rsidR="001F5CB3" w:rsidRPr="00721114" w:rsidRDefault="001F5CB3" w:rsidP="00C35ECB">
            <w:pPr>
              <w:widowControl/>
              <w:tabs>
                <w:tab w:val="center" w:pos="4706"/>
              </w:tabs>
              <w:spacing w:beforeLines="50" w:before="180" w:afterLines="50" w:after="180"/>
              <w:rPr>
                <w:rFonts w:ascii="標楷體" w:eastAsia="標楷體" w:hAnsi="標楷體"/>
                <w:b/>
                <w:sz w:val="28"/>
                <w:szCs w:val="28"/>
              </w:rPr>
            </w:pPr>
          </w:p>
        </w:tc>
      </w:tr>
    </w:tbl>
    <w:p w14:paraId="205647FE" w14:textId="690A111B" w:rsidR="0008369C" w:rsidRPr="00967B4E" w:rsidRDefault="00E44C4B">
      <w:pPr>
        <w:widowControl/>
        <w:rPr>
          <w:rFonts w:ascii="標楷體" w:eastAsia="標楷體" w:hAnsi="標楷體"/>
          <w:b/>
          <w:sz w:val="28"/>
          <w:szCs w:val="28"/>
        </w:rPr>
      </w:pPr>
      <w:r>
        <w:rPr>
          <w:rFonts w:ascii="標楷體" w:eastAsia="標楷體" w:hAnsi="標楷體" w:hint="eastAsia"/>
          <w:b/>
          <w:sz w:val="28"/>
          <w:szCs w:val="28"/>
        </w:rPr>
        <w:t xml:space="preserve"> </w:t>
      </w:r>
    </w:p>
    <w:p w14:paraId="49E35406" w14:textId="6928E888" w:rsidR="00C03468" w:rsidRPr="00967B4E" w:rsidRDefault="00C333E7" w:rsidP="00721114">
      <w:pPr>
        <w:widowControl/>
        <w:rPr>
          <w:rFonts w:ascii="Cambria" w:eastAsia="標楷體" w:hAnsi="Cambria"/>
          <w:b/>
          <w:sz w:val="30"/>
          <w:szCs w:val="30"/>
        </w:rPr>
      </w:pPr>
      <w:r>
        <w:rPr>
          <w:rFonts w:ascii="標楷體" w:eastAsia="標楷體" w:hAnsi="標楷體"/>
          <w:b/>
          <w:sz w:val="28"/>
          <w:szCs w:val="28"/>
        </w:rPr>
        <w:br w:type="page"/>
      </w:r>
      <w:r w:rsidR="00374756" w:rsidRPr="00967B4E">
        <w:rPr>
          <w:rFonts w:ascii="標楷體" w:eastAsia="標楷體" w:hAnsi="標楷體" w:hint="eastAsia"/>
          <w:b/>
          <w:sz w:val="28"/>
          <w:szCs w:val="28"/>
        </w:rPr>
        <w:lastRenderedPageBreak/>
        <w:t>二、</w:t>
      </w:r>
      <w:proofErr w:type="gramStart"/>
      <w:r w:rsidR="0008369C" w:rsidRPr="00967B4E">
        <w:rPr>
          <w:rFonts w:ascii="標楷體" w:eastAsia="標楷體" w:hAnsi="標楷體" w:hint="eastAsia"/>
          <w:b/>
          <w:sz w:val="28"/>
          <w:szCs w:val="28"/>
        </w:rPr>
        <w:t>醫</w:t>
      </w:r>
      <w:proofErr w:type="gramEnd"/>
      <w:r w:rsidR="0008369C" w:rsidRPr="00967B4E">
        <w:rPr>
          <w:rFonts w:ascii="標楷體" w:eastAsia="標楷體" w:hAnsi="標楷體" w:hint="eastAsia"/>
          <w:b/>
          <w:sz w:val="28"/>
          <w:szCs w:val="28"/>
        </w:rPr>
        <w:t>材原型品構想書</w:t>
      </w:r>
      <w:r w:rsidR="00374756" w:rsidRPr="00967B4E">
        <w:rPr>
          <w:rFonts w:ascii="Cambria" w:eastAsia="標楷體" w:hAnsi="Cambria"/>
          <w:b/>
          <w:sz w:val="28"/>
          <w:szCs w:val="28"/>
        </w:rPr>
        <w:t>內</w:t>
      </w:r>
      <w:r w:rsidR="00374756" w:rsidRPr="00967B4E">
        <w:rPr>
          <w:rFonts w:eastAsia="標楷體"/>
          <w:b/>
          <w:sz w:val="28"/>
          <w:szCs w:val="28"/>
        </w:rPr>
        <w:t>容</w:t>
      </w:r>
    </w:p>
    <w:p w14:paraId="2D7918D4" w14:textId="306BD1FB" w:rsidR="002D3A66" w:rsidRPr="00406D13" w:rsidRDefault="0008369C" w:rsidP="002D3A66">
      <w:pPr>
        <w:widowControl/>
        <w:spacing w:beforeLines="50" w:before="180" w:line="360" w:lineRule="auto"/>
        <w:jc w:val="both"/>
        <w:textAlignment w:val="bottom"/>
        <w:rPr>
          <w:rFonts w:ascii="標楷體" w:eastAsia="標楷體" w:hAnsi="標楷體"/>
          <w:b/>
          <w:sz w:val="28"/>
          <w:szCs w:val="28"/>
        </w:rPr>
      </w:pPr>
      <w:r w:rsidRPr="00406D13">
        <w:rPr>
          <w:rFonts w:ascii="標楷體" w:eastAsia="標楷體" w:hAnsi="標楷體"/>
          <w:b/>
          <w:sz w:val="28"/>
          <w:szCs w:val="28"/>
        </w:rPr>
        <w:t>(</w:t>
      </w:r>
      <w:proofErr w:type="gramStart"/>
      <w:r w:rsidRPr="00406D13">
        <w:rPr>
          <w:rFonts w:ascii="標楷體" w:eastAsia="標楷體" w:hAnsi="標楷體"/>
          <w:b/>
          <w:sz w:val="28"/>
          <w:szCs w:val="28"/>
        </w:rPr>
        <w:t>一</w:t>
      </w:r>
      <w:proofErr w:type="gramEnd"/>
      <w:r w:rsidRPr="00406D13">
        <w:rPr>
          <w:rFonts w:ascii="標楷體" w:eastAsia="標楷體" w:hAnsi="標楷體"/>
          <w:b/>
          <w:sz w:val="28"/>
          <w:szCs w:val="28"/>
        </w:rPr>
        <w:t>)臨床需求(</w:t>
      </w:r>
      <w:r w:rsidR="008D423E" w:rsidRPr="00406D13">
        <w:rPr>
          <w:rFonts w:ascii="標楷體" w:eastAsia="標楷體" w:hAnsi="標楷體" w:hint="eastAsia"/>
          <w:b/>
          <w:sz w:val="28"/>
          <w:szCs w:val="28"/>
        </w:rPr>
        <w:t>計畫背景與重要性</w:t>
      </w:r>
      <w:r w:rsidRPr="00406D13">
        <w:rPr>
          <w:rFonts w:ascii="標楷體" w:eastAsia="標楷體" w:hAnsi="標楷體"/>
          <w:b/>
          <w:sz w:val="28"/>
          <w:szCs w:val="28"/>
        </w:rPr>
        <w:t>)</w:t>
      </w:r>
      <w:r w:rsidR="00B35427" w:rsidRPr="00406D13">
        <w:rPr>
          <w:rFonts w:ascii="標楷體" w:eastAsia="標楷體" w:hAnsi="標楷體"/>
          <w:b/>
          <w:sz w:val="28"/>
          <w:szCs w:val="28"/>
        </w:rPr>
        <w:t>：</w:t>
      </w:r>
    </w:p>
    <w:p w14:paraId="25E1E774" w14:textId="44EBEEC8" w:rsidR="006F6E9B" w:rsidRPr="006F6E9B" w:rsidRDefault="002D3A66" w:rsidP="007609FF">
      <w:pPr>
        <w:spacing w:beforeLines="50" w:before="180"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006F6E9B">
        <w:rPr>
          <w:rFonts w:ascii="標楷體" w:eastAsia="標楷體" w:hAnsi="標楷體" w:hint="eastAsia"/>
          <w:sz w:val="28"/>
          <w:szCs w:val="28"/>
        </w:rPr>
        <w:t xml:space="preserve">  </w:t>
      </w:r>
      <w:r w:rsidR="006F6E9B" w:rsidRPr="006F6E9B">
        <w:rPr>
          <w:rFonts w:ascii="標楷體" w:eastAsia="標楷體" w:hAnsi="標楷體"/>
          <w:sz w:val="28"/>
          <w:szCs w:val="28"/>
        </w:rPr>
        <w:t>院內心跳停止事件雖然發生頻率不高，但一旦發生，往往對參與人員造成巨大壓力，並對病人的預後產生重大影響。根據品管中心歷年舉辦的9595演習，以及教學部技能中心主持的現場模擬急救演練，參訓人員在急救流程的熟悉度、人員任務分工及站位，以及各項操作技能的完善度皆有提升空間。實際急救情況中，因參與人員素質不一，當下難以依照能力進行工作分配，混亂中導致急救流程遵循度下降的情形時有發生。在急救教育訓練中，人員對於急救技能的</w:t>
      </w:r>
      <w:r w:rsidR="0042616E">
        <w:rPr>
          <w:rFonts w:ascii="標楷體" w:eastAsia="標楷體" w:hAnsi="標楷體" w:hint="eastAsia"/>
          <w:sz w:val="28"/>
          <w:szCs w:val="28"/>
        </w:rPr>
        <w:t>訓練</w:t>
      </w:r>
      <w:r w:rsidR="006F6E9B" w:rsidRPr="006F6E9B">
        <w:rPr>
          <w:rFonts w:ascii="標楷體" w:eastAsia="標楷體" w:hAnsi="標楷體"/>
          <w:sz w:val="28"/>
          <w:szCs w:val="28"/>
        </w:rPr>
        <w:t>通常較易達成，例如胸部按壓的深度、速率，及急救插管等操作。然而，急救流程的遵循度需要專責人員計時，並統籌引導，無論是對於主責護理師還是急救現場指揮者，都是一大認知負荷，常在慌亂中忘記計時，或未能聽到計時器</w:t>
      </w:r>
      <w:r w:rsidR="0042616E">
        <w:rPr>
          <w:rFonts w:ascii="標楷體" w:eastAsia="標楷體" w:hAnsi="標楷體" w:hint="eastAsia"/>
          <w:sz w:val="28"/>
          <w:szCs w:val="28"/>
        </w:rPr>
        <w:t>的響聲。</w:t>
      </w:r>
    </w:p>
    <w:p w14:paraId="66790329" w14:textId="77777777" w:rsidR="006F6E9B" w:rsidRPr="006F6E9B" w:rsidRDefault="006F6E9B" w:rsidP="006F6E9B">
      <w:pPr>
        <w:widowControl/>
        <w:spacing w:beforeLines="50" w:before="180" w:line="360" w:lineRule="auto"/>
        <w:ind w:firstLineChars="200" w:firstLine="560"/>
        <w:jc w:val="both"/>
        <w:textAlignment w:val="bottom"/>
        <w:rPr>
          <w:rFonts w:ascii="標楷體" w:eastAsia="標楷體" w:hAnsi="標楷體"/>
          <w:sz w:val="28"/>
          <w:szCs w:val="28"/>
        </w:rPr>
      </w:pPr>
      <w:r w:rsidRPr="006F6E9B">
        <w:rPr>
          <w:rFonts w:ascii="標楷體" w:eastAsia="標楷體" w:hAnsi="標楷體"/>
          <w:sz w:val="28"/>
          <w:szCs w:val="28"/>
        </w:rPr>
        <w:t>目前每台急救車上配置一只碼錶計時器，用於急救循環倒數計時。但這類計時器每個循環需手動操作，且無法在兩分鐘到時提醒檢查心率及換手壓胸。缺乏經驗的施救人員可能無法掌握急救流程、順序及關鍵步驟，或準確控制按壓速率，導致施救品質下降或對患者造成傷害。即便經驗豐富的施救人員，因缺乏輔助或引導，可能花費多餘時間判斷流程、順序，或評估按壓頻率，延誤黃金急救時間，影響患者預後存活率。</w:t>
      </w:r>
    </w:p>
    <w:p w14:paraId="4B7B3AAC" w14:textId="2E9F408B" w:rsidR="006F6E9B" w:rsidRPr="006F6E9B" w:rsidRDefault="006F6E9B" w:rsidP="006F6E9B">
      <w:pPr>
        <w:widowControl/>
        <w:spacing w:beforeLines="50" w:before="180" w:line="360" w:lineRule="auto"/>
        <w:ind w:firstLineChars="200" w:firstLine="560"/>
        <w:jc w:val="both"/>
        <w:textAlignment w:val="bottom"/>
        <w:rPr>
          <w:rFonts w:ascii="標楷體" w:eastAsia="標楷體" w:hAnsi="標楷體"/>
          <w:sz w:val="28"/>
          <w:szCs w:val="28"/>
        </w:rPr>
      </w:pPr>
      <w:r w:rsidRPr="006F6E9B">
        <w:rPr>
          <w:rFonts w:ascii="標楷體" w:eastAsia="標楷體" w:hAnsi="標楷體"/>
          <w:sz w:val="28"/>
          <w:szCs w:val="28"/>
        </w:rPr>
        <w:t>基於上述情況，</w:t>
      </w:r>
      <w:r w:rsidR="0042616E">
        <w:rPr>
          <w:rFonts w:ascii="標楷體" w:eastAsia="標楷體" w:hAnsi="標楷體" w:hint="eastAsia"/>
          <w:sz w:val="28"/>
          <w:szCs w:val="28"/>
        </w:rPr>
        <w:t>本團隊提出</w:t>
      </w:r>
      <w:r w:rsidR="007609FF">
        <w:rPr>
          <w:rFonts w:ascii="標楷體" w:eastAsia="標楷體" w:hAnsi="標楷體" w:hint="eastAsia"/>
          <w:sz w:val="28"/>
          <w:szCs w:val="28"/>
        </w:rPr>
        <w:t>本概念作品</w:t>
      </w:r>
      <w:r w:rsidRPr="006F6E9B">
        <w:rPr>
          <w:rFonts w:ascii="標楷體" w:eastAsia="標楷體" w:hAnsi="標楷體"/>
          <w:sz w:val="28"/>
          <w:szCs w:val="28"/>
        </w:rPr>
        <w:t>，旨在提醒施救人員正確的急救流程，以提高急救關鍵步驟的完成率及急救成功率。</w:t>
      </w:r>
    </w:p>
    <w:p w14:paraId="7B95D8F6" w14:textId="5BDD02C2" w:rsidR="0008369C" w:rsidRPr="00967B4E" w:rsidRDefault="002D3A66" w:rsidP="008D423E">
      <w:pPr>
        <w:widowControl/>
        <w:spacing w:beforeLines="50" w:before="180" w:line="360" w:lineRule="auto"/>
        <w:ind w:leftChars="-59" w:left="-1" w:hangingChars="54" w:hanging="141"/>
        <w:jc w:val="both"/>
        <w:textAlignment w:val="bottom"/>
        <w:rPr>
          <w:rFonts w:eastAsia="標楷體"/>
          <w:b/>
          <w:sz w:val="26"/>
          <w:szCs w:val="26"/>
        </w:rPr>
      </w:pPr>
      <w:bookmarkStart w:id="3" w:name="_Hlk181019138"/>
      <w:r w:rsidRPr="00967B4E">
        <w:rPr>
          <w:rFonts w:eastAsia="標楷體"/>
          <w:b/>
          <w:sz w:val="26"/>
          <w:szCs w:val="26"/>
        </w:rPr>
        <w:lastRenderedPageBreak/>
        <w:t xml:space="preserve"> </w:t>
      </w:r>
      <w:r w:rsidR="0008369C" w:rsidRPr="00406D13">
        <w:rPr>
          <w:rFonts w:ascii="標楷體" w:eastAsia="標楷體" w:hAnsi="標楷體"/>
          <w:b/>
          <w:sz w:val="28"/>
          <w:szCs w:val="28"/>
        </w:rPr>
        <w:t>(二)核心技術</w:t>
      </w:r>
      <w:r w:rsidR="008D423E" w:rsidRPr="00406D13">
        <w:rPr>
          <w:rFonts w:ascii="標楷體" w:eastAsia="標楷體" w:hAnsi="標楷體" w:hint="eastAsia"/>
          <w:b/>
          <w:sz w:val="28"/>
          <w:szCs w:val="28"/>
        </w:rPr>
        <w:t>(實施方法)</w:t>
      </w:r>
      <w:r w:rsidR="0008369C" w:rsidRPr="00967B4E">
        <w:rPr>
          <w:rFonts w:eastAsia="標楷體"/>
          <w:b/>
          <w:sz w:val="26"/>
          <w:szCs w:val="26"/>
        </w:rPr>
        <w:t>：</w:t>
      </w:r>
    </w:p>
    <w:p w14:paraId="3EB15C63" w14:textId="413C1CBD" w:rsidR="0008369C" w:rsidRPr="00721114" w:rsidRDefault="0008369C" w:rsidP="0073125C">
      <w:pPr>
        <w:widowControl/>
        <w:spacing w:line="360" w:lineRule="auto"/>
        <w:jc w:val="both"/>
        <w:textAlignment w:val="bottom"/>
        <w:rPr>
          <w:rFonts w:ascii="標楷體" w:eastAsia="標楷體" w:hAnsi="標楷體"/>
          <w:b/>
          <w:sz w:val="28"/>
          <w:szCs w:val="28"/>
        </w:rPr>
      </w:pPr>
      <w:r w:rsidRPr="00721114">
        <w:rPr>
          <w:rFonts w:ascii="標楷體" w:eastAsia="標楷體" w:hAnsi="標楷體"/>
          <w:b/>
          <w:sz w:val="28"/>
          <w:szCs w:val="28"/>
        </w:rPr>
        <w:t>(1)目標原型品技術理論敘述</w:t>
      </w:r>
    </w:p>
    <w:p w14:paraId="6A1E8CD9" w14:textId="5DDFA6A6" w:rsidR="000347EB" w:rsidRDefault="000347EB" w:rsidP="000347EB">
      <w:pPr>
        <w:widowControl/>
        <w:spacing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000A726A" w:rsidRPr="000A726A">
        <w:rPr>
          <w:rFonts w:ascii="標楷體" w:eastAsia="標楷體" w:hAnsi="標楷體" w:hint="eastAsia"/>
          <w:sz w:val="28"/>
          <w:szCs w:val="28"/>
        </w:rPr>
        <w:t>心跳停止事件是病人安全通報事件中最具高風險的項目之一，也是病人重要的安全及品質指標之一（陳等，2021），病人安全是臨床實務重要的部分，需要經由跨領域、多方位的團隊努力，進行危機管理（</w:t>
      </w:r>
      <w:proofErr w:type="spellStart"/>
      <w:r w:rsidR="000A726A" w:rsidRPr="000A726A">
        <w:rPr>
          <w:rFonts w:ascii="標楷體" w:eastAsia="標楷體" w:hAnsi="標楷體" w:hint="eastAsia"/>
          <w:sz w:val="28"/>
          <w:szCs w:val="28"/>
        </w:rPr>
        <w:t>Wongsirimeteekul</w:t>
      </w:r>
      <w:proofErr w:type="spellEnd"/>
      <w:r w:rsidR="000A726A" w:rsidRPr="000A726A">
        <w:rPr>
          <w:rFonts w:ascii="標楷體" w:eastAsia="標楷體" w:hAnsi="標楷體" w:hint="eastAsia"/>
          <w:sz w:val="28"/>
          <w:szCs w:val="28"/>
        </w:rPr>
        <w:t xml:space="preserve"> </w:t>
      </w:r>
      <w:proofErr w:type="spellStart"/>
      <w:r w:rsidR="000A726A" w:rsidRPr="000A726A">
        <w:rPr>
          <w:rFonts w:ascii="標楷體" w:eastAsia="標楷體" w:hAnsi="標楷體" w:hint="eastAsia"/>
          <w:sz w:val="28"/>
          <w:szCs w:val="28"/>
        </w:rPr>
        <w:t>etal</w:t>
      </w:r>
      <w:proofErr w:type="spellEnd"/>
      <w:r w:rsidR="000A726A" w:rsidRPr="000A726A">
        <w:rPr>
          <w:rFonts w:ascii="標楷體" w:eastAsia="標楷體" w:hAnsi="標楷體" w:hint="eastAsia"/>
          <w:sz w:val="28"/>
          <w:szCs w:val="28"/>
        </w:rPr>
        <w:t>., 2018）。急救事件發生時，愈早給予急救處置，其存活率愈高；反之，則會影響緊急救護品質。</w:t>
      </w:r>
      <w:r w:rsidRPr="000347EB">
        <w:rPr>
          <w:rFonts w:ascii="標楷體" w:eastAsia="標楷體" w:hAnsi="標楷體" w:hint="eastAsia"/>
          <w:sz w:val="28"/>
          <w:szCs w:val="28"/>
        </w:rPr>
        <w:t>缺乏經驗的施救人員可能因為無法掌握準確的急救流程、順序及關鍵步驟，或者拿捏施救時胸部按壓準確的速率，而影響施救品質或對患者造成傷害。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6389AE85" w14:textId="68984306" w:rsidR="000347EB" w:rsidRDefault="007609FF" w:rsidP="000347EB">
      <w:pPr>
        <w:widowControl/>
        <w:spacing w:line="360" w:lineRule="auto"/>
        <w:jc w:val="both"/>
        <w:textAlignment w:val="bottom"/>
        <w:rPr>
          <w:rFonts w:ascii="標楷體" w:eastAsia="標楷體" w:hAnsi="標楷體"/>
          <w:sz w:val="28"/>
          <w:szCs w:val="28"/>
        </w:rPr>
      </w:pPr>
      <w:r>
        <w:rPr>
          <w:rFonts w:ascii="標楷體" w:eastAsia="標楷體" w:hAnsi="標楷體"/>
          <w:sz w:val="28"/>
          <w:szCs w:val="28"/>
        </w:rPr>
        <w:tab/>
      </w:r>
      <w:r>
        <w:rPr>
          <w:rFonts w:ascii="標楷體" w:eastAsia="標楷體" w:hAnsi="標楷體" w:hint="eastAsia"/>
          <w:sz w:val="28"/>
          <w:szCs w:val="28"/>
        </w:rPr>
        <w:t>急救中要能順利的達成團隊合作的目標，除了技能的訓練跟平時的演練，也必須要考量人員的認知負荷；換言之，即便是</w:t>
      </w:r>
      <w:r w:rsidR="007A298D">
        <w:rPr>
          <w:rFonts w:ascii="標楷體" w:eastAsia="標楷體" w:hAnsi="標楷體" w:hint="eastAsia"/>
          <w:sz w:val="28"/>
          <w:szCs w:val="28"/>
        </w:rPr>
        <w:t>訓練有素的團隊，在高壓的環境下進行分秒必爭，多工進行的急救任務，也可能會手忙腳亂，顧此失彼。本醫材作品的目標是從急救車上常規配有的計時器延伸，將其設計為兼顧</w:t>
      </w:r>
      <w:r w:rsidR="003F211D">
        <w:rPr>
          <w:rFonts w:ascii="標楷體" w:eastAsia="標楷體" w:hAnsi="標楷體" w:hint="eastAsia"/>
          <w:sz w:val="28"/>
          <w:szCs w:val="28"/>
        </w:rPr>
        <w:t>聲光刺激以及語音提示的急救輔助計時器，目的在減輕急救人員當下的認知負荷，可以</w:t>
      </w:r>
      <w:r w:rsidR="00FC6DF8">
        <w:rPr>
          <w:rFonts w:ascii="標楷體" w:eastAsia="標楷體" w:hAnsi="標楷體" w:hint="eastAsia"/>
          <w:sz w:val="28"/>
          <w:szCs w:val="28"/>
        </w:rPr>
        <w:t>參考</w:t>
      </w:r>
      <w:r w:rsidR="003F211D">
        <w:rPr>
          <w:rFonts w:ascii="標楷體" w:eastAsia="標楷體" w:hAnsi="標楷體" w:hint="eastAsia"/>
          <w:sz w:val="28"/>
          <w:szCs w:val="28"/>
        </w:rPr>
        <w:t>輔助計時計所帶來的急救流程提示</w:t>
      </w:r>
      <w:r w:rsidR="00FC6DF8">
        <w:rPr>
          <w:rFonts w:ascii="標楷體" w:eastAsia="標楷體" w:hAnsi="標楷體" w:hint="eastAsia"/>
          <w:sz w:val="28"/>
          <w:szCs w:val="28"/>
        </w:rPr>
        <w:t>，並提升急救流程的完善率。</w:t>
      </w:r>
      <w:r w:rsidR="000347EB">
        <w:rPr>
          <w:rFonts w:ascii="標楷體" w:eastAsia="標楷體" w:hAnsi="標楷體" w:hint="eastAsia"/>
          <w:sz w:val="28"/>
          <w:szCs w:val="28"/>
        </w:rPr>
        <w:t>因此</w:t>
      </w:r>
      <w:r w:rsidR="000347EB" w:rsidRPr="000347EB">
        <w:rPr>
          <w:rFonts w:ascii="標楷體" w:eastAsia="標楷體" w:hAnsi="標楷體" w:hint="eastAsia"/>
          <w:sz w:val="28"/>
          <w:szCs w:val="28"/>
        </w:rPr>
        <w:t>本創作所要解決的技術問題在於，針對現有急救流程的不足提供一種急救進行中的急救輔助裝置。</w:t>
      </w:r>
    </w:p>
    <w:p w14:paraId="35322818" w14:textId="7DFFCFD7" w:rsidR="0008369C" w:rsidRPr="00584EE2" w:rsidRDefault="0008369C" w:rsidP="000347EB">
      <w:pPr>
        <w:widowControl/>
        <w:spacing w:line="360" w:lineRule="auto"/>
        <w:jc w:val="both"/>
        <w:textAlignment w:val="bottom"/>
        <w:rPr>
          <w:rFonts w:eastAsia="標楷體"/>
          <w:b/>
          <w:sz w:val="28"/>
          <w:szCs w:val="28"/>
        </w:rPr>
      </w:pPr>
      <w:r w:rsidRPr="00406D13">
        <w:rPr>
          <w:rFonts w:ascii="標楷體" w:eastAsia="標楷體" w:hAnsi="標楷體"/>
          <w:b/>
          <w:sz w:val="28"/>
          <w:szCs w:val="28"/>
        </w:rPr>
        <w:lastRenderedPageBreak/>
        <w:t>(</w:t>
      </w:r>
      <w:r w:rsidRPr="00584EE2">
        <w:rPr>
          <w:rFonts w:eastAsia="標楷體"/>
          <w:b/>
          <w:sz w:val="28"/>
          <w:szCs w:val="28"/>
        </w:rPr>
        <w:t>2</w:t>
      </w:r>
      <w:r w:rsidRPr="00406D13">
        <w:rPr>
          <w:rFonts w:ascii="標楷體" w:eastAsia="標楷體" w:hAnsi="標楷體"/>
          <w:b/>
          <w:sz w:val="28"/>
          <w:szCs w:val="28"/>
        </w:rPr>
        <w:t>)</w:t>
      </w:r>
      <w:r w:rsidRPr="00584EE2">
        <w:rPr>
          <w:rFonts w:eastAsia="標楷體"/>
          <w:b/>
          <w:sz w:val="28"/>
          <w:szCs w:val="28"/>
        </w:rPr>
        <w:t>臨床適應性、獨特性與創新性</w:t>
      </w:r>
    </w:p>
    <w:p w14:paraId="7AAAAC71" w14:textId="4D41A08D" w:rsidR="00FC6DF8" w:rsidRDefault="00871847" w:rsidP="0008369C">
      <w:pPr>
        <w:widowControl/>
        <w:jc w:val="both"/>
        <w:textAlignment w:val="bottom"/>
        <w:rPr>
          <w:rFonts w:eastAsia="標楷體"/>
          <w:sz w:val="28"/>
          <w:szCs w:val="28"/>
        </w:rPr>
      </w:pPr>
      <w:r>
        <w:rPr>
          <w:rFonts w:eastAsia="標楷體" w:hint="eastAsia"/>
          <w:sz w:val="28"/>
          <w:szCs w:val="28"/>
        </w:rPr>
        <w:t xml:space="preserve">    </w:t>
      </w:r>
      <w:r w:rsidR="000347EB" w:rsidRPr="00871847">
        <w:rPr>
          <w:rFonts w:eastAsia="標楷體" w:hint="eastAsia"/>
          <w:sz w:val="28"/>
          <w:szCs w:val="28"/>
        </w:rPr>
        <w:t>本創新研發適用於各個職場領域或公共區域急救事件發生時，此急救輔助裝置可用於</w:t>
      </w:r>
      <w:r w:rsidRPr="00871847">
        <w:rPr>
          <w:rFonts w:eastAsia="標楷體" w:hint="eastAsia"/>
          <w:sz w:val="28"/>
          <w:szCs w:val="28"/>
        </w:rPr>
        <w:t>提醒人員下一步驟或決策提醒，以利於急救流程順利進行</w:t>
      </w:r>
      <w:r>
        <w:rPr>
          <w:rFonts w:eastAsia="標楷體" w:hint="eastAsia"/>
          <w:sz w:val="28"/>
          <w:szCs w:val="28"/>
        </w:rPr>
        <w:t>。</w:t>
      </w:r>
      <w:r w:rsidR="00445F1B">
        <w:rPr>
          <w:rFonts w:eastAsia="標楷體" w:hint="eastAsia"/>
          <w:sz w:val="28"/>
          <w:szCs w:val="28"/>
        </w:rPr>
        <w:t>盤點目前市面上的相關產品，最接近者為自動體外去顫器</w:t>
      </w:r>
      <w:r w:rsidR="00445F1B">
        <w:rPr>
          <w:rFonts w:eastAsia="標楷體"/>
          <w:sz w:val="28"/>
          <w:szCs w:val="28"/>
        </w:rPr>
        <w:t>(AED)</w:t>
      </w:r>
      <w:r w:rsidR="00445F1B">
        <w:rPr>
          <w:rFonts w:eastAsia="標楷體" w:hint="eastAsia"/>
          <w:sz w:val="28"/>
          <w:szCs w:val="28"/>
        </w:rPr>
        <w:t>，除了會引導施救人員進行心率分析，也會播放節拍器聲響以引導壓胸頻率，並每兩分鐘提示</w:t>
      </w:r>
      <w:r w:rsidR="00FA5378">
        <w:rPr>
          <w:rFonts w:eastAsia="標楷體" w:hint="eastAsia"/>
          <w:sz w:val="28"/>
          <w:szCs w:val="28"/>
        </w:rPr>
        <w:t>換手</w:t>
      </w:r>
      <w:r w:rsidR="00101E42">
        <w:rPr>
          <w:rFonts w:eastAsia="標楷體" w:hint="eastAsia"/>
          <w:sz w:val="28"/>
          <w:szCs w:val="28"/>
        </w:rPr>
        <w:t>，此外幾乎沒有相關產品在市面上流通</w:t>
      </w:r>
      <w:r w:rsidR="00FA5378">
        <w:rPr>
          <w:rFonts w:eastAsia="標楷體" w:hint="eastAsia"/>
          <w:sz w:val="28"/>
          <w:szCs w:val="28"/>
        </w:rPr>
        <w:t>。上述功能在院內急救流程，則化約為一台計時器，放置於急救車上，幾乎完全依賴人員的主動察覺跟</w:t>
      </w:r>
      <w:r w:rsidR="0080627D">
        <w:rPr>
          <w:rFonts w:eastAsia="標楷體" w:hint="eastAsia"/>
          <w:sz w:val="28"/>
          <w:szCs w:val="28"/>
        </w:rPr>
        <w:t>溝通，一但現場指揮系統紊亂，急救團隊的流程遵循度就會大打折扣。</w:t>
      </w:r>
      <w:r w:rsidR="006519EC">
        <w:rPr>
          <w:rFonts w:eastAsia="標楷體" w:hint="eastAsia"/>
          <w:sz w:val="28"/>
          <w:szCs w:val="28"/>
        </w:rPr>
        <w:t>從臨床適應性來講，本作品一但有機會進入工業設計跟量產，幾乎可以全面取代急救車上的計時器，並提供</w:t>
      </w:r>
      <w:r w:rsidR="00101E42">
        <w:rPr>
          <w:rFonts w:eastAsia="標楷體" w:hint="eastAsia"/>
          <w:sz w:val="28"/>
          <w:szCs w:val="28"/>
        </w:rPr>
        <w:t>實質的認知提醒跟急救輔助功能。</w:t>
      </w:r>
    </w:p>
    <w:p w14:paraId="3B13B648" w14:textId="77777777"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【技術領域】</w:t>
      </w:r>
    </w:p>
    <w:p w14:paraId="6A00E5E3" w14:textId="032A3335"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本創作關於一種</w:t>
      </w:r>
      <w:r w:rsidR="00401C0F" w:rsidRPr="00401C0F">
        <w:rPr>
          <w:rFonts w:eastAsia="標楷體" w:hint="eastAsia"/>
          <w:sz w:val="28"/>
          <w:szCs w:val="28"/>
        </w:rPr>
        <w:t>心肺復甦輔助系統</w:t>
      </w:r>
      <w:r w:rsidRPr="002D3A66">
        <w:rPr>
          <w:rFonts w:eastAsia="標楷體" w:hint="eastAsia"/>
          <w:sz w:val="28"/>
          <w:szCs w:val="28"/>
        </w:rPr>
        <w:t>，特別是關於一種可提醒施救人員正確的急救流程，以提高急救關鍵步驟完善率及急救成功率的急救輔助裝置。</w:t>
      </w:r>
    </w:p>
    <w:p w14:paraId="3F801479" w14:textId="77777777"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【先前技術】</w:t>
      </w:r>
    </w:p>
    <w:p w14:paraId="28233BD7" w14:textId="4CECCAC5" w:rsidR="002D3A66" w:rsidRPr="002D3A66" w:rsidRDefault="002D3A66" w:rsidP="00521EF2">
      <w:pPr>
        <w:widowControl/>
        <w:ind w:firstLineChars="200" w:firstLine="560"/>
        <w:jc w:val="both"/>
        <w:textAlignment w:val="bottom"/>
        <w:rPr>
          <w:rFonts w:eastAsia="標楷體"/>
          <w:sz w:val="28"/>
          <w:szCs w:val="28"/>
        </w:rPr>
      </w:pPr>
      <w:r w:rsidRPr="002D3A66">
        <w:rPr>
          <w:rFonts w:eastAsia="標楷體" w:hint="eastAsia"/>
          <w:sz w:val="28"/>
          <w:szCs w:val="28"/>
        </w:rPr>
        <w:t>心肺復甦術（</w:t>
      </w:r>
      <w:r w:rsidRPr="002D3A66">
        <w:rPr>
          <w:rFonts w:eastAsia="標楷體" w:hint="eastAsia"/>
          <w:sz w:val="28"/>
          <w:szCs w:val="28"/>
        </w:rPr>
        <w:t xml:space="preserve">Cardiopulmonary </w:t>
      </w:r>
      <w:proofErr w:type="spellStart"/>
      <w:r w:rsidRPr="002D3A66">
        <w:rPr>
          <w:rFonts w:eastAsia="標楷體" w:hint="eastAsia"/>
          <w:sz w:val="28"/>
          <w:szCs w:val="28"/>
        </w:rPr>
        <w:t>Resuscitation</w:t>
      </w:r>
      <w:r w:rsidR="00406D13">
        <w:rPr>
          <w:rFonts w:eastAsia="標楷體"/>
          <w:sz w:val="28"/>
          <w:szCs w:val="28"/>
        </w:rPr>
        <w:t>,</w:t>
      </w:r>
      <w:r w:rsidRPr="002D3A66">
        <w:rPr>
          <w:rFonts w:eastAsia="標楷體" w:hint="eastAsia"/>
          <w:sz w:val="28"/>
          <w:szCs w:val="28"/>
        </w:rPr>
        <w:t>CPR</w:t>
      </w:r>
      <w:proofErr w:type="spellEnd"/>
      <w:r w:rsidRPr="002D3A66">
        <w:rPr>
          <w:rFonts w:eastAsia="標楷體" w:hint="eastAsia"/>
          <w:sz w:val="28"/>
          <w:szCs w:val="28"/>
        </w:rPr>
        <w:t>）對於因疾病促發或意外事故所導致的心臟停止跳動的傷患而言，是一種必要且迫切的急救方式，在事發後的最短時間內，由旁觀者或醫護人員適當地對傷患施行基本救命術及進階的高級心臟救命術，</w:t>
      </w:r>
      <w:proofErr w:type="gramStart"/>
      <w:r w:rsidRPr="002D3A66">
        <w:rPr>
          <w:rFonts w:eastAsia="標楷體" w:hint="eastAsia"/>
          <w:sz w:val="28"/>
          <w:szCs w:val="28"/>
        </w:rPr>
        <w:t>可說是傷患</w:t>
      </w:r>
      <w:proofErr w:type="gramEnd"/>
      <w:r w:rsidRPr="002D3A66">
        <w:rPr>
          <w:rFonts w:eastAsia="標楷體" w:hint="eastAsia"/>
          <w:sz w:val="28"/>
          <w:szCs w:val="28"/>
        </w:rPr>
        <w:t>存活或癒後的關鍵因素。</w:t>
      </w:r>
    </w:p>
    <w:p w14:paraId="6D1F1E83" w14:textId="04FB1B2D" w:rsidR="002D3A66" w:rsidRPr="002D3A66" w:rsidRDefault="002D3A66" w:rsidP="002D3A66">
      <w:pPr>
        <w:widowControl/>
        <w:jc w:val="both"/>
        <w:textAlignment w:val="bottom"/>
        <w:rPr>
          <w:rFonts w:eastAsia="標楷體"/>
          <w:sz w:val="28"/>
          <w:szCs w:val="28"/>
        </w:rPr>
      </w:pPr>
      <w:r w:rsidRPr="002D3A66">
        <w:rPr>
          <w:rFonts w:eastAsia="標楷體" w:hint="eastAsia"/>
          <w:sz w:val="28"/>
          <w:szCs w:val="28"/>
        </w:rPr>
        <w:t>然而，缺乏經驗的施救人員可能因為無法掌握準確的急救流程、順序及關鍵步驟，或者拿捏施救時胸部按壓準確的速率，而影響施救品質或對患者造成傷害。</w:t>
      </w:r>
      <w:r w:rsidR="00584EE2">
        <w:rPr>
          <w:rFonts w:eastAsia="標楷體" w:hint="eastAsia"/>
          <w:sz w:val="28"/>
          <w:szCs w:val="28"/>
        </w:rPr>
        <w:t xml:space="preserve">    </w:t>
      </w:r>
      <w:r w:rsidRPr="002D3A66">
        <w:rPr>
          <w:rFonts w:eastAsia="標楷體" w:hint="eastAsia"/>
          <w:sz w:val="28"/>
          <w:szCs w:val="28"/>
        </w:rPr>
        <w:lastRenderedPageBreak/>
        <w:t>又，即便是專業且經驗豐富的施救人員，也難以在每一次施救時都能準確的掌握急救流程順序及時間控制；因此，有可能因缺乏輔助或引導，導致花費多餘時間判斷急救流程順序，或評估適當的按壓頻率，而延誤施救黃金時間或是沒有達到期望的施救效果，進而影響患者的預後。</w:t>
      </w:r>
    </w:p>
    <w:p w14:paraId="5DE287DE" w14:textId="77777777" w:rsidR="002D3A66" w:rsidRPr="00584EE2" w:rsidRDefault="002D3A66" w:rsidP="002D3A66">
      <w:pPr>
        <w:widowControl/>
        <w:jc w:val="both"/>
        <w:textAlignment w:val="bottom"/>
        <w:rPr>
          <w:rFonts w:eastAsia="標楷體"/>
          <w:b/>
          <w:sz w:val="28"/>
          <w:szCs w:val="28"/>
        </w:rPr>
      </w:pPr>
      <w:r w:rsidRPr="00584EE2">
        <w:rPr>
          <w:rFonts w:eastAsia="標楷體" w:hint="eastAsia"/>
          <w:b/>
          <w:sz w:val="28"/>
          <w:szCs w:val="28"/>
        </w:rPr>
        <w:t>【新型內容】</w:t>
      </w:r>
    </w:p>
    <w:p w14:paraId="7A562D71" w14:textId="206E9D7A" w:rsidR="002D3A66" w:rsidRPr="00871847" w:rsidRDefault="002D3A66" w:rsidP="002D3A66">
      <w:pPr>
        <w:widowControl/>
        <w:jc w:val="both"/>
        <w:textAlignment w:val="bottom"/>
        <w:rPr>
          <w:rFonts w:eastAsia="標楷體"/>
          <w:sz w:val="28"/>
          <w:szCs w:val="28"/>
        </w:rPr>
      </w:pPr>
      <w:r w:rsidRPr="002D3A66">
        <w:rPr>
          <w:rFonts w:eastAsia="標楷體" w:hint="eastAsia"/>
          <w:sz w:val="28"/>
          <w:szCs w:val="28"/>
        </w:rPr>
        <w:t>本創作所要解決的技術問題在於，針對現有急救流程的不足提供一種急救進行中的</w:t>
      </w:r>
      <w:r w:rsidR="00401C0F" w:rsidRPr="00401C0F">
        <w:rPr>
          <w:rFonts w:eastAsia="標楷體" w:hint="eastAsia"/>
          <w:sz w:val="28"/>
          <w:szCs w:val="28"/>
        </w:rPr>
        <w:t>心肺復甦輔助系統</w:t>
      </w:r>
      <w:r w:rsidRPr="002D3A66">
        <w:rPr>
          <w:rFonts w:eastAsia="標楷體" w:hint="eastAsia"/>
          <w:sz w:val="28"/>
          <w:szCs w:val="28"/>
        </w:rPr>
        <w:t>。</w:t>
      </w:r>
    </w:p>
    <w:p w14:paraId="6038EA4C" w14:textId="4B2CC2FA" w:rsidR="0008369C" w:rsidRPr="00406D13" w:rsidRDefault="0008369C" w:rsidP="0008369C">
      <w:pPr>
        <w:widowControl/>
        <w:jc w:val="both"/>
        <w:textAlignment w:val="bottom"/>
        <w:rPr>
          <w:rFonts w:ascii="標楷體" w:eastAsia="標楷體" w:hAnsi="標楷體"/>
          <w:b/>
          <w:color w:val="FF0000"/>
          <w:sz w:val="28"/>
          <w:szCs w:val="28"/>
          <w:highlight w:val="yellow"/>
        </w:rPr>
      </w:pPr>
      <w:r w:rsidRPr="00406D13">
        <w:rPr>
          <w:rFonts w:ascii="標楷體" w:eastAsia="標楷體" w:hAnsi="標楷體"/>
          <w:b/>
          <w:sz w:val="28"/>
          <w:szCs w:val="28"/>
        </w:rPr>
        <w:t>(3)現階段開發進度</w:t>
      </w:r>
    </w:p>
    <w:p w14:paraId="74D09F23" w14:textId="2DFA1A12" w:rsidR="002D3A66" w:rsidRPr="00AC2EA4" w:rsidRDefault="001F4339" w:rsidP="0008369C">
      <w:pPr>
        <w:widowControl/>
        <w:jc w:val="both"/>
        <w:textAlignment w:val="bottom"/>
        <w:rPr>
          <w:rFonts w:eastAsia="標楷體"/>
          <w:sz w:val="28"/>
          <w:szCs w:val="28"/>
        </w:rPr>
      </w:pPr>
      <w:r>
        <w:rPr>
          <w:rFonts w:eastAsia="標楷體" w:hint="eastAsia"/>
          <w:sz w:val="28"/>
          <w:szCs w:val="28"/>
        </w:rPr>
        <w:t xml:space="preserve">    </w:t>
      </w:r>
      <w:r w:rsidR="008D4709" w:rsidRPr="00AC2EA4">
        <w:rPr>
          <w:rFonts w:eastAsia="標楷體"/>
          <w:sz w:val="28"/>
          <w:szCs w:val="28"/>
        </w:rPr>
        <w:t>本團隊針對急救輔助器構想已經有軟硬體開發的經驗跟嘗試，也已經分別申請新型專利</w:t>
      </w:r>
      <w:r w:rsidR="0049641F" w:rsidRPr="00AC2EA4">
        <w:rPr>
          <w:rFonts w:eastAsia="標楷體"/>
          <w:sz w:val="28"/>
          <w:szCs w:val="28"/>
        </w:rPr>
        <w:t>(M646682)</w:t>
      </w:r>
      <w:r w:rsidR="0049641F" w:rsidRPr="00AC2EA4">
        <w:rPr>
          <w:rFonts w:eastAsia="標楷體"/>
          <w:sz w:val="28"/>
          <w:szCs w:val="28"/>
        </w:rPr>
        <w:t>及發明專利</w:t>
      </w:r>
      <w:r w:rsidR="0049641F" w:rsidRPr="00AC2EA4">
        <w:rPr>
          <w:rFonts w:eastAsia="標楷體"/>
          <w:sz w:val="28"/>
          <w:szCs w:val="28"/>
        </w:rPr>
        <w:t>(</w:t>
      </w:r>
      <w:r w:rsidR="004D79F1" w:rsidRPr="00AC2EA4">
        <w:rPr>
          <w:rFonts w:eastAsia="標楷體"/>
          <w:sz w:val="28"/>
          <w:szCs w:val="28"/>
        </w:rPr>
        <w:t>I844435</w:t>
      </w:r>
      <w:r w:rsidR="0049641F" w:rsidRPr="00AC2EA4">
        <w:rPr>
          <w:rFonts w:eastAsia="標楷體"/>
          <w:sz w:val="28"/>
          <w:szCs w:val="28"/>
        </w:rPr>
        <w:t>)</w:t>
      </w:r>
      <w:r w:rsidR="008D4709" w:rsidRPr="00AC2EA4">
        <w:rPr>
          <w:rFonts w:eastAsia="標楷體"/>
          <w:sz w:val="28"/>
          <w:szCs w:val="28"/>
        </w:rPr>
        <w:t xml:space="preserve"> </w:t>
      </w:r>
      <w:r w:rsidR="0014027E" w:rsidRPr="00AC2EA4">
        <w:rPr>
          <w:rFonts w:eastAsia="標楷體"/>
          <w:sz w:val="28"/>
          <w:szCs w:val="28"/>
        </w:rPr>
        <w:t>並且有軟體及硬體</w:t>
      </w:r>
      <w:r w:rsidR="004D79F1" w:rsidRPr="00AC2EA4">
        <w:rPr>
          <w:rFonts w:eastAsia="標楷體"/>
          <w:sz w:val="28"/>
          <w:szCs w:val="28"/>
        </w:rPr>
        <w:t>雛形</w:t>
      </w:r>
      <w:r w:rsidR="00BD7527" w:rsidRPr="00AC2EA4">
        <w:rPr>
          <w:rFonts w:eastAsia="標楷體"/>
          <w:sz w:val="28"/>
          <w:szCs w:val="28"/>
        </w:rPr>
        <w:t>，也經過場域測試，了解到接下來投入工業設計時需要加強之重點，包含音量及光線視覺刺激訊號等。</w:t>
      </w:r>
      <w:r w:rsidR="004D11D3" w:rsidRPr="00AC2EA4">
        <w:rPr>
          <w:rFonts w:eastAsia="標楷體"/>
          <w:sz w:val="28"/>
          <w:szCs w:val="28"/>
        </w:rPr>
        <w:t>縱上述，現階段之開發進度最大挑戰為獲得經費以支持第一波的工業設計費用，包含開模、電路板設計</w:t>
      </w:r>
      <w:r w:rsidR="00C55830" w:rsidRPr="00AC2EA4">
        <w:rPr>
          <w:rFonts w:eastAsia="標楷體"/>
          <w:sz w:val="28"/>
          <w:szCs w:val="28"/>
        </w:rPr>
        <w:t>及硬體組裝等等。</w:t>
      </w:r>
    </w:p>
    <w:bookmarkEnd w:id="3"/>
    <w:p w14:paraId="61EEAE5C" w14:textId="77777777" w:rsidR="00C55830" w:rsidRDefault="00C55830" w:rsidP="0008369C">
      <w:pPr>
        <w:widowControl/>
        <w:jc w:val="both"/>
        <w:textAlignment w:val="bottom"/>
        <w:rPr>
          <w:rFonts w:eastAsia="標楷體"/>
          <w:sz w:val="28"/>
          <w:szCs w:val="28"/>
        </w:rPr>
      </w:pPr>
    </w:p>
    <w:p w14:paraId="5A74037A" w14:textId="12D2C061" w:rsidR="00B35427" w:rsidRPr="00406D13" w:rsidRDefault="00C333E7" w:rsidP="0008369C">
      <w:pPr>
        <w:widowControl/>
        <w:jc w:val="both"/>
        <w:textAlignment w:val="bottom"/>
        <w:rPr>
          <w:rFonts w:eastAsia="標楷體"/>
          <w:b/>
          <w:sz w:val="28"/>
          <w:szCs w:val="28"/>
        </w:rPr>
      </w:pPr>
      <w:bookmarkStart w:id="4" w:name="_Hlk181019240"/>
      <w:r w:rsidRPr="00406D13">
        <w:rPr>
          <w:rFonts w:ascii="標楷體" w:eastAsia="標楷體" w:hAnsi="標楷體" w:hint="eastAsia"/>
          <w:b/>
          <w:sz w:val="28"/>
          <w:szCs w:val="28"/>
        </w:rPr>
        <w:t>(</w:t>
      </w:r>
      <w:r w:rsidRPr="00406D13">
        <w:rPr>
          <w:rFonts w:eastAsia="標楷體" w:hint="eastAsia"/>
          <w:b/>
          <w:sz w:val="28"/>
          <w:szCs w:val="28"/>
        </w:rPr>
        <w:t>4</w:t>
      </w:r>
      <w:r w:rsidRPr="00406D13">
        <w:rPr>
          <w:rFonts w:ascii="標楷體" w:eastAsia="標楷體" w:hAnsi="標楷體" w:hint="eastAsia"/>
          <w:b/>
          <w:sz w:val="28"/>
          <w:szCs w:val="28"/>
        </w:rPr>
        <w:t>)</w:t>
      </w:r>
      <w:r w:rsidR="00E06F5B" w:rsidRPr="00406D13">
        <w:rPr>
          <w:rFonts w:eastAsia="標楷體" w:hint="eastAsia"/>
          <w:b/>
          <w:sz w:val="28"/>
          <w:szCs w:val="28"/>
        </w:rPr>
        <w:t>原型品相關</w:t>
      </w:r>
      <w:r w:rsidRPr="00406D13">
        <w:rPr>
          <w:rFonts w:eastAsia="標楷體" w:hint="eastAsia"/>
          <w:b/>
          <w:sz w:val="28"/>
          <w:szCs w:val="28"/>
        </w:rPr>
        <w:t>專利申請情形</w:t>
      </w:r>
    </w:p>
    <w:p w14:paraId="1A7D977B" w14:textId="77777777" w:rsidR="00584EE2" w:rsidRPr="00584EE2" w:rsidRDefault="00584EE2" w:rsidP="0008369C">
      <w:pPr>
        <w:widowControl/>
        <w:jc w:val="both"/>
        <w:textAlignment w:val="bottom"/>
        <w:rPr>
          <w:rFonts w:eastAsia="標楷體"/>
          <w:b/>
          <w:sz w:val="26"/>
          <w:szCs w:val="26"/>
        </w:rPr>
      </w:pPr>
    </w:p>
    <w:tbl>
      <w:tblPr>
        <w:tblW w:w="7624"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710"/>
        <w:gridCol w:w="849"/>
        <w:gridCol w:w="7575"/>
        <w:gridCol w:w="4331"/>
        <w:gridCol w:w="1216"/>
      </w:tblGrid>
      <w:tr w:rsidR="00967B4E" w:rsidRPr="00967B4E" w14:paraId="737D06EC" w14:textId="77777777" w:rsidTr="00406D13">
        <w:trPr>
          <w:gridAfter w:val="2"/>
          <w:wAfter w:w="1889" w:type="pct"/>
          <w:cantSplit/>
          <w:trHeight w:val="743"/>
        </w:trPr>
        <w:tc>
          <w:tcPr>
            <w:tcW w:w="242" w:type="pct"/>
            <w:vMerge w:val="restart"/>
            <w:vAlign w:val="center"/>
          </w:tcPr>
          <w:p w14:paraId="47F604C6" w14:textId="77777777" w:rsidR="00B35427" w:rsidRPr="00C333E7" w:rsidRDefault="00B35427" w:rsidP="00294EF1">
            <w:pPr>
              <w:snapToGrid w:val="0"/>
              <w:spacing w:beforeLines="20" w:before="72" w:afterLines="20" w:after="72"/>
              <w:jc w:val="center"/>
              <w:rPr>
                <w:rFonts w:ascii="Cambria" w:eastAsia="標楷體" w:hAnsi="Cambria"/>
                <w:sz w:val="26"/>
                <w:szCs w:val="26"/>
              </w:rPr>
            </w:pPr>
            <w:r w:rsidRPr="00C333E7">
              <w:rPr>
                <w:rFonts w:ascii="Cambria" w:eastAsia="標楷體" w:hAnsi="Cambria" w:hint="eastAsia"/>
                <w:sz w:val="26"/>
                <w:szCs w:val="26"/>
              </w:rPr>
              <w:t>專利</w:t>
            </w:r>
            <w:r w:rsidRPr="00C333E7">
              <w:rPr>
                <w:rFonts w:ascii="Cambria" w:eastAsia="標楷體" w:hAnsi="Cambria"/>
                <w:sz w:val="26"/>
                <w:szCs w:val="26"/>
              </w:rPr>
              <w:br/>
            </w:r>
            <w:r w:rsidRPr="00C333E7">
              <w:rPr>
                <w:rFonts w:ascii="Cambria" w:eastAsia="標楷體" w:hAnsi="Cambria"/>
                <w:sz w:val="26"/>
                <w:szCs w:val="26"/>
              </w:rPr>
              <w:t>名稱</w:t>
            </w:r>
          </w:p>
        </w:tc>
        <w:tc>
          <w:tcPr>
            <w:tcW w:w="289" w:type="pct"/>
            <w:vAlign w:val="center"/>
          </w:tcPr>
          <w:p w14:paraId="4421FB91" w14:textId="77777777" w:rsidR="00B35427" w:rsidRPr="00C333E7" w:rsidRDefault="00B35427" w:rsidP="00294EF1">
            <w:pPr>
              <w:snapToGrid w:val="0"/>
              <w:spacing w:before="20" w:after="20"/>
              <w:jc w:val="center"/>
              <w:rPr>
                <w:rFonts w:ascii="Cambria" w:eastAsia="標楷體" w:hAnsi="Cambria"/>
                <w:sz w:val="26"/>
                <w:szCs w:val="26"/>
              </w:rPr>
            </w:pPr>
            <w:r w:rsidRPr="00C333E7">
              <w:rPr>
                <w:rFonts w:ascii="Cambria" w:eastAsia="標楷體" w:hAnsi="Cambria"/>
                <w:sz w:val="26"/>
                <w:szCs w:val="26"/>
              </w:rPr>
              <w:t>中文</w:t>
            </w:r>
          </w:p>
        </w:tc>
        <w:tc>
          <w:tcPr>
            <w:tcW w:w="2580" w:type="pct"/>
            <w:vAlign w:val="center"/>
          </w:tcPr>
          <w:p w14:paraId="66BCC922" w14:textId="32AC4974" w:rsidR="00B35427" w:rsidRPr="00C333E7" w:rsidRDefault="00E52A64" w:rsidP="00294EF1">
            <w:pPr>
              <w:spacing w:before="20" w:after="20"/>
              <w:jc w:val="both"/>
              <w:rPr>
                <w:rFonts w:ascii="Cambria" w:eastAsia="標楷體" w:hAnsi="Cambria"/>
                <w:szCs w:val="26"/>
              </w:rPr>
            </w:pPr>
            <w:r w:rsidRPr="00E52A64">
              <w:rPr>
                <w:rFonts w:ascii="Cambria" w:eastAsia="標楷體" w:hAnsi="Cambria" w:hint="eastAsia"/>
                <w:szCs w:val="26"/>
              </w:rPr>
              <w:t>電子裝置可讀取儲存媒體、救護提示輔助方法及其系統</w:t>
            </w:r>
          </w:p>
        </w:tc>
      </w:tr>
      <w:tr w:rsidR="00967B4E" w:rsidRPr="00967B4E" w14:paraId="375F8031" w14:textId="77777777" w:rsidTr="00406D13">
        <w:trPr>
          <w:gridAfter w:val="2"/>
          <w:wAfter w:w="1889" w:type="pct"/>
          <w:cantSplit/>
          <w:trHeight w:val="744"/>
        </w:trPr>
        <w:tc>
          <w:tcPr>
            <w:tcW w:w="242" w:type="pct"/>
            <w:vMerge/>
            <w:vAlign w:val="center"/>
          </w:tcPr>
          <w:p w14:paraId="1E7F8951" w14:textId="77777777" w:rsidR="00B35427" w:rsidRPr="00C333E7" w:rsidRDefault="00B35427" w:rsidP="00294EF1">
            <w:pPr>
              <w:snapToGrid w:val="0"/>
              <w:spacing w:beforeLines="20" w:before="72" w:afterLines="20" w:after="72"/>
              <w:jc w:val="center"/>
              <w:rPr>
                <w:rFonts w:ascii="Cambria" w:eastAsia="標楷體" w:hAnsi="Cambria"/>
                <w:sz w:val="26"/>
                <w:szCs w:val="26"/>
              </w:rPr>
            </w:pPr>
          </w:p>
        </w:tc>
        <w:tc>
          <w:tcPr>
            <w:tcW w:w="289" w:type="pct"/>
            <w:vAlign w:val="center"/>
          </w:tcPr>
          <w:p w14:paraId="1DC3AC63" w14:textId="77777777" w:rsidR="00B35427" w:rsidRPr="00C333E7" w:rsidRDefault="00B35427" w:rsidP="00294EF1">
            <w:pPr>
              <w:snapToGrid w:val="0"/>
              <w:spacing w:before="20" w:after="20"/>
              <w:jc w:val="center"/>
              <w:rPr>
                <w:rFonts w:ascii="Cambria" w:eastAsia="標楷體" w:hAnsi="Cambria"/>
                <w:sz w:val="26"/>
                <w:szCs w:val="26"/>
              </w:rPr>
            </w:pPr>
            <w:r w:rsidRPr="00C333E7">
              <w:rPr>
                <w:rFonts w:ascii="Cambria" w:eastAsia="標楷體" w:hAnsi="Cambria"/>
                <w:sz w:val="26"/>
                <w:szCs w:val="26"/>
              </w:rPr>
              <w:t>英文</w:t>
            </w:r>
          </w:p>
        </w:tc>
        <w:tc>
          <w:tcPr>
            <w:tcW w:w="2580" w:type="pct"/>
            <w:vAlign w:val="center"/>
          </w:tcPr>
          <w:p w14:paraId="76B92223" w14:textId="07C25F17" w:rsidR="00B35427" w:rsidRPr="00AC2EA4" w:rsidRDefault="00E52A64" w:rsidP="00294EF1">
            <w:pPr>
              <w:spacing w:before="20" w:after="20"/>
              <w:jc w:val="both"/>
              <w:rPr>
                <w:rFonts w:eastAsia="標楷體"/>
                <w:szCs w:val="26"/>
              </w:rPr>
            </w:pPr>
            <w:r w:rsidRPr="00AC2EA4">
              <w:rPr>
                <w:rFonts w:eastAsia="標楷體"/>
                <w:szCs w:val="26"/>
              </w:rPr>
              <w:t>ELECTRONIC DEVICE CAPABLE OF READING STORAGE MEDIUM, RESCUE PROMPTING AUXILIARY METHOD AND SYSTEM THEREOF</w:t>
            </w:r>
          </w:p>
        </w:tc>
      </w:tr>
      <w:tr w:rsidR="008D423E" w:rsidRPr="00967B4E" w14:paraId="561AD72B" w14:textId="77777777" w:rsidTr="00406D13">
        <w:trPr>
          <w:gridAfter w:val="2"/>
          <w:wAfter w:w="1889" w:type="pct"/>
          <w:cantSplit/>
          <w:trHeight w:val="548"/>
        </w:trPr>
        <w:tc>
          <w:tcPr>
            <w:tcW w:w="531" w:type="pct"/>
            <w:gridSpan w:val="2"/>
            <w:vMerge w:val="restart"/>
            <w:vAlign w:val="center"/>
          </w:tcPr>
          <w:p w14:paraId="65C5ABCB" w14:textId="77777777" w:rsidR="008D423E" w:rsidRPr="00C333E7" w:rsidRDefault="008D423E" w:rsidP="00406D13">
            <w:pPr>
              <w:snapToGrid w:val="0"/>
              <w:spacing w:before="20" w:after="20"/>
              <w:ind w:leftChars="-50" w:left="-120" w:rightChars="-50" w:right="-120"/>
              <w:jc w:val="center"/>
              <w:rPr>
                <w:rFonts w:ascii="Cambria" w:eastAsia="標楷體" w:hAnsi="Cambria"/>
                <w:sz w:val="26"/>
                <w:szCs w:val="26"/>
              </w:rPr>
            </w:pPr>
            <w:r w:rsidRPr="00C333E7">
              <w:rPr>
                <w:rFonts w:ascii="Cambria" w:eastAsia="標楷體" w:hAnsi="Cambria" w:hint="eastAsia"/>
                <w:sz w:val="26"/>
                <w:szCs w:val="26"/>
              </w:rPr>
              <w:t>專利證號</w:t>
            </w:r>
          </w:p>
        </w:tc>
        <w:tc>
          <w:tcPr>
            <w:tcW w:w="2580" w:type="pct"/>
            <w:vAlign w:val="center"/>
          </w:tcPr>
          <w:p w14:paraId="6B5C7C56" w14:textId="23B19026" w:rsidR="008D423E" w:rsidRPr="00967B4E" w:rsidRDefault="008D423E" w:rsidP="003B5590">
            <w:pPr>
              <w:spacing w:before="20" w:after="20"/>
              <w:jc w:val="both"/>
              <w:rPr>
                <w:rFonts w:ascii="Cambria" w:eastAsia="標楷體" w:hAnsi="Cambria"/>
                <w:sz w:val="26"/>
                <w:szCs w:val="26"/>
              </w:rPr>
            </w:pPr>
            <w:r>
              <w:rPr>
                <w:rFonts w:ascii="新細明體" w:hAnsi="新細明體" w:hint="eastAsia"/>
                <w:sz w:val="26"/>
                <w:szCs w:val="26"/>
              </w:rPr>
              <w:t>■</w:t>
            </w:r>
            <w:r w:rsidRPr="00AC2EA4">
              <w:rPr>
                <w:rFonts w:eastAsia="標楷體"/>
                <w:sz w:val="28"/>
                <w:szCs w:val="28"/>
              </w:rPr>
              <w:t>已通過，專利證書效期：</w:t>
            </w:r>
            <w:r w:rsidRPr="00AC2EA4">
              <w:rPr>
                <w:rFonts w:eastAsia="標楷體"/>
                <w:sz w:val="28"/>
                <w:szCs w:val="28"/>
              </w:rPr>
              <w:t>2024/06/01 ~ 2043/07/25</w:t>
            </w:r>
          </w:p>
        </w:tc>
      </w:tr>
      <w:tr w:rsidR="008D423E" w:rsidRPr="00967B4E" w14:paraId="42698E14" w14:textId="77777777" w:rsidTr="00406D13">
        <w:trPr>
          <w:gridAfter w:val="2"/>
          <w:wAfter w:w="1889" w:type="pct"/>
          <w:cantSplit/>
          <w:trHeight w:val="548"/>
        </w:trPr>
        <w:tc>
          <w:tcPr>
            <w:tcW w:w="531" w:type="pct"/>
            <w:gridSpan w:val="2"/>
            <w:vMerge/>
            <w:vAlign w:val="center"/>
          </w:tcPr>
          <w:p w14:paraId="37425560" w14:textId="77777777" w:rsidR="008D423E" w:rsidRPr="00C333E7" w:rsidRDefault="008D423E" w:rsidP="003B5590">
            <w:pPr>
              <w:snapToGrid w:val="0"/>
              <w:spacing w:before="20" w:after="20"/>
              <w:ind w:leftChars="-50" w:left="-120" w:rightChars="-50" w:right="-120"/>
              <w:jc w:val="center"/>
              <w:rPr>
                <w:rFonts w:ascii="Cambria" w:eastAsia="標楷體" w:hAnsi="Cambria"/>
                <w:sz w:val="26"/>
                <w:szCs w:val="26"/>
              </w:rPr>
            </w:pPr>
          </w:p>
        </w:tc>
        <w:tc>
          <w:tcPr>
            <w:tcW w:w="2580" w:type="pct"/>
            <w:vAlign w:val="center"/>
          </w:tcPr>
          <w:p w14:paraId="06D2072A" w14:textId="4D79CFA3" w:rsidR="008D423E" w:rsidRPr="00401C0F" w:rsidRDefault="008D423E" w:rsidP="003B5590">
            <w:pPr>
              <w:spacing w:before="20" w:after="20"/>
              <w:jc w:val="both"/>
              <w:rPr>
                <w:rFonts w:ascii="標楷體" w:eastAsia="標楷體" w:hAnsi="標楷體"/>
                <w:sz w:val="26"/>
                <w:szCs w:val="26"/>
              </w:rPr>
            </w:pPr>
            <w:r w:rsidRPr="00401C0F">
              <w:rPr>
                <w:rFonts w:ascii="標楷體" w:eastAsia="標楷體" w:hAnsi="標楷體" w:hint="eastAsia"/>
                <w:sz w:val="26"/>
                <w:szCs w:val="26"/>
              </w:rPr>
              <w:t>其他</w:t>
            </w:r>
            <w:r w:rsidR="00406D13">
              <w:rPr>
                <w:rFonts w:ascii="標楷體" w:eastAsia="標楷體" w:hAnsi="標楷體" w:hint="eastAsia"/>
                <w:sz w:val="26"/>
                <w:szCs w:val="26"/>
              </w:rPr>
              <w:t>:無</w:t>
            </w:r>
          </w:p>
        </w:tc>
      </w:tr>
      <w:tr w:rsidR="008D423E" w:rsidRPr="00967B4E" w14:paraId="501ED113" w14:textId="77777777" w:rsidTr="00406D13">
        <w:trPr>
          <w:gridAfter w:val="2"/>
          <w:wAfter w:w="1889" w:type="pct"/>
          <w:cantSplit/>
          <w:trHeight w:val="278"/>
        </w:trPr>
        <w:tc>
          <w:tcPr>
            <w:tcW w:w="242" w:type="pct"/>
            <w:vMerge w:val="restart"/>
            <w:vAlign w:val="center"/>
          </w:tcPr>
          <w:p w14:paraId="5FAF36A5" w14:textId="77777777" w:rsidR="008D423E" w:rsidRPr="00406D13" w:rsidRDefault="008D423E" w:rsidP="008D423E">
            <w:pPr>
              <w:snapToGrid w:val="0"/>
              <w:spacing w:before="20" w:after="20"/>
              <w:ind w:leftChars="-50" w:left="-120" w:rightChars="-50" w:right="-120"/>
              <w:jc w:val="center"/>
              <w:rPr>
                <w:rFonts w:ascii="Cambria" w:eastAsia="標楷體" w:hAnsi="Cambria" w:hint="eastAsia"/>
                <w:sz w:val="26"/>
                <w:szCs w:val="26"/>
              </w:rPr>
            </w:pPr>
            <w:r w:rsidRPr="00406D13">
              <w:rPr>
                <w:rFonts w:ascii="Cambria" w:eastAsia="標楷體" w:hAnsi="Cambria" w:hint="eastAsia"/>
                <w:sz w:val="26"/>
                <w:szCs w:val="26"/>
              </w:rPr>
              <w:t>專利</w:t>
            </w:r>
          </w:p>
          <w:p w14:paraId="0D9C48C3" w14:textId="5FD0452F" w:rsidR="008D423E" w:rsidRPr="00406D13" w:rsidRDefault="008D423E" w:rsidP="008D423E">
            <w:pPr>
              <w:snapToGrid w:val="0"/>
              <w:spacing w:before="20" w:after="20"/>
              <w:ind w:leftChars="-50" w:left="-120" w:rightChars="-50" w:right="-120"/>
              <w:jc w:val="center"/>
              <w:rPr>
                <w:rFonts w:ascii="Cambria" w:eastAsia="標楷體" w:hAnsi="Cambria"/>
                <w:sz w:val="26"/>
                <w:szCs w:val="26"/>
              </w:rPr>
            </w:pPr>
            <w:r w:rsidRPr="00406D13">
              <w:rPr>
                <w:rFonts w:ascii="Cambria" w:eastAsia="標楷體" w:hAnsi="Cambria" w:hint="eastAsia"/>
                <w:sz w:val="26"/>
                <w:szCs w:val="26"/>
              </w:rPr>
              <w:t>名稱</w:t>
            </w:r>
          </w:p>
        </w:tc>
        <w:tc>
          <w:tcPr>
            <w:tcW w:w="289" w:type="pct"/>
            <w:vAlign w:val="center"/>
          </w:tcPr>
          <w:p w14:paraId="21FB93AD" w14:textId="4CD319E0" w:rsidR="008D423E" w:rsidRPr="00406D13" w:rsidRDefault="008D423E" w:rsidP="003B5590">
            <w:pPr>
              <w:snapToGrid w:val="0"/>
              <w:spacing w:before="20" w:after="20"/>
              <w:ind w:leftChars="-50" w:left="-120" w:rightChars="-50" w:right="-120"/>
              <w:jc w:val="center"/>
              <w:rPr>
                <w:rFonts w:ascii="Cambria" w:eastAsia="標楷體" w:hAnsi="Cambria"/>
                <w:sz w:val="26"/>
                <w:szCs w:val="26"/>
              </w:rPr>
            </w:pPr>
            <w:r w:rsidRPr="00406D13">
              <w:rPr>
                <w:rFonts w:ascii="Cambria" w:eastAsia="標楷體" w:hAnsi="Cambria" w:hint="eastAsia"/>
                <w:sz w:val="26"/>
                <w:szCs w:val="26"/>
              </w:rPr>
              <w:t>中文</w:t>
            </w:r>
          </w:p>
        </w:tc>
        <w:tc>
          <w:tcPr>
            <w:tcW w:w="2580" w:type="pct"/>
            <w:vAlign w:val="center"/>
          </w:tcPr>
          <w:p w14:paraId="4B5D29F1" w14:textId="78C36605" w:rsidR="008D423E" w:rsidRPr="00940985" w:rsidRDefault="008D423E" w:rsidP="00584EE2">
            <w:pPr>
              <w:spacing w:before="20" w:after="20"/>
              <w:jc w:val="both"/>
              <w:rPr>
                <w:rFonts w:ascii="標楷體" w:eastAsia="標楷體" w:hAnsi="標楷體"/>
                <w:sz w:val="28"/>
                <w:szCs w:val="28"/>
              </w:rPr>
            </w:pPr>
            <w:r w:rsidRPr="00940985">
              <w:rPr>
                <w:rFonts w:ascii="標楷體" w:eastAsia="標楷體" w:hAnsi="標楷體" w:hint="eastAsia"/>
                <w:sz w:val="28"/>
                <w:szCs w:val="28"/>
              </w:rPr>
              <w:t>急救輔助裝置</w:t>
            </w:r>
          </w:p>
        </w:tc>
      </w:tr>
      <w:tr w:rsidR="008D423E" w:rsidRPr="00967B4E" w14:paraId="74CFF103" w14:textId="77777777" w:rsidTr="00406D13">
        <w:trPr>
          <w:gridAfter w:val="2"/>
          <w:wAfter w:w="1889" w:type="pct"/>
          <w:cantSplit/>
          <w:trHeight w:val="277"/>
        </w:trPr>
        <w:tc>
          <w:tcPr>
            <w:tcW w:w="242" w:type="pct"/>
            <w:vMerge/>
            <w:vAlign w:val="center"/>
          </w:tcPr>
          <w:p w14:paraId="3F2B3482" w14:textId="77777777" w:rsidR="008D423E" w:rsidRPr="00406D13" w:rsidRDefault="008D423E" w:rsidP="003B5590">
            <w:pPr>
              <w:snapToGrid w:val="0"/>
              <w:spacing w:before="20" w:after="20"/>
              <w:ind w:leftChars="-50" w:left="-120" w:rightChars="-50" w:right="-120"/>
              <w:jc w:val="center"/>
              <w:rPr>
                <w:rFonts w:ascii="Cambria" w:eastAsia="標楷體" w:hAnsi="Cambria"/>
                <w:sz w:val="26"/>
                <w:szCs w:val="26"/>
              </w:rPr>
            </w:pPr>
          </w:p>
        </w:tc>
        <w:tc>
          <w:tcPr>
            <w:tcW w:w="289" w:type="pct"/>
            <w:vAlign w:val="center"/>
          </w:tcPr>
          <w:p w14:paraId="3320318D" w14:textId="49136430" w:rsidR="008D423E" w:rsidRPr="00406D13" w:rsidRDefault="008D423E" w:rsidP="003B5590">
            <w:pPr>
              <w:snapToGrid w:val="0"/>
              <w:spacing w:before="20" w:after="20"/>
              <w:ind w:leftChars="-50" w:left="-120" w:rightChars="-50" w:right="-120"/>
              <w:jc w:val="center"/>
              <w:rPr>
                <w:rFonts w:ascii="Cambria" w:eastAsia="標楷體" w:hAnsi="Cambria"/>
                <w:sz w:val="26"/>
                <w:szCs w:val="26"/>
              </w:rPr>
            </w:pPr>
            <w:r w:rsidRPr="00406D13">
              <w:rPr>
                <w:rFonts w:ascii="Cambria" w:eastAsia="標楷體" w:hAnsi="Cambria" w:hint="eastAsia"/>
                <w:sz w:val="26"/>
                <w:szCs w:val="26"/>
              </w:rPr>
              <w:t>英文</w:t>
            </w:r>
          </w:p>
        </w:tc>
        <w:tc>
          <w:tcPr>
            <w:tcW w:w="2580" w:type="pct"/>
            <w:vAlign w:val="center"/>
          </w:tcPr>
          <w:p w14:paraId="7519AB5C" w14:textId="2845BFD8" w:rsidR="008D423E" w:rsidRPr="00AC2EA4" w:rsidRDefault="00406D13" w:rsidP="00584EE2">
            <w:pPr>
              <w:spacing w:before="20" w:after="20"/>
              <w:jc w:val="both"/>
              <w:rPr>
                <w:rFonts w:eastAsia="標楷體"/>
                <w:sz w:val="28"/>
                <w:szCs w:val="28"/>
              </w:rPr>
            </w:pPr>
            <w:r w:rsidRPr="00AC2EA4">
              <w:rPr>
                <w:rFonts w:eastAsia="標楷體"/>
                <w:sz w:val="28"/>
                <w:szCs w:val="28"/>
              </w:rPr>
              <w:t xml:space="preserve">CPR timer with </w:t>
            </w:r>
            <w:proofErr w:type="spellStart"/>
            <w:r w:rsidRPr="00AC2EA4">
              <w:rPr>
                <w:rFonts w:eastAsia="標楷體"/>
                <w:sz w:val="28"/>
                <w:szCs w:val="28"/>
              </w:rPr>
              <w:t>cognitived</w:t>
            </w:r>
            <w:proofErr w:type="spellEnd"/>
            <w:r w:rsidRPr="00AC2EA4">
              <w:rPr>
                <w:rFonts w:eastAsia="標楷體"/>
                <w:sz w:val="28"/>
                <w:szCs w:val="28"/>
              </w:rPr>
              <w:t xml:space="preserve"> aid functions</w:t>
            </w:r>
          </w:p>
        </w:tc>
      </w:tr>
      <w:tr w:rsidR="00406D13" w:rsidRPr="00967B4E" w14:paraId="5B05A8C9" w14:textId="77777777" w:rsidTr="00406D13">
        <w:trPr>
          <w:gridAfter w:val="2"/>
          <w:wAfter w:w="1889" w:type="pct"/>
          <w:cantSplit/>
          <w:trHeight w:val="215"/>
        </w:trPr>
        <w:tc>
          <w:tcPr>
            <w:tcW w:w="531" w:type="pct"/>
            <w:gridSpan w:val="2"/>
            <w:vMerge w:val="restart"/>
            <w:vAlign w:val="center"/>
          </w:tcPr>
          <w:p w14:paraId="37025F72" w14:textId="733B70AD" w:rsidR="00406D13" w:rsidRPr="00940985" w:rsidRDefault="00406D13" w:rsidP="00406D13">
            <w:pPr>
              <w:spacing w:before="20" w:after="20"/>
              <w:jc w:val="center"/>
              <w:rPr>
                <w:rFonts w:ascii="標楷體" w:eastAsia="標楷體" w:hAnsi="標楷體"/>
                <w:sz w:val="28"/>
                <w:szCs w:val="28"/>
              </w:rPr>
            </w:pPr>
            <w:r w:rsidRPr="00940985">
              <w:rPr>
                <w:rFonts w:ascii="標楷體" w:eastAsia="標楷體" w:hAnsi="標楷體" w:hint="eastAsia"/>
                <w:sz w:val="28"/>
                <w:szCs w:val="28"/>
              </w:rPr>
              <w:lastRenderedPageBreak/>
              <w:t>專利證號</w:t>
            </w:r>
          </w:p>
        </w:tc>
        <w:tc>
          <w:tcPr>
            <w:tcW w:w="2580" w:type="pct"/>
            <w:vAlign w:val="center"/>
          </w:tcPr>
          <w:p w14:paraId="5520811A" w14:textId="0261865C" w:rsidR="00406D13" w:rsidRPr="00940985" w:rsidRDefault="00406D13" w:rsidP="003B5590">
            <w:pPr>
              <w:spacing w:before="20" w:after="20"/>
              <w:jc w:val="both"/>
              <w:rPr>
                <w:rFonts w:ascii="標楷體" w:eastAsia="標楷體" w:hAnsi="標楷體"/>
                <w:sz w:val="28"/>
                <w:szCs w:val="28"/>
              </w:rPr>
            </w:pPr>
            <w:r w:rsidRPr="00940985">
              <w:rPr>
                <w:rFonts w:ascii="標楷體" w:eastAsia="標楷體" w:hAnsi="標楷體" w:hint="eastAsia"/>
                <w:sz w:val="28"/>
                <w:szCs w:val="28"/>
              </w:rPr>
              <w:t>■已通過，專利證書效期：</w:t>
            </w:r>
            <w:r w:rsidRPr="00AC2EA4">
              <w:rPr>
                <w:rFonts w:eastAsia="標楷體"/>
                <w:sz w:val="28"/>
                <w:szCs w:val="28"/>
              </w:rPr>
              <w:t>2023/10/01 ~ 2033/05/08</w:t>
            </w:r>
          </w:p>
        </w:tc>
      </w:tr>
      <w:tr w:rsidR="00406D13" w:rsidRPr="00967B4E" w14:paraId="0E32B6DA" w14:textId="77777777" w:rsidTr="00406D13">
        <w:trPr>
          <w:cantSplit/>
          <w:trHeight w:val="215"/>
        </w:trPr>
        <w:tc>
          <w:tcPr>
            <w:tcW w:w="531" w:type="pct"/>
            <w:gridSpan w:val="2"/>
            <w:vMerge/>
            <w:vAlign w:val="center"/>
          </w:tcPr>
          <w:p w14:paraId="117C50F7" w14:textId="44134FE6" w:rsidR="00406D13" w:rsidRPr="00940985" w:rsidRDefault="00406D13" w:rsidP="003B5590">
            <w:pPr>
              <w:spacing w:before="20" w:after="20"/>
              <w:jc w:val="both"/>
              <w:rPr>
                <w:rFonts w:ascii="標楷體" w:eastAsia="標楷體" w:hAnsi="標楷體"/>
                <w:sz w:val="28"/>
                <w:szCs w:val="28"/>
              </w:rPr>
            </w:pPr>
          </w:p>
        </w:tc>
        <w:tc>
          <w:tcPr>
            <w:tcW w:w="4055" w:type="pct"/>
            <w:gridSpan w:val="2"/>
            <w:vAlign w:val="center"/>
          </w:tcPr>
          <w:p w14:paraId="5D531C16" w14:textId="6B5560C0" w:rsidR="00406D13" w:rsidRPr="00940985" w:rsidRDefault="00406D13" w:rsidP="003B5590">
            <w:pPr>
              <w:spacing w:before="20" w:after="20"/>
              <w:jc w:val="both"/>
              <w:rPr>
                <w:rFonts w:ascii="標楷體" w:eastAsia="標楷體" w:hAnsi="標楷體"/>
                <w:sz w:val="28"/>
                <w:szCs w:val="28"/>
              </w:rPr>
            </w:pPr>
            <w:r w:rsidRPr="00406D13">
              <w:rPr>
                <w:rFonts w:ascii="標楷體" w:eastAsia="標楷體" w:hAnsi="標楷體" w:hint="eastAsia"/>
                <w:sz w:val="28"/>
                <w:szCs w:val="28"/>
              </w:rPr>
              <w:t>其他:無</w:t>
            </w:r>
          </w:p>
        </w:tc>
        <w:tc>
          <w:tcPr>
            <w:tcW w:w="414" w:type="pct"/>
            <w:vAlign w:val="center"/>
          </w:tcPr>
          <w:p w14:paraId="693AC209" w14:textId="44193A15" w:rsidR="00406D13" w:rsidRPr="00940985" w:rsidRDefault="00406D13" w:rsidP="003B5590">
            <w:pPr>
              <w:spacing w:before="20" w:after="20"/>
              <w:jc w:val="both"/>
              <w:rPr>
                <w:rFonts w:ascii="標楷體" w:eastAsia="標楷體" w:hAnsi="標楷體"/>
                <w:sz w:val="28"/>
                <w:szCs w:val="28"/>
              </w:rPr>
            </w:pPr>
            <w:r w:rsidRPr="00401C0F">
              <w:rPr>
                <w:rFonts w:ascii="標楷體" w:eastAsia="標楷體" w:hAnsi="標楷體" w:hint="eastAsia"/>
                <w:sz w:val="28"/>
                <w:szCs w:val="28"/>
              </w:rPr>
              <w:t>無</w:t>
            </w:r>
          </w:p>
        </w:tc>
      </w:tr>
    </w:tbl>
    <w:p w14:paraId="358E17E1" w14:textId="77777777" w:rsidR="0008369C" w:rsidRPr="00406D13" w:rsidRDefault="0008369C" w:rsidP="00614DDE">
      <w:pPr>
        <w:widowControl/>
        <w:spacing w:beforeLines="100" w:before="360" w:line="360" w:lineRule="auto"/>
        <w:jc w:val="both"/>
        <w:textAlignment w:val="bottom"/>
        <w:rPr>
          <w:rFonts w:eastAsia="標楷體"/>
          <w:b/>
          <w:sz w:val="26"/>
          <w:szCs w:val="26"/>
        </w:rPr>
      </w:pPr>
      <w:bookmarkStart w:id="5" w:name="_Hlk181020179"/>
      <w:bookmarkEnd w:id="4"/>
      <w:r w:rsidRPr="00406D13">
        <w:rPr>
          <w:rFonts w:ascii="標楷體" w:eastAsia="標楷體" w:hAnsi="標楷體"/>
          <w:b/>
          <w:sz w:val="26"/>
          <w:szCs w:val="26"/>
        </w:rPr>
        <w:t>(</w:t>
      </w:r>
      <w:r w:rsidRPr="00406D13">
        <w:rPr>
          <w:rFonts w:eastAsia="標楷體"/>
          <w:b/>
          <w:sz w:val="26"/>
          <w:szCs w:val="26"/>
        </w:rPr>
        <w:t>三</w:t>
      </w:r>
      <w:r w:rsidRPr="00406D13">
        <w:rPr>
          <w:rFonts w:ascii="標楷體" w:eastAsia="標楷體" w:hAnsi="標楷體"/>
          <w:b/>
          <w:sz w:val="26"/>
          <w:szCs w:val="26"/>
        </w:rPr>
        <w:t>)</w:t>
      </w:r>
      <w:r w:rsidRPr="00406D13">
        <w:rPr>
          <w:rFonts w:eastAsia="標楷體"/>
          <w:b/>
          <w:sz w:val="28"/>
          <w:szCs w:val="28"/>
        </w:rPr>
        <w:t>市場價值</w:t>
      </w:r>
      <w:r w:rsidRPr="00406D13">
        <w:rPr>
          <w:rFonts w:eastAsia="標楷體"/>
          <w:b/>
          <w:sz w:val="26"/>
          <w:szCs w:val="26"/>
        </w:rPr>
        <w:t>：</w:t>
      </w:r>
    </w:p>
    <w:p w14:paraId="1FE79FA8" w14:textId="44A19455" w:rsidR="00C55830" w:rsidRPr="003E641A" w:rsidRDefault="00614DDE" w:rsidP="00406D13">
      <w:pPr>
        <w:widowControl/>
        <w:spacing w:line="360" w:lineRule="auto"/>
        <w:ind w:leftChars="-59" w:left="-2" w:hangingChars="54" w:hanging="140"/>
        <w:jc w:val="both"/>
        <w:textAlignment w:val="bottom"/>
        <w:rPr>
          <w:rFonts w:ascii="標楷體" w:eastAsia="標楷體" w:hAnsi="標楷體"/>
          <w:b/>
          <w:sz w:val="28"/>
          <w:szCs w:val="28"/>
        </w:rPr>
      </w:pPr>
      <w:r>
        <w:rPr>
          <w:rFonts w:eastAsia="標楷體" w:hint="eastAsia"/>
          <w:sz w:val="26"/>
          <w:szCs w:val="26"/>
        </w:rPr>
        <w:t xml:space="preserve"> </w:t>
      </w:r>
      <w:r w:rsidRPr="00406D13">
        <w:rPr>
          <w:rFonts w:ascii="標楷體" w:eastAsia="標楷體" w:hAnsi="標楷體"/>
          <w:sz w:val="26"/>
          <w:szCs w:val="26"/>
        </w:rPr>
        <w:t xml:space="preserve"> </w:t>
      </w:r>
      <w:r w:rsidR="0008369C" w:rsidRPr="003E641A">
        <w:rPr>
          <w:rFonts w:ascii="標楷體" w:eastAsia="標楷體" w:hAnsi="標楷體"/>
          <w:b/>
          <w:sz w:val="28"/>
          <w:szCs w:val="28"/>
        </w:rPr>
        <w:t>(1)</w:t>
      </w:r>
      <w:r w:rsidRPr="003E641A">
        <w:rPr>
          <w:rFonts w:ascii="標楷體" w:eastAsia="標楷體" w:hAnsi="標楷體"/>
          <w:b/>
          <w:sz w:val="28"/>
          <w:szCs w:val="28"/>
        </w:rPr>
        <w:t xml:space="preserve"> </w:t>
      </w:r>
      <w:r w:rsidR="0008369C" w:rsidRPr="003E641A">
        <w:rPr>
          <w:rFonts w:ascii="標楷體" w:eastAsia="標楷體" w:hAnsi="標楷體"/>
          <w:b/>
          <w:sz w:val="28"/>
          <w:szCs w:val="28"/>
        </w:rPr>
        <w:t>潛在市場分析，預期需求量及該領域競爭態勢</w:t>
      </w:r>
    </w:p>
    <w:p w14:paraId="23738AFC" w14:textId="4F404785" w:rsidR="00C55830" w:rsidRPr="00A56965" w:rsidRDefault="00C55830" w:rsidP="009A6D5F">
      <w:pPr>
        <w:widowControl/>
        <w:spacing w:line="360" w:lineRule="auto"/>
        <w:ind w:firstLineChars="200" w:firstLine="560"/>
        <w:jc w:val="both"/>
        <w:textAlignment w:val="bottom"/>
        <w:rPr>
          <w:rFonts w:eastAsia="標楷體"/>
          <w:sz w:val="28"/>
          <w:szCs w:val="28"/>
        </w:rPr>
      </w:pPr>
      <w:r w:rsidRPr="00A56965">
        <w:rPr>
          <w:rFonts w:eastAsia="標楷體"/>
          <w:sz w:val="28"/>
          <w:szCs w:val="28"/>
        </w:rPr>
        <w:t>本急救輔助器之市場價值深具潛力，首先，</w:t>
      </w:r>
      <w:r w:rsidR="00823249" w:rsidRPr="00A56965">
        <w:rPr>
          <w:rFonts w:eastAsia="標楷體"/>
          <w:sz w:val="28"/>
          <w:szCs w:val="28"/>
        </w:rPr>
        <w:t>只要是醫療場域內配備有急救車的位置，都會有計時器的需求，以因應急救倒數計時的任務。因此，本產品經過開發以後如能以合理售價搭配更具專門的急救輔助功能</w:t>
      </w:r>
      <w:r w:rsidR="00823249" w:rsidRPr="00A56965">
        <w:rPr>
          <w:rFonts w:eastAsia="標楷體"/>
          <w:sz w:val="28"/>
          <w:szCs w:val="28"/>
        </w:rPr>
        <w:t>(</w:t>
      </w:r>
      <w:r w:rsidR="00823249" w:rsidRPr="00A56965">
        <w:rPr>
          <w:rFonts w:eastAsia="標楷體"/>
          <w:sz w:val="28"/>
          <w:szCs w:val="28"/>
        </w:rPr>
        <w:t>流程提示、節拍器聲響等</w:t>
      </w:r>
      <w:r w:rsidR="00823249" w:rsidRPr="00A56965">
        <w:rPr>
          <w:rFonts w:eastAsia="標楷體"/>
          <w:sz w:val="28"/>
          <w:szCs w:val="28"/>
        </w:rPr>
        <w:t>)</w:t>
      </w:r>
      <w:r w:rsidR="00823249" w:rsidRPr="00A56965">
        <w:rPr>
          <w:rFonts w:eastAsia="標楷體"/>
          <w:sz w:val="28"/>
          <w:szCs w:val="28"/>
        </w:rPr>
        <w:t>，將有可能全面取代急救車上的</w:t>
      </w:r>
      <w:r w:rsidR="008178C5" w:rsidRPr="00A56965">
        <w:rPr>
          <w:rFonts w:eastAsia="標楷體"/>
          <w:sz w:val="28"/>
          <w:szCs w:val="28"/>
        </w:rPr>
        <w:t>計時器，並且帶來急救品質的全面提升。</w:t>
      </w:r>
    </w:p>
    <w:p w14:paraId="0063DC56" w14:textId="6F9006DD" w:rsidR="00911D14" w:rsidRPr="00A56965" w:rsidRDefault="00C03AA2" w:rsidP="00C03AA2">
      <w:pPr>
        <w:widowControl/>
        <w:spacing w:line="360" w:lineRule="auto"/>
        <w:jc w:val="both"/>
        <w:textAlignment w:val="bottom"/>
        <w:rPr>
          <w:rFonts w:eastAsia="標楷體"/>
          <w:sz w:val="28"/>
          <w:szCs w:val="28"/>
        </w:rPr>
      </w:pPr>
      <w:r w:rsidRPr="00A56965">
        <w:rPr>
          <w:rFonts w:eastAsia="標楷體"/>
          <w:sz w:val="28"/>
          <w:szCs w:val="28"/>
        </w:rPr>
        <w:t xml:space="preserve">    </w:t>
      </w:r>
      <w:r w:rsidR="00911D14" w:rsidRPr="00A56965">
        <w:rPr>
          <w:rFonts w:eastAsia="標楷體"/>
          <w:sz w:val="28"/>
          <w:szCs w:val="28"/>
        </w:rPr>
        <w:t>臨床上急救現況屢屢可見，臨床工作人員雖於新進人員報到時將進行基礎的</w:t>
      </w:r>
      <w:r w:rsidR="00911D14" w:rsidRPr="00A56965">
        <w:rPr>
          <w:rFonts w:eastAsia="標楷體"/>
          <w:sz w:val="28"/>
          <w:szCs w:val="28"/>
        </w:rPr>
        <w:t>BLS</w:t>
      </w:r>
      <w:r w:rsidR="00911D14" w:rsidRPr="00A56965">
        <w:rPr>
          <w:rFonts w:eastAsia="標楷體"/>
          <w:sz w:val="28"/>
          <w:szCs w:val="28"/>
        </w:rPr>
        <w:t>訓練，且常規要求</w:t>
      </w:r>
      <w:r w:rsidR="00911D14" w:rsidRPr="00A56965">
        <w:rPr>
          <w:rFonts w:eastAsia="標楷體"/>
          <w:sz w:val="28"/>
          <w:szCs w:val="28"/>
        </w:rPr>
        <w:t>3</w:t>
      </w:r>
      <w:r w:rsidR="00911D14" w:rsidRPr="00A56965">
        <w:rPr>
          <w:rFonts w:eastAsia="標楷體"/>
          <w:sz w:val="28"/>
          <w:szCs w:val="28"/>
        </w:rPr>
        <w:t>年需重新訓練，但常因</w:t>
      </w:r>
      <w:proofErr w:type="gramStart"/>
      <w:r w:rsidR="00911D14" w:rsidRPr="00A56965">
        <w:rPr>
          <w:rFonts w:eastAsia="標楷體"/>
          <w:sz w:val="28"/>
          <w:szCs w:val="28"/>
        </w:rPr>
        <w:t>未常進行練行</w:t>
      </w:r>
      <w:proofErr w:type="gramEnd"/>
      <w:r w:rsidR="00911D14" w:rsidRPr="00A56965">
        <w:rPr>
          <w:rFonts w:eastAsia="標楷體"/>
          <w:sz w:val="28"/>
          <w:szCs w:val="28"/>
        </w:rPr>
        <w:t>而導致遺忘流程或不熟悉。臨床目前無相關知能急救輔助器可供臨床急救時提醒應用。</w:t>
      </w:r>
    </w:p>
    <w:p w14:paraId="3B9330A2" w14:textId="5A4B3E93" w:rsidR="00911D14" w:rsidRPr="00A56965" w:rsidRDefault="00584EE2" w:rsidP="00614DDE">
      <w:pPr>
        <w:widowControl/>
        <w:spacing w:line="360" w:lineRule="auto"/>
        <w:jc w:val="both"/>
        <w:textAlignment w:val="bottom"/>
        <w:rPr>
          <w:rFonts w:eastAsia="標楷體"/>
          <w:sz w:val="28"/>
          <w:szCs w:val="28"/>
        </w:rPr>
      </w:pPr>
      <w:r w:rsidRPr="00A56965">
        <w:rPr>
          <w:rFonts w:eastAsia="標楷體"/>
          <w:sz w:val="28"/>
          <w:szCs w:val="28"/>
        </w:rPr>
        <w:t xml:space="preserve">    </w:t>
      </w:r>
      <w:r w:rsidR="00911D14" w:rsidRPr="00A56965">
        <w:rPr>
          <w:rFonts w:eastAsia="標楷體"/>
          <w:sz w:val="28"/>
          <w:szCs w:val="28"/>
        </w:rPr>
        <w:t>市場需求及規模預估需求量大，因無論醫院或社區皆可能發生急救事件，在醫院可做詳盡功能使用，於</w:t>
      </w:r>
      <w:proofErr w:type="gramStart"/>
      <w:r w:rsidR="00911D14" w:rsidRPr="00A56965">
        <w:rPr>
          <w:rFonts w:eastAsia="標楷體"/>
          <w:sz w:val="28"/>
          <w:szCs w:val="28"/>
        </w:rPr>
        <w:t>社區可僅用於</w:t>
      </w:r>
      <w:proofErr w:type="gramEnd"/>
      <w:r w:rsidR="00911D14" w:rsidRPr="00A56965">
        <w:rPr>
          <w:rFonts w:eastAsia="標楷體"/>
          <w:sz w:val="28"/>
          <w:szCs w:val="28"/>
        </w:rPr>
        <w:t>簡易提醒，如</w:t>
      </w:r>
      <w:r w:rsidR="00911D14" w:rsidRPr="00A56965">
        <w:rPr>
          <w:rFonts w:eastAsia="標楷體"/>
          <w:sz w:val="28"/>
          <w:szCs w:val="28"/>
        </w:rPr>
        <w:t>CPR</w:t>
      </w:r>
      <w:r w:rsidR="00911D14" w:rsidRPr="00A56965">
        <w:rPr>
          <w:rFonts w:eastAsia="標楷體"/>
          <w:sz w:val="28"/>
          <w:szCs w:val="28"/>
        </w:rPr>
        <w:t>發生時</w:t>
      </w:r>
      <w:proofErr w:type="gramStart"/>
      <w:r w:rsidR="00911D14" w:rsidRPr="00A56965">
        <w:rPr>
          <w:rFonts w:eastAsia="標楷體"/>
          <w:sz w:val="28"/>
          <w:szCs w:val="28"/>
        </w:rPr>
        <w:t>提醒壓胸且</w:t>
      </w:r>
      <w:proofErr w:type="gramEnd"/>
      <w:r w:rsidR="00911D14" w:rsidRPr="00A56965">
        <w:rPr>
          <w:rFonts w:eastAsia="標楷體"/>
          <w:sz w:val="28"/>
          <w:szCs w:val="28"/>
        </w:rPr>
        <w:t>具節拍提醒功能及計時功能。</w:t>
      </w:r>
    </w:p>
    <w:p w14:paraId="7EB1EE5F" w14:textId="7138F68A" w:rsidR="0008369C" w:rsidRPr="003E641A" w:rsidRDefault="00614DDE" w:rsidP="00406D13">
      <w:pPr>
        <w:widowControl/>
        <w:spacing w:line="360" w:lineRule="auto"/>
        <w:ind w:leftChars="-118" w:hangingChars="109" w:hanging="283"/>
        <w:jc w:val="both"/>
        <w:textAlignment w:val="bottom"/>
        <w:rPr>
          <w:rFonts w:ascii="標楷體" w:eastAsia="標楷體" w:hAnsi="標楷體"/>
          <w:b/>
          <w:sz w:val="28"/>
          <w:szCs w:val="28"/>
        </w:rPr>
      </w:pPr>
      <w:r>
        <w:rPr>
          <w:rFonts w:eastAsia="標楷體" w:hint="eastAsia"/>
          <w:sz w:val="26"/>
          <w:szCs w:val="26"/>
        </w:rPr>
        <w:t xml:space="preserve"> </w:t>
      </w:r>
      <w:r w:rsidRPr="00406D13">
        <w:rPr>
          <w:rFonts w:ascii="標楷體" w:eastAsia="標楷體" w:hAnsi="標楷體" w:hint="eastAsia"/>
          <w:sz w:val="26"/>
          <w:szCs w:val="26"/>
        </w:rPr>
        <w:t xml:space="preserve"> </w:t>
      </w:r>
      <w:r w:rsidR="0008369C" w:rsidRPr="003E641A">
        <w:rPr>
          <w:rFonts w:ascii="標楷體" w:eastAsia="標楷體" w:hAnsi="標楷體"/>
          <w:b/>
          <w:sz w:val="28"/>
          <w:szCs w:val="28"/>
        </w:rPr>
        <w:t>(2)</w:t>
      </w:r>
      <w:r w:rsidRPr="003E641A">
        <w:rPr>
          <w:rFonts w:ascii="標楷體" w:eastAsia="標楷體" w:hAnsi="標楷體"/>
          <w:b/>
          <w:sz w:val="28"/>
          <w:szCs w:val="28"/>
        </w:rPr>
        <w:t xml:space="preserve"> </w:t>
      </w:r>
      <w:r w:rsidR="0008369C" w:rsidRPr="003E641A">
        <w:rPr>
          <w:rFonts w:ascii="標楷體" w:eastAsia="標楷體" w:hAnsi="標楷體"/>
          <w:b/>
          <w:sz w:val="28"/>
          <w:szCs w:val="28"/>
        </w:rPr>
        <w:t>實用價值與評估使用者效益</w:t>
      </w:r>
    </w:p>
    <w:p w14:paraId="0B12B0FF" w14:textId="456D8642" w:rsidR="0008369C" w:rsidRPr="00A56965" w:rsidRDefault="00C03AA2" w:rsidP="00C03AA2">
      <w:pPr>
        <w:widowControl/>
        <w:spacing w:beforeLines="50" w:before="180" w:line="360" w:lineRule="auto"/>
        <w:jc w:val="both"/>
        <w:textAlignment w:val="bottom"/>
        <w:rPr>
          <w:rFonts w:eastAsia="標楷體"/>
          <w:sz w:val="28"/>
          <w:szCs w:val="28"/>
        </w:rPr>
      </w:pPr>
      <w:r>
        <w:rPr>
          <w:rFonts w:eastAsia="標楷體" w:hint="eastAsia"/>
          <w:sz w:val="26"/>
          <w:szCs w:val="26"/>
        </w:rPr>
        <w:t xml:space="preserve">    </w:t>
      </w:r>
      <w:r w:rsidRPr="00A56965">
        <w:rPr>
          <w:rFonts w:eastAsia="標楷體"/>
          <w:sz w:val="28"/>
          <w:szCs w:val="28"/>
        </w:rPr>
        <w:t>臨床傳統是急救現場，僅能倚靠現場指揮</w:t>
      </w:r>
      <w:r w:rsidRPr="00A56965">
        <w:rPr>
          <w:rFonts w:eastAsia="標楷體"/>
          <w:sz w:val="28"/>
          <w:szCs w:val="28"/>
        </w:rPr>
        <w:t>(leader)</w:t>
      </w:r>
      <w:r w:rsidRPr="00A56965">
        <w:rPr>
          <w:rFonts w:eastAsia="標楷體"/>
          <w:sz w:val="28"/>
          <w:szCs w:val="28"/>
        </w:rPr>
        <w:t>發揮角色功能進行分工。每</w:t>
      </w:r>
      <w:proofErr w:type="gramStart"/>
      <w:r w:rsidRPr="00A56965">
        <w:rPr>
          <w:rFonts w:eastAsia="標楷體"/>
          <w:sz w:val="28"/>
          <w:szCs w:val="28"/>
        </w:rPr>
        <w:t>個醫</w:t>
      </w:r>
      <w:proofErr w:type="gramEnd"/>
      <w:r w:rsidR="00614DDE" w:rsidRPr="00A56965">
        <w:rPr>
          <w:rFonts w:eastAsia="標楷體"/>
          <w:sz w:val="28"/>
          <w:szCs w:val="28"/>
        </w:rPr>
        <w:t xml:space="preserve"> </w:t>
      </w:r>
      <w:r w:rsidRPr="00A56965">
        <w:rPr>
          <w:rFonts w:eastAsia="標楷體"/>
          <w:sz w:val="28"/>
          <w:szCs w:val="28"/>
        </w:rPr>
        <w:t>療單位或護理站於急救車放置有計時器</w:t>
      </w:r>
      <w:r w:rsidRPr="00A56965">
        <w:rPr>
          <w:rFonts w:eastAsia="標楷體"/>
          <w:sz w:val="28"/>
          <w:szCs w:val="28"/>
        </w:rPr>
        <w:t>(</w:t>
      </w:r>
      <w:r w:rsidRPr="00A56965">
        <w:rPr>
          <w:rFonts w:eastAsia="標楷體"/>
          <w:sz w:val="28"/>
          <w:szCs w:val="28"/>
        </w:rPr>
        <w:t>圖一</w:t>
      </w:r>
      <w:r w:rsidRPr="00A56965">
        <w:rPr>
          <w:rFonts w:eastAsia="標楷體"/>
          <w:sz w:val="28"/>
          <w:szCs w:val="28"/>
        </w:rPr>
        <w:t>)</w:t>
      </w:r>
      <w:r w:rsidRPr="00A56965">
        <w:rPr>
          <w:rFonts w:eastAsia="標楷體"/>
          <w:sz w:val="28"/>
          <w:szCs w:val="28"/>
        </w:rPr>
        <w:t>，於急救時按下用於計時功能，無提醒機制；少部分於急診單位牆面上設有計時器功能，取代護理站急救車計時器功能，但無流程提醒機制或引導，導致花費多餘時間判斷急救流程、順序。</w:t>
      </w:r>
    </w:p>
    <w:p w14:paraId="700D5BAE" w14:textId="77777777" w:rsidR="00A56965" w:rsidRDefault="00A56965" w:rsidP="00C03AA2">
      <w:pPr>
        <w:widowControl/>
        <w:spacing w:beforeLines="50" w:before="180" w:line="360" w:lineRule="auto"/>
        <w:jc w:val="both"/>
        <w:textAlignment w:val="bottom"/>
        <w:rPr>
          <w:rFonts w:eastAsia="標楷體"/>
          <w:b/>
          <w:sz w:val="28"/>
          <w:szCs w:val="28"/>
        </w:rPr>
      </w:pPr>
    </w:p>
    <w:p w14:paraId="3ECEA293" w14:textId="6AE8623B" w:rsidR="00C03AA2" w:rsidRPr="00A56965" w:rsidRDefault="00C03AA2" w:rsidP="00C03AA2">
      <w:pPr>
        <w:widowControl/>
        <w:spacing w:beforeLines="50" w:before="180" w:line="360" w:lineRule="auto"/>
        <w:jc w:val="both"/>
        <w:textAlignment w:val="bottom"/>
        <w:rPr>
          <w:rFonts w:eastAsia="標楷體"/>
          <w:b/>
          <w:sz w:val="28"/>
          <w:szCs w:val="28"/>
        </w:rPr>
      </w:pPr>
      <w:r w:rsidRPr="00A56965">
        <w:rPr>
          <w:rFonts w:eastAsia="標楷體"/>
          <w:b/>
          <w:sz w:val="28"/>
          <w:szCs w:val="28"/>
        </w:rPr>
        <w:lastRenderedPageBreak/>
        <w:t>目標雛型品之核心技術可行性分析</w:t>
      </w:r>
      <w:r w:rsidRPr="00A56965">
        <w:rPr>
          <w:rFonts w:eastAsia="標楷體"/>
          <w:b/>
          <w:sz w:val="28"/>
          <w:szCs w:val="28"/>
        </w:rPr>
        <w:t xml:space="preserve"> </w:t>
      </w:r>
      <w:r w:rsidRPr="00A56965">
        <w:rPr>
          <w:rFonts w:ascii="標楷體" w:eastAsia="標楷體" w:hAnsi="標楷體"/>
          <w:b/>
          <w:sz w:val="28"/>
          <w:szCs w:val="28"/>
        </w:rPr>
        <w:t>(</w:t>
      </w:r>
      <w:r w:rsidRPr="00A56965">
        <w:rPr>
          <w:rFonts w:eastAsia="標楷體"/>
          <w:b/>
          <w:sz w:val="28"/>
          <w:szCs w:val="28"/>
        </w:rPr>
        <w:t>請包含技術、流程、與成本之可行性</w:t>
      </w:r>
      <w:r w:rsidRPr="00A56965">
        <w:rPr>
          <w:rFonts w:ascii="標楷體" w:eastAsia="標楷體" w:hAnsi="標楷體"/>
          <w:b/>
          <w:sz w:val="28"/>
          <w:szCs w:val="28"/>
        </w:rPr>
        <w:t>)</w:t>
      </w:r>
    </w:p>
    <w:p w14:paraId="183FC06A" w14:textId="6FC9226C" w:rsidR="00C03AA2" w:rsidRPr="00A56965" w:rsidRDefault="00C03AA2" w:rsidP="00C03AA2">
      <w:pPr>
        <w:widowControl/>
        <w:spacing w:beforeLines="50" w:before="180" w:line="360" w:lineRule="auto"/>
        <w:jc w:val="both"/>
        <w:textAlignment w:val="bottom"/>
        <w:rPr>
          <w:rFonts w:eastAsia="標楷體"/>
          <w:sz w:val="28"/>
          <w:szCs w:val="28"/>
        </w:rPr>
      </w:pPr>
      <w:r w:rsidRPr="00C03AA2">
        <w:rPr>
          <w:rFonts w:eastAsia="標楷體" w:hint="eastAsia"/>
          <w:sz w:val="26"/>
          <w:szCs w:val="26"/>
        </w:rPr>
        <w:t xml:space="preserve">   </w:t>
      </w:r>
      <w:r w:rsidRPr="00A56965">
        <w:rPr>
          <w:rFonts w:eastAsia="標楷體"/>
          <w:sz w:val="28"/>
          <w:szCs w:val="28"/>
        </w:rPr>
        <w:t xml:space="preserve"> </w:t>
      </w:r>
      <w:r w:rsidRPr="00A56965">
        <w:rPr>
          <w:rFonts w:eastAsia="標楷體"/>
          <w:sz w:val="28"/>
          <w:szCs w:val="28"/>
        </w:rPr>
        <w:t>本創作所要解決的技術問題在於，針對現有急救流程技術的不足提供一種急救進行中的輔助裝置。為了解決上述的技術問題，本創作所採用的其中</w:t>
      </w:r>
      <w:proofErr w:type="gramStart"/>
      <w:r w:rsidRPr="00A56965">
        <w:rPr>
          <w:rFonts w:eastAsia="標楷體"/>
          <w:sz w:val="28"/>
          <w:szCs w:val="28"/>
        </w:rPr>
        <w:t>一</w:t>
      </w:r>
      <w:proofErr w:type="gramEnd"/>
      <w:r w:rsidRPr="00A56965">
        <w:rPr>
          <w:rFonts w:eastAsia="標楷體"/>
          <w:sz w:val="28"/>
          <w:szCs w:val="28"/>
        </w:rPr>
        <w:t>技術方案是提供一種急救輔助裝置，其包括</w:t>
      </w:r>
      <w:proofErr w:type="gramStart"/>
      <w:r w:rsidRPr="00A56965">
        <w:rPr>
          <w:rFonts w:eastAsia="標楷體"/>
          <w:sz w:val="28"/>
          <w:szCs w:val="28"/>
        </w:rPr>
        <w:t>一</w:t>
      </w:r>
      <w:proofErr w:type="gramEnd"/>
      <w:r w:rsidRPr="00A56965">
        <w:rPr>
          <w:rFonts w:eastAsia="標楷體"/>
          <w:sz w:val="28"/>
          <w:szCs w:val="28"/>
        </w:rPr>
        <w:t>本體元件、</w:t>
      </w:r>
      <w:proofErr w:type="gramStart"/>
      <w:r w:rsidRPr="00A56965">
        <w:rPr>
          <w:rFonts w:eastAsia="標楷體"/>
          <w:sz w:val="28"/>
          <w:szCs w:val="28"/>
        </w:rPr>
        <w:t>一</w:t>
      </w:r>
      <w:proofErr w:type="gramEnd"/>
      <w:r w:rsidRPr="00A56965">
        <w:rPr>
          <w:rFonts w:eastAsia="標楷體"/>
          <w:sz w:val="28"/>
          <w:szCs w:val="28"/>
        </w:rPr>
        <w:t>顯示元件、多個發光元件、多個觸發元件以及</w:t>
      </w:r>
      <w:proofErr w:type="gramStart"/>
      <w:r w:rsidRPr="00A56965">
        <w:rPr>
          <w:rFonts w:eastAsia="標楷體"/>
          <w:sz w:val="28"/>
          <w:szCs w:val="28"/>
        </w:rPr>
        <w:t>一</w:t>
      </w:r>
      <w:proofErr w:type="gramEnd"/>
      <w:r w:rsidRPr="00A56965">
        <w:rPr>
          <w:rFonts w:eastAsia="標楷體"/>
          <w:sz w:val="28"/>
          <w:szCs w:val="28"/>
        </w:rPr>
        <w:t>控制元件至少一個。本體元件為殼體結構</w:t>
      </w:r>
      <w:r w:rsidRPr="00A56965">
        <w:rPr>
          <w:rFonts w:eastAsia="標楷體"/>
          <w:sz w:val="28"/>
          <w:szCs w:val="28"/>
        </w:rPr>
        <w:t>(</w:t>
      </w:r>
      <w:r w:rsidRPr="00A56965">
        <w:rPr>
          <w:rFonts w:eastAsia="標楷體"/>
          <w:sz w:val="28"/>
          <w:szCs w:val="28"/>
        </w:rPr>
        <w:t>圖二</w:t>
      </w:r>
      <w:r w:rsidRPr="00A56965">
        <w:rPr>
          <w:rFonts w:eastAsia="標楷體"/>
          <w:sz w:val="28"/>
          <w:szCs w:val="28"/>
        </w:rPr>
        <w:t>)</w:t>
      </w:r>
      <w:r w:rsidRPr="00A56965">
        <w:rPr>
          <w:rFonts w:eastAsia="標楷體"/>
          <w:sz w:val="28"/>
          <w:szCs w:val="28"/>
        </w:rPr>
        <w:t>。顯示元件設置於該本體元件上。多個發光元件設置於該本體元件上，並</w:t>
      </w:r>
      <w:proofErr w:type="gramStart"/>
      <w:r w:rsidRPr="00A56965">
        <w:rPr>
          <w:rFonts w:eastAsia="標楷體"/>
          <w:sz w:val="28"/>
          <w:szCs w:val="28"/>
        </w:rPr>
        <w:t>利用閃</w:t>
      </w:r>
      <w:proofErr w:type="gramEnd"/>
      <w:r w:rsidRPr="00A56965">
        <w:rPr>
          <w:rFonts w:eastAsia="標楷體"/>
          <w:sz w:val="28"/>
          <w:szCs w:val="28"/>
        </w:rPr>
        <w:t>燈方式，顯示於鄰近於該顯示元件處。多個觸發元件設置於該本體元件上，作為解除警示燈號，或繼續急救循環之使用。控制元件位於該本體元件的內部中，該控制元件連接該顯示元件、多個該發光元件以及至少</w:t>
      </w:r>
      <w:proofErr w:type="gramStart"/>
      <w:r w:rsidRPr="00A56965">
        <w:rPr>
          <w:rFonts w:eastAsia="標楷體"/>
          <w:sz w:val="28"/>
          <w:szCs w:val="28"/>
        </w:rPr>
        <w:t>一</w:t>
      </w:r>
      <w:proofErr w:type="gramEnd"/>
      <w:r w:rsidRPr="00A56965">
        <w:rPr>
          <w:rFonts w:eastAsia="標楷體"/>
          <w:sz w:val="28"/>
          <w:szCs w:val="28"/>
        </w:rPr>
        <w:t>該觸發元件。其中，當其中</w:t>
      </w:r>
      <w:proofErr w:type="gramStart"/>
      <w:r w:rsidRPr="00A56965">
        <w:rPr>
          <w:rFonts w:eastAsia="標楷體"/>
          <w:sz w:val="28"/>
          <w:szCs w:val="28"/>
        </w:rPr>
        <w:t>一</w:t>
      </w:r>
      <w:proofErr w:type="gramEnd"/>
      <w:r w:rsidRPr="00A56965">
        <w:rPr>
          <w:rFonts w:eastAsia="標楷體"/>
          <w:sz w:val="28"/>
          <w:szCs w:val="28"/>
        </w:rPr>
        <w:t>該觸發元件被</w:t>
      </w:r>
      <w:proofErr w:type="gramStart"/>
      <w:r w:rsidRPr="00A56965">
        <w:rPr>
          <w:rFonts w:eastAsia="標楷體"/>
          <w:sz w:val="28"/>
          <w:szCs w:val="28"/>
        </w:rPr>
        <w:t>觸碰時</w:t>
      </w:r>
      <w:proofErr w:type="gramEnd"/>
      <w:r w:rsidRPr="00A56965">
        <w:rPr>
          <w:rFonts w:eastAsia="標楷體"/>
          <w:sz w:val="28"/>
          <w:szCs w:val="28"/>
        </w:rPr>
        <w:t>，其中</w:t>
      </w:r>
      <w:proofErr w:type="gramStart"/>
      <w:r w:rsidRPr="00A56965">
        <w:rPr>
          <w:rFonts w:eastAsia="標楷體"/>
          <w:sz w:val="28"/>
          <w:szCs w:val="28"/>
        </w:rPr>
        <w:t>一</w:t>
      </w:r>
      <w:proofErr w:type="gramEnd"/>
      <w:r w:rsidRPr="00A56965">
        <w:rPr>
          <w:rFonts w:eastAsia="標楷體"/>
          <w:sz w:val="28"/>
          <w:szCs w:val="28"/>
        </w:rPr>
        <w:t>該觸發元件驅使該控制元件執行</w:t>
      </w:r>
      <w:proofErr w:type="gramStart"/>
      <w:r w:rsidRPr="00A56965">
        <w:rPr>
          <w:rFonts w:eastAsia="標楷體"/>
          <w:sz w:val="28"/>
          <w:szCs w:val="28"/>
        </w:rPr>
        <w:t>一</w:t>
      </w:r>
      <w:proofErr w:type="gramEnd"/>
      <w:r w:rsidRPr="00A56965">
        <w:rPr>
          <w:rFonts w:eastAsia="標楷體"/>
          <w:sz w:val="28"/>
          <w:szCs w:val="28"/>
        </w:rPr>
        <w:t>開關或計數動作，且該控制元件驅使該顯示元件顯示</w:t>
      </w:r>
      <w:proofErr w:type="gramStart"/>
      <w:r w:rsidRPr="00A56965">
        <w:rPr>
          <w:rFonts w:eastAsia="標楷體"/>
          <w:sz w:val="28"/>
          <w:szCs w:val="28"/>
        </w:rPr>
        <w:t>一</w:t>
      </w:r>
      <w:proofErr w:type="gramEnd"/>
      <w:r w:rsidRPr="00A56965">
        <w:rPr>
          <w:rFonts w:eastAsia="標楷體"/>
          <w:sz w:val="28"/>
          <w:szCs w:val="28"/>
        </w:rPr>
        <w:t>第一計數資訊。其中，該控制元件藉由執行該計數動作，以獲得一計算</w:t>
      </w:r>
      <w:proofErr w:type="gramStart"/>
      <w:r w:rsidRPr="00A56965">
        <w:rPr>
          <w:rFonts w:eastAsia="標楷體"/>
          <w:sz w:val="28"/>
          <w:szCs w:val="28"/>
        </w:rPr>
        <w:t>秒</w:t>
      </w:r>
      <w:proofErr w:type="gramEnd"/>
      <w:r w:rsidRPr="00A56965">
        <w:rPr>
          <w:rFonts w:eastAsia="標楷體"/>
          <w:sz w:val="28"/>
          <w:szCs w:val="28"/>
        </w:rPr>
        <w:t>數值。其中，當該控制元件判斷該計算</w:t>
      </w:r>
      <w:proofErr w:type="gramStart"/>
      <w:r w:rsidRPr="00A56965">
        <w:rPr>
          <w:rFonts w:eastAsia="標楷體"/>
          <w:sz w:val="28"/>
          <w:szCs w:val="28"/>
        </w:rPr>
        <w:t>秒</w:t>
      </w:r>
      <w:proofErr w:type="gramEnd"/>
      <w:r w:rsidRPr="00A56965">
        <w:rPr>
          <w:rFonts w:eastAsia="標楷體"/>
          <w:sz w:val="28"/>
          <w:szCs w:val="28"/>
        </w:rPr>
        <w:t>數值符合</w:t>
      </w:r>
      <w:proofErr w:type="gramStart"/>
      <w:r w:rsidRPr="00A56965">
        <w:rPr>
          <w:rFonts w:eastAsia="標楷體"/>
          <w:sz w:val="28"/>
          <w:szCs w:val="28"/>
        </w:rPr>
        <w:t>一</w:t>
      </w:r>
      <w:proofErr w:type="gramEnd"/>
      <w:r w:rsidRPr="00A56965">
        <w:rPr>
          <w:rFonts w:eastAsia="標楷體"/>
          <w:sz w:val="28"/>
          <w:szCs w:val="28"/>
        </w:rPr>
        <w:t>第一參數值時，該控制元件驅使至少</w:t>
      </w:r>
      <w:proofErr w:type="gramStart"/>
      <w:r w:rsidRPr="00A56965">
        <w:rPr>
          <w:rFonts w:eastAsia="標楷體"/>
          <w:sz w:val="28"/>
          <w:szCs w:val="28"/>
        </w:rPr>
        <w:t>一</w:t>
      </w:r>
      <w:proofErr w:type="gramEnd"/>
      <w:r w:rsidRPr="00A56965">
        <w:rPr>
          <w:rFonts w:eastAsia="標楷體"/>
          <w:sz w:val="28"/>
          <w:szCs w:val="28"/>
        </w:rPr>
        <w:t>該發光元件產生光束，作為特定時間時關鍵步驟之認知輔助及警示效果。其中，當至少</w:t>
      </w:r>
      <w:proofErr w:type="gramStart"/>
      <w:r w:rsidRPr="00A56965">
        <w:rPr>
          <w:rFonts w:eastAsia="標楷體"/>
          <w:sz w:val="28"/>
          <w:szCs w:val="28"/>
        </w:rPr>
        <w:t>一</w:t>
      </w:r>
      <w:proofErr w:type="gramEnd"/>
      <w:r w:rsidRPr="00A56965">
        <w:rPr>
          <w:rFonts w:eastAsia="標楷體"/>
          <w:sz w:val="28"/>
          <w:szCs w:val="28"/>
        </w:rPr>
        <w:t>該發光元件產生光束且另外</w:t>
      </w:r>
      <w:proofErr w:type="gramStart"/>
      <w:r w:rsidRPr="00A56965">
        <w:rPr>
          <w:rFonts w:eastAsia="標楷體"/>
          <w:sz w:val="28"/>
          <w:szCs w:val="28"/>
        </w:rPr>
        <w:t>一</w:t>
      </w:r>
      <w:proofErr w:type="gramEnd"/>
      <w:r w:rsidRPr="00A56965">
        <w:rPr>
          <w:rFonts w:eastAsia="標楷體"/>
          <w:sz w:val="28"/>
          <w:szCs w:val="28"/>
        </w:rPr>
        <w:t>該觸發元件被</w:t>
      </w:r>
      <w:proofErr w:type="gramStart"/>
      <w:r w:rsidRPr="00A56965">
        <w:rPr>
          <w:rFonts w:eastAsia="標楷體"/>
          <w:sz w:val="28"/>
          <w:szCs w:val="28"/>
        </w:rPr>
        <w:t>觸碰時</w:t>
      </w:r>
      <w:proofErr w:type="gramEnd"/>
      <w:r w:rsidRPr="00A56965">
        <w:rPr>
          <w:rFonts w:eastAsia="標楷體"/>
          <w:sz w:val="28"/>
          <w:szCs w:val="28"/>
        </w:rPr>
        <w:t>，至少</w:t>
      </w:r>
      <w:proofErr w:type="gramStart"/>
      <w:r w:rsidRPr="00A56965">
        <w:rPr>
          <w:rFonts w:eastAsia="標楷體"/>
          <w:sz w:val="28"/>
          <w:szCs w:val="28"/>
        </w:rPr>
        <w:t>一</w:t>
      </w:r>
      <w:proofErr w:type="gramEnd"/>
      <w:r w:rsidRPr="00A56965">
        <w:rPr>
          <w:rFonts w:eastAsia="標楷體"/>
          <w:sz w:val="28"/>
          <w:szCs w:val="28"/>
        </w:rPr>
        <w:t>該發光元件停止產生光束。本創作的其中</w:t>
      </w:r>
      <w:proofErr w:type="gramStart"/>
      <w:r w:rsidRPr="00A56965">
        <w:rPr>
          <w:rFonts w:eastAsia="標楷體"/>
          <w:sz w:val="28"/>
          <w:szCs w:val="28"/>
        </w:rPr>
        <w:t>一</w:t>
      </w:r>
      <w:proofErr w:type="gramEnd"/>
      <w:r w:rsidRPr="00A56965">
        <w:rPr>
          <w:rFonts w:eastAsia="標楷體"/>
          <w:sz w:val="28"/>
          <w:szCs w:val="28"/>
        </w:rPr>
        <w:t>有益效果在於，本創作所提供的急救輔助裝置，其能通過本體元件為殼體結構，顯示元件設置於該本體元件上。多個發光元件設置於該本體元件上，並鄰近於該顯示元件。多個觸發元件設置於該本體元件上。控制元件位於該本體元件的內部中，該控制元件連接該顯示元件、多個該發光元件以及至少</w:t>
      </w:r>
      <w:proofErr w:type="gramStart"/>
      <w:r w:rsidRPr="00A56965">
        <w:rPr>
          <w:rFonts w:eastAsia="標楷體"/>
          <w:sz w:val="28"/>
          <w:szCs w:val="28"/>
        </w:rPr>
        <w:t>一</w:t>
      </w:r>
      <w:proofErr w:type="gramEnd"/>
      <w:r w:rsidRPr="00A56965">
        <w:rPr>
          <w:rFonts w:eastAsia="標楷體"/>
          <w:sz w:val="28"/>
          <w:szCs w:val="28"/>
        </w:rPr>
        <w:t>該觸發元件。</w:t>
      </w:r>
    </w:p>
    <w:p w14:paraId="6867BECF" w14:textId="0C03D294" w:rsidR="00C03AA2" w:rsidRPr="00A56965" w:rsidRDefault="00C03AA2" w:rsidP="00C03AA2">
      <w:pPr>
        <w:widowControl/>
        <w:spacing w:beforeLines="50" w:before="180" w:line="360" w:lineRule="auto"/>
        <w:jc w:val="both"/>
        <w:textAlignment w:val="bottom"/>
        <w:rPr>
          <w:rFonts w:eastAsia="標楷體"/>
          <w:sz w:val="28"/>
          <w:szCs w:val="28"/>
        </w:rPr>
      </w:pPr>
      <w:r w:rsidRPr="00A56965">
        <w:rPr>
          <w:rFonts w:eastAsia="標楷體"/>
          <w:sz w:val="28"/>
          <w:szCs w:val="28"/>
        </w:rPr>
        <w:lastRenderedPageBreak/>
        <w:t xml:space="preserve">    </w:t>
      </w:r>
      <w:r w:rsidRPr="00A56965">
        <w:rPr>
          <w:rFonts w:eastAsia="標楷體"/>
          <w:sz w:val="28"/>
          <w:szCs w:val="28"/>
        </w:rPr>
        <w:t>其中，當其中</w:t>
      </w:r>
      <w:proofErr w:type="gramStart"/>
      <w:r w:rsidRPr="00A56965">
        <w:rPr>
          <w:rFonts w:eastAsia="標楷體"/>
          <w:sz w:val="28"/>
          <w:szCs w:val="28"/>
        </w:rPr>
        <w:t>一</w:t>
      </w:r>
      <w:proofErr w:type="gramEnd"/>
      <w:r w:rsidRPr="00A56965">
        <w:rPr>
          <w:rFonts w:eastAsia="標楷體"/>
          <w:sz w:val="28"/>
          <w:szCs w:val="28"/>
        </w:rPr>
        <w:t>該觸發元件被</w:t>
      </w:r>
      <w:proofErr w:type="gramStart"/>
      <w:r w:rsidRPr="00A56965">
        <w:rPr>
          <w:rFonts w:eastAsia="標楷體"/>
          <w:sz w:val="28"/>
          <w:szCs w:val="28"/>
        </w:rPr>
        <w:t>觸碰時</w:t>
      </w:r>
      <w:proofErr w:type="gramEnd"/>
      <w:r w:rsidRPr="00A56965">
        <w:rPr>
          <w:rFonts w:eastAsia="標楷體"/>
          <w:sz w:val="28"/>
          <w:szCs w:val="28"/>
        </w:rPr>
        <w:t>，其中</w:t>
      </w:r>
      <w:proofErr w:type="gramStart"/>
      <w:r w:rsidRPr="00A56965">
        <w:rPr>
          <w:rFonts w:eastAsia="標楷體"/>
          <w:sz w:val="28"/>
          <w:szCs w:val="28"/>
        </w:rPr>
        <w:t>一</w:t>
      </w:r>
      <w:proofErr w:type="gramEnd"/>
      <w:r w:rsidRPr="00A56965">
        <w:rPr>
          <w:rFonts w:eastAsia="標楷體"/>
          <w:sz w:val="28"/>
          <w:szCs w:val="28"/>
        </w:rPr>
        <w:t>該觸發元件驅使該控制元件執行</w:t>
      </w:r>
      <w:proofErr w:type="gramStart"/>
      <w:r w:rsidRPr="00A56965">
        <w:rPr>
          <w:rFonts w:eastAsia="標楷體"/>
          <w:sz w:val="28"/>
          <w:szCs w:val="28"/>
        </w:rPr>
        <w:t>一</w:t>
      </w:r>
      <w:proofErr w:type="gramEnd"/>
      <w:r w:rsidRPr="00A56965">
        <w:rPr>
          <w:rFonts w:eastAsia="標楷體"/>
          <w:sz w:val="28"/>
          <w:szCs w:val="28"/>
        </w:rPr>
        <w:t>計數動作，且該控制元件驅使該顯示元件顯示</w:t>
      </w:r>
      <w:proofErr w:type="gramStart"/>
      <w:r w:rsidRPr="00A56965">
        <w:rPr>
          <w:rFonts w:eastAsia="標楷體"/>
          <w:sz w:val="28"/>
          <w:szCs w:val="28"/>
        </w:rPr>
        <w:t>一</w:t>
      </w:r>
      <w:proofErr w:type="gramEnd"/>
      <w:r w:rsidRPr="00A56965">
        <w:rPr>
          <w:rFonts w:eastAsia="標楷體"/>
          <w:sz w:val="28"/>
          <w:szCs w:val="28"/>
        </w:rPr>
        <w:t>第一計數資訊。其中，該控制元件藉由執行該計數動作，以獲得一計算</w:t>
      </w:r>
      <w:proofErr w:type="gramStart"/>
      <w:r w:rsidRPr="00A56965">
        <w:rPr>
          <w:rFonts w:eastAsia="標楷體"/>
          <w:sz w:val="28"/>
          <w:szCs w:val="28"/>
        </w:rPr>
        <w:t>秒</w:t>
      </w:r>
      <w:proofErr w:type="gramEnd"/>
      <w:r w:rsidRPr="00A56965">
        <w:rPr>
          <w:rFonts w:eastAsia="標楷體"/>
          <w:sz w:val="28"/>
          <w:szCs w:val="28"/>
        </w:rPr>
        <w:t>數值。當該控制元件判斷該計算</w:t>
      </w:r>
      <w:proofErr w:type="gramStart"/>
      <w:r w:rsidRPr="00A56965">
        <w:rPr>
          <w:rFonts w:eastAsia="標楷體"/>
          <w:sz w:val="28"/>
          <w:szCs w:val="28"/>
        </w:rPr>
        <w:t>秒</w:t>
      </w:r>
      <w:proofErr w:type="gramEnd"/>
      <w:r w:rsidRPr="00A56965">
        <w:rPr>
          <w:rFonts w:eastAsia="標楷體"/>
          <w:sz w:val="28"/>
          <w:szCs w:val="28"/>
        </w:rPr>
        <w:t>數值符合</w:t>
      </w:r>
      <w:proofErr w:type="gramStart"/>
      <w:r w:rsidRPr="00A56965">
        <w:rPr>
          <w:rFonts w:eastAsia="標楷體"/>
          <w:sz w:val="28"/>
          <w:szCs w:val="28"/>
        </w:rPr>
        <w:t>一</w:t>
      </w:r>
      <w:proofErr w:type="gramEnd"/>
      <w:r w:rsidRPr="00A56965">
        <w:rPr>
          <w:rFonts w:eastAsia="標楷體"/>
          <w:sz w:val="28"/>
          <w:szCs w:val="28"/>
        </w:rPr>
        <w:t>第一參數值時，該控制元件驅使其中</w:t>
      </w:r>
      <w:proofErr w:type="gramStart"/>
      <w:r w:rsidRPr="00A56965">
        <w:rPr>
          <w:rFonts w:eastAsia="標楷體"/>
          <w:sz w:val="28"/>
          <w:szCs w:val="28"/>
        </w:rPr>
        <w:t>一</w:t>
      </w:r>
      <w:proofErr w:type="gramEnd"/>
      <w:r w:rsidRPr="00A56965">
        <w:rPr>
          <w:rFonts w:eastAsia="標楷體"/>
          <w:sz w:val="28"/>
          <w:szCs w:val="28"/>
        </w:rPr>
        <w:t>該發光元件產生光束。其中，當該控制元件判斷該計算</w:t>
      </w:r>
      <w:proofErr w:type="gramStart"/>
      <w:r w:rsidRPr="00A56965">
        <w:rPr>
          <w:rFonts w:eastAsia="標楷體"/>
          <w:sz w:val="28"/>
          <w:szCs w:val="28"/>
        </w:rPr>
        <w:t>秒</w:t>
      </w:r>
      <w:proofErr w:type="gramEnd"/>
      <w:r w:rsidRPr="00A56965">
        <w:rPr>
          <w:rFonts w:eastAsia="標楷體"/>
          <w:sz w:val="28"/>
          <w:szCs w:val="28"/>
        </w:rPr>
        <w:t>數值符合</w:t>
      </w:r>
      <w:proofErr w:type="gramStart"/>
      <w:r w:rsidRPr="00A56965">
        <w:rPr>
          <w:rFonts w:eastAsia="標楷體"/>
          <w:sz w:val="28"/>
          <w:szCs w:val="28"/>
        </w:rPr>
        <w:t>一</w:t>
      </w:r>
      <w:proofErr w:type="gramEnd"/>
      <w:r w:rsidRPr="00A56965">
        <w:rPr>
          <w:rFonts w:eastAsia="標楷體"/>
          <w:sz w:val="28"/>
          <w:szCs w:val="28"/>
        </w:rPr>
        <w:t>第二參數值時，該控制元件驅使另外</w:t>
      </w:r>
      <w:proofErr w:type="gramStart"/>
      <w:r w:rsidRPr="00A56965">
        <w:rPr>
          <w:rFonts w:eastAsia="標楷體"/>
          <w:sz w:val="28"/>
          <w:szCs w:val="28"/>
        </w:rPr>
        <w:t>一</w:t>
      </w:r>
      <w:proofErr w:type="gramEnd"/>
      <w:r w:rsidRPr="00A56965">
        <w:rPr>
          <w:rFonts w:eastAsia="標楷體"/>
          <w:sz w:val="28"/>
          <w:szCs w:val="28"/>
        </w:rPr>
        <w:t>該發光元件產生光束。其中，當其中</w:t>
      </w:r>
      <w:proofErr w:type="gramStart"/>
      <w:r w:rsidRPr="00A56965">
        <w:rPr>
          <w:rFonts w:eastAsia="標楷體"/>
          <w:sz w:val="28"/>
          <w:szCs w:val="28"/>
        </w:rPr>
        <w:t>一</w:t>
      </w:r>
      <w:proofErr w:type="gramEnd"/>
      <w:r w:rsidRPr="00A56965">
        <w:rPr>
          <w:rFonts w:eastAsia="標楷體"/>
          <w:sz w:val="28"/>
          <w:szCs w:val="28"/>
        </w:rPr>
        <w:t>該發光元件產生光束且另外</w:t>
      </w:r>
      <w:proofErr w:type="gramStart"/>
      <w:r w:rsidRPr="00A56965">
        <w:rPr>
          <w:rFonts w:eastAsia="標楷體"/>
          <w:sz w:val="28"/>
          <w:szCs w:val="28"/>
        </w:rPr>
        <w:t>一</w:t>
      </w:r>
      <w:proofErr w:type="gramEnd"/>
      <w:r w:rsidRPr="00A56965">
        <w:rPr>
          <w:rFonts w:eastAsia="標楷體"/>
          <w:sz w:val="28"/>
          <w:szCs w:val="28"/>
        </w:rPr>
        <w:t>該觸發元件被</w:t>
      </w:r>
      <w:proofErr w:type="gramStart"/>
      <w:r w:rsidRPr="00A56965">
        <w:rPr>
          <w:rFonts w:eastAsia="標楷體"/>
          <w:sz w:val="28"/>
          <w:szCs w:val="28"/>
        </w:rPr>
        <w:t>觸碰時</w:t>
      </w:r>
      <w:proofErr w:type="gramEnd"/>
      <w:r w:rsidRPr="00A56965">
        <w:rPr>
          <w:rFonts w:eastAsia="標楷體"/>
          <w:sz w:val="28"/>
          <w:szCs w:val="28"/>
        </w:rPr>
        <w:t>，其中</w:t>
      </w:r>
      <w:proofErr w:type="gramStart"/>
      <w:r w:rsidRPr="00A56965">
        <w:rPr>
          <w:rFonts w:eastAsia="標楷體"/>
          <w:sz w:val="28"/>
          <w:szCs w:val="28"/>
        </w:rPr>
        <w:t>一</w:t>
      </w:r>
      <w:proofErr w:type="gramEnd"/>
      <w:r w:rsidRPr="00A56965">
        <w:rPr>
          <w:rFonts w:eastAsia="標楷體"/>
          <w:sz w:val="28"/>
          <w:szCs w:val="28"/>
        </w:rPr>
        <w:t>該發光元件停止產生光束」的技術方案，以提高施救人員的急救成功率。</w:t>
      </w:r>
    </w:p>
    <w:p w14:paraId="2560909F" w14:textId="19FE93B8" w:rsidR="00406D13" w:rsidRDefault="00A56965" w:rsidP="00C03AA2">
      <w:pPr>
        <w:widowControl/>
        <w:spacing w:beforeLines="50" w:before="180" w:line="360" w:lineRule="auto"/>
        <w:jc w:val="both"/>
        <w:textAlignment w:val="bottom"/>
        <w:rPr>
          <w:rFonts w:eastAsia="標楷體" w:hint="eastAsia"/>
          <w:sz w:val="26"/>
          <w:szCs w:val="26"/>
        </w:rPr>
      </w:pPr>
      <w:r>
        <w:rPr>
          <w:rFonts w:eastAsia="標楷體" w:hint="eastAsia"/>
          <w:noProof/>
          <w:sz w:val="26"/>
          <w:szCs w:val="26"/>
        </w:rPr>
        <mc:AlternateContent>
          <mc:Choice Requires="wps">
            <w:drawing>
              <wp:anchor distT="0" distB="0" distL="114300" distR="114300" simplePos="0" relativeHeight="251659264" behindDoc="0" locked="0" layoutInCell="1" allowOverlap="1" wp14:anchorId="400F2735" wp14:editId="5675C286">
                <wp:simplePos x="0" y="0"/>
                <wp:positionH relativeFrom="margin">
                  <wp:align>left</wp:align>
                </wp:positionH>
                <wp:positionV relativeFrom="paragraph">
                  <wp:posOffset>203835</wp:posOffset>
                </wp:positionV>
                <wp:extent cx="1419225" cy="590550"/>
                <wp:effectExtent l="0" t="0" r="9525" b="0"/>
                <wp:wrapNone/>
                <wp:docPr id="5" name="文字方塊 5"/>
                <wp:cNvGraphicFramePr/>
                <a:graphic xmlns:a="http://schemas.openxmlformats.org/drawingml/2006/main">
                  <a:graphicData uri="http://schemas.microsoft.com/office/word/2010/wordprocessingShape">
                    <wps:wsp>
                      <wps:cNvSpPr txBox="1"/>
                      <wps:spPr>
                        <a:xfrm>
                          <a:off x="0" y="0"/>
                          <a:ext cx="1419225" cy="590550"/>
                        </a:xfrm>
                        <a:prstGeom prst="rect">
                          <a:avLst/>
                        </a:prstGeom>
                        <a:solidFill>
                          <a:schemeClr val="lt1"/>
                        </a:solidFill>
                        <a:ln w="6350">
                          <a:noFill/>
                        </a:ln>
                      </wps:spPr>
                      <wps:txbx>
                        <w:txbxContent>
                          <w:p w14:paraId="29A4EF45" w14:textId="4496DF07" w:rsidR="00C03AA2" w:rsidRPr="00C03AA2" w:rsidRDefault="00C03AA2">
                            <w:pPr>
                              <w:rPr>
                                <w:rFonts w:ascii="標楷體" w:eastAsia="標楷體" w:hAnsi="標楷體"/>
                                <w:b/>
                              </w:rPr>
                            </w:pPr>
                            <w:r w:rsidRPr="00C03AA2">
                              <w:rPr>
                                <w:rFonts w:ascii="標楷體" w:eastAsia="標楷體" w:hAnsi="標楷體" w:hint="eastAsia"/>
                                <w:b/>
                              </w:rPr>
                              <w:t>圖一</w:t>
                            </w:r>
                          </w:p>
                          <w:p w14:paraId="6AF6E303" w14:textId="6D8CAE65" w:rsidR="00C03AA2" w:rsidRPr="00C03AA2" w:rsidRDefault="00C03AA2">
                            <w:pPr>
                              <w:rPr>
                                <w:rFonts w:ascii="標楷體" w:eastAsia="標楷體" w:hAnsi="標楷體"/>
                                <w:i/>
                              </w:rPr>
                            </w:pPr>
                            <w:r w:rsidRPr="00C03AA2">
                              <w:rPr>
                                <w:rFonts w:ascii="標楷體" w:eastAsia="標楷體" w:hAnsi="標楷體" w:hint="eastAsia"/>
                                <w:i/>
                              </w:rPr>
                              <w:t>計時器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F2735" id="_x0000_t202" coordsize="21600,21600" o:spt="202" path="m,l,21600r21600,l21600,xe">
                <v:stroke joinstyle="miter"/>
                <v:path gradientshapeok="t" o:connecttype="rect"/>
              </v:shapetype>
              <v:shape id="文字方塊 5" o:spid="_x0000_s1026" type="#_x0000_t202" style="position:absolute;left:0;text-align:left;margin-left:0;margin-top:16.05pt;width:111.75pt;height: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" fillcolor="white [3201]" stroked="f" strokeweight=".5pt">
                <v:textbox>
                  <w:txbxContent>
                    <w:p w14:paraId="29A4EF45" w14:textId="4496DF07" w:rsidR="00C03AA2" w:rsidRPr="00C03AA2" w:rsidRDefault="00C03AA2">
                      <w:pPr>
                        <w:rPr>
                          <w:rFonts w:ascii="標楷體" w:eastAsia="標楷體" w:hAnsi="標楷體"/>
                          <w:b/>
                        </w:rPr>
                      </w:pPr>
                      <w:r w:rsidRPr="00C03AA2">
                        <w:rPr>
                          <w:rFonts w:ascii="標楷體" w:eastAsia="標楷體" w:hAnsi="標楷體" w:hint="eastAsia"/>
                          <w:b/>
                        </w:rPr>
                        <w:t>圖一</w:t>
                      </w:r>
                    </w:p>
                    <w:p w14:paraId="6AF6E303" w14:textId="6D8CAE65" w:rsidR="00C03AA2" w:rsidRPr="00C03AA2" w:rsidRDefault="00C03AA2">
                      <w:pPr>
                        <w:rPr>
                          <w:rFonts w:ascii="標楷體" w:eastAsia="標楷體" w:hAnsi="標楷體"/>
                          <w:i/>
                        </w:rPr>
                      </w:pPr>
                      <w:r w:rsidRPr="00C03AA2">
                        <w:rPr>
                          <w:rFonts w:ascii="標楷體" w:eastAsia="標楷體" w:hAnsi="標楷體" w:hint="eastAsia"/>
                          <w:i/>
                        </w:rPr>
                        <w:t>計時器</w:t>
                      </w:r>
                    </w:p>
                  </w:txbxContent>
                </v:textbox>
                <w10:wrap anchorx="margin"/>
              </v:shape>
            </w:pict>
          </mc:Fallback>
        </mc:AlternateContent>
      </w:r>
      <w:r>
        <w:rPr>
          <w:rFonts w:eastAsia="標楷體" w:hint="eastAsia"/>
          <w:noProof/>
          <w:sz w:val="26"/>
          <w:szCs w:val="26"/>
        </w:rPr>
        <mc:AlternateContent>
          <mc:Choice Requires="wps">
            <w:drawing>
              <wp:anchor distT="0" distB="0" distL="114300" distR="114300" simplePos="0" relativeHeight="251660288" behindDoc="0" locked="0" layoutInCell="1" allowOverlap="1" wp14:anchorId="4E9C8006" wp14:editId="335845A4">
                <wp:simplePos x="0" y="0"/>
                <wp:positionH relativeFrom="column">
                  <wp:posOffset>2813050</wp:posOffset>
                </wp:positionH>
                <wp:positionV relativeFrom="paragraph">
                  <wp:posOffset>203835</wp:posOffset>
                </wp:positionV>
                <wp:extent cx="1914525" cy="523875"/>
                <wp:effectExtent l="0" t="0" r="9525" b="9525"/>
                <wp:wrapNone/>
                <wp:docPr id="6" name="文字方塊 6"/>
                <wp:cNvGraphicFramePr/>
                <a:graphic xmlns:a="http://schemas.openxmlformats.org/drawingml/2006/main">
                  <a:graphicData uri="http://schemas.microsoft.com/office/word/2010/wordprocessingShape">
                    <wps:wsp>
                      <wps:cNvSpPr txBox="1"/>
                      <wps:spPr>
                        <a:xfrm>
                          <a:off x="0" y="0"/>
                          <a:ext cx="1914525" cy="523875"/>
                        </a:xfrm>
                        <a:prstGeom prst="rect">
                          <a:avLst/>
                        </a:prstGeom>
                        <a:solidFill>
                          <a:schemeClr val="lt1"/>
                        </a:solidFill>
                        <a:ln w="6350">
                          <a:noFill/>
                        </a:ln>
                      </wps:spPr>
                      <wps:txbx>
                        <w:txbxContent>
                          <w:p w14:paraId="7B9BC419" w14:textId="0EFE2303" w:rsidR="00C03AA2" w:rsidRPr="00C03AA2" w:rsidRDefault="00C03AA2">
                            <w:pPr>
                              <w:rPr>
                                <w:rFonts w:ascii="標楷體" w:eastAsia="標楷體" w:hAnsi="標楷體"/>
                                <w:b/>
                              </w:rPr>
                            </w:pPr>
                            <w:r w:rsidRPr="00C03AA2">
                              <w:rPr>
                                <w:rFonts w:ascii="標楷體" w:eastAsia="標楷體" w:hAnsi="標楷體" w:hint="eastAsia"/>
                                <w:b/>
                              </w:rPr>
                              <w:t>圖二</w:t>
                            </w:r>
                          </w:p>
                          <w:p w14:paraId="4691D194" w14:textId="75E78CFA" w:rsidR="00C03AA2" w:rsidRPr="00C03AA2" w:rsidRDefault="00C03AA2">
                            <w:pPr>
                              <w:rPr>
                                <w:rFonts w:ascii="標楷體" w:eastAsia="標楷體" w:hAnsi="標楷體"/>
                                <w:i/>
                              </w:rPr>
                            </w:pPr>
                            <w:r w:rsidRPr="00C03AA2">
                              <w:rPr>
                                <w:rFonts w:ascii="標楷體" w:eastAsia="標楷體" w:hAnsi="標楷體" w:hint="eastAsia"/>
                                <w:i/>
                              </w:rPr>
                              <w:t>急救輔助裝置殼體結構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9C8006" id="文字方塊 6" o:spid="_x0000_s1027" type="#_x0000_t202" style="position:absolute;left:0;text-align:left;margin-left:221.5pt;margin-top:16.05pt;width:150.75pt;height:41.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" fillcolor="white [3201]" stroked="f" strokeweight=".5pt">
                <v:textbox>
                  <w:txbxContent>
                    <w:p w14:paraId="7B9BC419" w14:textId="0EFE2303" w:rsidR="00C03AA2" w:rsidRPr="00C03AA2" w:rsidRDefault="00C03AA2">
                      <w:pPr>
                        <w:rPr>
                          <w:rFonts w:ascii="標楷體" w:eastAsia="標楷體" w:hAnsi="標楷體"/>
                          <w:b/>
                        </w:rPr>
                      </w:pPr>
                      <w:r w:rsidRPr="00C03AA2">
                        <w:rPr>
                          <w:rFonts w:ascii="標楷體" w:eastAsia="標楷體" w:hAnsi="標楷體" w:hint="eastAsia"/>
                          <w:b/>
                        </w:rPr>
                        <w:t>圖二</w:t>
                      </w:r>
                    </w:p>
                    <w:p w14:paraId="4691D194" w14:textId="75E78CFA" w:rsidR="00C03AA2" w:rsidRPr="00C03AA2" w:rsidRDefault="00C03AA2">
                      <w:pPr>
                        <w:rPr>
                          <w:rFonts w:ascii="標楷體" w:eastAsia="標楷體" w:hAnsi="標楷體"/>
                          <w:i/>
                        </w:rPr>
                      </w:pPr>
                      <w:r w:rsidRPr="00C03AA2">
                        <w:rPr>
                          <w:rFonts w:ascii="標楷體" w:eastAsia="標楷體" w:hAnsi="標楷體" w:hint="eastAsia"/>
                          <w:i/>
                        </w:rPr>
                        <w:t>急救輔助裝置殼體結構</w:t>
                      </w:r>
                    </w:p>
                  </w:txbxContent>
                </v:textbox>
              </v:shape>
            </w:pict>
          </mc:Fallback>
        </mc:AlternateContent>
      </w:r>
    </w:p>
    <w:p w14:paraId="2DFC7BF6" w14:textId="7D615153" w:rsidR="00C03AA2" w:rsidRDefault="00C03AA2" w:rsidP="00C03AA2">
      <w:pPr>
        <w:widowControl/>
        <w:spacing w:beforeLines="50" w:before="180" w:line="360" w:lineRule="auto"/>
        <w:jc w:val="both"/>
        <w:textAlignment w:val="bottom"/>
        <w:rPr>
          <w:rFonts w:eastAsia="標楷體"/>
          <w:noProof/>
          <w:sz w:val="26"/>
          <w:szCs w:val="26"/>
        </w:rPr>
      </w:pPr>
      <w:r>
        <w:rPr>
          <w:rFonts w:eastAsia="標楷體" w:hint="eastAsia"/>
          <w:sz w:val="26"/>
          <w:szCs w:val="26"/>
        </w:rPr>
        <w:t xml:space="preserve">                                         </w:t>
      </w:r>
    </w:p>
    <w:p w14:paraId="3612C122" w14:textId="1956CBA3" w:rsidR="00C03AA2" w:rsidRDefault="00C03AA2" w:rsidP="00C03AA2">
      <w:pPr>
        <w:widowControl/>
        <w:spacing w:beforeLines="50" w:before="180" w:line="360" w:lineRule="auto"/>
        <w:jc w:val="both"/>
        <w:textAlignment w:val="bottom"/>
        <w:rPr>
          <w:rFonts w:eastAsia="標楷體"/>
          <w:sz w:val="26"/>
          <w:szCs w:val="26"/>
        </w:rPr>
      </w:pPr>
      <w:r>
        <w:rPr>
          <w:rFonts w:eastAsia="標楷體"/>
          <w:noProof/>
          <w:sz w:val="26"/>
          <w:szCs w:val="26"/>
        </w:rPr>
        <w:drawing>
          <wp:inline distT="0" distB="0" distL="0" distR="0" wp14:anchorId="4EB61B20" wp14:editId="1BC63CEB">
            <wp:extent cx="2038350" cy="181772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3160" cy="1875520"/>
                    </a:xfrm>
                    <a:prstGeom prst="rect">
                      <a:avLst/>
                    </a:prstGeom>
                    <a:noFill/>
                  </pic:spPr>
                </pic:pic>
              </a:graphicData>
            </a:graphic>
          </wp:inline>
        </w:drawing>
      </w:r>
      <w:r>
        <w:rPr>
          <w:rFonts w:eastAsia="標楷體" w:hint="eastAsia"/>
          <w:sz w:val="26"/>
          <w:szCs w:val="26"/>
        </w:rPr>
        <w:t xml:space="preserve">          </w:t>
      </w:r>
      <w:r>
        <w:rPr>
          <w:rFonts w:eastAsia="標楷體"/>
          <w:noProof/>
          <w:sz w:val="26"/>
          <w:szCs w:val="26"/>
        </w:rPr>
        <w:drawing>
          <wp:inline distT="0" distB="0" distL="0" distR="0" wp14:anchorId="3C75C1B0" wp14:editId="5CE14ADD">
            <wp:extent cx="2371725" cy="177485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5971" cy="1785517"/>
                    </a:xfrm>
                    <a:prstGeom prst="rect">
                      <a:avLst/>
                    </a:prstGeom>
                    <a:noFill/>
                  </pic:spPr>
                </pic:pic>
              </a:graphicData>
            </a:graphic>
          </wp:inline>
        </w:drawing>
      </w:r>
      <w:r>
        <w:rPr>
          <w:rFonts w:eastAsia="標楷體" w:hint="eastAsia"/>
          <w:sz w:val="26"/>
          <w:szCs w:val="26"/>
        </w:rPr>
        <w:t xml:space="preserve">                                       </w:t>
      </w:r>
    </w:p>
    <w:p w14:paraId="4699DB0D" w14:textId="353C3183" w:rsidR="00C03AA2" w:rsidRPr="00A56965" w:rsidRDefault="00C03AA2" w:rsidP="0008369C">
      <w:pPr>
        <w:widowControl/>
        <w:spacing w:beforeLines="100" w:before="360"/>
        <w:jc w:val="both"/>
        <w:textAlignment w:val="bottom"/>
        <w:rPr>
          <w:rFonts w:eastAsia="標楷體"/>
          <w:b/>
          <w:sz w:val="28"/>
          <w:szCs w:val="28"/>
        </w:rPr>
      </w:pPr>
      <w:r w:rsidRPr="00A56965">
        <w:rPr>
          <w:rFonts w:eastAsia="標楷體" w:hint="eastAsia"/>
          <w:b/>
          <w:sz w:val="28"/>
          <w:szCs w:val="28"/>
        </w:rPr>
        <w:t>使用者效益</w:t>
      </w:r>
    </w:p>
    <w:p w14:paraId="09C571D4" w14:textId="6EB6F7D9" w:rsidR="00C03AA2" w:rsidRPr="00C03AA2" w:rsidRDefault="00C03AA2" w:rsidP="00C03AA2">
      <w:pPr>
        <w:widowControl/>
        <w:spacing w:beforeLines="100" w:before="360" w:line="360" w:lineRule="auto"/>
        <w:jc w:val="both"/>
        <w:textAlignment w:val="bottom"/>
        <w:rPr>
          <w:rFonts w:ascii="標楷體" w:eastAsia="標楷體" w:hAnsi="標楷體"/>
          <w:sz w:val="28"/>
          <w:szCs w:val="28"/>
        </w:rPr>
      </w:pPr>
      <w:r>
        <w:rPr>
          <w:rFonts w:ascii="標楷體" w:eastAsia="標楷體" w:hAnsi="標楷體" w:hint="eastAsia"/>
          <w:sz w:val="28"/>
          <w:szCs w:val="28"/>
        </w:rPr>
        <w:t xml:space="preserve">    </w:t>
      </w:r>
      <w:r w:rsidRPr="00C03AA2">
        <w:rPr>
          <w:rFonts w:ascii="標楷體" w:eastAsia="標楷體" w:hAnsi="標楷體" w:hint="eastAsia"/>
          <w:sz w:val="28"/>
          <w:szCs w:val="28"/>
        </w:rPr>
        <w:t>本創作的急救輔助裝置藉由上述的技術方案，可在急救程序中，顯示當前急救程序的時限供使用者或醫護人員參考，並且在急救輔助裝置計數到一預定秒數時，藉由多個發光元件產生光束來提醒使用者或醫護人員當前急救程序是否需要進行某一個或某些急救步驟，提醒使用者目前剩餘多少時數（例如剩30秒）</w:t>
      </w:r>
      <w:r w:rsidRPr="00C03AA2">
        <w:rPr>
          <w:rFonts w:ascii="標楷體" w:eastAsia="標楷體" w:hAnsi="標楷體" w:hint="eastAsia"/>
          <w:sz w:val="28"/>
          <w:szCs w:val="28"/>
        </w:rPr>
        <w:lastRenderedPageBreak/>
        <w:t>的功效、產生節拍訊息（例如節拍聲效），以輔助使用者能對傷患進行準確的按壓頻率，進而提高施救人員的急救成功率。</w:t>
      </w:r>
    </w:p>
    <w:p w14:paraId="671CCB20" w14:textId="68143BA1" w:rsidR="0008369C" w:rsidRPr="00A56965" w:rsidRDefault="0008369C" w:rsidP="00614DDE">
      <w:pPr>
        <w:widowControl/>
        <w:spacing w:beforeLines="100" w:before="360" w:line="360" w:lineRule="auto"/>
        <w:jc w:val="both"/>
        <w:textAlignment w:val="bottom"/>
        <w:rPr>
          <w:rFonts w:eastAsia="標楷體"/>
          <w:b/>
          <w:sz w:val="28"/>
          <w:szCs w:val="28"/>
        </w:rPr>
      </w:pPr>
      <w:bookmarkStart w:id="6" w:name="_Hlk181020396"/>
      <w:bookmarkEnd w:id="5"/>
      <w:r w:rsidRPr="00A56965">
        <w:rPr>
          <w:rFonts w:ascii="標楷體" w:eastAsia="標楷體" w:hAnsi="標楷體"/>
          <w:b/>
          <w:sz w:val="28"/>
          <w:szCs w:val="28"/>
        </w:rPr>
        <w:t>(</w:t>
      </w:r>
      <w:r w:rsidRPr="00A56965">
        <w:rPr>
          <w:rFonts w:eastAsia="標楷體"/>
          <w:b/>
          <w:sz w:val="28"/>
          <w:szCs w:val="28"/>
        </w:rPr>
        <w:t>四</w:t>
      </w:r>
      <w:r w:rsidRPr="00A56965">
        <w:rPr>
          <w:rFonts w:ascii="標楷體" w:eastAsia="標楷體" w:hAnsi="標楷體"/>
          <w:b/>
          <w:sz w:val="28"/>
          <w:szCs w:val="28"/>
        </w:rPr>
        <w:t>)</w:t>
      </w:r>
      <w:proofErr w:type="gramStart"/>
      <w:r w:rsidRPr="00A56965">
        <w:rPr>
          <w:rFonts w:eastAsia="標楷體"/>
          <w:b/>
          <w:sz w:val="28"/>
          <w:szCs w:val="28"/>
        </w:rPr>
        <w:t>商化應用</w:t>
      </w:r>
      <w:proofErr w:type="gramEnd"/>
      <w:r w:rsidRPr="00A56965">
        <w:rPr>
          <w:rFonts w:eastAsia="標楷體"/>
          <w:b/>
          <w:sz w:val="28"/>
          <w:szCs w:val="28"/>
        </w:rPr>
        <w:t>：</w:t>
      </w:r>
    </w:p>
    <w:p w14:paraId="56A97612" w14:textId="6BB862EA" w:rsidR="0008369C" w:rsidRPr="006D33F4" w:rsidRDefault="00614DDE" w:rsidP="00406D13">
      <w:pPr>
        <w:widowControl/>
        <w:spacing w:line="360" w:lineRule="auto"/>
        <w:ind w:leftChars="-59" w:left="-2" w:hangingChars="54" w:hanging="140"/>
        <w:jc w:val="both"/>
        <w:textAlignment w:val="bottom"/>
        <w:rPr>
          <w:rFonts w:ascii="標楷體" w:eastAsia="標楷體" w:hAnsi="標楷體"/>
          <w:b/>
          <w:sz w:val="28"/>
          <w:szCs w:val="28"/>
        </w:rPr>
      </w:pPr>
      <w:r>
        <w:rPr>
          <w:rFonts w:eastAsia="標楷體" w:hint="eastAsia"/>
          <w:sz w:val="26"/>
          <w:szCs w:val="26"/>
        </w:rPr>
        <w:t xml:space="preserve"> </w:t>
      </w:r>
      <w:r w:rsidRPr="00406D13">
        <w:rPr>
          <w:rFonts w:ascii="標楷體" w:eastAsia="標楷體" w:hAnsi="標楷體" w:hint="eastAsia"/>
          <w:sz w:val="28"/>
          <w:szCs w:val="28"/>
        </w:rPr>
        <w:t xml:space="preserve"> </w:t>
      </w:r>
      <w:r w:rsidR="0008369C" w:rsidRPr="006D33F4">
        <w:rPr>
          <w:rFonts w:ascii="標楷體" w:eastAsia="標楷體" w:hAnsi="標楷體"/>
          <w:b/>
          <w:sz w:val="28"/>
          <w:szCs w:val="28"/>
        </w:rPr>
        <w:t>(1)</w:t>
      </w:r>
      <w:r w:rsidRPr="006D33F4">
        <w:rPr>
          <w:rFonts w:ascii="標楷體" w:eastAsia="標楷體" w:hAnsi="標楷體" w:hint="eastAsia"/>
          <w:b/>
          <w:sz w:val="28"/>
          <w:szCs w:val="28"/>
        </w:rPr>
        <w:t xml:space="preserve"> </w:t>
      </w:r>
      <w:proofErr w:type="gramStart"/>
      <w:r w:rsidR="0008369C" w:rsidRPr="006D33F4">
        <w:rPr>
          <w:rFonts w:ascii="標楷體" w:eastAsia="標楷體" w:hAnsi="標楷體"/>
          <w:b/>
          <w:sz w:val="28"/>
          <w:szCs w:val="28"/>
        </w:rPr>
        <w:t>商化應用</w:t>
      </w:r>
      <w:proofErr w:type="gramEnd"/>
      <w:r w:rsidR="0008369C" w:rsidRPr="006D33F4">
        <w:rPr>
          <w:rFonts w:ascii="標楷體" w:eastAsia="標楷體" w:hAnsi="標楷體"/>
          <w:b/>
          <w:sz w:val="28"/>
          <w:szCs w:val="28"/>
        </w:rPr>
        <w:t>策略與模式</w:t>
      </w:r>
    </w:p>
    <w:p w14:paraId="434A96B4" w14:textId="3D56975E" w:rsidR="00721114" w:rsidRDefault="009F72C5" w:rsidP="0008369C">
      <w:pPr>
        <w:widowControl/>
        <w:jc w:val="both"/>
        <w:textAlignment w:val="bottom"/>
        <w:rPr>
          <w:rFonts w:eastAsia="標楷體"/>
          <w:sz w:val="26"/>
          <w:szCs w:val="26"/>
        </w:rPr>
      </w:pPr>
      <w:r w:rsidRPr="009F72C5">
        <w:rPr>
          <w:rFonts w:eastAsia="標楷體"/>
          <w:noProof/>
          <w:sz w:val="26"/>
          <w:szCs w:val="26"/>
        </w:rPr>
        <w:drawing>
          <wp:inline distT="0" distB="0" distL="0" distR="0" wp14:anchorId="3DF9BC27" wp14:editId="3DA7E5CE">
            <wp:extent cx="6678772" cy="3762375"/>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59476" cy="3807838"/>
                    </a:xfrm>
                    <a:prstGeom prst="rect">
                      <a:avLst/>
                    </a:prstGeom>
                  </pic:spPr>
                </pic:pic>
              </a:graphicData>
            </a:graphic>
          </wp:inline>
        </w:drawing>
      </w:r>
    </w:p>
    <w:p w14:paraId="1F844445" w14:textId="6BC5CC26" w:rsidR="00721114" w:rsidRPr="00721114" w:rsidRDefault="00721114" w:rsidP="0008369C">
      <w:pPr>
        <w:widowControl/>
        <w:jc w:val="both"/>
        <w:textAlignment w:val="bottom"/>
        <w:rPr>
          <w:rFonts w:eastAsia="標楷體"/>
          <w:sz w:val="26"/>
          <w:szCs w:val="26"/>
        </w:rPr>
      </w:pPr>
    </w:p>
    <w:p w14:paraId="3E237C83" w14:textId="77777777" w:rsidR="0008369C" w:rsidRPr="006D33F4" w:rsidRDefault="0008369C" w:rsidP="0008369C">
      <w:pPr>
        <w:widowControl/>
        <w:jc w:val="both"/>
        <w:textAlignment w:val="bottom"/>
        <w:rPr>
          <w:rFonts w:ascii="標楷體" w:eastAsia="標楷體" w:hAnsi="標楷體"/>
          <w:b/>
          <w:sz w:val="28"/>
          <w:szCs w:val="28"/>
        </w:rPr>
      </w:pPr>
      <w:r w:rsidRPr="006D33F4">
        <w:rPr>
          <w:rFonts w:ascii="標楷體" w:eastAsia="標楷體" w:hAnsi="標楷體"/>
          <w:b/>
          <w:sz w:val="28"/>
          <w:szCs w:val="28"/>
        </w:rPr>
        <w:t>(2)</w:t>
      </w:r>
      <w:proofErr w:type="gramStart"/>
      <w:r w:rsidRPr="006D33F4">
        <w:rPr>
          <w:rFonts w:ascii="標楷體" w:eastAsia="標楷體" w:hAnsi="標楷體"/>
          <w:b/>
          <w:sz w:val="28"/>
          <w:szCs w:val="28"/>
        </w:rPr>
        <w:t>商化應用</w:t>
      </w:r>
      <w:proofErr w:type="gramEnd"/>
      <w:r w:rsidRPr="006D33F4">
        <w:rPr>
          <w:rFonts w:ascii="標楷體" w:eastAsia="標楷體" w:hAnsi="標楷體"/>
          <w:b/>
          <w:sz w:val="28"/>
          <w:szCs w:val="28"/>
        </w:rPr>
        <w:t>收益模式與市場發展潛力</w:t>
      </w:r>
    </w:p>
    <w:bookmarkEnd w:id="6"/>
    <w:p w14:paraId="67D2C1E4" w14:textId="29236030" w:rsidR="00721114" w:rsidRPr="00A56965" w:rsidRDefault="00721114" w:rsidP="00721114">
      <w:pPr>
        <w:widowControl/>
        <w:spacing w:line="360" w:lineRule="auto"/>
        <w:jc w:val="both"/>
        <w:textAlignment w:val="bottom"/>
        <w:rPr>
          <w:rFonts w:eastAsia="標楷體"/>
          <w:sz w:val="28"/>
          <w:szCs w:val="28"/>
        </w:rPr>
      </w:pPr>
      <w:r>
        <w:rPr>
          <w:rFonts w:eastAsia="標楷體" w:hint="eastAsia"/>
          <w:sz w:val="26"/>
          <w:szCs w:val="26"/>
        </w:rPr>
        <w:t xml:space="preserve">   </w:t>
      </w:r>
      <w:bookmarkStart w:id="7" w:name="_Hlk181020455"/>
      <w:r>
        <w:rPr>
          <w:rFonts w:eastAsia="標楷體" w:hint="eastAsia"/>
          <w:sz w:val="26"/>
          <w:szCs w:val="26"/>
        </w:rPr>
        <w:t xml:space="preserve"> </w:t>
      </w:r>
      <w:r w:rsidRPr="00A56965">
        <w:rPr>
          <w:rFonts w:eastAsia="標楷體"/>
          <w:sz w:val="28"/>
          <w:szCs w:val="28"/>
        </w:rPr>
        <w:t>臨床上急救現況屢屢可見，臨床工作人員雖於新進人員報到時將進行基礎的</w:t>
      </w:r>
      <w:r w:rsidRPr="00A56965">
        <w:rPr>
          <w:rFonts w:eastAsia="標楷體"/>
          <w:sz w:val="28"/>
          <w:szCs w:val="28"/>
        </w:rPr>
        <w:t>BLS</w:t>
      </w:r>
      <w:r w:rsidRPr="00A56965">
        <w:rPr>
          <w:rFonts w:eastAsia="標楷體"/>
          <w:sz w:val="28"/>
          <w:szCs w:val="28"/>
        </w:rPr>
        <w:t>訓練，且常規要求</w:t>
      </w:r>
      <w:r w:rsidRPr="00A56965">
        <w:rPr>
          <w:rFonts w:eastAsia="標楷體"/>
          <w:sz w:val="28"/>
          <w:szCs w:val="28"/>
        </w:rPr>
        <w:t>3</w:t>
      </w:r>
      <w:r w:rsidRPr="00A56965">
        <w:rPr>
          <w:rFonts w:eastAsia="標楷體"/>
          <w:sz w:val="28"/>
          <w:szCs w:val="28"/>
        </w:rPr>
        <w:t>年需重新訓練，但常因</w:t>
      </w:r>
      <w:proofErr w:type="gramStart"/>
      <w:r w:rsidRPr="00A56965">
        <w:rPr>
          <w:rFonts w:eastAsia="標楷體"/>
          <w:sz w:val="28"/>
          <w:szCs w:val="28"/>
        </w:rPr>
        <w:t>未常進行練行</w:t>
      </w:r>
      <w:proofErr w:type="gramEnd"/>
      <w:r w:rsidRPr="00A56965">
        <w:rPr>
          <w:rFonts w:eastAsia="標楷體"/>
          <w:sz w:val="28"/>
          <w:szCs w:val="28"/>
        </w:rPr>
        <w:t>而導致遺忘流程或不熟悉。臨床目前無相關知能急救輔助器可供臨床急救時提醒應用。</w:t>
      </w:r>
    </w:p>
    <w:p w14:paraId="676DE2D1" w14:textId="3031A74F" w:rsidR="008B768C" w:rsidRDefault="00721114" w:rsidP="00584EE2">
      <w:pPr>
        <w:widowControl/>
        <w:spacing w:line="360" w:lineRule="auto"/>
        <w:jc w:val="both"/>
        <w:textAlignment w:val="bottom"/>
        <w:rPr>
          <w:rFonts w:eastAsia="標楷體"/>
          <w:sz w:val="28"/>
          <w:szCs w:val="28"/>
        </w:rPr>
      </w:pPr>
      <w:r w:rsidRPr="00584EE2">
        <w:rPr>
          <w:rFonts w:eastAsia="標楷體" w:hint="eastAsia"/>
          <w:sz w:val="28"/>
          <w:szCs w:val="28"/>
        </w:rPr>
        <w:lastRenderedPageBreak/>
        <w:t xml:space="preserve">    </w:t>
      </w:r>
      <w:r w:rsidRPr="00A56965">
        <w:rPr>
          <w:rFonts w:eastAsia="標楷體"/>
          <w:sz w:val="28"/>
          <w:szCs w:val="28"/>
        </w:rPr>
        <w:t>市場需求及規模預估需求量大，因無論醫院或社區皆可能發生急救事件，在醫院可做詳盡功能使用，於</w:t>
      </w:r>
      <w:proofErr w:type="gramStart"/>
      <w:r w:rsidRPr="00A56965">
        <w:rPr>
          <w:rFonts w:eastAsia="標楷體"/>
          <w:sz w:val="28"/>
          <w:szCs w:val="28"/>
        </w:rPr>
        <w:t>社區可僅用於</w:t>
      </w:r>
      <w:proofErr w:type="gramEnd"/>
      <w:r w:rsidRPr="00A56965">
        <w:rPr>
          <w:rFonts w:eastAsia="標楷體"/>
          <w:sz w:val="28"/>
          <w:szCs w:val="28"/>
        </w:rPr>
        <w:t>簡易提醒，如</w:t>
      </w:r>
      <w:r w:rsidRPr="00A56965">
        <w:rPr>
          <w:rFonts w:eastAsia="標楷體"/>
          <w:sz w:val="28"/>
          <w:szCs w:val="28"/>
        </w:rPr>
        <w:t>CPR</w:t>
      </w:r>
      <w:r w:rsidRPr="00A56965">
        <w:rPr>
          <w:rFonts w:eastAsia="標楷體"/>
          <w:sz w:val="28"/>
          <w:szCs w:val="28"/>
        </w:rPr>
        <w:t>發生時</w:t>
      </w:r>
      <w:proofErr w:type="gramStart"/>
      <w:r w:rsidRPr="00A56965">
        <w:rPr>
          <w:rFonts w:eastAsia="標楷體"/>
          <w:sz w:val="28"/>
          <w:szCs w:val="28"/>
        </w:rPr>
        <w:t>提醒壓胸且</w:t>
      </w:r>
      <w:proofErr w:type="gramEnd"/>
      <w:r w:rsidRPr="00A56965">
        <w:rPr>
          <w:rFonts w:eastAsia="標楷體"/>
          <w:sz w:val="28"/>
          <w:szCs w:val="28"/>
        </w:rPr>
        <w:t>具節拍提醒功能及計時功能。</w:t>
      </w:r>
    </w:p>
    <w:p w14:paraId="7BEC3F49" w14:textId="7AC7127B" w:rsidR="00265C50" w:rsidRPr="006D33F4" w:rsidRDefault="002D7BDC" w:rsidP="001D346B">
      <w:pPr>
        <w:widowControl/>
        <w:spacing w:line="360" w:lineRule="auto"/>
        <w:ind w:leftChars="-59" w:hangingChars="59" w:hanging="142"/>
        <w:jc w:val="both"/>
        <w:textAlignment w:val="bottom"/>
        <w:rPr>
          <w:rFonts w:eastAsia="標楷體"/>
          <w:b/>
          <w:sz w:val="28"/>
          <w:szCs w:val="28"/>
        </w:rPr>
      </w:pPr>
      <w:r w:rsidRPr="002D7BDC">
        <w:rPr>
          <w:rFonts w:hint="eastAsia"/>
        </w:rPr>
        <w:t xml:space="preserve"> </w:t>
      </w:r>
      <w:r w:rsidRPr="006D33F4">
        <w:rPr>
          <w:rFonts w:eastAsia="標楷體" w:hint="eastAsia"/>
          <w:b/>
          <w:sz w:val="28"/>
          <w:szCs w:val="28"/>
        </w:rPr>
        <w:t>(</w:t>
      </w:r>
      <w:r w:rsidRPr="006D33F4">
        <w:rPr>
          <w:rFonts w:eastAsia="標楷體" w:hint="eastAsia"/>
          <w:b/>
          <w:sz w:val="28"/>
          <w:szCs w:val="28"/>
        </w:rPr>
        <w:t>五</w:t>
      </w:r>
      <w:r w:rsidRPr="006D33F4">
        <w:rPr>
          <w:rFonts w:eastAsia="標楷體" w:hint="eastAsia"/>
          <w:b/>
          <w:sz w:val="28"/>
          <w:szCs w:val="28"/>
        </w:rPr>
        <w:t>)</w:t>
      </w:r>
      <w:r w:rsidRPr="006D33F4">
        <w:rPr>
          <w:rFonts w:eastAsia="標楷體" w:hint="eastAsia"/>
          <w:b/>
          <w:sz w:val="28"/>
          <w:szCs w:val="28"/>
        </w:rPr>
        <w:t>預定進度：</w:t>
      </w:r>
      <w:r w:rsidRPr="006D33F4">
        <w:rPr>
          <w:rFonts w:eastAsia="標楷體" w:hint="eastAsia"/>
          <w:b/>
          <w:sz w:val="28"/>
          <w:szCs w:val="28"/>
        </w:rPr>
        <w:t>(</w:t>
      </w:r>
      <w:r w:rsidRPr="006D33F4">
        <w:rPr>
          <w:rFonts w:eastAsia="標楷體" w:hint="eastAsia"/>
          <w:b/>
          <w:sz w:val="28"/>
          <w:szCs w:val="28"/>
        </w:rPr>
        <w:t>以甘特圖表示</w:t>
      </w:r>
      <w:r w:rsidRPr="006D33F4">
        <w:rPr>
          <w:rFonts w:eastAsia="標楷體" w:hint="eastAsia"/>
          <w:b/>
          <w:sz w:val="28"/>
          <w:szCs w:val="28"/>
        </w:rPr>
        <w:t>)</w:t>
      </w:r>
    </w:p>
    <w:tbl>
      <w:tblPr>
        <w:tblStyle w:val="af0"/>
        <w:tblW w:w="0" w:type="auto"/>
        <w:jc w:val="center"/>
        <w:tblLook w:val="04A0" w:firstRow="1" w:lastRow="0" w:firstColumn="1" w:lastColumn="0" w:noHBand="0" w:noVBand="1"/>
      </w:tblPr>
      <w:tblGrid>
        <w:gridCol w:w="1555"/>
        <w:gridCol w:w="708"/>
        <w:gridCol w:w="567"/>
        <w:gridCol w:w="709"/>
        <w:gridCol w:w="709"/>
        <w:gridCol w:w="709"/>
        <w:gridCol w:w="708"/>
        <w:gridCol w:w="709"/>
        <w:gridCol w:w="709"/>
        <w:gridCol w:w="709"/>
        <w:gridCol w:w="708"/>
        <w:gridCol w:w="567"/>
        <w:gridCol w:w="561"/>
      </w:tblGrid>
      <w:tr w:rsidR="004205E2" w14:paraId="0AAC66F7" w14:textId="5307CB8E" w:rsidTr="001D346B">
        <w:trPr>
          <w:jc w:val="center"/>
        </w:trPr>
        <w:tc>
          <w:tcPr>
            <w:tcW w:w="1555" w:type="dxa"/>
          </w:tcPr>
          <w:p w14:paraId="2A4679E6" w14:textId="421CF524" w:rsidR="004205E2" w:rsidRPr="004205E2" w:rsidRDefault="004205E2" w:rsidP="00584EE2">
            <w:pPr>
              <w:widowControl/>
              <w:spacing w:line="360" w:lineRule="auto"/>
              <w:jc w:val="both"/>
              <w:textAlignment w:val="bottom"/>
              <w:rPr>
                <w:rFonts w:eastAsia="標楷體"/>
                <w:b/>
                <w:sz w:val="20"/>
                <w:szCs w:val="20"/>
              </w:rPr>
            </w:pPr>
            <w:r w:rsidRPr="004205E2">
              <w:rPr>
                <w:rFonts w:hint="eastAsia"/>
                <w:b/>
                <w:noProof/>
                <w:sz w:val="20"/>
                <w:szCs w:val="20"/>
              </w:rPr>
              <mc:AlternateContent>
                <mc:Choice Requires="wps">
                  <w:drawing>
                    <wp:anchor distT="0" distB="0" distL="114300" distR="114300" simplePos="0" relativeHeight="251684864" behindDoc="0" locked="0" layoutInCell="1" allowOverlap="1" wp14:anchorId="213365AB" wp14:editId="04A97022">
                      <wp:simplePos x="0" y="0"/>
                      <wp:positionH relativeFrom="column">
                        <wp:posOffset>-77469</wp:posOffset>
                      </wp:positionH>
                      <wp:positionV relativeFrom="paragraph">
                        <wp:posOffset>16510</wp:posOffset>
                      </wp:positionV>
                      <wp:extent cx="971550" cy="838200"/>
                      <wp:effectExtent l="0" t="0" r="19050" b="19050"/>
                      <wp:wrapNone/>
                      <wp:docPr id="13" name="直線接點 13"/>
                      <wp:cNvGraphicFramePr/>
                      <a:graphic xmlns:a="http://schemas.openxmlformats.org/drawingml/2006/main">
                        <a:graphicData uri="http://schemas.microsoft.com/office/word/2010/wordprocessingShape">
                          <wps:wsp>
                            <wps:cNvCnPr/>
                            <wps:spPr>
                              <a:xfrm flipV="1">
                                <a:off x="0" y="0"/>
                                <a:ext cx="971550" cy="83820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EC9A5" id="直線接點 13"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3pt" to="70.4pt,6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" strokecolor="#002060" strokeweight=".5pt">
                      <v:stroke joinstyle="miter"/>
                    </v:line>
                  </w:pict>
                </mc:Fallback>
              </mc:AlternateContent>
            </w:r>
            <w:r w:rsidRPr="004205E2">
              <w:rPr>
                <w:rFonts w:eastAsia="標楷體" w:hint="eastAsia"/>
                <w:b/>
                <w:sz w:val="20"/>
                <w:szCs w:val="20"/>
              </w:rPr>
              <w:t>月份</w:t>
            </w:r>
          </w:p>
          <w:p w14:paraId="0135DFC8" w14:textId="34F277B2" w:rsidR="004205E2" w:rsidRDefault="004205E2" w:rsidP="00584EE2">
            <w:pPr>
              <w:widowControl/>
              <w:spacing w:line="360" w:lineRule="auto"/>
              <w:jc w:val="both"/>
              <w:textAlignment w:val="bottom"/>
              <w:rPr>
                <w:rFonts w:eastAsia="標楷體" w:hint="eastAsia"/>
                <w:sz w:val="28"/>
                <w:szCs w:val="28"/>
              </w:rPr>
            </w:pPr>
            <w:r>
              <w:rPr>
                <w:rFonts w:eastAsia="標楷體" w:hint="eastAsia"/>
                <w:noProof/>
                <w:sz w:val="28"/>
                <w:szCs w:val="28"/>
              </w:rPr>
              <mc:AlternateContent>
                <mc:Choice Requires="wps">
                  <w:drawing>
                    <wp:anchor distT="0" distB="0" distL="114300" distR="114300" simplePos="0" relativeHeight="251685888" behindDoc="0" locked="0" layoutInCell="1" allowOverlap="1" wp14:anchorId="58B2F98C" wp14:editId="18711302">
                      <wp:simplePos x="0" y="0"/>
                      <wp:positionH relativeFrom="column">
                        <wp:posOffset>436880</wp:posOffset>
                      </wp:positionH>
                      <wp:positionV relativeFrom="paragraph">
                        <wp:posOffset>207010</wp:posOffset>
                      </wp:positionV>
                      <wp:extent cx="457200" cy="400050"/>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457200" cy="400050"/>
                              </a:xfrm>
                              <a:prstGeom prst="rect">
                                <a:avLst/>
                              </a:prstGeom>
                              <a:solidFill>
                                <a:schemeClr val="lt1"/>
                              </a:solidFill>
                              <a:ln w="6350">
                                <a:noFill/>
                              </a:ln>
                            </wps:spPr>
                            <wps:txbx>
                              <w:txbxContent>
                                <w:p w14:paraId="087812E3" w14:textId="12ED7CFB" w:rsidR="004205E2" w:rsidRPr="004205E2" w:rsidRDefault="004205E2" w:rsidP="003E655F">
                                  <w:pPr>
                                    <w:spacing w:line="0" w:lineRule="atLeast"/>
                                    <w:rPr>
                                      <w:rFonts w:ascii="標楷體" w:eastAsia="標楷體" w:hAnsi="標楷體"/>
                                      <w:b/>
                                      <w:sz w:val="20"/>
                                      <w:szCs w:val="20"/>
                                    </w:rPr>
                                  </w:pPr>
                                  <w:r w:rsidRPr="004205E2">
                                    <w:rPr>
                                      <w:rFonts w:ascii="標楷體" w:eastAsia="標楷體" w:hAnsi="標楷體" w:hint="eastAsia"/>
                                      <w:b/>
                                      <w:sz w:val="20"/>
                                      <w:szCs w:val="20"/>
                                    </w:rPr>
                                    <w:t>工作項目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2F98C" id="文字方塊 14" o:spid="_x0000_s1028" type="#_x0000_t202" style="position:absolute;left:0;text-align:left;margin-left:34.4pt;margin-top:16.3pt;width:36pt;height: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" fillcolor="white [3201]" stroked="f" strokeweight=".5pt">
                      <v:textbox>
                        <w:txbxContent>
                          <w:p w14:paraId="087812E3" w14:textId="12ED7CFB" w:rsidR="004205E2" w:rsidRPr="004205E2" w:rsidRDefault="004205E2" w:rsidP="003E655F">
                            <w:pPr>
                              <w:spacing w:line="0" w:lineRule="atLeast"/>
                              <w:rPr>
                                <w:rFonts w:ascii="標楷體" w:eastAsia="標楷體" w:hAnsi="標楷體"/>
                                <w:b/>
                                <w:sz w:val="20"/>
                                <w:szCs w:val="20"/>
                              </w:rPr>
                            </w:pPr>
                            <w:r w:rsidRPr="004205E2">
                              <w:rPr>
                                <w:rFonts w:ascii="標楷體" w:eastAsia="標楷體" w:hAnsi="標楷體" w:hint="eastAsia"/>
                                <w:b/>
                                <w:sz w:val="20"/>
                                <w:szCs w:val="20"/>
                              </w:rPr>
                              <w:t>工作項目</w:t>
                            </w:r>
                          </w:p>
                        </w:txbxContent>
                      </v:textbox>
                    </v:shape>
                  </w:pict>
                </mc:Fallback>
              </mc:AlternateContent>
            </w:r>
          </w:p>
          <w:p w14:paraId="56C3DA70" w14:textId="707A98D8" w:rsidR="004205E2" w:rsidRDefault="004205E2" w:rsidP="00584EE2">
            <w:pPr>
              <w:widowControl/>
              <w:spacing w:line="360" w:lineRule="auto"/>
              <w:jc w:val="both"/>
              <w:textAlignment w:val="bottom"/>
              <w:rPr>
                <w:rFonts w:eastAsia="標楷體" w:hint="eastAsia"/>
                <w:sz w:val="28"/>
                <w:szCs w:val="28"/>
              </w:rPr>
            </w:pPr>
          </w:p>
        </w:tc>
        <w:tc>
          <w:tcPr>
            <w:tcW w:w="708" w:type="dxa"/>
            <w:vAlign w:val="center"/>
          </w:tcPr>
          <w:p w14:paraId="329FD3EE" w14:textId="40154324"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1</w:t>
            </w:r>
          </w:p>
        </w:tc>
        <w:tc>
          <w:tcPr>
            <w:tcW w:w="567" w:type="dxa"/>
            <w:vAlign w:val="center"/>
          </w:tcPr>
          <w:p w14:paraId="389211C0" w14:textId="0ABD8284"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2</w:t>
            </w:r>
          </w:p>
        </w:tc>
        <w:tc>
          <w:tcPr>
            <w:tcW w:w="709" w:type="dxa"/>
            <w:vAlign w:val="center"/>
          </w:tcPr>
          <w:p w14:paraId="56BFC6BE" w14:textId="2344AB8A"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3</w:t>
            </w:r>
          </w:p>
        </w:tc>
        <w:tc>
          <w:tcPr>
            <w:tcW w:w="709" w:type="dxa"/>
            <w:vAlign w:val="center"/>
          </w:tcPr>
          <w:p w14:paraId="1638589E" w14:textId="1C759FB5"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4</w:t>
            </w:r>
          </w:p>
        </w:tc>
        <w:tc>
          <w:tcPr>
            <w:tcW w:w="709" w:type="dxa"/>
            <w:vAlign w:val="center"/>
          </w:tcPr>
          <w:p w14:paraId="52A5C696" w14:textId="677C9CAC"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5</w:t>
            </w:r>
          </w:p>
        </w:tc>
        <w:tc>
          <w:tcPr>
            <w:tcW w:w="708" w:type="dxa"/>
            <w:vAlign w:val="center"/>
          </w:tcPr>
          <w:p w14:paraId="67A8BD34" w14:textId="32935BFC"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6</w:t>
            </w:r>
          </w:p>
        </w:tc>
        <w:tc>
          <w:tcPr>
            <w:tcW w:w="709" w:type="dxa"/>
            <w:vAlign w:val="center"/>
          </w:tcPr>
          <w:p w14:paraId="4E1FBC0C" w14:textId="5A3CA2CB"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7</w:t>
            </w:r>
          </w:p>
        </w:tc>
        <w:tc>
          <w:tcPr>
            <w:tcW w:w="709" w:type="dxa"/>
            <w:vAlign w:val="center"/>
          </w:tcPr>
          <w:p w14:paraId="4CF8C574" w14:textId="633E3430"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8</w:t>
            </w:r>
          </w:p>
        </w:tc>
        <w:tc>
          <w:tcPr>
            <w:tcW w:w="709" w:type="dxa"/>
            <w:vAlign w:val="center"/>
          </w:tcPr>
          <w:p w14:paraId="04709A99" w14:textId="64650B99"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9</w:t>
            </w:r>
          </w:p>
        </w:tc>
        <w:tc>
          <w:tcPr>
            <w:tcW w:w="708" w:type="dxa"/>
            <w:vAlign w:val="center"/>
          </w:tcPr>
          <w:p w14:paraId="680D8728" w14:textId="6AAD314A"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10</w:t>
            </w:r>
          </w:p>
        </w:tc>
        <w:tc>
          <w:tcPr>
            <w:tcW w:w="567" w:type="dxa"/>
            <w:vAlign w:val="center"/>
          </w:tcPr>
          <w:p w14:paraId="73440E5E" w14:textId="30DF3A25"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11</w:t>
            </w:r>
          </w:p>
        </w:tc>
        <w:tc>
          <w:tcPr>
            <w:tcW w:w="561" w:type="dxa"/>
            <w:vAlign w:val="center"/>
          </w:tcPr>
          <w:p w14:paraId="6D18F1BB" w14:textId="1C9ED091" w:rsidR="004205E2" w:rsidRDefault="004205E2" w:rsidP="00584EE2">
            <w:pPr>
              <w:widowControl/>
              <w:spacing w:line="360" w:lineRule="auto"/>
              <w:jc w:val="both"/>
              <w:textAlignment w:val="bottom"/>
              <w:rPr>
                <w:rFonts w:eastAsia="標楷體" w:hint="eastAsia"/>
                <w:sz w:val="28"/>
                <w:szCs w:val="28"/>
              </w:rPr>
            </w:pPr>
            <w:r>
              <w:rPr>
                <w:rFonts w:eastAsia="標楷體" w:hint="eastAsia"/>
                <w:sz w:val="28"/>
                <w:szCs w:val="28"/>
              </w:rPr>
              <w:t>12</w:t>
            </w:r>
          </w:p>
        </w:tc>
      </w:tr>
      <w:tr w:rsidR="004205E2" w14:paraId="4E7AD328" w14:textId="70FE8964" w:rsidTr="001D346B">
        <w:trPr>
          <w:jc w:val="center"/>
        </w:trPr>
        <w:tc>
          <w:tcPr>
            <w:tcW w:w="1555" w:type="dxa"/>
          </w:tcPr>
          <w:p w14:paraId="12F6C2BD" w14:textId="7750DEC4" w:rsidR="004205E2" w:rsidRPr="001D346B" w:rsidRDefault="004205E2" w:rsidP="004205E2">
            <w:pPr>
              <w:widowControl/>
              <w:spacing w:line="0" w:lineRule="atLeast"/>
              <w:jc w:val="both"/>
              <w:textAlignment w:val="bottom"/>
              <w:rPr>
                <w:rFonts w:eastAsia="標楷體" w:hint="eastAsia"/>
              </w:rPr>
            </w:pPr>
            <w:r w:rsidRPr="001D346B">
              <w:rPr>
                <w:rFonts w:eastAsia="標楷體" w:hint="eastAsia"/>
              </w:rPr>
              <w:t>確認臨床需求，尋找廠商</w:t>
            </w:r>
          </w:p>
        </w:tc>
        <w:tc>
          <w:tcPr>
            <w:tcW w:w="708" w:type="dxa"/>
          </w:tcPr>
          <w:p w14:paraId="1F997832" w14:textId="2AED91CD" w:rsidR="004205E2" w:rsidRDefault="004205E2" w:rsidP="00584EE2">
            <w:pPr>
              <w:widowControl/>
              <w:spacing w:line="360" w:lineRule="auto"/>
              <w:jc w:val="both"/>
              <w:textAlignment w:val="bottom"/>
              <w:rPr>
                <w:rFonts w:eastAsia="標楷體" w:hint="eastAsia"/>
                <w:sz w:val="28"/>
                <w:szCs w:val="28"/>
              </w:rPr>
            </w:pPr>
            <w:r>
              <w:rPr>
                <w:rFonts w:eastAsia="標楷體" w:hint="eastAsia"/>
                <w:noProof/>
                <w:sz w:val="28"/>
                <w:szCs w:val="28"/>
              </w:rPr>
              <mc:AlternateContent>
                <mc:Choice Requires="wps">
                  <w:drawing>
                    <wp:anchor distT="0" distB="0" distL="114300" distR="114300" simplePos="0" relativeHeight="251687936" behindDoc="0" locked="0" layoutInCell="1" allowOverlap="1" wp14:anchorId="1C6A4FD7" wp14:editId="4B99E4E2">
                      <wp:simplePos x="0" y="0"/>
                      <wp:positionH relativeFrom="column">
                        <wp:posOffset>-64770</wp:posOffset>
                      </wp:positionH>
                      <wp:positionV relativeFrom="paragraph">
                        <wp:posOffset>215900</wp:posOffset>
                      </wp:positionV>
                      <wp:extent cx="1266825" cy="9525"/>
                      <wp:effectExtent l="19050" t="38100" r="47625" b="47625"/>
                      <wp:wrapNone/>
                      <wp:docPr id="16" name="直線接點 16"/>
                      <wp:cNvGraphicFramePr/>
                      <a:graphic xmlns:a="http://schemas.openxmlformats.org/drawingml/2006/main">
                        <a:graphicData uri="http://schemas.microsoft.com/office/word/2010/wordprocessingShape">
                          <wps:wsp>
                            <wps:cNvCnPr/>
                            <wps:spPr>
                              <a:xfrm flipV="1">
                                <a:off x="0" y="0"/>
                                <a:ext cx="1266825" cy="952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ABF74" id="直線接點 16"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7pt" to="94.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" strokecolor="black [3213]" strokeweight="6pt">
                      <v:stroke joinstyle="miter"/>
                    </v:line>
                  </w:pict>
                </mc:Fallback>
              </mc:AlternateContent>
            </w:r>
          </w:p>
        </w:tc>
        <w:tc>
          <w:tcPr>
            <w:tcW w:w="567" w:type="dxa"/>
          </w:tcPr>
          <w:p w14:paraId="5DA4DE18"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18E926F2"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4387DECA"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3AB71AC5"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7FB4A62F"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25BE54D2"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06E9FCE4"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4294940E"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2A4F8B82" w14:textId="6EE782DF" w:rsidR="004205E2" w:rsidRDefault="004205E2" w:rsidP="00584EE2">
            <w:pPr>
              <w:widowControl/>
              <w:spacing w:line="360" w:lineRule="auto"/>
              <w:jc w:val="both"/>
              <w:textAlignment w:val="bottom"/>
              <w:rPr>
                <w:rFonts w:eastAsia="標楷體" w:hint="eastAsia"/>
                <w:sz w:val="28"/>
                <w:szCs w:val="28"/>
              </w:rPr>
            </w:pPr>
          </w:p>
        </w:tc>
        <w:tc>
          <w:tcPr>
            <w:tcW w:w="567" w:type="dxa"/>
          </w:tcPr>
          <w:p w14:paraId="297BD022" w14:textId="6A0704C9" w:rsidR="004205E2" w:rsidRDefault="004205E2" w:rsidP="00584EE2">
            <w:pPr>
              <w:widowControl/>
              <w:spacing w:line="360" w:lineRule="auto"/>
              <w:jc w:val="both"/>
              <w:textAlignment w:val="bottom"/>
              <w:rPr>
                <w:rFonts w:eastAsia="標楷體" w:hint="eastAsia"/>
                <w:sz w:val="28"/>
                <w:szCs w:val="28"/>
              </w:rPr>
            </w:pPr>
          </w:p>
        </w:tc>
        <w:tc>
          <w:tcPr>
            <w:tcW w:w="561" w:type="dxa"/>
          </w:tcPr>
          <w:p w14:paraId="6FE9C845" w14:textId="14E8290F" w:rsidR="004205E2" w:rsidRDefault="004205E2" w:rsidP="00584EE2">
            <w:pPr>
              <w:widowControl/>
              <w:spacing w:line="360" w:lineRule="auto"/>
              <w:jc w:val="both"/>
              <w:textAlignment w:val="bottom"/>
              <w:rPr>
                <w:rFonts w:eastAsia="標楷體" w:hint="eastAsia"/>
                <w:sz w:val="28"/>
                <w:szCs w:val="28"/>
              </w:rPr>
            </w:pPr>
          </w:p>
        </w:tc>
      </w:tr>
      <w:tr w:rsidR="004205E2" w14:paraId="424C0B53" w14:textId="76B50483" w:rsidTr="001D346B">
        <w:trPr>
          <w:jc w:val="center"/>
        </w:trPr>
        <w:tc>
          <w:tcPr>
            <w:tcW w:w="1555" w:type="dxa"/>
          </w:tcPr>
          <w:p w14:paraId="59039553" w14:textId="544ED898" w:rsidR="004205E2" w:rsidRPr="001D346B" w:rsidRDefault="001D346B" w:rsidP="001D346B">
            <w:pPr>
              <w:widowControl/>
              <w:spacing w:line="0" w:lineRule="atLeast"/>
              <w:jc w:val="both"/>
              <w:textAlignment w:val="bottom"/>
              <w:rPr>
                <w:rFonts w:eastAsia="標楷體" w:hint="eastAsia"/>
              </w:rPr>
            </w:pPr>
            <w:r w:rsidRPr="001D346B">
              <w:rPr>
                <w:rFonts w:eastAsia="標楷體" w:hint="eastAsia"/>
              </w:rPr>
              <w:t>與廠商討論產品外觀與結構，確認產品材質</w:t>
            </w:r>
          </w:p>
        </w:tc>
        <w:tc>
          <w:tcPr>
            <w:tcW w:w="708" w:type="dxa"/>
          </w:tcPr>
          <w:p w14:paraId="79846B4A" w14:textId="77777777" w:rsidR="004205E2" w:rsidRDefault="004205E2" w:rsidP="00584EE2">
            <w:pPr>
              <w:widowControl/>
              <w:spacing w:line="360" w:lineRule="auto"/>
              <w:jc w:val="both"/>
              <w:textAlignment w:val="bottom"/>
              <w:rPr>
                <w:rFonts w:eastAsia="標楷體" w:hint="eastAsia"/>
                <w:sz w:val="28"/>
                <w:szCs w:val="28"/>
              </w:rPr>
            </w:pPr>
          </w:p>
        </w:tc>
        <w:tc>
          <w:tcPr>
            <w:tcW w:w="567" w:type="dxa"/>
          </w:tcPr>
          <w:p w14:paraId="6814E36D"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0465BC05" w14:textId="29094511" w:rsidR="004205E2" w:rsidRDefault="004205E2" w:rsidP="00584EE2">
            <w:pPr>
              <w:widowControl/>
              <w:spacing w:line="360" w:lineRule="auto"/>
              <w:jc w:val="both"/>
              <w:textAlignment w:val="bottom"/>
              <w:rPr>
                <w:rFonts w:eastAsia="標楷體" w:hint="eastAsia"/>
                <w:sz w:val="28"/>
                <w:szCs w:val="28"/>
              </w:rPr>
            </w:pPr>
          </w:p>
        </w:tc>
        <w:tc>
          <w:tcPr>
            <w:tcW w:w="709" w:type="dxa"/>
          </w:tcPr>
          <w:p w14:paraId="4DEAC31D" w14:textId="63AB730B" w:rsidR="004205E2" w:rsidRDefault="001D346B" w:rsidP="00584EE2">
            <w:pPr>
              <w:widowControl/>
              <w:spacing w:line="360" w:lineRule="auto"/>
              <w:jc w:val="both"/>
              <w:textAlignment w:val="bottom"/>
              <w:rPr>
                <w:rFonts w:eastAsia="標楷體" w:hint="eastAsia"/>
                <w:sz w:val="28"/>
                <w:szCs w:val="28"/>
              </w:rPr>
            </w:pPr>
            <w:r>
              <w:rPr>
                <w:rFonts w:eastAsia="標楷體" w:hint="eastAsia"/>
                <w:noProof/>
                <w:sz w:val="28"/>
                <w:szCs w:val="28"/>
              </w:rPr>
              <mc:AlternateContent>
                <mc:Choice Requires="wps">
                  <w:drawing>
                    <wp:anchor distT="0" distB="0" distL="114300" distR="114300" simplePos="0" relativeHeight="251688960" behindDoc="0" locked="0" layoutInCell="1" allowOverlap="1" wp14:anchorId="3C43FAD8" wp14:editId="7E16999B">
                      <wp:simplePos x="0" y="0"/>
                      <wp:positionH relativeFrom="column">
                        <wp:posOffset>-86360</wp:posOffset>
                      </wp:positionH>
                      <wp:positionV relativeFrom="paragraph">
                        <wp:posOffset>365125</wp:posOffset>
                      </wp:positionV>
                      <wp:extent cx="1333500" cy="0"/>
                      <wp:effectExtent l="0" t="38100" r="38100" b="38100"/>
                      <wp:wrapNone/>
                      <wp:docPr id="18" name="直線接點 18"/>
                      <wp:cNvGraphicFramePr/>
                      <a:graphic xmlns:a="http://schemas.openxmlformats.org/drawingml/2006/main">
                        <a:graphicData uri="http://schemas.microsoft.com/office/word/2010/wordprocessingShape">
                          <wps:wsp>
                            <wps:cNvCnPr/>
                            <wps:spPr>
                              <a:xfrm>
                                <a:off x="0" y="0"/>
                                <a:ext cx="1333500" cy="0"/>
                              </a:xfrm>
                              <a:prstGeom prst="line">
                                <a:avLst/>
                              </a:prstGeom>
                              <a:ln w="762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C35B0" id="直線接點 1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8pt,28.75pt" to="98.2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" strokecolor="#002060" strokeweight="6pt">
                      <v:stroke joinstyle="miter"/>
                    </v:line>
                  </w:pict>
                </mc:Fallback>
              </mc:AlternateContent>
            </w:r>
          </w:p>
        </w:tc>
        <w:tc>
          <w:tcPr>
            <w:tcW w:w="709" w:type="dxa"/>
          </w:tcPr>
          <w:p w14:paraId="7156D709"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66FB9AD5"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5E1F6070"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2314EA25"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0C95E6D7"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64329EE3" w14:textId="5900BE6B" w:rsidR="004205E2" w:rsidRDefault="004205E2" w:rsidP="00584EE2">
            <w:pPr>
              <w:widowControl/>
              <w:spacing w:line="360" w:lineRule="auto"/>
              <w:jc w:val="both"/>
              <w:textAlignment w:val="bottom"/>
              <w:rPr>
                <w:rFonts w:eastAsia="標楷體" w:hint="eastAsia"/>
                <w:sz w:val="28"/>
                <w:szCs w:val="28"/>
              </w:rPr>
            </w:pPr>
          </w:p>
        </w:tc>
        <w:tc>
          <w:tcPr>
            <w:tcW w:w="567" w:type="dxa"/>
          </w:tcPr>
          <w:p w14:paraId="44B30A54" w14:textId="48A7B0B3" w:rsidR="004205E2" w:rsidRDefault="004205E2" w:rsidP="00584EE2">
            <w:pPr>
              <w:widowControl/>
              <w:spacing w:line="360" w:lineRule="auto"/>
              <w:jc w:val="both"/>
              <w:textAlignment w:val="bottom"/>
              <w:rPr>
                <w:rFonts w:eastAsia="標楷體" w:hint="eastAsia"/>
                <w:sz w:val="28"/>
                <w:szCs w:val="28"/>
              </w:rPr>
            </w:pPr>
          </w:p>
        </w:tc>
        <w:tc>
          <w:tcPr>
            <w:tcW w:w="561" w:type="dxa"/>
          </w:tcPr>
          <w:p w14:paraId="197B02C3" w14:textId="0DEC7E39" w:rsidR="004205E2" w:rsidRDefault="004205E2" w:rsidP="00584EE2">
            <w:pPr>
              <w:widowControl/>
              <w:spacing w:line="360" w:lineRule="auto"/>
              <w:jc w:val="both"/>
              <w:textAlignment w:val="bottom"/>
              <w:rPr>
                <w:rFonts w:eastAsia="標楷體" w:hint="eastAsia"/>
                <w:sz w:val="28"/>
                <w:szCs w:val="28"/>
              </w:rPr>
            </w:pPr>
          </w:p>
        </w:tc>
      </w:tr>
      <w:tr w:rsidR="004205E2" w14:paraId="4F25C6D7" w14:textId="1F25BF58" w:rsidTr="001D346B">
        <w:trPr>
          <w:jc w:val="center"/>
        </w:trPr>
        <w:tc>
          <w:tcPr>
            <w:tcW w:w="1555" w:type="dxa"/>
          </w:tcPr>
          <w:p w14:paraId="7A5B362E" w14:textId="30AF59FD" w:rsidR="004205E2" w:rsidRPr="001D346B" w:rsidRDefault="001D346B" w:rsidP="001D346B">
            <w:pPr>
              <w:widowControl/>
              <w:spacing w:line="0" w:lineRule="atLeast"/>
              <w:jc w:val="both"/>
              <w:textAlignment w:val="bottom"/>
              <w:rPr>
                <w:rFonts w:eastAsia="標楷體" w:hint="eastAsia"/>
              </w:rPr>
            </w:pPr>
            <w:r w:rsidRPr="001D346B">
              <w:rPr>
                <w:rFonts w:eastAsia="標楷體" w:hint="eastAsia"/>
              </w:rPr>
              <w:t>確認產品操作及功能</w:t>
            </w:r>
          </w:p>
        </w:tc>
        <w:tc>
          <w:tcPr>
            <w:tcW w:w="708" w:type="dxa"/>
          </w:tcPr>
          <w:p w14:paraId="183A8A69" w14:textId="77777777" w:rsidR="004205E2" w:rsidRDefault="004205E2" w:rsidP="00584EE2">
            <w:pPr>
              <w:widowControl/>
              <w:spacing w:line="360" w:lineRule="auto"/>
              <w:jc w:val="both"/>
              <w:textAlignment w:val="bottom"/>
              <w:rPr>
                <w:rFonts w:eastAsia="標楷體" w:hint="eastAsia"/>
                <w:sz w:val="28"/>
                <w:szCs w:val="28"/>
              </w:rPr>
            </w:pPr>
          </w:p>
        </w:tc>
        <w:tc>
          <w:tcPr>
            <w:tcW w:w="567" w:type="dxa"/>
          </w:tcPr>
          <w:p w14:paraId="18DC8FD3"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60865589"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1C8C5857"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143E4EA7" w14:textId="738C460B" w:rsidR="004205E2" w:rsidRDefault="004205E2" w:rsidP="00584EE2">
            <w:pPr>
              <w:widowControl/>
              <w:spacing w:line="360" w:lineRule="auto"/>
              <w:jc w:val="both"/>
              <w:textAlignment w:val="bottom"/>
              <w:rPr>
                <w:rFonts w:eastAsia="標楷體" w:hint="eastAsia"/>
                <w:sz w:val="28"/>
                <w:szCs w:val="28"/>
              </w:rPr>
            </w:pPr>
          </w:p>
        </w:tc>
        <w:tc>
          <w:tcPr>
            <w:tcW w:w="708" w:type="dxa"/>
          </w:tcPr>
          <w:p w14:paraId="25E26255" w14:textId="78CE6906" w:rsidR="004205E2" w:rsidRDefault="004205E2" w:rsidP="00584EE2">
            <w:pPr>
              <w:widowControl/>
              <w:spacing w:line="360" w:lineRule="auto"/>
              <w:jc w:val="both"/>
              <w:textAlignment w:val="bottom"/>
              <w:rPr>
                <w:rFonts w:eastAsia="標楷體" w:hint="eastAsia"/>
                <w:sz w:val="28"/>
                <w:szCs w:val="28"/>
              </w:rPr>
            </w:pPr>
          </w:p>
        </w:tc>
        <w:tc>
          <w:tcPr>
            <w:tcW w:w="709" w:type="dxa"/>
          </w:tcPr>
          <w:p w14:paraId="0EA3A1FD" w14:textId="24A97987" w:rsidR="004205E2" w:rsidRDefault="001D346B" w:rsidP="00584EE2">
            <w:pPr>
              <w:widowControl/>
              <w:spacing w:line="360" w:lineRule="auto"/>
              <w:jc w:val="both"/>
              <w:textAlignment w:val="bottom"/>
              <w:rPr>
                <w:rFonts w:eastAsia="標楷體" w:hint="eastAsia"/>
                <w:sz w:val="28"/>
                <w:szCs w:val="28"/>
              </w:rPr>
            </w:pPr>
            <w:r>
              <w:rPr>
                <w:rFonts w:eastAsia="標楷體" w:hint="eastAsia"/>
                <w:noProof/>
                <w:sz w:val="28"/>
                <w:szCs w:val="28"/>
              </w:rPr>
              <mc:AlternateContent>
                <mc:Choice Requires="wps">
                  <w:drawing>
                    <wp:anchor distT="0" distB="0" distL="114300" distR="114300" simplePos="0" relativeHeight="251689984" behindDoc="0" locked="0" layoutInCell="1" allowOverlap="1" wp14:anchorId="21F5BB95" wp14:editId="53456898">
                      <wp:simplePos x="0" y="0"/>
                      <wp:positionH relativeFrom="column">
                        <wp:posOffset>-74295</wp:posOffset>
                      </wp:positionH>
                      <wp:positionV relativeFrom="paragraph">
                        <wp:posOffset>223520</wp:posOffset>
                      </wp:positionV>
                      <wp:extent cx="1333500" cy="19050"/>
                      <wp:effectExtent l="19050" t="38100" r="38100" b="38100"/>
                      <wp:wrapNone/>
                      <wp:docPr id="19" name="直線接點 19"/>
                      <wp:cNvGraphicFramePr/>
                      <a:graphic xmlns:a="http://schemas.openxmlformats.org/drawingml/2006/main">
                        <a:graphicData uri="http://schemas.microsoft.com/office/word/2010/wordprocessingShape">
                          <wps:wsp>
                            <wps:cNvCnPr/>
                            <wps:spPr>
                              <a:xfrm>
                                <a:off x="0" y="0"/>
                                <a:ext cx="1333500" cy="19050"/>
                              </a:xfrm>
                              <a:prstGeom prst="line">
                                <a:avLst/>
                              </a:prstGeom>
                              <a:ln w="762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41E8D" id="直線接點 1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7.6pt" to="99.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" strokecolor="#002060" strokeweight="6pt">
                      <v:stroke joinstyle="miter"/>
                    </v:line>
                  </w:pict>
                </mc:Fallback>
              </mc:AlternateContent>
            </w:r>
          </w:p>
        </w:tc>
        <w:tc>
          <w:tcPr>
            <w:tcW w:w="709" w:type="dxa"/>
          </w:tcPr>
          <w:p w14:paraId="3B17E7AD" w14:textId="1D321056" w:rsidR="004205E2" w:rsidRDefault="004205E2" w:rsidP="00584EE2">
            <w:pPr>
              <w:widowControl/>
              <w:spacing w:line="360" w:lineRule="auto"/>
              <w:jc w:val="both"/>
              <w:textAlignment w:val="bottom"/>
              <w:rPr>
                <w:rFonts w:eastAsia="標楷體" w:hint="eastAsia"/>
                <w:sz w:val="28"/>
                <w:szCs w:val="28"/>
              </w:rPr>
            </w:pPr>
          </w:p>
        </w:tc>
        <w:tc>
          <w:tcPr>
            <w:tcW w:w="709" w:type="dxa"/>
          </w:tcPr>
          <w:p w14:paraId="4D404A81"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6070C83A" w14:textId="6DC58305" w:rsidR="004205E2" w:rsidRDefault="004205E2" w:rsidP="00584EE2">
            <w:pPr>
              <w:widowControl/>
              <w:spacing w:line="360" w:lineRule="auto"/>
              <w:jc w:val="both"/>
              <w:textAlignment w:val="bottom"/>
              <w:rPr>
                <w:rFonts w:eastAsia="標楷體" w:hint="eastAsia"/>
                <w:sz w:val="28"/>
                <w:szCs w:val="28"/>
              </w:rPr>
            </w:pPr>
          </w:p>
        </w:tc>
        <w:tc>
          <w:tcPr>
            <w:tcW w:w="567" w:type="dxa"/>
          </w:tcPr>
          <w:p w14:paraId="4D1873CF" w14:textId="05065ED5" w:rsidR="004205E2" w:rsidRDefault="004205E2" w:rsidP="00584EE2">
            <w:pPr>
              <w:widowControl/>
              <w:spacing w:line="360" w:lineRule="auto"/>
              <w:jc w:val="both"/>
              <w:textAlignment w:val="bottom"/>
              <w:rPr>
                <w:rFonts w:eastAsia="標楷體" w:hint="eastAsia"/>
                <w:sz w:val="28"/>
                <w:szCs w:val="28"/>
              </w:rPr>
            </w:pPr>
          </w:p>
        </w:tc>
        <w:tc>
          <w:tcPr>
            <w:tcW w:w="561" w:type="dxa"/>
          </w:tcPr>
          <w:p w14:paraId="062A57E8" w14:textId="23A00625" w:rsidR="004205E2" w:rsidRDefault="004205E2" w:rsidP="00584EE2">
            <w:pPr>
              <w:widowControl/>
              <w:spacing w:line="360" w:lineRule="auto"/>
              <w:jc w:val="both"/>
              <w:textAlignment w:val="bottom"/>
              <w:rPr>
                <w:rFonts w:eastAsia="標楷體" w:hint="eastAsia"/>
                <w:sz w:val="28"/>
                <w:szCs w:val="28"/>
              </w:rPr>
            </w:pPr>
          </w:p>
        </w:tc>
      </w:tr>
      <w:tr w:rsidR="004205E2" w14:paraId="40A0B633" w14:textId="217B16F5" w:rsidTr="001D346B">
        <w:trPr>
          <w:jc w:val="center"/>
        </w:trPr>
        <w:tc>
          <w:tcPr>
            <w:tcW w:w="1555" w:type="dxa"/>
          </w:tcPr>
          <w:p w14:paraId="7749F9A6" w14:textId="58DA5704" w:rsidR="004205E2" w:rsidRPr="001D346B" w:rsidRDefault="001D346B" w:rsidP="00584EE2">
            <w:pPr>
              <w:widowControl/>
              <w:spacing w:line="360" w:lineRule="auto"/>
              <w:jc w:val="both"/>
              <w:textAlignment w:val="bottom"/>
              <w:rPr>
                <w:rFonts w:eastAsia="標楷體" w:hint="eastAsia"/>
              </w:rPr>
            </w:pPr>
            <w:r w:rsidRPr="001D346B">
              <w:rPr>
                <w:rFonts w:eastAsia="標楷體" w:hint="eastAsia"/>
              </w:rPr>
              <w:t>尋找通路</w:t>
            </w:r>
          </w:p>
        </w:tc>
        <w:tc>
          <w:tcPr>
            <w:tcW w:w="708" w:type="dxa"/>
          </w:tcPr>
          <w:p w14:paraId="6BFB4372" w14:textId="77777777" w:rsidR="004205E2" w:rsidRDefault="004205E2" w:rsidP="00584EE2">
            <w:pPr>
              <w:widowControl/>
              <w:spacing w:line="360" w:lineRule="auto"/>
              <w:jc w:val="both"/>
              <w:textAlignment w:val="bottom"/>
              <w:rPr>
                <w:rFonts w:eastAsia="標楷體" w:hint="eastAsia"/>
                <w:sz w:val="28"/>
                <w:szCs w:val="28"/>
              </w:rPr>
            </w:pPr>
          </w:p>
        </w:tc>
        <w:tc>
          <w:tcPr>
            <w:tcW w:w="567" w:type="dxa"/>
          </w:tcPr>
          <w:p w14:paraId="21576D38"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3205BA1D"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20C1A9ED"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2BA1620D"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3A44A8E5"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6DEBF990"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1F82EC82" w14:textId="77777777" w:rsidR="004205E2" w:rsidRDefault="004205E2" w:rsidP="00584EE2">
            <w:pPr>
              <w:widowControl/>
              <w:spacing w:line="360" w:lineRule="auto"/>
              <w:jc w:val="both"/>
              <w:textAlignment w:val="bottom"/>
              <w:rPr>
                <w:rFonts w:eastAsia="標楷體" w:hint="eastAsia"/>
                <w:sz w:val="28"/>
                <w:szCs w:val="28"/>
              </w:rPr>
            </w:pPr>
          </w:p>
        </w:tc>
        <w:tc>
          <w:tcPr>
            <w:tcW w:w="709" w:type="dxa"/>
          </w:tcPr>
          <w:p w14:paraId="13637D10" w14:textId="77777777" w:rsidR="004205E2" w:rsidRDefault="004205E2" w:rsidP="00584EE2">
            <w:pPr>
              <w:widowControl/>
              <w:spacing w:line="360" w:lineRule="auto"/>
              <w:jc w:val="both"/>
              <w:textAlignment w:val="bottom"/>
              <w:rPr>
                <w:rFonts w:eastAsia="標楷體" w:hint="eastAsia"/>
                <w:sz w:val="28"/>
                <w:szCs w:val="28"/>
              </w:rPr>
            </w:pPr>
          </w:p>
        </w:tc>
        <w:tc>
          <w:tcPr>
            <w:tcW w:w="708" w:type="dxa"/>
          </w:tcPr>
          <w:p w14:paraId="587A68E7" w14:textId="770A3AB7" w:rsidR="004205E2" w:rsidRDefault="001D346B" w:rsidP="00584EE2">
            <w:pPr>
              <w:widowControl/>
              <w:spacing w:line="360" w:lineRule="auto"/>
              <w:jc w:val="both"/>
              <w:textAlignment w:val="bottom"/>
              <w:rPr>
                <w:rFonts w:eastAsia="標楷體" w:hint="eastAsia"/>
                <w:sz w:val="28"/>
                <w:szCs w:val="28"/>
              </w:rPr>
            </w:pPr>
            <w:r>
              <w:rPr>
                <w:rFonts w:eastAsia="標楷體" w:hint="eastAsia"/>
                <w:noProof/>
                <w:sz w:val="28"/>
                <w:szCs w:val="28"/>
              </w:rPr>
              <mc:AlternateContent>
                <mc:Choice Requires="wps">
                  <w:drawing>
                    <wp:anchor distT="0" distB="0" distL="114300" distR="114300" simplePos="0" relativeHeight="251691008" behindDoc="0" locked="0" layoutInCell="1" allowOverlap="1" wp14:anchorId="5E7B8187" wp14:editId="0027526D">
                      <wp:simplePos x="0" y="0"/>
                      <wp:positionH relativeFrom="column">
                        <wp:posOffset>-53340</wp:posOffset>
                      </wp:positionH>
                      <wp:positionV relativeFrom="paragraph">
                        <wp:posOffset>144145</wp:posOffset>
                      </wp:positionV>
                      <wp:extent cx="1104900" cy="0"/>
                      <wp:effectExtent l="0" t="38100" r="38100" b="38100"/>
                      <wp:wrapNone/>
                      <wp:docPr id="20" name="直線接點 20"/>
                      <wp:cNvGraphicFramePr/>
                      <a:graphic xmlns:a="http://schemas.openxmlformats.org/drawingml/2006/main">
                        <a:graphicData uri="http://schemas.microsoft.com/office/word/2010/wordprocessingShape">
                          <wps:wsp>
                            <wps:cNvCnPr/>
                            <wps:spPr>
                              <a:xfrm>
                                <a:off x="0" y="0"/>
                                <a:ext cx="1104900" cy="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F6E56" id="直線接點 2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35pt" to="82.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" strokecolor="black [3213]" strokeweight="6pt">
                      <v:stroke joinstyle="miter"/>
                    </v:line>
                  </w:pict>
                </mc:Fallback>
              </mc:AlternateContent>
            </w:r>
          </w:p>
        </w:tc>
        <w:tc>
          <w:tcPr>
            <w:tcW w:w="567" w:type="dxa"/>
          </w:tcPr>
          <w:p w14:paraId="620E9E53" w14:textId="61BE3169" w:rsidR="004205E2" w:rsidRDefault="004205E2" w:rsidP="00584EE2">
            <w:pPr>
              <w:widowControl/>
              <w:spacing w:line="360" w:lineRule="auto"/>
              <w:jc w:val="both"/>
              <w:textAlignment w:val="bottom"/>
              <w:rPr>
                <w:rFonts w:eastAsia="標楷體" w:hint="eastAsia"/>
                <w:sz w:val="28"/>
                <w:szCs w:val="28"/>
              </w:rPr>
            </w:pPr>
          </w:p>
        </w:tc>
        <w:tc>
          <w:tcPr>
            <w:tcW w:w="561" w:type="dxa"/>
          </w:tcPr>
          <w:p w14:paraId="0A2C66E9" w14:textId="3E1FB925" w:rsidR="004205E2" w:rsidRDefault="004205E2" w:rsidP="00584EE2">
            <w:pPr>
              <w:widowControl/>
              <w:spacing w:line="360" w:lineRule="auto"/>
              <w:jc w:val="both"/>
              <w:textAlignment w:val="bottom"/>
              <w:rPr>
                <w:rFonts w:eastAsia="標楷體" w:hint="eastAsia"/>
                <w:sz w:val="28"/>
                <w:szCs w:val="28"/>
              </w:rPr>
            </w:pPr>
          </w:p>
        </w:tc>
      </w:tr>
    </w:tbl>
    <w:p w14:paraId="7E2A63A4" w14:textId="77777777" w:rsidR="001D346B" w:rsidRDefault="001D346B" w:rsidP="008B768C">
      <w:pPr>
        <w:widowControl/>
        <w:spacing w:beforeLines="50" w:before="180"/>
        <w:jc w:val="both"/>
        <w:textAlignment w:val="bottom"/>
        <w:rPr>
          <w:rFonts w:ascii="標楷體" w:eastAsia="標楷體" w:hAnsi="標楷體"/>
          <w:b/>
          <w:sz w:val="28"/>
          <w:szCs w:val="28"/>
        </w:rPr>
      </w:pPr>
    </w:p>
    <w:p w14:paraId="7CC0CBF2" w14:textId="1D3B11E6" w:rsidR="00B9321E" w:rsidRPr="003E641A" w:rsidRDefault="008B768C" w:rsidP="008B768C">
      <w:pPr>
        <w:widowControl/>
        <w:spacing w:beforeLines="50" w:before="180"/>
        <w:jc w:val="both"/>
        <w:textAlignment w:val="bottom"/>
        <w:rPr>
          <w:rFonts w:ascii="標楷體" w:eastAsia="標楷體" w:hAnsi="標楷體"/>
          <w:sz w:val="28"/>
          <w:szCs w:val="28"/>
        </w:rPr>
      </w:pPr>
      <w:r w:rsidRPr="003E641A">
        <w:rPr>
          <w:rFonts w:ascii="標楷體" w:eastAsia="標楷體" w:hAnsi="標楷體" w:hint="eastAsia"/>
          <w:b/>
          <w:sz w:val="28"/>
          <w:szCs w:val="28"/>
        </w:rPr>
        <w:t>三、總結</w:t>
      </w:r>
    </w:p>
    <w:p w14:paraId="217C78D0" w14:textId="7E4013BE" w:rsidR="00B07104" w:rsidRDefault="004B2999">
      <w:pPr>
        <w:widowControl/>
        <w:rPr>
          <w:rFonts w:ascii="標楷體" w:eastAsia="標楷體" w:hAnsi="標楷體"/>
          <w:sz w:val="28"/>
          <w:szCs w:val="28"/>
        </w:rPr>
      </w:pPr>
      <w:r>
        <w:rPr>
          <w:rFonts w:ascii="標楷體" w:eastAsia="標楷體" w:hAnsi="標楷體"/>
          <w:sz w:val="28"/>
          <w:szCs w:val="28"/>
        </w:rPr>
        <w:tab/>
      </w:r>
      <w:r w:rsidR="00AC2EA4">
        <w:rPr>
          <w:rFonts w:ascii="標楷體" w:eastAsia="標楷體" w:hAnsi="標楷體" w:hint="eastAsia"/>
          <w:sz w:val="28"/>
          <w:szCs w:val="28"/>
        </w:rPr>
        <w:t xml:space="preserve"> </w:t>
      </w:r>
      <w:proofErr w:type="gramStart"/>
      <w:r>
        <w:rPr>
          <w:rFonts w:ascii="標楷體" w:eastAsia="標楷體" w:hAnsi="標楷體" w:hint="eastAsia"/>
          <w:sz w:val="28"/>
          <w:szCs w:val="28"/>
        </w:rPr>
        <w:t>綜</w:t>
      </w:r>
      <w:proofErr w:type="gramEnd"/>
      <w:r>
        <w:rPr>
          <w:rFonts w:ascii="標楷體" w:eastAsia="標楷體" w:hAnsi="標楷體" w:hint="eastAsia"/>
          <w:sz w:val="28"/>
          <w:szCs w:val="28"/>
        </w:rPr>
        <w:t>上述，本作品為一款創新，</w:t>
      </w:r>
      <w:r w:rsidR="007158E3">
        <w:rPr>
          <w:rFonts w:ascii="標楷體" w:eastAsia="標楷體" w:hAnsi="標楷體" w:hint="eastAsia"/>
          <w:sz w:val="28"/>
          <w:szCs w:val="28"/>
        </w:rPr>
        <w:t>具實用性及普遍性的急救輔助計時器，基於倒數計時器的</w:t>
      </w:r>
      <w:r w:rsidR="00C3790A">
        <w:rPr>
          <w:rFonts w:ascii="標楷體" w:eastAsia="標楷體" w:hAnsi="標楷體" w:hint="eastAsia"/>
          <w:sz w:val="28"/>
          <w:szCs w:val="28"/>
        </w:rPr>
        <w:t>功能再延伸增加急救流程的語音及聲光提醒。因此有望在成本低廉的情況下大規模取代原急救車上的計時器，並解決</w:t>
      </w:r>
      <w:r w:rsidR="00720B52">
        <w:rPr>
          <w:rFonts w:ascii="標楷體" w:eastAsia="標楷體" w:hAnsi="標楷體" w:hint="eastAsia"/>
          <w:sz w:val="28"/>
          <w:szCs w:val="28"/>
        </w:rPr>
        <w:t>急救現場混亂，缺乏引導以至於流程遵循度下降的狀況。</w:t>
      </w:r>
      <w:r w:rsidR="00B07104">
        <w:rPr>
          <w:rFonts w:ascii="標楷體" w:eastAsia="標楷體" w:hAnsi="標楷體" w:hint="eastAsia"/>
          <w:sz w:val="28"/>
          <w:szCs w:val="28"/>
        </w:rPr>
        <w:t>本作品之臨床重要性在於心肺復甦術</w:t>
      </w:r>
      <w:r w:rsidR="00B50F22">
        <w:rPr>
          <w:rFonts w:ascii="標楷體" w:eastAsia="標楷體" w:hAnsi="標楷體" w:hint="eastAsia"/>
          <w:sz w:val="28"/>
          <w:szCs w:val="28"/>
        </w:rPr>
        <w:t>的預後與急救過程</w:t>
      </w:r>
      <w:r w:rsidR="009B466E">
        <w:rPr>
          <w:rFonts w:ascii="標楷體" w:eastAsia="標楷體" w:hAnsi="標楷體" w:hint="eastAsia"/>
          <w:sz w:val="28"/>
          <w:szCs w:val="28"/>
        </w:rPr>
        <w:t>密切相關，如何利用輔助器降低人員當下的認知負荷，亦將有助於</w:t>
      </w:r>
      <w:r w:rsidR="00285701">
        <w:rPr>
          <w:rFonts w:ascii="標楷體" w:eastAsia="標楷體" w:hAnsi="標楷體" w:hint="eastAsia"/>
          <w:sz w:val="28"/>
          <w:szCs w:val="28"/>
        </w:rPr>
        <w:t>全體人員的急救執行完善率。</w:t>
      </w:r>
    </w:p>
    <w:p w14:paraId="4BDE5FFD" w14:textId="3078A120" w:rsidR="001C45CE" w:rsidRPr="001C45CE" w:rsidRDefault="00927354">
      <w:pPr>
        <w:widowControl/>
        <w:rPr>
          <w:rFonts w:ascii="標楷體" w:eastAsia="標楷體" w:hAnsi="標楷體"/>
          <w:sz w:val="28"/>
          <w:szCs w:val="28"/>
        </w:rPr>
      </w:pPr>
      <w:r>
        <w:rPr>
          <w:rFonts w:ascii="標楷體" w:eastAsia="標楷體" w:hAnsi="標楷體"/>
          <w:sz w:val="28"/>
          <w:szCs w:val="28"/>
        </w:rPr>
        <w:lastRenderedPageBreak/>
        <w:tab/>
      </w:r>
      <w:r>
        <w:rPr>
          <w:rFonts w:ascii="標楷體" w:eastAsia="標楷體" w:hAnsi="標楷體" w:hint="eastAsia"/>
          <w:sz w:val="28"/>
          <w:szCs w:val="28"/>
        </w:rPr>
        <w:t>本</w:t>
      </w:r>
      <w:r w:rsidR="001C45CE" w:rsidRPr="001C45CE">
        <w:rPr>
          <w:rFonts w:ascii="標楷體" w:eastAsia="標楷體" w:hAnsi="標楷體" w:hint="eastAsia"/>
          <w:sz w:val="28"/>
          <w:szCs w:val="28"/>
        </w:rPr>
        <w:t>急救輔助裝置</w:t>
      </w:r>
      <w:r w:rsidR="001C45CE">
        <w:rPr>
          <w:rFonts w:ascii="標楷體" w:eastAsia="標楷體" w:hAnsi="標楷體" w:hint="eastAsia"/>
          <w:sz w:val="28"/>
          <w:szCs w:val="28"/>
        </w:rPr>
        <w:t>操作</w:t>
      </w:r>
      <w:r w:rsidR="001C45CE" w:rsidRPr="001C45CE">
        <w:rPr>
          <w:rFonts w:ascii="標楷體" w:eastAsia="標楷體" w:hAnsi="標楷體" w:hint="eastAsia"/>
          <w:sz w:val="28"/>
          <w:szCs w:val="28"/>
        </w:rPr>
        <w:t>簡易</w:t>
      </w:r>
      <w:r w:rsidR="001C45CE">
        <w:rPr>
          <w:rFonts w:ascii="標楷體" w:eastAsia="標楷體" w:hAnsi="標楷體" w:hint="eastAsia"/>
          <w:sz w:val="28"/>
          <w:szCs w:val="28"/>
        </w:rPr>
        <w:t>，</w:t>
      </w:r>
      <w:r>
        <w:rPr>
          <w:rFonts w:ascii="標楷體" w:eastAsia="標楷體" w:hAnsi="標楷體" w:hint="eastAsia"/>
          <w:sz w:val="28"/>
          <w:szCs w:val="28"/>
        </w:rPr>
        <w:t>在進入急救流程時按下開關，就可依照預定的秒數發出聲光訊號及語音，提醒</w:t>
      </w:r>
      <w:r w:rsidR="001C45CE" w:rsidRPr="001C45CE">
        <w:rPr>
          <w:rFonts w:ascii="標楷體" w:eastAsia="標楷體" w:hAnsi="標楷體" w:hint="eastAsia"/>
          <w:sz w:val="28"/>
          <w:szCs w:val="28"/>
        </w:rPr>
        <w:t>醫護人員當前急救程序是否需要進行某一個或某些急救步驟，提醒使用者目前剩餘多少時數（例如剩30秒）的功效、產生節拍訊息（例如節拍聲效），以輔助使用者能對傷患進行準確的按壓頻率，進而提高施救人員的急救成功率。</w:t>
      </w:r>
      <w:r w:rsidR="00500E98">
        <w:rPr>
          <w:rFonts w:ascii="標楷體" w:eastAsia="標楷體" w:hAnsi="標楷體" w:hint="eastAsia"/>
          <w:sz w:val="28"/>
          <w:szCs w:val="28"/>
        </w:rPr>
        <w:t>硬體一但量產，</w:t>
      </w:r>
      <w:r w:rsidR="001C45CE" w:rsidRPr="001C45CE">
        <w:rPr>
          <w:rFonts w:ascii="標楷體" w:eastAsia="標楷體" w:hAnsi="標楷體" w:hint="eastAsia"/>
          <w:sz w:val="28"/>
          <w:szCs w:val="28"/>
        </w:rPr>
        <w:t>市場發展潛力</w:t>
      </w:r>
      <w:r w:rsidR="001C45CE">
        <w:rPr>
          <w:rFonts w:ascii="標楷體" w:eastAsia="標楷體" w:hAnsi="標楷體" w:hint="eastAsia"/>
          <w:sz w:val="28"/>
          <w:szCs w:val="28"/>
        </w:rPr>
        <w:t>廣，可推廣於醫療機構或急救場域皆可使用</w:t>
      </w:r>
      <w:r w:rsidR="00500E98">
        <w:rPr>
          <w:rFonts w:ascii="標楷體" w:eastAsia="標楷體" w:hAnsi="標楷體" w:hint="eastAsia"/>
          <w:sz w:val="28"/>
          <w:szCs w:val="28"/>
        </w:rPr>
        <w:t>。</w:t>
      </w:r>
    </w:p>
    <w:p w14:paraId="74C106EF" w14:textId="539ACF2D" w:rsidR="00CE508C" w:rsidRDefault="00CE508C">
      <w:pPr>
        <w:widowControl/>
        <w:rPr>
          <w:rFonts w:eastAsia="標楷體"/>
          <w:b/>
          <w:sz w:val="26"/>
          <w:szCs w:val="26"/>
        </w:rPr>
      </w:pPr>
    </w:p>
    <w:bookmarkEnd w:id="7"/>
    <w:p w14:paraId="47BBC7EE" w14:textId="2C33F4B0" w:rsidR="00C333E7" w:rsidRPr="003E641A" w:rsidRDefault="00C333E7" w:rsidP="008B768C">
      <w:pPr>
        <w:widowControl/>
        <w:spacing w:beforeLines="50" w:before="180"/>
        <w:jc w:val="both"/>
        <w:textAlignment w:val="bottom"/>
        <w:rPr>
          <w:rFonts w:eastAsia="標楷體"/>
          <w:b/>
          <w:sz w:val="28"/>
          <w:szCs w:val="28"/>
        </w:rPr>
      </w:pPr>
      <w:r w:rsidRPr="003E641A">
        <w:rPr>
          <w:rFonts w:eastAsia="標楷體" w:hint="eastAsia"/>
          <w:b/>
          <w:sz w:val="28"/>
          <w:szCs w:val="28"/>
        </w:rPr>
        <w:t>四、參考文獻</w:t>
      </w:r>
    </w:p>
    <w:p w14:paraId="5AAFFDBC" w14:textId="77777777" w:rsidR="003E641A" w:rsidRDefault="00734B6F" w:rsidP="003E641A">
      <w:pPr>
        <w:spacing w:line="360" w:lineRule="auto"/>
        <w:rPr>
          <w:rFonts w:eastAsia="標楷體"/>
          <w:sz w:val="28"/>
          <w:szCs w:val="28"/>
        </w:rPr>
      </w:pPr>
      <w:r w:rsidRPr="00734B6F">
        <w:rPr>
          <w:rFonts w:eastAsia="標楷體"/>
          <w:sz w:val="28"/>
          <w:szCs w:val="28"/>
        </w:rPr>
        <w:t>陳思州、廖文翊、賴佩芳、黃獻</w:t>
      </w:r>
      <w:proofErr w:type="gramStart"/>
      <w:r w:rsidRPr="00734B6F">
        <w:rPr>
          <w:rFonts w:eastAsia="標楷體"/>
          <w:sz w:val="28"/>
          <w:szCs w:val="28"/>
        </w:rPr>
        <w:t>皞</w:t>
      </w:r>
      <w:proofErr w:type="gramEnd"/>
      <w:r w:rsidRPr="00734B6F">
        <w:rPr>
          <w:rFonts w:eastAsia="標楷體"/>
          <w:sz w:val="28"/>
          <w:szCs w:val="28"/>
        </w:rPr>
        <w:t>、陳玉龍、劉松維、鄭偉君、張明龍、張</w:t>
      </w:r>
    </w:p>
    <w:p w14:paraId="32CF6B90" w14:textId="77777777" w:rsidR="003E641A" w:rsidRDefault="003E641A" w:rsidP="003E641A">
      <w:pPr>
        <w:spacing w:line="360" w:lineRule="auto"/>
        <w:rPr>
          <w:rFonts w:eastAsia="標楷體"/>
          <w:i/>
          <w:sz w:val="28"/>
          <w:szCs w:val="28"/>
        </w:rPr>
      </w:pPr>
      <w:r>
        <w:rPr>
          <w:rFonts w:eastAsia="標楷體" w:hint="eastAsia"/>
          <w:sz w:val="28"/>
          <w:szCs w:val="28"/>
        </w:rPr>
        <w:t xml:space="preserve">    </w:t>
      </w:r>
      <w:r w:rsidR="00734B6F" w:rsidRPr="00734B6F">
        <w:rPr>
          <w:rFonts w:eastAsia="標楷體"/>
          <w:sz w:val="28"/>
          <w:szCs w:val="28"/>
        </w:rPr>
        <w:t>新、許智偉、黃彥達、林清翔、陳祖儀、施美秀（</w:t>
      </w:r>
      <w:r w:rsidR="00734B6F" w:rsidRPr="00734B6F">
        <w:rPr>
          <w:rFonts w:eastAsia="標楷體"/>
          <w:sz w:val="28"/>
          <w:szCs w:val="28"/>
        </w:rPr>
        <w:t>2021</w:t>
      </w:r>
      <w:r w:rsidR="00734B6F" w:rsidRPr="00734B6F">
        <w:rPr>
          <w:rFonts w:eastAsia="標楷體"/>
          <w:sz w:val="28"/>
          <w:szCs w:val="28"/>
        </w:rPr>
        <w:t>）．</w:t>
      </w:r>
      <w:r w:rsidR="00734B6F" w:rsidRPr="00734B6F">
        <w:rPr>
          <w:rFonts w:eastAsia="標楷體"/>
          <w:sz w:val="28"/>
          <w:szCs w:val="28"/>
        </w:rPr>
        <w:t xml:space="preserve"> </w:t>
      </w:r>
      <w:r w:rsidR="00734B6F" w:rsidRPr="00734B6F">
        <w:rPr>
          <w:rFonts w:eastAsia="標楷體"/>
          <w:i/>
          <w:sz w:val="28"/>
          <w:szCs w:val="28"/>
        </w:rPr>
        <w:t>ACLS</w:t>
      </w:r>
      <w:r w:rsidR="00734B6F" w:rsidRPr="00734B6F">
        <w:rPr>
          <w:rFonts w:eastAsia="標楷體"/>
          <w:i/>
          <w:sz w:val="28"/>
          <w:szCs w:val="28"/>
        </w:rPr>
        <w:t>精華</w:t>
      </w:r>
    </w:p>
    <w:p w14:paraId="74C0D165" w14:textId="40190AF2" w:rsidR="00734B6F" w:rsidRPr="00734B6F" w:rsidRDefault="003E641A" w:rsidP="003E641A">
      <w:pPr>
        <w:spacing w:line="360" w:lineRule="auto"/>
        <w:rPr>
          <w:rFonts w:eastAsia="標楷體"/>
          <w:sz w:val="28"/>
          <w:szCs w:val="28"/>
        </w:rPr>
      </w:pPr>
      <w:r>
        <w:rPr>
          <w:rFonts w:eastAsia="標楷體" w:hint="eastAsia"/>
          <w:sz w:val="28"/>
          <w:szCs w:val="28"/>
        </w:rPr>
        <w:t xml:space="preserve">   </w:t>
      </w:r>
      <w:r w:rsidR="00734B6F" w:rsidRPr="00734B6F">
        <w:rPr>
          <w:rFonts w:eastAsia="標楷體"/>
          <w:sz w:val="28"/>
          <w:szCs w:val="28"/>
        </w:rPr>
        <w:t>（第六版）．金名。</w:t>
      </w:r>
    </w:p>
    <w:p w14:paraId="4DC0AE54" w14:textId="77777777" w:rsidR="00734B6F" w:rsidRPr="00734B6F" w:rsidRDefault="00734B6F" w:rsidP="00734B6F">
      <w:pPr>
        <w:spacing w:line="360" w:lineRule="auto"/>
        <w:ind w:left="560" w:hangingChars="200" w:hanging="560"/>
        <w:rPr>
          <w:rFonts w:eastAsia="標楷體"/>
          <w:sz w:val="28"/>
          <w:szCs w:val="28"/>
        </w:rPr>
      </w:pPr>
      <w:r w:rsidRPr="00734B6F">
        <w:rPr>
          <w:rFonts w:eastAsia="標楷體"/>
          <w:sz w:val="28"/>
          <w:szCs w:val="28"/>
        </w:rPr>
        <w:t xml:space="preserve">Burden, A. R. (2020). High-fidelity simulation education and crisis resource management. </w:t>
      </w:r>
      <w:r w:rsidRPr="00734B6F">
        <w:rPr>
          <w:rFonts w:eastAsia="標楷體"/>
          <w:i/>
          <w:sz w:val="28"/>
          <w:szCs w:val="28"/>
        </w:rPr>
        <w:t>Anesthesiology Clinics, 38</w:t>
      </w:r>
      <w:r w:rsidRPr="00734B6F">
        <w:rPr>
          <w:rFonts w:eastAsia="標楷體"/>
          <w:sz w:val="28"/>
          <w:szCs w:val="28"/>
        </w:rPr>
        <w:t>(4)</w:t>
      </w:r>
      <w:r w:rsidRPr="00734B6F">
        <w:rPr>
          <w:rFonts w:eastAsia="標楷體"/>
          <w:i/>
          <w:sz w:val="28"/>
          <w:szCs w:val="28"/>
        </w:rPr>
        <w:t xml:space="preserve">, </w:t>
      </w:r>
      <w:r w:rsidRPr="00734B6F">
        <w:rPr>
          <w:rFonts w:eastAsia="標楷體"/>
          <w:sz w:val="28"/>
          <w:szCs w:val="28"/>
        </w:rPr>
        <w:t>745-759.</w:t>
      </w:r>
    </w:p>
    <w:p w14:paraId="73EC9EDC" w14:textId="77777777" w:rsidR="00734B6F" w:rsidRPr="00734B6F" w:rsidRDefault="00734B6F" w:rsidP="00734B6F">
      <w:pPr>
        <w:spacing w:line="360" w:lineRule="auto"/>
        <w:ind w:left="560" w:hangingChars="200" w:hanging="560"/>
        <w:rPr>
          <w:rFonts w:eastAsia="標楷體"/>
          <w:sz w:val="28"/>
          <w:szCs w:val="28"/>
        </w:rPr>
      </w:pPr>
      <w:r w:rsidRPr="00734B6F">
        <w:rPr>
          <w:rFonts w:eastAsia="標楷體"/>
          <w:sz w:val="28"/>
          <w:szCs w:val="28"/>
        </w:rPr>
        <w:t xml:space="preserve">Dante, A., La Cerra, C., </w:t>
      </w:r>
      <w:proofErr w:type="spellStart"/>
      <w:r w:rsidRPr="00734B6F">
        <w:rPr>
          <w:rFonts w:eastAsia="標楷體"/>
          <w:sz w:val="28"/>
          <w:szCs w:val="28"/>
        </w:rPr>
        <w:t>Caponnetto</w:t>
      </w:r>
      <w:proofErr w:type="spellEnd"/>
      <w:r w:rsidRPr="00734B6F">
        <w:rPr>
          <w:rFonts w:eastAsia="標楷體"/>
          <w:sz w:val="28"/>
          <w:szCs w:val="28"/>
        </w:rPr>
        <w:t xml:space="preserve">, V., </w:t>
      </w:r>
      <w:proofErr w:type="spellStart"/>
      <w:r w:rsidRPr="00734B6F">
        <w:rPr>
          <w:rFonts w:eastAsia="標楷體"/>
          <w:sz w:val="28"/>
          <w:szCs w:val="28"/>
        </w:rPr>
        <w:t>Masotta</w:t>
      </w:r>
      <w:proofErr w:type="spellEnd"/>
      <w:r w:rsidRPr="00734B6F">
        <w:rPr>
          <w:rFonts w:eastAsia="標楷體"/>
          <w:sz w:val="28"/>
          <w:szCs w:val="28"/>
        </w:rPr>
        <w:t xml:space="preserve">, V., </w:t>
      </w:r>
      <w:proofErr w:type="spellStart"/>
      <w:r w:rsidRPr="00734B6F">
        <w:rPr>
          <w:rFonts w:eastAsia="標楷體"/>
          <w:sz w:val="28"/>
          <w:szCs w:val="28"/>
        </w:rPr>
        <w:t>Marcotullio</w:t>
      </w:r>
      <w:proofErr w:type="spellEnd"/>
      <w:r w:rsidRPr="00734B6F">
        <w:rPr>
          <w:rFonts w:eastAsia="標楷體"/>
          <w:sz w:val="28"/>
          <w:szCs w:val="28"/>
        </w:rPr>
        <w:t>, A., Bertocchi, L.,</w:t>
      </w:r>
      <w:r w:rsidRPr="00734B6F">
        <w:rPr>
          <w:rFonts w:eastAsia="標楷體"/>
          <w:sz w:val="28"/>
          <w:szCs w:val="22"/>
        </w:rPr>
        <w:t xml:space="preserve"> </w:t>
      </w:r>
      <w:proofErr w:type="spellStart"/>
      <w:r w:rsidRPr="00734B6F">
        <w:rPr>
          <w:rFonts w:eastAsia="標楷體"/>
          <w:sz w:val="28"/>
          <w:szCs w:val="28"/>
        </w:rPr>
        <w:t>Ferraiuolo</w:t>
      </w:r>
      <w:proofErr w:type="spellEnd"/>
      <w:r w:rsidRPr="00734B6F">
        <w:rPr>
          <w:rFonts w:eastAsia="標楷體"/>
          <w:sz w:val="28"/>
          <w:szCs w:val="28"/>
        </w:rPr>
        <w:t xml:space="preserve">, F., Petrucci, C., &amp; Lancia, L. (2022). Dose-response relationship between high-fidelity simulation and intensive care nursing Students’ learning outcomes: An Italian multimethod study. </w:t>
      </w:r>
      <w:r w:rsidRPr="00734B6F">
        <w:rPr>
          <w:rFonts w:eastAsia="標楷體"/>
          <w:i/>
          <w:sz w:val="28"/>
          <w:szCs w:val="28"/>
        </w:rPr>
        <w:t>International Journal of Environmental Research and Public Health, 19</w:t>
      </w:r>
      <w:r w:rsidRPr="00734B6F">
        <w:rPr>
          <w:rFonts w:eastAsia="標楷體"/>
          <w:sz w:val="28"/>
          <w:szCs w:val="28"/>
        </w:rPr>
        <w:t>(2), 617.</w:t>
      </w:r>
      <w:r w:rsidRPr="00734B6F">
        <w:rPr>
          <w:rFonts w:eastAsia="標楷體"/>
          <w:sz w:val="28"/>
          <w:szCs w:val="22"/>
        </w:rPr>
        <w:t xml:space="preserve"> </w:t>
      </w:r>
      <w:r w:rsidRPr="00734B6F">
        <w:rPr>
          <w:rFonts w:eastAsia="標楷體"/>
          <w:sz w:val="28"/>
          <w:szCs w:val="28"/>
        </w:rPr>
        <w:t>https://doi.org/10.3390/ijerph19020617</w:t>
      </w:r>
    </w:p>
    <w:p w14:paraId="62D7FC68" w14:textId="77777777" w:rsidR="00734B6F" w:rsidRPr="00734B6F" w:rsidRDefault="00734B6F" w:rsidP="00734B6F">
      <w:pPr>
        <w:spacing w:line="360" w:lineRule="auto"/>
        <w:ind w:left="560" w:hangingChars="200" w:hanging="560"/>
        <w:rPr>
          <w:rFonts w:eastAsia="標楷體"/>
          <w:sz w:val="28"/>
          <w:szCs w:val="28"/>
        </w:rPr>
      </w:pPr>
      <w:r w:rsidRPr="00734B6F">
        <w:rPr>
          <w:rFonts w:eastAsia="標楷體"/>
          <w:sz w:val="28"/>
          <w:szCs w:val="28"/>
        </w:rPr>
        <w:t xml:space="preserve">Hanshaw, S. L., &amp; Dickerson, S. S. (2020). High fidelity simulation evaluation studies in nursing education: A review of the literature. </w:t>
      </w:r>
      <w:r w:rsidRPr="00734B6F">
        <w:rPr>
          <w:rFonts w:eastAsia="標楷體"/>
          <w:i/>
          <w:sz w:val="28"/>
          <w:szCs w:val="28"/>
        </w:rPr>
        <w:t>Nurse Education in Practice</w:t>
      </w:r>
      <w:r w:rsidRPr="00734B6F">
        <w:rPr>
          <w:rFonts w:eastAsia="標楷體"/>
          <w:sz w:val="28"/>
          <w:szCs w:val="28"/>
        </w:rPr>
        <w:t>, 46, 102818.</w:t>
      </w:r>
      <w:r w:rsidRPr="00734B6F">
        <w:rPr>
          <w:rFonts w:eastAsia="標楷體"/>
          <w:sz w:val="28"/>
          <w:szCs w:val="22"/>
        </w:rPr>
        <w:t xml:space="preserve"> </w:t>
      </w:r>
      <w:r w:rsidRPr="00734B6F">
        <w:rPr>
          <w:rFonts w:eastAsia="標楷體"/>
          <w:sz w:val="28"/>
          <w:szCs w:val="28"/>
        </w:rPr>
        <w:t>https://doi.org/10.1016/j.nepr.2020.102818</w:t>
      </w:r>
    </w:p>
    <w:p w14:paraId="420F6EDF" w14:textId="096AF5C2" w:rsidR="00734B6F" w:rsidRPr="00734B6F" w:rsidRDefault="00734B6F" w:rsidP="00584EE2">
      <w:pPr>
        <w:spacing w:line="360" w:lineRule="auto"/>
        <w:ind w:leftChars="1" w:left="570" w:hangingChars="203" w:hanging="568"/>
        <w:rPr>
          <w:rFonts w:eastAsia="標楷體"/>
          <w:sz w:val="28"/>
          <w:szCs w:val="28"/>
        </w:rPr>
      </w:pPr>
      <w:proofErr w:type="spellStart"/>
      <w:r w:rsidRPr="00734B6F">
        <w:rPr>
          <w:rFonts w:eastAsia="標楷體"/>
          <w:sz w:val="28"/>
          <w:szCs w:val="28"/>
        </w:rPr>
        <w:t>Srivilaithon</w:t>
      </w:r>
      <w:proofErr w:type="spellEnd"/>
      <w:r w:rsidRPr="00734B6F">
        <w:rPr>
          <w:rFonts w:eastAsia="標楷體"/>
          <w:sz w:val="28"/>
          <w:szCs w:val="28"/>
        </w:rPr>
        <w:t xml:space="preserve">, W., </w:t>
      </w:r>
      <w:proofErr w:type="spellStart"/>
      <w:r w:rsidRPr="00734B6F">
        <w:rPr>
          <w:rFonts w:eastAsia="標楷體"/>
          <w:sz w:val="28"/>
          <w:szCs w:val="28"/>
        </w:rPr>
        <w:t>Amnuaypattanapon</w:t>
      </w:r>
      <w:proofErr w:type="spellEnd"/>
      <w:r w:rsidRPr="00734B6F">
        <w:rPr>
          <w:rFonts w:eastAsia="標楷體"/>
          <w:sz w:val="28"/>
          <w:szCs w:val="28"/>
        </w:rPr>
        <w:t xml:space="preserve">, K., </w:t>
      </w:r>
      <w:proofErr w:type="spellStart"/>
      <w:r w:rsidRPr="00734B6F">
        <w:rPr>
          <w:rFonts w:eastAsia="標楷體"/>
          <w:sz w:val="28"/>
          <w:szCs w:val="28"/>
        </w:rPr>
        <w:t>Limjindaporn</w:t>
      </w:r>
      <w:proofErr w:type="spellEnd"/>
      <w:r w:rsidRPr="00734B6F">
        <w:rPr>
          <w:rFonts w:eastAsia="標楷體"/>
          <w:sz w:val="28"/>
          <w:szCs w:val="28"/>
        </w:rPr>
        <w:t xml:space="preserve">, C., </w:t>
      </w:r>
      <w:proofErr w:type="spellStart"/>
      <w:r w:rsidRPr="00734B6F">
        <w:rPr>
          <w:rFonts w:eastAsia="標楷體"/>
          <w:sz w:val="28"/>
          <w:szCs w:val="28"/>
        </w:rPr>
        <w:t>Diskumpon</w:t>
      </w:r>
      <w:proofErr w:type="spellEnd"/>
      <w:r w:rsidRPr="00734B6F">
        <w:rPr>
          <w:rFonts w:eastAsia="標楷體"/>
          <w:sz w:val="28"/>
          <w:szCs w:val="28"/>
        </w:rPr>
        <w:t xml:space="preserve">, N., </w:t>
      </w:r>
      <w:proofErr w:type="spellStart"/>
      <w:r w:rsidRPr="00734B6F">
        <w:rPr>
          <w:rFonts w:eastAsia="標楷體"/>
          <w:sz w:val="28"/>
          <w:szCs w:val="28"/>
        </w:rPr>
        <w:t>Dasanadeba</w:t>
      </w:r>
      <w:proofErr w:type="spellEnd"/>
      <w:r w:rsidRPr="00734B6F">
        <w:rPr>
          <w:rFonts w:eastAsia="標楷體"/>
          <w:sz w:val="28"/>
          <w:szCs w:val="28"/>
        </w:rPr>
        <w:t xml:space="preserve">, I., &amp; </w:t>
      </w:r>
      <w:proofErr w:type="spellStart"/>
      <w:r w:rsidRPr="00734B6F">
        <w:rPr>
          <w:rFonts w:eastAsia="標楷體"/>
          <w:sz w:val="28"/>
          <w:szCs w:val="28"/>
        </w:rPr>
        <w:t>Daorattanachai</w:t>
      </w:r>
      <w:proofErr w:type="spellEnd"/>
      <w:r w:rsidRPr="00734B6F">
        <w:rPr>
          <w:rFonts w:eastAsia="標楷體"/>
          <w:sz w:val="28"/>
          <w:szCs w:val="28"/>
        </w:rPr>
        <w:t xml:space="preserve">, K. (2020). Retention of basic-life-support </w:t>
      </w:r>
      <w:r w:rsidRPr="00734B6F">
        <w:rPr>
          <w:rFonts w:eastAsia="標楷體"/>
          <w:sz w:val="28"/>
          <w:szCs w:val="28"/>
        </w:rPr>
        <w:lastRenderedPageBreak/>
        <w:t xml:space="preserve">knowledge and skills in second-year medical students. </w:t>
      </w:r>
      <w:r w:rsidRPr="00734B6F">
        <w:rPr>
          <w:rFonts w:eastAsia="標楷體"/>
          <w:i/>
          <w:sz w:val="28"/>
          <w:szCs w:val="28"/>
        </w:rPr>
        <w:t>Open Access Emergency Medicine</w:t>
      </w:r>
      <w:r w:rsidRPr="00734B6F">
        <w:rPr>
          <w:rFonts w:eastAsia="標楷體"/>
          <w:sz w:val="28"/>
          <w:szCs w:val="28"/>
        </w:rPr>
        <w:t>, 12, 211-217.https://doi.org/10.2147/OAEM.S241598</w:t>
      </w:r>
    </w:p>
    <w:p w14:paraId="603ED323" w14:textId="77777777" w:rsidR="00CE508C" w:rsidRPr="00734B6F" w:rsidRDefault="00CE508C" w:rsidP="00734B6F">
      <w:pPr>
        <w:widowControl/>
        <w:spacing w:beforeLines="50" w:before="180" w:line="360" w:lineRule="auto"/>
        <w:jc w:val="both"/>
        <w:textAlignment w:val="bottom"/>
        <w:rPr>
          <w:rFonts w:eastAsia="標楷體"/>
          <w:b/>
          <w:sz w:val="26"/>
          <w:szCs w:val="26"/>
        </w:rPr>
      </w:pPr>
    </w:p>
    <w:sectPr w:rsidR="00CE508C" w:rsidRPr="00734B6F" w:rsidSect="00C42961">
      <w:footerReference w:type="default" r:id="rId15"/>
      <w:pgSz w:w="11906" w:h="16838"/>
      <w:pgMar w:top="1134" w:right="1134" w:bottom="1134" w:left="1134" w:header="720" w:footer="618" w:gutter="0"/>
      <w:pgNumType w:start="1"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0A688" w14:textId="77777777" w:rsidR="00B16FBD" w:rsidRDefault="00B16FBD">
      <w:r>
        <w:separator/>
      </w:r>
    </w:p>
  </w:endnote>
  <w:endnote w:type="continuationSeparator" w:id="0">
    <w:p w14:paraId="6A00F2CF" w14:textId="77777777" w:rsidR="00B16FBD" w:rsidRDefault="00B16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007" w:usb1="00000000" w:usb2="00000000" w:usb3="00000000" w:csb0="00000093" w:csb1="00000000"/>
  </w:font>
  <w:font w:name="文鼎中楷">
    <w:altName w:val="Microsoft JhengHei UI Light"/>
    <w:charset w:val="88"/>
    <w:family w:val="script"/>
    <w:pitch w:val="fixed"/>
    <w:sig w:usb0="00000000" w:usb1="38CF7C7A" w:usb2="00000016" w:usb3="00000000" w:csb0="00100000" w:csb1="00000000"/>
  </w:font>
  <w:font w:name="華康楷書體W5">
    <w:altName w:val="Microsoft JhengHei UI Light"/>
    <w:charset w:val="88"/>
    <w:family w:val="script"/>
    <w:pitch w:val="fixed"/>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7307762"/>
      <w:docPartObj>
        <w:docPartGallery w:val="Page Numbers (Bottom of Page)"/>
        <w:docPartUnique/>
      </w:docPartObj>
    </w:sdtPr>
    <w:sdtContent>
      <w:p w14:paraId="6B0F5A30" w14:textId="770AECBE" w:rsidR="00AC2EA4" w:rsidRDefault="00AC2EA4">
        <w:pPr>
          <w:pStyle w:val="a7"/>
          <w:jc w:val="center"/>
        </w:pPr>
        <w:r>
          <w:fldChar w:fldCharType="begin"/>
        </w:r>
        <w:r>
          <w:instrText>PAGE   \* MERGEFORMAT</w:instrText>
        </w:r>
        <w:r>
          <w:fldChar w:fldCharType="separate"/>
        </w:r>
        <w:r>
          <w:rPr>
            <w:lang w:val="zh-TW"/>
          </w:rPr>
          <w:t>2</w:t>
        </w:r>
        <w:r>
          <w:fldChar w:fldCharType="end"/>
        </w:r>
      </w:p>
    </w:sdtContent>
  </w:sdt>
  <w:p w14:paraId="4545EF68" w14:textId="5AC5A71B" w:rsidR="00240141" w:rsidRPr="00AC2EA4" w:rsidRDefault="00240141" w:rsidP="00AC2EA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DE65F" w14:textId="77777777" w:rsidR="00B16FBD" w:rsidRDefault="00B16FBD">
      <w:r>
        <w:separator/>
      </w:r>
    </w:p>
  </w:footnote>
  <w:footnote w:type="continuationSeparator" w:id="0">
    <w:p w14:paraId="250093D0" w14:textId="77777777" w:rsidR="00B16FBD" w:rsidRDefault="00B16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56021" w14:textId="56E342CD" w:rsidR="005668A3" w:rsidRPr="0070140F" w:rsidRDefault="008B768C" w:rsidP="0070140F">
    <w:pPr>
      <w:pStyle w:val="a5"/>
      <w:jc w:val="right"/>
    </w:pPr>
    <w:proofErr w:type="gramStart"/>
    <w:r w:rsidRPr="008B768C">
      <w:rPr>
        <w:rFonts w:ascii="標楷體" w:eastAsia="標楷體" w:hAnsi="標楷體" w:hint="eastAsia"/>
        <w:sz w:val="24"/>
        <w:szCs w:val="24"/>
      </w:rPr>
      <w:t>醫</w:t>
    </w:r>
    <w:proofErr w:type="gramEnd"/>
    <w:r w:rsidRPr="008B768C">
      <w:rPr>
        <w:rFonts w:ascii="標楷體" w:eastAsia="標楷體" w:hAnsi="標楷體" w:hint="eastAsia"/>
        <w:sz w:val="24"/>
        <w:szCs w:val="24"/>
      </w:rPr>
      <w:t>材原型品構想書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1EF3"/>
    <w:multiLevelType w:val="hybridMultilevel"/>
    <w:tmpl w:val="136EBB06"/>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171876"/>
    <w:multiLevelType w:val="hybridMultilevel"/>
    <w:tmpl w:val="BEC2A764"/>
    <w:lvl w:ilvl="0" w:tplc="3C54EDDC">
      <w:start w:val="1"/>
      <w:numFmt w:val="decimal"/>
      <w:lvlText w:val="%1."/>
      <w:lvlJc w:val="left"/>
      <w:pPr>
        <w:tabs>
          <w:tab w:val="num" w:pos="360"/>
        </w:tabs>
        <w:ind w:left="360" w:hanging="360"/>
      </w:pPr>
      <w:rPr>
        <w:rFonts w:hint="eastAsia"/>
      </w:rPr>
    </w:lvl>
    <w:lvl w:ilvl="1" w:tplc="1B5CFE90">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3E5841A2">
      <w:start w:val="1"/>
      <w:numFmt w:val="decimal"/>
      <w:lvlText w:val="(%4)"/>
      <w:lvlJc w:val="left"/>
      <w:pPr>
        <w:tabs>
          <w:tab w:val="num" w:pos="1920"/>
        </w:tabs>
        <w:ind w:left="1920" w:hanging="480"/>
      </w:pPr>
      <w:rPr>
        <w:rFonts w:hint="eastAsia"/>
        <w:color w:val="auto"/>
      </w:rPr>
    </w:lvl>
    <w:lvl w:ilvl="4" w:tplc="5420EB98">
      <w:start w:val="1"/>
      <w:numFmt w:val="lowerLetter"/>
      <w:lvlText w:val="%5."/>
      <w:lvlJc w:val="left"/>
      <w:pPr>
        <w:tabs>
          <w:tab w:val="num" w:pos="2400"/>
        </w:tabs>
        <w:ind w:left="2400" w:hanging="480"/>
      </w:pPr>
      <w:rPr>
        <w:rFonts w:ascii="Times New Roman" w:eastAsia="標楷體" w:hAnsi="Times New Roman" w:cs="Times New Roman" w:hint="default"/>
      </w:rPr>
    </w:lvl>
    <w:lvl w:ilvl="5" w:tplc="3ACAE0E4">
      <w:start w:val="1"/>
      <w:numFmt w:val="lowerLetter"/>
      <w:lvlText w:val="%6."/>
      <w:lvlJc w:val="left"/>
      <w:pPr>
        <w:ind w:left="2760" w:hanging="36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BBB3001"/>
    <w:multiLevelType w:val="hybridMultilevel"/>
    <w:tmpl w:val="8178683C"/>
    <w:lvl w:ilvl="0" w:tplc="C2AE287E">
      <w:start w:val="1"/>
      <w:numFmt w:val="upperRoman"/>
      <w:lvlText w:val="%1."/>
      <w:lvlJc w:val="left"/>
      <w:pPr>
        <w:tabs>
          <w:tab w:val="num" w:pos="113"/>
        </w:tabs>
        <w:ind w:left="0" w:firstLine="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A31771"/>
    <w:multiLevelType w:val="hybridMultilevel"/>
    <w:tmpl w:val="FFEEF30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BB67B2"/>
    <w:multiLevelType w:val="hybridMultilevel"/>
    <w:tmpl w:val="BB88E22C"/>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5" w15:restartNumberingAfterBreak="0">
    <w:nsid w:val="259D2487"/>
    <w:multiLevelType w:val="hybridMultilevel"/>
    <w:tmpl w:val="147053EE"/>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54134F"/>
    <w:multiLevelType w:val="hybridMultilevel"/>
    <w:tmpl w:val="BD922B36"/>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7" w15:restartNumberingAfterBreak="0">
    <w:nsid w:val="32995173"/>
    <w:multiLevelType w:val="hybridMultilevel"/>
    <w:tmpl w:val="0418575A"/>
    <w:lvl w:ilvl="0" w:tplc="6CFA3828">
      <w:start w:val="1"/>
      <w:numFmt w:val="upperLetter"/>
      <w:pStyle w:val="5"/>
      <w:lvlText w:val="%1."/>
      <w:lvlJc w:val="left"/>
      <w:pPr>
        <w:tabs>
          <w:tab w:val="num" w:pos="360"/>
        </w:tabs>
        <w:ind w:left="360" w:hanging="360"/>
      </w:pPr>
      <w:rPr>
        <w:rFonts w:hint="eastAsia"/>
      </w:rPr>
    </w:lvl>
    <w:lvl w:ilvl="1" w:tplc="C8002980" w:tentative="1">
      <w:start w:val="1"/>
      <w:numFmt w:val="ideographTraditional"/>
      <w:lvlText w:val="%2、"/>
      <w:lvlJc w:val="left"/>
      <w:pPr>
        <w:tabs>
          <w:tab w:val="num" w:pos="960"/>
        </w:tabs>
        <w:ind w:left="960" w:hanging="480"/>
      </w:pPr>
    </w:lvl>
    <w:lvl w:ilvl="2" w:tplc="6C600E7E" w:tentative="1">
      <w:start w:val="1"/>
      <w:numFmt w:val="lowerRoman"/>
      <w:lvlText w:val="%3."/>
      <w:lvlJc w:val="right"/>
      <w:pPr>
        <w:tabs>
          <w:tab w:val="num" w:pos="1440"/>
        </w:tabs>
        <w:ind w:left="1440" w:hanging="480"/>
      </w:pPr>
    </w:lvl>
    <w:lvl w:ilvl="3" w:tplc="7D909694" w:tentative="1">
      <w:start w:val="1"/>
      <w:numFmt w:val="decimal"/>
      <w:lvlText w:val="%4."/>
      <w:lvlJc w:val="left"/>
      <w:pPr>
        <w:tabs>
          <w:tab w:val="num" w:pos="1920"/>
        </w:tabs>
        <w:ind w:left="1920" w:hanging="480"/>
      </w:pPr>
    </w:lvl>
    <w:lvl w:ilvl="4" w:tplc="36A0FFE6" w:tentative="1">
      <w:start w:val="1"/>
      <w:numFmt w:val="ideographTraditional"/>
      <w:lvlText w:val="%5、"/>
      <w:lvlJc w:val="left"/>
      <w:pPr>
        <w:tabs>
          <w:tab w:val="num" w:pos="2400"/>
        </w:tabs>
        <w:ind w:left="2400" w:hanging="480"/>
      </w:pPr>
    </w:lvl>
    <w:lvl w:ilvl="5" w:tplc="DA86E6E4" w:tentative="1">
      <w:start w:val="1"/>
      <w:numFmt w:val="lowerRoman"/>
      <w:lvlText w:val="%6."/>
      <w:lvlJc w:val="right"/>
      <w:pPr>
        <w:tabs>
          <w:tab w:val="num" w:pos="2880"/>
        </w:tabs>
        <w:ind w:left="2880" w:hanging="480"/>
      </w:pPr>
    </w:lvl>
    <w:lvl w:ilvl="6" w:tplc="38B039A4" w:tentative="1">
      <w:start w:val="1"/>
      <w:numFmt w:val="decimal"/>
      <w:lvlText w:val="%7."/>
      <w:lvlJc w:val="left"/>
      <w:pPr>
        <w:tabs>
          <w:tab w:val="num" w:pos="3360"/>
        </w:tabs>
        <w:ind w:left="3360" w:hanging="480"/>
      </w:pPr>
    </w:lvl>
    <w:lvl w:ilvl="7" w:tplc="BB541EB8" w:tentative="1">
      <w:start w:val="1"/>
      <w:numFmt w:val="ideographTraditional"/>
      <w:lvlText w:val="%8、"/>
      <w:lvlJc w:val="left"/>
      <w:pPr>
        <w:tabs>
          <w:tab w:val="num" w:pos="3840"/>
        </w:tabs>
        <w:ind w:left="3840" w:hanging="480"/>
      </w:pPr>
    </w:lvl>
    <w:lvl w:ilvl="8" w:tplc="DD7ED8F0" w:tentative="1">
      <w:start w:val="1"/>
      <w:numFmt w:val="lowerRoman"/>
      <w:lvlText w:val="%9."/>
      <w:lvlJc w:val="right"/>
      <w:pPr>
        <w:tabs>
          <w:tab w:val="num" w:pos="4320"/>
        </w:tabs>
        <w:ind w:left="4320" w:hanging="480"/>
      </w:pPr>
    </w:lvl>
  </w:abstractNum>
  <w:abstractNum w:abstractNumId="8" w15:restartNumberingAfterBreak="0">
    <w:nsid w:val="38037E12"/>
    <w:multiLevelType w:val="hybridMultilevel"/>
    <w:tmpl w:val="DECA8942"/>
    <w:lvl w:ilvl="0" w:tplc="E20CA3B6">
      <w:start w:val="1"/>
      <w:numFmt w:val="taiwaneseCountingThousand"/>
      <w:lvlText w:val="%1、"/>
      <w:lvlJc w:val="left"/>
      <w:pPr>
        <w:ind w:left="720" w:hanging="720"/>
      </w:pPr>
      <w:rPr>
        <w:rFonts w:hint="default"/>
      </w:rPr>
    </w:lvl>
    <w:lvl w:ilvl="1" w:tplc="11AE85B8">
      <w:start w:val="1"/>
      <w:numFmt w:val="decimal"/>
      <w:lvlText w:val="%2."/>
      <w:lvlJc w:val="left"/>
      <w:pPr>
        <w:ind w:left="0" w:firstLine="480"/>
      </w:pPr>
      <w:rPr>
        <w:rFonts w:hint="default"/>
        <w:b w:val="0"/>
        <w:color w:val="auto"/>
      </w:rPr>
    </w:lvl>
    <w:lvl w:ilvl="2" w:tplc="701C78CE">
      <w:start w:val="1"/>
      <w:numFmt w:val="decimal"/>
      <w:lvlText w:val="%3."/>
      <w:lvlJc w:val="left"/>
      <w:pPr>
        <w:ind w:left="1440" w:hanging="480"/>
      </w:pPr>
      <w:rPr>
        <w:rFonts w:hint="eastAsia"/>
        <w:b w:val="0"/>
        <w:i w:val="0"/>
      </w:rPr>
    </w:lvl>
    <w:lvl w:ilvl="3" w:tplc="E5E06916">
      <w:start w:val="1"/>
      <w:numFmt w:val="upperLetter"/>
      <w:lvlText w:val="%4."/>
      <w:lvlJc w:val="left"/>
      <w:pPr>
        <w:ind w:left="1800" w:hanging="360"/>
      </w:pPr>
      <w:rPr>
        <w:rFonts w:hint="default"/>
        <w:b/>
      </w:rPr>
    </w:lvl>
    <w:lvl w:ilvl="4" w:tplc="27D0AC4A">
      <w:start w:val="1"/>
      <w:numFmt w:val="decimal"/>
      <w:lvlText w:val="(%5)"/>
      <w:lvlJc w:val="lef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C17B2D"/>
    <w:multiLevelType w:val="hybridMultilevel"/>
    <w:tmpl w:val="F76CA8E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2B30795"/>
    <w:multiLevelType w:val="hybridMultilevel"/>
    <w:tmpl w:val="224078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70E37D3"/>
    <w:multiLevelType w:val="hybridMultilevel"/>
    <w:tmpl w:val="BE44EBBC"/>
    <w:lvl w:ilvl="0" w:tplc="1DB62EAC">
      <w:start w:val="1"/>
      <w:numFmt w:val="bullet"/>
      <w:lvlText w:val=""/>
      <w:lvlJc w:val="left"/>
      <w:pPr>
        <w:ind w:left="1200" w:hanging="480"/>
      </w:pPr>
      <w:rPr>
        <w:rFonts w:ascii="Wingdings" w:hAnsi="Wingdings" w:hint="default"/>
        <w:sz w:val="16"/>
        <w:szCs w:val="16"/>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2" w15:restartNumberingAfterBreak="0">
    <w:nsid w:val="490F0DA2"/>
    <w:multiLevelType w:val="hybridMultilevel"/>
    <w:tmpl w:val="335E1B92"/>
    <w:lvl w:ilvl="0" w:tplc="04090013">
      <w:start w:val="1"/>
      <w:numFmt w:val="upperRoman"/>
      <w:lvlText w:val="%1."/>
      <w:lvlJc w:val="left"/>
      <w:pPr>
        <w:ind w:left="720" w:hanging="480"/>
      </w:pPr>
      <w:rPr>
        <w:rFonts w:hint="default"/>
        <w:b w:val="0"/>
        <w:sz w:val="24"/>
        <w:szCs w:val="24"/>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3" w15:restartNumberingAfterBreak="0">
    <w:nsid w:val="4C8847E4"/>
    <w:multiLevelType w:val="multilevel"/>
    <w:tmpl w:val="29B0AE44"/>
    <w:lvl w:ilvl="0">
      <w:start w:val="1"/>
      <w:numFmt w:val="decimal"/>
      <w:lvlText w:val="%1."/>
      <w:lvlJc w:val="left"/>
      <w:pPr>
        <w:tabs>
          <w:tab w:val="num" w:pos="1077"/>
        </w:tabs>
        <w:ind w:left="1077" w:hanging="755"/>
      </w:pPr>
      <w:rPr>
        <w:rFonts w:hint="eastAsia"/>
      </w:rPr>
    </w:lvl>
    <w:lvl w:ilvl="1">
      <w:start w:val="1"/>
      <w:numFmt w:val="decimal"/>
      <w:isLgl/>
      <w:lvlText w:val="%1.%2"/>
      <w:lvlJc w:val="left"/>
      <w:pPr>
        <w:tabs>
          <w:tab w:val="num" w:pos="869"/>
        </w:tabs>
        <w:ind w:left="869" w:hanging="360"/>
      </w:pPr>
      <w:rPr>
        <w:rFonts w:hint="eastAsia"/>
      </w:rPr>
    </w:lvl>
    <w:lvl w:ilvl="2">
      <w:start w:val="1"/>
      <w:numFmt w:val="decimal"/>
      <w:isLgl/>
      <w:lvlText w:val="%1.%2.%3"/>
      <w:lvlJc w:val="left"/>
      <w:pPr>
        <w:tabs>
          <w:tab w:val="num" w:pos="1056"/>
        </w:tabs>
        <w:ind w:left="1056" w:hanging="360"/>
      </w:pPr>
      <w:rPr>
        <w:rFonts w:hint="eastAsia"/>
      </w:rPr>
    </w:lvl>
    <w:lvl w:ilvl="3">
      <w:start w:val="1"/>
      <w:numFmt w:val="decimal"/>
      <w:isLgl/>
      <w:lvlText w:val="%1.%2.%3.%4"/>
      <w:lvlJc w:val="left"/>
      <w:pPr>
        <w:tabs>
          <w:tab w:val="num" w:pos="1243"/>
        </w:tabs>
        <w:ind w:left="1243" w:hanging="360"/>
      </w:pPr>
      <w:rPr>
        <w:rFonts w:hint="eastAsia"/>
      </w:rPr>
    </w:lvl>
    <w:lvl w:ilvl="4">
      <w:start w:val="1"/>
      <w:numFmt w:val="decimal"/>
      <w:isLgl/>
      <w:lvlText w:val="%1.%2.%3.%4.%5"/>
      <w:lvlJc w:val="left"/>
      <w:pPr>
        <w:tabs>
          <w:tab w:val="num" w:pos="1430"/>
        </w:tabs>
        <w:ind w:left="1430" w:hanging="360"/>
      </w:pPr>
      <w:rPr>
        <w:rFonts w:hint="eastAsia"/>
      </w:rPr>
    </w:lvl>
    <w:lvl w:ilvl="5">
      <w:start w:val="1"/>
      <w:numFmt w:val="decimal"/>
      <w:isLgl/>
      <w:lvlText w:val="%1.%2.%3.%4.%5.%6"/>
      <w:lvlJc w:val="left"/>
      <w:pPr>
        <w:tabs>
          <w:tab w:val="num" w:pos="1617"/>
        </w:tabs>
        <w:ind w:left="1617" w:hanging="360"/>
      </w:pPr>
      <w:rPr>
        <w:rFonts w:hint="eastAsia"/>
      </w:rPr>
    </w:lvl>
    <w:lvl w:ilvl="6">
      <w:start w:val="1"/>
      <w:numFmt w:val="decimal"/>
      <w:isLgl/>
      <w:lvlText w:val="%1.%2.%3.%4.%5.%6.%7"/>
      <w:lvlJc w:val="left"/>
      <w:pPr>
        <w:tabs>
          <w:tab w:val="num" w:pos="1804"/>
        </w:tabs>
        <w:ind w:left="1804" w:hanging="360"/>
      </w:pPr>
      <w:rPr>
        <w:rFonts w:hint="eastAsia"/>
      </w:rPr>
    </w:lvl>
    <w:lvl w:ilvl="7">
      <w:start w:val="1"/>
      <w:numFmt w:val="decimal"/>
      <w:isLgl/>
      <w:lvlText w:val="%1.%2.%3.%4.%5.%6.%7.%8"/>
      <w:lvlJc w:val="left"/>
      <w:pPr>
        <w:tabs>
          <w:tab w:val="num" w:pos="1991"/>
        </w:tabs>
        <w:ind w:left="1991" w:hanging="360"/>
      </w:pPr>
      <w:rPr>
        <w:rFonts w:hint="eastAsia"/>
      </w:rPr>
    </w:lvl>
    <w:lvl w:ilvl="8">
      <w:start w:val="1"/>
      <w:numFmt w:val="decimal"/>
      <w:isLgl/>
      <w:lvlText w:val="%1.%2.%3.%4.%5.%6.%7.%8.%9"/>
      <w:lvlJc w:val="left"/>
      <w:pPr>
        <w:tabs>
          <w:tab w:val="num" w:pos="2178"/>
        </w:tabs>
        <w:ind w:left="2178" w:hanging="360"/>
      </w:pPr>
      <w:rPr>
        <w:rFonts w:hint="eastAsia"/>
      </w:rPr>
    </w:lvl>
  </w:abstractNum>
  <w:abstractNum w:abstractNumId="14" w15:restartNumberingAfterBreak="0">
    <w:nsid w:val="4F5E0E93"/>
    <w:multiLevelType w:val="hybridMultilevel"/>
    <w:tmpl w:val="9D5E8FF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735CD7"/>
    <w:multiLevelType w:val="hybridMultilevel"/>
    <w:tmpl w:val="A2B8F850"/>
    <w:lvl w:ilvl="0" w:tplc="57BC2FCA">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6" w15:restartNumberingAfterBreak="0">
    <w:nsid w:val="5D4F6070"/>
    <w:multiLevelType w:val="hybridMultilevel"/>
    <w:tmpl w:val="0A6667EC"/>
    <w:lvl w:ilvl="0" w:tplc="B4A849A2">
      <w:start w:val="1"/>
      <w:numFmt w:val="upperRoman"/>
      <w:lvlText w:val="%1."/>
      <w:lvlJc w:val="left"/>
      <w:pPr>
        <w:ind w:left="480" w:hanging="480"/>
      </w:pPr>
      <w:rPr>
        <w:b/>
        <w:color w:val="000000"/>
        <w:sz w:val="32"/>
        <w:szCs w:val="32"/>
      </w:rPr>
    </w:lvl>
    <w:lvl w:ilvl="1" w:tplc="62106144">
      <w:start w:val="1"/>
      <w:numFmt w:val="decimal"/>
      <w:lvlText w:val="%2."/>
      <w:lvlJc w:val="left"/>
      <w:pPr>
        <w:ind w:left="960" w:hanging="480"/>
      </w:pPr>
      <w:rPr>
        <w:rFonts w:ascii="Times New Roman" w:hAnsi="Times New Roman" w:cs="Times New Roman" w:hint="default"/>
        <w:b w:val="0"/>
        <w:color w:val="000000"/>
        <w:sz w:val="24"/>
        <w:szCs w:val="24"/>
      </w:rPr>
    </w:lvl>
    <w:lvl w:ilvl="2" w:tplc="CC24FBCA">
      <w:start w:val="1"/>
      <w:numFmt w:val="decimal"/>
      <w:lvlText w:val="(%3)"/>
      <w:lvlJc w:val="left"/>
      <w:pPr>
        <w:ind w:left="1320" w:hanging="360"/>
      </w:pPr>
      <w:rPr>
        <w:rFonts w:eastAsia="標楷體"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EB927E7"/>
    <w:multiLevelType w:val="hybridMultilevel"/>
    <w:tmpl w:val="FBDA66C8"/>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19965F9"/>
    <w:multiLevelType w:val="hybridMultilevel"/>
    <w:tmpl w:val="4E84A20A"/>
    <w:lvl w:ilvl="0" w:tplc="A51829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2620660"/>
    <w:multiLevelType w:val="hybridMultilevel"/>
    <w:tmpl w:val="4FFCEA14"/>
    <w:lvl w:ilvl="0" w:tplc="9126C250">
      <w:start w:val="1"/>
      <w:numFmt w:val="decimal"/>
      <w:lvlText w:val="%1."/>
      <w:lvlJc w:val="left"/>
      <w:pPr>
        <w:ind w:left="914" w:hanging="257"/>
      </w:pPr>
      <w:rPr>
        <w:rFonts w:hint="eastAsia"/>
        <w:b w:val="0"/>
        <w:color w:val="auto"/>
        <w:sz w:val="24"/>
        <w:szCs w:val="24"/>
      </w:rPr>
    </w:lvl>
    <w:lvl w:ilvl="1" w:tplc="04090019" w:tentative="1">
      <w:start w:val="1"/>
      <w:numFmt w:val="ideographTraditional"/>
      <w:lvlText w:val="%2、"/>
      <w:lvlJc w:val="left"/>
      <w:pPr>
        <w:ind w:left="1737" w:hanging="480"/>
      </w:pPr>
    </w:lvl>
    <w:lvl w:ilvl="2" w:tplc="0409001B" w:tentative="1">
      <w:start w:val="1"/>
      <w:numFmt w:val="lowerRoman"/>
      <w:lvlText w:val="%3."/>
      <w:lvlJc w:val="right"/>
      <w:pPr>
        <w:ind w:left="2217" w:hanging="480"/>
      </w:pPr>
    </w:lvl>
    <w:lvl w:ilvl="3" w:tplc="0409000F" w:tentative="1">
      <w:start w:val="1"/>
      <w:numFmt w:val="decimal"/>
      <w:lvlText w:val="%4."/>
      <w:lvlJc w:val="left"/>
      <w:pPr>
        <w:ind w:left="2697" w:hanging="480"/>
      </w:pPr>
    </w:lvl>
    <w:lvl w:ilvl="4" w:tplc="04090019" w:tentative="1">
      <w:start w:val="1"/>
      <w:numFmt w:val="ideographTraditional"/>
      <w:lvlText w:val="%5、"/>
      <w:lvlJc w:val="left"/>
      <w:pPr>
        <w:ind w:left="3177" w:hanging="480"/>
      </w:pPr>
    </w:lvl>
    <w:lvl w:ilvl="5" w:tplc="0409001B" w:tentative="1">
      <w:start w:val="1"/>
      <w:numFmt w:val="lowerRoman"/>
      <w:lvlText w:val="%6."/>
      <w:lvlJc w:val="right"/>
      <w:pPr>
        <w:ind w:left="3657" w:hanging="480"/>
      </w:pPr>
    </w:lvl>
    <w:lvl w:ilvl="6" w:tplc="0409000F" w:tentative="1">
      <w:start w:val="1"/>
      <w:numFmt w:val="decimal"/>
      <w:lvlText w:val="%7."/>
      <w:lvlJc w:val="left"/>
      <w:pPr>
        <w:ind w:left="4137" w:hanging="480"/>
      </w:pPr>
    </w:lvl>
    <w:lvl w:ilvl="7" w:tplc="04090019" w:tentative="1">
      <w:start w:val="1"/>
      <w:numFmt w:val="ideographTraditional"/>
      <w:lvlText w:val="%8、"/>
      <w:lvlJc w:val="left"/>
      <w:pPr>
        <w:ind w:left="4617" w:hanging="480"/>
      </w:pPr>
    </w:lvl>
    <w:lvl w:ilvl="8" w:tplc="0409001B" w:tentative="1">
      <w:start w:val="1"/>
      <w:numFmt w:val="lowerRoman"/>
      <w:lvlText w:val="%9."/>
      <w:lvlJc w:val="right"/>
      <w:pPr>
        <w:ind w:left="5097" w:hanging="480"/>
      </w:pPr>
    </w:lvl>
  </w:abstractNum>
  <w:abstractNum w:abstractNumId="20" w15:restartNumberingAfterBreak="0">
    <w:nsid w:val="69C27767"/>
    <w:multiLevelType w:val="hybridMultilevel"/>
    <w:tmpl w:val="BF86EB4A"/>
    <w:lvl w:ilvl="0" w:tplc="C7F6A220">
      <w:start w:val="1"/>
      <w:numFmt w:val="upperRoman"/>
      <w:lvlText w:val="%1."/>
      <w:lvlJc w:val="left"/>
      <w:pPr>
        <w:ind w:left="480" w:hanging="480"/>
      </w:pPr>
      <w:rPr>
        <w:b/>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B142BCC"/>
    <w:multiLevelType w:val="hybridMultilevel"/>
    <w:tmpl w:val="EA8EF0E4"/>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B002E9"/>
    <w:multiLevelType w:val="hybridMultilevel"/>
    <w:tmpl w:val="28580D14"/>
    <w:lvl w:ilvl="0" w:tplc="9CD4D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03572F5"/>
    <w:multiLevelType w:val="hybridMultilevel"/>
    <w:tmpl w:val="CA7A3F20"/>
    <w:lvl w:ilvl="0" w:tplc="B4A849A2">
      <w:start w:val="1"/>
      <w:numFmt w:val="upperRoman"/>
      <w:lvlText w:val="%1."/>
      <w:lvlJc w:val="left"/>
      <w:pPr>
        <w:ind w:left="480" w:hanging="480"/>
      </w:pPr>
      <w:rPr>
        <w:b/>
        <w:color w:val="00000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0A3FA6"/>
    <w:multiLevelType w:val="hybridMultilevel"/>
    <w:tmpl w:val="8A8E13E0"/>
    <w:lvl w:ilvl="0" w:tplc="EE68B894">
      <w:start w:val="1"/>
      <w:numFmt w:val="decimal"/>
      <w:lvlText w:val="%1."/>
      <w:lvlJc w:val="left"/>
      <w:pPr>
        <w:ind w:left="480" w:hanging="480"/>
      </w:pPr>
      <w:rPr>
        <w:rFonts w:ascii="標楷體" w:eastAsia="標楷體" w:hAnsi="標楷體" w:cs="Calibri"/>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F082E7E"/>
    <w:multiLevelType w:val="hybridMultilevel"/>
    <w:tmpl w:val="9EDCD20A"/>
    <w:lvl w:ilvl="0" w:tplc="71EAB1A6">
      <w:start w:val="3"/>
      <w:numFmt w:val="decimal"/>
      <w:lvlText w:val="%1."/>
      <w:lvlJc w:val="left"/>
      <w:pPr>
        <w:tabs>
          <w:tab w:val="num" w:pos="360"/>
        </w:tabs>
        <w:ind w:left="360" w:hanging="360"/>
      </w:pPr>
      <w:rPr>
        <w:rFonts w:hint="eastAsia"/>
        <w:color w:val="000000"/>
      </w:rPr>
    </w:lvl>
    <w:lvl w:ilvl="1" w:tplc="0409000F">
      <w:start w:val="1"/>
      <w:numFmt w:val="decim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13"/>
  </w:num>
  <w:num w:numId="3">
    <w:abstractNumId w:val="25"/>
  </w:num>
  <w:num w:numId="4">
    <w:abstractNumId w:val="1"/>
  </w:num>
  <w:num w:numId="5">
    <w:abstractNumId w:val="16"/>
  </w:num>
  <w:num w:numId="6">
    <w:abstractNumId w:val="3"/>
  </w:num>
  <w:num w:numId="7">
    <w:abstractNumId w:val="2"/>
  </w:num>
  <w:num w:numId="8">
    <w:abstractNumId w:val="15"/>
  </w:num>
  <w:num w:numId="9">
    <w:abstractNumId w:val="18"/>
  </w:num>
  <w:num w:numId="10">
    <w:abstractNumId w:val="10"/>
  </w:num>
  <w:num w:numId="11">
    <w:abstractNumId w:val="12"/>
  </w:num>
  <w:num w:numId="12">
    <w:abstractNumId w:val="19"/>
  </w:num>
  <w:num w:numId="13">
    <w:abstractNumId w:val="20"/>
  </w:num>
  <w:num w:numId="14">
    <w:abstractNumId w:val="11"/>
  </w:num>
  <w:num w:numId="15">
    <w:abstractNumId w:val="5"/>
  </w:num>
  <w:num w:numId="16">
    <w:abstractNumId w:val="0"/>
  </w:num>
  <w:num w:numId="17">
    <w:abstractNumId w:val="21"/>
  </w:num>
  <w:num w:numId="18">
    <w:abstractNumId w:val="17"/>
  </w:num>
  <w:num w:numId="19">
    <w:abstractNumId w:val="23"/>
  </w:num>
  <w:num w:numId="20">
    <w:abstractNumId w:val="9"/>
  </w:num>
  <w:num w:numId="21">
    <w:abstractNumId w:val="14"/>
  </w:num>
  <w:num w:numId="22">
    <w:abstractNumId w:val="4"/>
  </w:num>
  <w:num w:numId="23">
    <w:abstractNumId w:val="6"/>
  </w:num>
  <w:num w:numId="24">
    <w:abstractNumId w:val="8"/>
  </w:num>
  <w:num w:numId="25">
    <w:abstractNumId w:val="24"/>
  </w:num>
  <w:num w:numId="26">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1B"/>
    <w:rsid w:val="00000CF5"/>
    <w:rsid w:val="00004171"/>
    <w:rsid w:val="00007BA1"/>
    <w:rsid w:val="00012C4A"/>
    <w:rsid w:val="00014E49"/>
    <w:rsid w:val="00017E83"/>
    <w:rsid w:val="000259C8"/>
    <w:rsid w:val="000347EB"/>
    <w:rsid w:val="00047826"/>
    <w:rsid w:val="00051DFC"/>
    <w:rsid w:val="00055B44"/>
    <w:rsid w:val="000562FF"/>
    <w:rsid w:val="00062432"/>
    <w:rsid w:val="00070A1E"/>
    <w:rsid w:val="0008369C"/>
    <w:rsid w:val="00087AF1"/>
    <w:rsid w:val="000A726A"/>
    <w:rsid w:val="000C3D73"/>
    <w:rsid w:val="000D5C7B"/>
    <w:rsid w:val="000F481C"/>
    <w:rsid w:val="000F4D49"/>
    <w:rsid w:val="000F5D51"/>
    <w:rsid w:val="00101E42"/>
    <w:rsid w:val="001022CC"/>
    <w:rsid w:val="0011354A"/>
    <w:rsid w:val="001137B8"/>
    <w:rsid w:val="00116802"/>
    <w:rsid w:val="00124F3A"/>
    <w:rsid w:val="0012766E"/>
    <w:rsid w:val="0013300F"/>
    <w:rsid w:val="00134F53"/>
    <w:rsid w:val="0014027E"/>
    <w:rsid w:val="00142017"/>
    <w:rsid w:val="0014601A"/>
    <w:rsid w:val="00154E2A"/>
    <w:rsid w:val="001552D4"/>
    <w:rsid w:val="00155A3C"/>
    <w:rsid w:val="0016318A"/>
    <w:rsid w:val="001678FB"/>
    <w:rsid w:val="001705DE"/>
    <w:rsid w:val="001800EC"/>
    <w:rsid w:val="00184009"/>
    <w:rsid w:val="0019307D"/>
    <w:rsid w:val="00197600"/>
    <w:rsid w:val="001A3C30"/>
    <w:rsid w:val="001A5F27"/>
    <w:rsid w:val="001A69A5"/>
    <w:rsid w:val="001B0107"/>
    <w:rsid w:val="001B7309"/>
    <w:rsid w:val="001C45CE"/>
    <w:rsid w:val="001D1924"/>
    <w:rsid w:val="001D346B"/>
    <w:rsid w:val="001D4805"/>
    <w:rsid w:val="001E6B61"/>
    <w:rsid w:val="001F01EC"/>
    <w:rsid w:val="001F4339"/>
    <w:rsid w:val="001F4559"/>
    <w:rsid w:val="001F5CB3"/>
    <w:rsid w:val="002165DC"/>
    <w:rsid w:val="00217D5B"/>
    <w:rsid w:val="002230CD"/>
    <w:rsid w:val="00230B44"/>
    <w:rsid w:val="00236CE4"/>
    <w:rsid w:val="00240141"/>
    <w:rsid w:val="00243F1A"/>
    <w:rsid w:val="002540F8"/>
    <w:rsid w:val="00260E2A"/>
    <w:rsid w:val="00262A82"/>
    <w:rsid w:val="00264BE1"/>
    <w:rsid w:val="00265C50"/>
    <w:rsid w:val="00266CE9"/>
    <w:rsid w:val="002670BA"/>
    <w:rsid w:val="002730F0"/>
    <w:rsid w:val="00277885"/>
    <w:rsid w:val="00282DD1"/>
    <w:rsid w:val="0028557B"/>
    <w:rsid w:val="00285701"/>
    <w:rsid w:val="00290B9F"/>
    <w:rsid w:val="00297908"/>
    <w:rsid w:val="002A102A"/>
    <w:rsid w:val="002A4A6E"/>
    <w:rsid w:val="002A6A06"/>
    <w:rsid w:val="002B55C5"/>
    <w:rsid w:val="002B6B5B"/>
    <w:rsid w:val="002C7F4C"/>
    <w:rsid w:val="002D3A66"/>
    <w:rsid w:val="002D3F91"/>
    <w:rsid w:val="002D605D"/>
    <w:rsid w:val="002D7BDC"/>
    <w:rsid w:val="002D7FBC"/>
    <w:rsid w:val="002E36EF"/>
    <w:rsid w:val="002F7B35"/>
    <w:rsid w:val="00300A75"/>
    <w:rsid w:val="00305A8A"/>
    <w:rsid w:val="0031605C"/>
    <w:rsid w:val="00324EE7"/>
    <w:rsid w:val="00326227"/>
    <w:rsid w:val="003454E1"/>
    <w:rsid w:val="0034778F"/>
    <w:rsid w:val="003513DB"/>
    <w:rsid w:val="003535E0"/>
    <w:rsid w:val="00355139"/>
    <w:rsid w:val="003600FD"/>
    <w:rsid w:val="0036642F"/>
    <w:rsid w:val="00374756"/>
    <w:rsid w:val="003752BF"/>
    <w:rsid w:val="003870C8"/>
    <w:rsid w:val="003936FD"/>
    <w:rsid w:val="00396BA5"/>
    <w:rsid w:val="00397A36"/>
    <w:rsid w:val="003A0116"/>
    <w:rsid w:val="003A7B68"/>
    <w:rsid w:val="003B1A70"/>
    <w:rsid w:val="003B5590"/>
    <w:rsid w:val="003C0B20"/>
    <w:rsid w:val="003C60C6"/>
    <w:rsid w:val="003D3C79"/>
    <w:rsid w:val="003D4E8A"/>
    <w:rsid w:val="003D6A7A"/>
    <w:rsid w:val="003D7B56"/>
    <w:rsid w:val="003E185A"/>
    <w:rsid w:val="003E47D7"/>
    <w:rsid w:val="003E641A"/>
    <w:rsid w:val="003E655F"/>
    <w:rsid w:val="003E750A"/>
    <w:rsid w:val="003F211D"/>
    <w:rsid w:val="003F47CA"/>
    <w:rsid w:val="00401C0F"/>
    <w:rsid w:val="00406D13"/>
    <w:rsid w:val="004138A0"/>
    <w:rsid w:val="004163A2"/>
    <w:rsid w:val="004205E2"/>
    <w:rsid w:val="00421705"/>
    <w:rsid w:val="00422A88"/>
    <w:rsid w:val="0042616E"/>
    <w:rsid w:val="004333A0"/>
    <w:rsid w:val="00445F1B"/>
    <w:rsid w:val="004573E6"/>
    <w:rsid w:val="004608B7"/>
    <w:rsid w:val="00462834"/>
    <w:rsid w:val="004656CC"/>
    <w:rsid w:val="00474B78"/>
    <w:rsid w:val="00482BA1"/>
    <w:rsid w:val="0049321F"/>
    <w:rsid w:val="00494B19"/>
    <w:rsid w:val="00496321"/>
    <w:rsid w:val="0049641F"/>
    <w:rsid w:val="004B2999"/>
    <w:rsid w:val="004B4E8F"/>
    <w:rsid w:val="004C0E09"/>
    <w:rsid w:val="004C2501"/>
    <w:rsid w:val="004C52C9"/>
    <w:rsid w:val="004D0906"/>
    <w:rsid w:val="004D11D3"/>
    <w:rsid w:val="004D43C6"/>
    <w:rsid w:val="004D79F1"/>
    <w:rsid w:val="004E223D"/>
    <w:rsid w:val="004E4C0C"/>
    <w:rsid w:val="004F40DB"/>
    <w:rsid w:val="00500E98"/>
    <w:rsid w:val="00503B5E"/>
    <w:rsid w:val="005059E8"/>
    <w:rsid w:val="00511ED9"/>
    <w:rsid w:val="00515D56"/>
    <w:rsid w:val="005162CC"/>
    <w:rsid w:val="00517776"/>
    <w:rsid w:val="00521EF2"/>
    <w:rsid w:val="005237CB"/>
    <w:rsid w:val="00523D47"/>
    <w:rsid w:val="00533C11"/>
    <w:rsid w:val="005340FB"/>
    <w:rsid w:val="0053763C"/>
    <w:rsid w:val="00546931"/>
    <w:rsid w:val="00551BDC"/>
    <w:rsid w:val="00552818"/>
    <w:rsid w:val="005549E6"/>
    <w:rsid w:val="00565A1D"/>
    <w:rsid w:val="005668A3"/>
    <w:rsid w:val="0057083F"/>
    <w:rsid w:val="00570E39"/>
    <w:rsid w:val="00584EE2"/>
    <w:rsid w:val="00586C55"/>
    <w:rsid w:val="00592F6F"/>
    <w:rsid w:val="005A3C91"/>
    <w:rsid w:val="005B547C"/>
    <w:rsid w:val="005B5B2E"/>
    <w:rsid w:val="005C01D0"/>
    <w:rsid w:val="005C4845"/>
    <w:rsid w:val="005D471C"/>
    <w:rsid w:val="005D7FBE"/>
    <w:rsid w:val="005E0DD3"/>
    <w:rsid w:val="005F1B97"/>
    <w:rsid w:val="005F40F6"/>
    <w:rsid w:val="005F5017"/>
    <w:rsid w:val="005F7E54"/>
    <w:rsid w:val="00602843"/>
    <w:rsid w:val="00607FED"/>
    <w:rsid w:val="00614DDE"/>
    <w:rsid w:val="00621E62"/>
    <w:rsid w:val="00633BA8"/>
    <w:rsid w:val="006444E2"/>
    <w:rsid w:val="006519EC"/>
    <w:rsid w:val="006632E4"/>
    <w:rsid w:val="00664FF5"/>
    <w:rsid w:val="006668B1"/>
    <w:rsid w:val="00672201"/>
    <w:rsid w:val="00676669"/>
    <w:rsid w:val="006814F3"/>
    <w:rsid w:val="00687D13"/>
    <w:rsid w:val="006924B6"/>
    <w:rsid w:val="0069256E"/>
    <w:rsid w:val="00692683"/>
    <w:rsid w:val="00696AEE"/>
    <w:rsid w:val="006B0B22"/>
    <w:rsid w:val="006B45FD"/>
    <w:rsid w:val="006C0339"/>
    <w:rsid w:val="006C0EC5"/>
    <w:rsid w:val="006C6B4B"/>
    <w:rsid w:val="006D33F4"/>
    <w:rsid w:val="006E209B"/>
    <w:rsid w:val="006F3CC8"/>
    <w:rsid w:val="006F6E9B"/>
    <w:rsid w:val="006F70DC"/>
    <w:rsid w:val="0070140F"/>
    <w:rsid w:val="00704FD5"/>
    <w:rsid w:val="00710AAC"/>
    <w:rsid w:val="00714AE4"/>
    <w:rsid w:val="007158E3"/>
    <w:rsid w:val="00720B52"/>
    <w:rsid w:val="00721114"/>
    <w:rsid w:val="0073125C"/>
    <w:rsid w:val="00734B6F"/>
    <w:rsid w:val="0073788A"/>
    <w:rsid w:val="00741BCC"/>
    <w:rsid w:val="0075024A"/>
    <w:rsid w:val="00753CF0"/>
    <w:rsid w:val="00757BB2"/>
    <w:rsid w:val="007609FF"/>
    <w:rsid w:val="00773C7A"/>
    <w:rsid w:val="007908AF"/>
    <w:rsid w:val="007917D2"/>
    <w:rsid w:val="00794340"/>
    <w:rsid w:val="00794DE5"/>
    <w:rsid w:val="00795A2A"/>
    <w:rsid w:val="00796578"/>
    <w:rsid w:val="007A298D"/>
    <w:rsid w:val="007A6DE2"/>
    <w:rsid w:val="007A741E"/>
    <w:rsid w:val="007B2986"/>
    <w:rsid w:val="007B4D54"/>
    <w:rsid w:val="007B584C"/>
    <w:rsid w:val="007C2804"/>
    <w:rsid w:val="0080627D"/>
    <w:rsid w:val="008068D1"/>
    <w:rsid w:val="00811520"/>
    <w:rsid w:val="00814621"/>
    <w:rsid w:val="00814665"/>
    <w:rsid w:val="008154C3"/>
    <w:rsid w:val="008164DB"/>
    <w:rsid w:val="008178C5"/>
    <w:rsid w:val="00823249"/>
    <w:rsid w:val="00824464"/>
    <w:rsid w:val="0082715B"/>
    <w:rsid w:val="008345D7"/>
    <w:rsid w:val="00836959"/>
    <w:rsid w:val="008405C5"/>
    <w:rsid w:val="00871847"/>
    <w:rsid w:val="00885DE6"/>
    <w:rsid w:val="00885FC3"/>
    <w:rsid w:val="00887618"/>
    <w:rsid w:val="008A5663"/>
    <w:rsid w:val="008A6785"/>
    <w:rsid w:val="008B768C"/>
    <w:rsid w:val="008C4F1B"/>
    <w:rsid w:val="008D423E"/>
    <w:rsid w:val="008D4709"/>
    <w:rsid w:val="008E2350"/>
    <w:rsid w:val="008F0DDD"/>
    <w:rsid w:val="008F2675"/>
    <w:rsid w:val="008F2C58"/>
    <w:rsid w:val="008F46C8"/>
    <w:rsid w:val="008F7E65"/>
    <w:rsid w:val="009039A4"/>
    <w:rsid w:val="00905976"/>
    <w:rsid w:val="00911D14"/>
    <w:rsid w:val="00916F2B"/>
    <w:rsid w:val="0092733C"/>
    <w:rsid w:val="00927354"/>
    <w:rsid w:val="00934BC9"/>
    <w:rsid w:val="009374F6"/>
    <w:rsid w:val="00940985"/>
    <w:rsid w:val="0094112E"/>
    <w:rsid w:val="00942491"/>
    <w:rsid w:val="0094440C"/>
    <w:rsid w:val="00945980"/>
    <w:rsid w:val="00954858"/>
    <w:rsid w:val="00956176"/>
    <w:rsid w:val="009637E9"/>
    <w:rsid w:val="00967B4E"/>
    <w:rsid w:val="009714C4"/>
    <w:rsid w:val="00975865"/>
    <w:rsid w:val="0098672F"/>
    <w:rsid w:val="009942C4"/>
    <w:rsid w:val="00996F74"/>
    <w:rsid w:val="009A487F"/>
    <w:rsid w:val="009A4B1B"/>
    <w:rsid w:val="009A6D5F"/>
    <w:rsid w:val="009B4529"/>
    <w:rsid w:val="009B466E"/>
    <w:rsid w:val="009B62CB"/>
    <w:rsid w:val="009B733C"/>
    <w:rsid w:val="009C5342"/>
    <w:rsid w:val="009D057C"/>
    <w:rsid w:val="009D4467"/>
    <w:rsid w:val="009D6ECE"/>
    <w:rsid w:val="009F4CD9"/>
    <w:rsid w:val="009F51EF"/>
    <w:rsid w:val="009F72C5"/>
    <w:rsid w:val="00A0383C"/>
    <w:rsid w:val="00A1294B"/>
    <w:rsid w:val="00A16013"/>
    <w:rsid w:val="00A16DED"/>
    <w:rsid w:val="00A56965"/>
    <w:rsid w:val="00A60AE3"/>
    <w:rsid w:val="00A657C9"/>
    <w:rsid w:val="00A65FCC"/>
    <w:rsid w:val="00A663A0"/>
    <w:rsid w:val="00A72684"/>
    <w:rsid w:val="00A72C86"/>
    <w:rsid w:val="00A74D68"/>
    <w:rsid w:val="00A77E75"/>
    <w:rsid w:val="00A83962"/>
    <w:rsid w:val="00A8565B"/>
    <w:rsid w:val="00A85959"/>
    <w:rsid w:val="00A87C6D"/>
    <w:rsid w:val="00A9539A"/>
    <w:rsid w:val="00AB5741"/>
    <w:rsid w:val="00AC2EA4"/>
    <w:rsid w:val="00AC3A83"/>
    <w:rsid w:val="00AD324A"/>
    <w:rsid w:val="00AE06E6"/>
    <w:rsid w:val="00AF1B5E"/>
    <w:rsid w:val="00B00C3A"/>
    <w:rsid w:val="00B00E7C"/>
    <w:rsid w:val="00B03BC8"/>
    <w:rsid w:val="00B0598E"/>
    <w:rsid w:val="00B07104"/>
    <w:rsid w:val="00B1033D"/>
    <w:rsid w:val="00B1099B"/>
    <w:rsid w:val="00B16FBD"/>
    <w:rsid w:val="00B176D3"/>
    <w:rsid w:val="00B206CE"/>
    <w:rsid w:val="00B2220F"/>
    <w:rsid w:val="00B35427"/>
    <w:rsid w:val="00B4020F"/>
    <w:rsid w:val="00B4097A"/>
    <w:rsid w:val="00B455F2"/>
    <w:rsid w:val="00B4740C"/>
    <w:rsid w:val="00B50F22"/>
    <w:rsid w:val="00B527EF"/>
    <w:rsid w:val="00B6151D"/>
    <w:rsid w:val="00B63CBC"/>
    <w:rsid w:val="00B666E3"/>
    <w:rsid w:val="00B66813"/>
    <w:rsid w:val="00B81321"/>
    <w:rsid w:val="00B82297"/>
    <w:rsid w:val="00B929C1"/>
    <w:rsid w:val="00B9321E"/>
    <w:rsid w:val="00BA1457"/>
    <w:rsid w:val="00BB2287"/>
    <w:rsid w:val="00BB3FA0"/>
    <w:rsid w:val="00BD04EC"/>
    <w:rsid w:val="00BD7527"/>
    <w:rsid w:val="00BE2800"/>
    <w:rsid w:val="00BE6335"/>
    <w:rsid w:val="00BE7806"/>
    <w:rsid w:val="00BF0876"/>
    <w:rsid w:val="00BF4646"/>
    <w:rsid w:val="00C00A59"/>
    <w:rsid w:val="00C03468"/>
    <w:rsid w:val="00C0380F"/>
    <w:rsid w:val="00C03AA2"/>
    <w:rsid w:val="00C124B9"/>
    <w:rsid w:val="00C12FD1"/>
    <w:rsid w:val="00C13649"/>
    <w:rsid w:val="00C15F59"/>
    <w:rsid w:val="00C1622A"/>
    <w:rsid w:val="00C175A4"/>
    <w:rsid w:val="00C26899"/>
    <w:rsid w:val="00C2713E"/>
    <w:rsid w:val="00C276A7"/>
    <w:rsid w:val="00C333E7"/>
    <w:rsid w:val="00C33BF7"/>
    <w:rsid w:val="00C35ECB"/>
    <w:rsid w:val="00C3790A"/>
    <w:rsid w:val="00C41B2B"/>
    <w:rsid w:val="00C42961"/>
    <w:rsid w:val="00C55830"/>
    <w:rsid w:val="00C55924"/>
    <w:rsid w:val="00C74555"/>
    <w:rsid w:val="00C8170E"/>
    <w:rsid w:val="00C830A2"/>
    <w:rsid w:val="00C950C9"/>
    <w:rsid w:val="00CA18B3"/>
    <w:rsid w:val="00CA26FA"/>
    <w:rsid w:val="00CE508C"/>
    <w:rsid w:val="00CF0CCE"/>
    <w:rsid w:val="00CF425B"/>
    <w:rsid w:val="00D0027B"/>
    <w:rsid w:val="00D034FF"/>
    <w:rsid w:val="00D03B40"/>
    <w:rsid w:val="00D119CF"/>
    <w:rsid w:val="00D12B7C"/>
    <w:rsid w:val="00D1579C"/>
    <w:rsid w:val="00D3213C"/>
    <w:rsid w:val="00D33384"/>
    <w:rsid w:val="00D347D3"/>
    <w:rsid w:val="00D37B3A"/>
    <w:rsid w:val="00D40E9E"/>
    <w:rsid w:val="00D52238"/>
    <w:rsid w:val="00D56FEF"/>
    <w:rsid w:val="00D62806"/>
    <w:rsid w:val="00D655DC"/>
    <w:rsid w:val="00D73732"/>
    <w:rsid w:val="00D7516E"/>
    <w:rsid w:val="00D77025"/>
    <w:rsid w:val="00D821C0"/>
    <w:rsid w:val="00D93B73"/>
    <w:rsid w:val="00D97F86"/>
    <w:rsid w:val="00DA4A8F"/>
    <w:rsid w:val="00DA7669"/>
    <w:rsid w:val="00DB1551"/>
    <w:rsid w:val="00DB4FD6"/>
    <w:rsid w:val="00DC69B9"/>
    <w:rsid w:val="00DC6E1D"/>
    <w:rsid w:val="00DD4A30"/>
    <w:rsid w:val="00DD5910"/>
    <w:rsid w:val="00DF4108"/>
    <w:rsid w:val="00DF55D5"/>
    <w:rsid w:val="00DF70F9"/>
    <w:rsid w:val="00DF7A4C"/>
    <w:rsid w:val="00E06039"/>
    <w:rsid w:val="00E06F5B"/>
    <w:rsid w:val="00E105BC"/>
    <w:rsid w:val="00E23CBC"/>
    <w:rsid w:val="00E271FC"/>
    <w:rsid w:val="00E355D2"/>
    <w:rsid w:val="00E36674"/>
    <w:rsid w:val="00E36878"/>
    <w:rsid w:val="00E44C4B"/>
    <w:rsid w:val="00E4708D"/>
    <w:rsid w:val="00E52A64"/>
    <w:rsid w:val="00E52B18"/>
    <w:rsid w:val="00E55DD2"/>
    <w:rsid w:val="00E6317B"/>
    <w:rsid w:val="00E66BC8"/>
    <w:rsid w:val="00E708C1"/>
    <w:rsid w:val="00E75222"/>
    <w:rsid w:val="00E81685"/>
    <w:rsid w:val="00E87AFA"/>
    <w:rsid w:val="00E96C85"/>
    <w:rsid w:val="00E970CD"/>
    <w:rsid w:val="00EA2AB3"/>
    <w:rsid w:val="00EA3E3D"/>
    <w:rsid w:val="00EB6C29"/>
    <w:rsid w:val="00EB7DAD"/>
    <w:rsid w:val="00EC1AD0"/>
    <w:rsid w:val="00EC4620"/>
    <w:rsid w:val="00EC5D90"/>
    <w:rsid w:val="00EC60F8"/>
    <w:rsid w:val="00ED162A"/>
    <w:rsid w:val="00EE1C2F"/>
    <w:rsid w:val="00EF0C05"/>
    <w:rsid w:val="00EF3BF0"/>
    <w:rsid w:val="00EF420A"/>
    <w:rsid w:val="00EF4D3E"/>
    <w:rsid w:val="00F05672"/>
    <w:rsid w:val="00F32A1A"/>
    <w:rsid w:val="00F408DC"/>
    <w:rsid w:val="00F52F30"/>
    <w:rsid w:val="00F5693F"/>
    <w:rsid w:val="00F618A1"/>
    <w:rsid w:val="00F6780A"/>
    <w:rsid w:val="00F72B8C"/>
    <w:rsid w:val="00F93E61"/>
    <w:rsid w:val="00F93EF0"/>
    <w:rsid w:val="00FA5378"/>
    <w:rsid w:val="00FA7CD6"/>
    <w:rsid w:val="00FB3EB6"/>
    <w:rsid w:val="00FC6DF8"/>
    <w:rsid w:val="00FC70BF"/>
    <w:rsid w:val="00FD1378"/>
    <w:rsid w:val="00FD799A"/>
    <w:rsid w:val="00FF30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D929A2"/>
  <w15:docId w15:val="{13B0CFCF-D524-42DB-B6D9-546F2486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qFormat/>
    <w:pPr>
      <w:keepNext/>
      <w:adjustRightInd w:val="0"/>
      <w:spacing w:before="100"/>
      <w:ind w:left="113" w:right="113"/>
      <w:jc w:val="both"/>
      <w:textAlignment w:val="baseline"/>
      <w:outlineLvl w:val="0"/>
    </w:pPr>
    <w:rPr>
      <w:rFonts w:ascii="CG Times" w:eastAsia="標楷體" w:hAnsi="CG Times"/>
      <w:b/>
      <w:kern w:val="0"/>
      <w:sz w:val="22"/>
      <w:szCs w:val="20"/>
    </w:rPr>
  </w:style>
  <w:style w:type="paragraph" w:styleId="2">
    <w:name w:val="heading 2"/>
    <w:basedOn w:val="a"/>
    <w:next w:val="a"/>
    <w:qFormat/>
    <w:pPr>
      <w:keepNext/>
      <w:adjustRightInd w:val="0"/>
      <w:spacing w:before="100"/>
      <w:ind w:left="113" w:right="113"/>
      <w:jc w:val="center"/>
      <w:textAlignment w:val="baseline"/>
      <w:outlineLvl w:val="1"/>
    </w:pPr>
    <w:rPr>
      <w:rFonts w:ascii="CG Times" w:eastAsia="標楷體" w:hAnsi="CG Times"/>
      <w:b/>
      <w:spacing w:val="-20"/>
      <w:kern w:val="0"/>
      <w:szCs w:val="20"/>
    </w:rPr>
  </w:style>
  <w:style w:type="paragraph" w:styleId="3">
    <w:name w:val="heading 3"/>
    <w:basedOn w:val="a"/>
    <w:next w:val="a"/>
    <w:qFormat/>
    <w:pPr>
      <w:keepNext/>
      <w:jc w:val="both"/>
      <w:outlineLvl w:val="2"/>
    </w:pPr>
    <w:rPr>
      <w:b/>
      <w:bCs/>
      <w:sz w:val="28"/>
    </w:rPr>
  </w:style>
  <w:style w:type="paragraph" w:styleId="4">
    <w:name w:val="heading 4"/>
    <w:basedOn w:val="a"/>
    <w:next w:val="a"/>
    <w:qFormat/>
    <w:pPr>
      <w:keepNext/>
      <w:snapToGrid w:val="0"/>
      <w:spacing w:line="300" w:lineRule="auto"/>
      <w:ind w:leftChars="-1" w:left="-2" w:right="71" w:firstLine="2"/>
      <w:jc w:val="center"/>
      <w:outlineLvl w:val="3"/>
    </w:pPr>
    <w:rPr>
      <w:rFonts w:eastAsia="標楷體"/>
      <w:b/>
      <w:sz w:val="32"/>
      <w:szCs w:val="20"/>
    </w:rPr>
  </w:style>
  <w:style w:type="paragraph" w:styleId="5">
    <w:name w:val="heading 5"/>
    <w:basedOn w:val="a"/>
    <w:next w:val="a"/>
    <w:qFormat/>
    <w:pPr>
      <w:keepNext/>
      <w:numPr>
        <w:numId w:val="1"/>
      </w:numPr>
      <w:jc w:val="both"/>
      <w:outlineLvl w:val="4"/>
    </w:pPr>
    <w:rPr>
      <w:b/>
      <w:bCs/>
    </w:rPr>
  </w:style>
  <w:style w:type="paragraph" w:styleId="6">
    <w:name w:val="heading 6"/>
    <w:basedOn w:val="a"/>
    <w:next w:val="a"/>
    <w:qFormat/>
    <w:pPr>
      <w:keepNext/>
      <w:spacing w:beforeLines="50" w:before="180" w:afterLines="50" w:after="180"/>
      <w:ind w:leftChars="50" w:left="120" w:right="113"/>
      <w:outlineLvl w:val="5"/>
    </w:pPr>
    <w:rPr>
      <w:rFonts w:eastAsia="標楷體"/>
      <w:b/>
      <w:sz w:val="22"/>
    </w:rPr>
  </w:style>
  <w:style w:type="paragraph" w:styleId="7">
    <w:name w:val="heading 7"/>
    <w:basedOn w:val="a"/>
    <w:next w:val="a"/>
    <w:qFormat/>
    <w:pPr>
      <w:keepNext/>
      <w:ind w:right="113"/>
      <w:jc w:val="center"/>
      <w:outlineLvl w:val="6"/>
    </w:pPr>
    <w:rPr>
      <w:rFonts w:eastAsia="文鼎中楷"/>
      <w:b/>
      <w:spacing w:val="-4"/>
      <w:sz w:val="22"/>
    </w:rPr>
  </w:style>
  <w:style w:type="paragraph" w:styleId="8">
    <w:name w:val="heading 8"/>
    <w:basedOn w:val="a"/>
    <w:next w:val="a"/>
    <w:qFormat/>
    <w:pPr>
      <w:keepNext/>
      <w:spacing w:beforeLines="100" w:before="360" w:afterLines="100" w:after="360"/>
      <w:ind w:left="113" w:right="113"/>
      <w:jc w:val="both"/>
      <w:outlineLvl w:val="7"/>
    </w:pPr>
    <w:rPr>
      <w:rFonts w:ascii="CG Times" w:eastAsia="標楷體" w:hAnsi="CG Times"/>
      <w:b/>
      <w:sz w:val="26"/>
    </w:rPr>
  </w:style>
  <w:style w:type="paragraph" w:styleId="9">
    <w:name w:val="heading 9"/>
    <w:basedOn w:val="a"/>
    <w:next w:val="a"/>
    <w:qFormat/>
    <w:pPr>
      <w:keepNext/>
      <w:ind w:right="113"/>
      <w:jc w:val="both"/>
      <w:outlineLvl w:val="8"/>
    </w:pPr>
    <w:rPr>
      <w:rFonts w:ascii="CG Times" w:eastAsia="標楷體" w:hAnsi="CG Ti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
    <w:name w:val="form"/>
    <w:basedOn w:val="a"/>
    <w:pPr>
      <w:tabs>
        <w:tab w:val="right" w:pos="9498"/>
      </w:tabs>
      <w:adjustRightInd w:val="0"/>
      <w:spacing w:after="60" w:line="360" w:lineRule="atLeast"/>
      <w:ind w:left="2160" w:hanging="2160"/>
      <w:jc w:val="both"/>
      <w:textAlignment w:val="baseline"/>
    </w:pPr>
    <w:rPr>
      <w:rFonts w:eastAsia="文鼎中楷"/>
      <w:b/>
      <w:bCs/>
      <w:kern w:val="0"/>
    </w:rPr>
  </w:style>
  <w:style w:type="paragraph" w:styleId="a3">
    <w:name w:val="Body Text"/>
    <w:basedOn w:val="a"/>
    <w:pPr>
      <w:snapToGrid w:val="0"/>
      <w:spacing w:line="360" w:lineRule="auto"/>
      <w:jc w:val="both"/>
    </w:pPr>
    <w:rPr>
      <w:rFonts w:ascii="華康楷書體W5" w:eastAsia="華康楷書體W5"/>
      <w:sz w:val="32"/>
      <w:szCs w:val="20"/>
    </w:rPr>
  </w:style>
  <w:style w:type="paragraph" w:styleId="a4">
    <w:name w:val="Body Text Indent"/>
    <w:basedOn w:val="a"/>
    <w:pPr>
      <w:spacing w:line="0" w:lineRule="atLeast"/>
      <w:ind w:left="240" w:hangingChars="100" w:hanging="240"/>
      <w:jc w:val="both"/>
    </w:pPr>
  </w:style>
  <w:style w:type="paragraph" w:styleId="20">
    <w:name w:val="Body Text Indent 2"/>
    <w:basedOn w:val="a"/>
    <w:pPr>
      <w:spacing w:beforeLines="50" w:before="180" w:line="0" w:lineRule="atLeast"/>
      <w:ind w:left="240" w:hangingChars="100" w:hanging="240"/>
      <w:jc w:val="both"/>
    </w:pPr>
    <w:rPr>
      <w:bCs/>
      <w:color w:val="0000FF"/>
    </w:rPr>
  </w:style>
  <w:style w:type="paragraph" w:styleId="a5">
    <w:name w:val="header"/>
    <w:basedOn w:val="a"/>
    <w:link w:val="a6"/>
    <w:uiPriority w:val="99"/>
    <w:pPr>
      <w:tabs>
        <w:tab w:val="center" w:pos="4153"/>
        <w:tab w:val="right" w:pos="8306"/>
      </w:tabs>
      <w:snapToGrid w:val="0"/>
    </w:pPr>
    <w:rPr>
      <w:sz w:val="20"/>
      <w:szCs w:val="20"/>
    </w:rPr>
  </w:style>
  <w:style w:type="paragraph" w:styleId="a7">
    <w:name w:val="footer"/>
    <w:basedOn w:val="a"/>
    <w:link w:val="a8"/>
    <w:uiPriority w:val="99"/>
    <w:pPr>
      <w:tabs>
        <w:tab w:val="center" w:pos="4153"/>
        <w:tab w:val="right" w:pos="8306"/>
      </w:tabs>
      <w:snapToGrid w:val="0"/>
    </w:pPr>
    <w:rPr>
      <w:sz w:val="20"/>
      <w:szCs w:val="20"/>
    </w:rPr>
  </w:style>
  <w:style w:type="character" w:styleId="a9">
    <w:name w:val="page number"/>
    <w:basedOn w:val="a0"/>
  </w:style>
  <w:style w:type="paragraph" w:styleId="aa">
    <w:name w:val="annotation text"/>
    <w:basedOn w:val="a"/>
    <w:semiHidden/>
    <w:pPr>
      <w:adjustRightInd w:val="0"/>
      <w:spacing w:line="360" w:lineRule="atLeast"/>
    </w:pPr>
    <w:rPr>
      <w:kern w:val="0"/>
      <w:szCs w:val="20"/>
    </w:rPr>
  </w:style>
  <w:style w:type="character" w:styleId="ab">
    <w:name w:val="Hyperlink"/>
    <w:rPr>
      <w:color w:val="0000FF"/>
      <w:u w:val="single"/>
    </w:rPr>
  </w:style>
  <w:style w:type="character" w:styleId="ac">
    <w:name w:val="FollowedHyperlink"/>
    <w:rPr>
      <w:color w:val="800080"/>
      <w:u w:val="single"/>
    </w:rPr>
  </w:style>
  <w:style w:type="paragraph" w:styleId="30">
    <w:name w:val="Body Text Indent 3"/>
    <w:basedOn w:val="a"/>
    <w:pPr>
      <w:spacing w:line="400" w:lineRule="atLeast"/>
      <w:ind w:left="420"/>
      <w:jc w:val="both"/>
    </w:pPr>
    <w:rPr>
      <w:rFonts w:eastAsia="標楷體"/>
    </w:rPr>
  </w:style>
  <w:style w:type="paragraph" w:styleId="ad">
    <w:name w:val="Block Text"/>
    <w:basedOn w:val="a"/>
    <w:pPr>
      <w:spacing w:line="300" w:lineRule="atLeast"/>
      <w:ind w:leftChars="109" w:left="109" w:rightChars="111" w:right="111" w:hangingChars="89" w:hanging="196"/>
      <w:jc w:val="both"/>
    </w:pPr>
    <w:rPr>
      <w:i/>
      <w:color w:val="000000"/>
      <w:sz w:val="22"/>
    </w:rPr>
  </w:style>
  <w:style w:type="paragraph" w:customStyle="1" w:styleId="DataField11pt-Single">
    <w:name w:val="Data Field 11pt-Single"/>
    <w:basedOn w:val="a"/>
    <w:pPr>
      <w:widowControl/>
      <w:autoSpaceDE w:val="0"/>
      <w:autoSpaceDN w:val="0"/>
    </w:pPr>
    <w:rPr>
      <w:rFonts w:ascii="Arial" w:hAnsi="Arial" w:cs="Arial"/>
      <w:kern w:val="0"/>
      <w:sz w:val="22"/>
      <w:szCs w:val="20"/>
      <w:lang w:eastAsia="en-US"/>
    </w:rPr>
  </w:style>
  <w:style w:type="paragraph" w:customStyle="1" w:styleId="FormFieldCaption">
    <w:name w:val="Form Field Caption"/>
    <w:basedOn w:val="a"/>
    <w:pPr>
      <w:widowControl/>
      <w:tabs>
        <w:tab w:val="left" w:pos="270"/>
      </w:tabs>
      <w:autoSpaceDE w:val="0"/>
      <w:autoSpaceDN w:val="0"/>
    </w:pPr>
    <w:rPr>
      <w:rFonts w:ascii="Arial" w:hAnsi="Arial" w:cs="Arial"/>
      <w:kern w:val="0"/>
      <w:sz w:val="16"/>
      <w:szCs w:val="16"/>
      <w:lang w:eastAsia="en-US"/>
    </w:rPr>
  </w:style>
  <w:style w:type="paragraph" w:customStyle="1" w:styleId="HeadNoteNotItalics">
    <w:name w:val="HeadNoteNotItalics"/>
    <w:basedOn w:val="a"/>
    <w:pPr>
      <w:widowControl/>
      <w:autoSpaceDE w:val="0"/>
      <w:autoSpaceDN w:val="0"/>
      <w:spacing w:before="40" w:after="40"/>
      <w:jc w:val="center"/>
    </w:pPr>
    <w:rPr>
      <w:rFonts w:ascii="Arial" w:hAnsi="Arial" w:cs="Arial"/>
      <w:iCs/>
      <w:kern w:val="0"/>
      <w:sz w:val="16"/>
      <w:szCs w:val="16"/>
      <w:lang w:eastAsia="en-US"/>
    </w:rPr>
  </w:style>
  <w:style w:type="paragraph" w:styleId="ae">
    <w:name w:val="Balloon Text"/>
    <w:basedOn w:val="a"/>
    <w:semiHidden/>
    <w:rsid w:val="0011354A"/>
    <w:rPr>
      <w:rFonts w:ascii="Arial" w:hAnsi="Arial"/>
      <w:sz w:val="18"/>
      <w:szCs w:val="18"/>
    </w:rPr>
  </w:style>
  <w:style w:type="character" w:customStyle="1" w:styleId="a8">
    <w:name w:val="頁尾 字元"/>
    <w:link w:val="a7"/>
    <w:uiPriority w:val="99"/>
    <w:rsid w:val="00905976"/>
    <w:rPr>
      <w:kern w:val="2"/>
    </w:rPr>
  </w:style>
  <w:style w:type="paragraph" w:styleId="af">
    <w:name w:val="List Paragraph"/>
    <w:basedOn w:val="a"/>
    <w:uiPriority w:val="34"/>
    <w:qFormat/>
    <w:rsid w:val="00243F1A"/>
    <w:pPr>
      <w:ind w:leftChars="200" w:left="480"/>
    </w:pPr>
  </w:style>
  <w:style w:type="table" w:styleId="af0">
    <w:name w:val="Table Grid"/>
    <w:basedOn w:val="a1"/>
    <w:rsid w:val="00C03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link w:val="a5"/>
    <w:uiPriority w:val="99"/>
    <w:rsid w:val="003D4E8A"/>
    <w:rPr>
      <w:kern w:val="2"/>
    </w:rPr>
  </w:style>
  <w:style w:type="paragraph" w:styleId="af1">
    <w:name w:val="Revision"/>
    <w:hidden/>
    <w:uiPriority w:val="99"/>
    <w:semiHidden/>
    <w:rsid w:val="00885DE6"/>
    <w:rPr>
      <w:rFonts w:ascii="Calibri" w:hAnsi="Calibri"/>
      <w:kern w:val="2"/>
      <w:sz w:val="24"/>
      <w:szCs w:val="22"/>
    </w:rPr>
  </w:style>
  <w:style w:type="paragraph" w:styleId="Web">
    <w:name w:val="Normal (Web)"/>
    <w:basedOn w:val="a"/>
    <w:rsid w:val="0008369C"/>
    <w:pPr>
      <w:widowControl/>
      <w:spacing w:after="240"/>
    </w:pPr>
    <w:rPr>
      <w:rFonts w:ascii="Arial Unicode MS" w:eastAsia="Arial Unicode MS" w:hAnsi="Arial Unicode MS" w:cs="Arial Unicode M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2517">
      <w:bodyDiv w:val="1"/>
      <w:marLeft w:val="0"/>
      <w:marRight w:val="0"/>
      <w:marTop w:val="0"/>
      <w:marBottom w:val="0"/>
      <w:divBdr>
        <w:top w:val="none" w:sz="0" w:space="0" w:color="auto"/>
        <w:left w:val="none" w:sz="0" w:space="0" w:color="auto"/>
        <w:bottom w:val="none" w:sz="0" w:space="0" w:color="auto"/>
        <w:right w:val="none" w:sz="0" w:space="0" w:color="auto"/>
      </w:divBdr>
    </w:div>
    <w:div w:id="183061621">
      <w:bodyDiv w:val="1"/>
      <w:marLeft w:val="0"/>
      <w:marRight w:val="0"/>
      <w:marTop w:val="0"/>
      <w:marBottom w:val="0"/>
      <w:divBdr>
        <w:top w:val="none" w:sz="0" w:space="0" w:color="auto"/>
        <w:left w:val="none" w:sz="0" w:space="0" w:color="auto"/>
        <w:bottom w:val="none" w:sz="0" w:space="0" w:color="auto"/>
        <w:right w:val="none" w:sz="0" w:space="0" w:color="auto"/>
      </w:divBdr>
    </w:div>
    <w:div w:id="468596576">
      <w:bodyDiv w:val="1"/>
      <w:marLeft w:val="0"/>
      <w:marRight w:val="0"/>
      <w:marTop w:val="0"/>
      <w:marBottom w:val="0"/>
      <w:divBdr>
        <w:top w:val="none" w:sz="0" w:space="0" w:color="auto"/>
        <w:left w:val="none" w:sz="0" w:space="0" w:color="auto"/>
        <w:bottom w:val="none" w:sz="0" w:space="0" w:color="auto"/>
        <w:right w:val="none" w:sz="0" w:space="0" w:color="auto"/>
      </w:divBdr>
    </w:div>
    <w:div w:id="1617371338">
      <w:bodyDiv w:val="1"/>
      <w:marLeft w:val="0"/>
      <w:marRight w:val="0"/>
      <w:marTop w:val="0"/>
      <w:marBottom w:val="0"/>
      <w:divBdr>
        <w:top w:val="none" w:sz="0" w:space="0" w:color="auto"/>
        <w:left w:val="none" w:sz="0" w:space="0" w:color="auto"/>
        <w:bottom w:val="none" w:sz="0" w:space="0" w:color="auto"/>
        <w:right w:val="none" w:sz="0" w:space="0" w:color="auto"/>
      </w:divBdr>
    </w:div>
    <w:div w:id="201657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3CE18F90B376994E8032D9A256DB84AB" ma:contentTypeVersion="0" ma:contentTypeDescription="建立新的文件。" ma:contentTypeScope="" ma:versionID="771401b0da67bfb7d796d2ed2a42c7b4">
  <xsd:schema xmlns:xsd="http://www.w3.org/2001/XMLSchema" xmlns:p="http://schemas.microsoft.com/office/2006/metadata/properties" targetNamespace="http://schemas.microsoft.com/office/2006/metadata/properties" ma:root="true" ma:fieldsID="b8ca951d90cafeb83d4a03d140f1bad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ma:readOnly="true"/>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33378-BD42-4587-97FC-04AEDBBC7597}">
  <ds:schemaRefs>
    <ds:schemaRef ds:uri="http://schemas.microsoft.com/sharepoint/v3/contenttype/forms"/>
  </ds:schemaRefs>
</ds:datastoreItem>
</file>

<file path=customXml/itemProps2.xml><?xml version="1.0" encoding="utf-8"?>
<ds:datastoreItem xmlns:ds="http://schemas.openxmlformats.org/officeDocument/2006/customXml" ds:itemID="{07FCCEE9-6170-4FDA-B2AE-2EE29F2EA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E55877E-B7CD-4D6F-9BB4-6AED4BB0A1AF}">
  <ds:schemaRefs>
    <ds:schemaRef ds:uri="http://schemas.microsoft.com/office/2006/metadata/properties"/>
  </ds:schemaRefs>
</ds:datastoreItem>
</file>

<file path=customXml/itemProps4.xml><?xml version="1.0" encoding="utf-8"?>
<ds:datastoreItem xmlns:ds="http://schemas.openxmlformats.org/officeDocument/2006/customXml" ds:itemID="{BD4C21E1-7669-469F-9029-EDDD77687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Research Grant Application</vt:lpstr>
    </vt:vector>
  </TitlesOfParts>
  <Company>nsc-dm</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Grant Application</dc:title>
  <dc:creator>周秋璇-總院-尖端醫療發展中心</dc:creator>
  <cp:lastModifiedBy>林美蓉-總院-護理部</cp:lastModifiedBy>
  <cp:revision>2</cp:revision>
  <cp:lastPrinted>2024-10-30T09:54:00Z</cp:lastPrinted>
  <dcterms:created xsi:type="dcterms:W3CDTF">2024-10-30T10:06:00Z</dcterms:created>
  <dcterms:modified xsi:type="dcterms:W3CDTF">2024-10-30T10:06:00Z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0x0101003CE18F90B376994E8032D9A256DB84AB</vt:lpwstr>
  </property>
</Properties>
</file>