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64FD3AD3" w:rsidR="008F2412" w:rsidRPr="0005398A" w:rsidRDefault="008F2412" w:rsidP="008F2412">
      <w:pPr>
        <w:ind w:left="360"/>
        <w:jc w:val="center"/>
        <w:rPr>
          <w:rFonts w:ascii="Times New Roman" w:hAnsi="Times New Roman" w:cs="Times New Roman"/>
          <w:b/>
          <w:bCs/>
          <w:sz w:val="32"/>
          <w:szCs w:val="32"/>
        </w:rPr>
      </w:pPr>
      <w:r w:rsidRPr="0005398A">
        <w:rPr>
          <w:rFonts w:ascii="Times New Roman" w:hAnsi="Times New Roman" w:cs="Times New Roman"/>
          <w:b/>
          <w:bCs/>
          <w:sz w:val="32"/>
          <w:szCs w:val="32"/>
          <w:lang w:val="en-US"/>
        </w:rPr>
        <w:t>LAB 3</w:t>
      </w:r>
      <w:r w:rsidRPr="0005398A">
        <w:rPr>
          <w:rFonts w:ascii="Times New Roman" w:hAnsi="Times New Roman" w:cs="Times New Roman"/>
          <w:b/>
          <w:bCs/>
          <w:sz w:val="32"/>
          <w:szCs w:val="32"/>
        </w:rPr>
        <w:t xml:space="preserve"> : Dicee App</w:t>
      </w:r>
    </w:p>
    <w:p w14:paraId="27A6C914" w14:textId="0DDD4E4B" w:rsidR="008F2412" w:rsidRPr="00CF0CCD" w:rsidRDefault="008F2412" w:rsidP="008F2412">
      <w:pPr>
        <w:ind w:left="360"/>
        <w:jc w:val="both"/>
        <w:rPr>
          <w:rFonts w:ascii="Times New Roman" w:hAnsi="Times New Roman" w:cs="Times New Roman"/>
          <w:b/>
          <w:bCs/>
          <w:sz w:val="32"/>
          <w:szCs w:val="32"/>
        </w:rPr>
      </w:pPr>
      <w:r w:rsidRPr="0005398A">
        <w:rPr>
          <w:rFonts w:ascii="Times New Roman" w:hAnsi="Times New Roman" w:cs="Times New Roman"/>
          <w:b/>
          <w:bCs/>
          <w:sz w:val="32"/>
          <w:szCs w:val="32"/>
          <w:lang w:val="en-US"/>
        </w:rPr>
        <w:t xml:space="preserve">Student name: </w:t>
      </w:r>
      <w:r w:rsidR="00CF0CCD">
        <w:rPr>
          <w:rFonts w:ascii="Times New Roman" w:hAnsi="Times New Roman" w:cs="Times New Roman"/>
          <w:b/>
          <w:bCs/>
          <w:sz w:val="32"/>
          <w:szCs w:val="32"/>
          <w:lang w:val="en-US"/>
        </w:rPr>
        <w:t>Huỳnh</w:t>
      </w:r>
      <w:r w:rsidR="00CF0CCD">
        <w:rPr>
          <w:rFonts w:ascii="Times New Roman" w:hAnsi="Times New Roman" w:cs="Times New Roman"/>
          <w:b/>
          <w:bCs/>
          <w:sz w:val="32"/>
          <w:szCs w:val="32"/>
        </w:rPr>
        <w:t xml:space="preserve"> Thị Hoa</w:t>
      </w:r>
    </w:p>
    <w:p w14:paraId="447CD62A" w14:textId="283ACD2D" w:rsidR="008F2412" w:rsidRPr="0005398A"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ID: </w:t>
      </w:r>
      <w:r w:rsidR="00CF0CCD">
        <w:rPr>
          <w:rFonts w:ascii="Times New Roman" w:hAnsi="Times New Roman" w:cs="Times New Roman"/>
          <w:b/>
          <w:bCs/>
          <w:sz w:val="32"/>
          <w:szCs w:val="32"/>
          <w:lang w:val="en-US"/>
        </w:rPr>
        <w:t>21IT345</w:t>
      </w:r>
    </w:p>
    <w:p w14:paraId="0430D131" w14:textId="31988B66"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CF0CCD">
        <w:rPr>
          <w:rFonts w:ascii="Times New Roman" w:hAnsi="Times New Roman" w:cs="Times New Roman"/>
          <w:b/>
          <w:bCs/>
          <w:sz w:val="32"/>
          <w:szCs w:val="32"/>
          <w:lang w:val="en-US"/>
        </w:rPr>
        <w:t>hoaht</w:t>
      </w:r>
      <w:r w:rsidRPr="0005398A">
        <w:rPr>
          <w:rFonts w:ascii="Times New Roman" w:hAnsi="Times New Roman" w:cs="Times New Roman"/>
          <w:b/>
          <w:bCs/>
          <w:sz w:val="32"/>
          <w:szCs w:val="32"/>
          <w:lang w:val="en-US"/>
        </w:rPr>
        <w:t>.21it@vku.udn.vn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737F7701" w14:textId="3B2B8429" w:rsidR="00771316" w:rsidRPr="0005398A"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Briefly describe the purpose of the lab report.</w:t>
      </w:r>
    </w:p>
    <w:p w14:paraId="57F86EEF" w14:textId="7C0559C5" w:rsidR="00771316"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objective of this lab is to explore the functionalities of the TextButton and Expanded Widget in Flutter. Additionally, it aims to deepen understanding of two application states: Stageless and Stagefull. Through this exploration, participants will gain insights into how these widgets and application states contribute to building responsive and dynamic user interfaces</w:t>
      </w:r>
    </w:p>
    <w:p w14:paraId="4370F3C4" w14:textId="7D629542" w:rsidR="00911A6C" w:rsidRPr="0005398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background information on</w:t>
      </w:r>
      <w:r w:rsidR="0015736C" w:rsidRPr="0005398A">
        <w:rPr>
          <w:rFonts w:ascii="Times New Roman" w:eastAsia="Times New Roman" w:hAnsi="Times New Roman" w:cs="Times New Roman"/>
          <w:kern w:val="0"/>
          <w:sz w:val="28"/>
          <w:szCs w:val="28"/>
          <w:lang w:val="en-US"/>
          <w14:ligatures w14:val="none"/>
        </w:rPr>
        <w:t xml:space="preserve"> your</w:t>
      </w:r>
      <w:r w:rsidRPr="0005398A">
        <w:rPr>
          <w:rFonts w:ascii="Times New Roman" w:eastAsia="Times New Roman" w:hAnsi="Times New Roman" w:cs="Times New Roman"/>
          <w:kern w:val="0"/>
          <w:sz w:val="28"/>
          <w:szCs w:val="28"/>
          <w:lang w:val="en-US"/>
          <w14:ligatures w14:val="none"/>
        </w:rPr>
        <w:t xml:space="preserve"> mobile app.</w:t>
      </w:r>
    </w:p>
    <w:p w14:paraId="69A84DEA" w14:textId="3B95E418" w:rsidR="00AF1EEF" w:rsidRPr="0005398A"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App Name: </w:t>
      </w:r>
      <w:r w:rsidR="00771316" w:rsidRPr="0005398A">
        <w:rPr>
          <w:rFonts w:ascii="Times New Roman" w:eastAsia="Times New Roman" w:hAnsi="Times New Roman" w:cs="Times New Roman"/>
          <w:kern w:val="0"/>
          <w:sz w:val="28"/>
          <w:szCs w:val="28"/>
          <w:lang w:val="en-US"/>
          <w14:ligatures w14:val="none"/>
        </w:rPr>
        <w:t>Dicee</w:t>
      </w:r>
      <w:r w:rsidR="00771316" w:rsidRPr="0005398A">
        <w:rPr>
          <w:rFonts w:ascii="Times New Roman" w:eastAsia="Times New Roman" w:hAnsi="Times New Roman" w:cs="Times New Roman"/>
          <w:kern w:val="0"/>
          <w:sz w:val="28"/>
          <w:szCs w:val="28"/>
          <w14:ligatures w14:val="none"/>
        </w:rPr>
        <w:t xml:space="preserve"> – Flutter</w:t>
      </w:r>
    </w:p>
    <w:p w14:paraId="089DD569" w14:textId="7264B68F" w:rsidR="002E7AD8" w:rsidRPr="0005398A"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Purpose: </w:t>
      </w:r>
      <w:r w:rsidR="00771316" w:rsidRPr="0005398A">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0ACC4F2B" w14:textId="77777777" w:rsidR="00AF1EEF" w:rsidRPr="0005398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objectives of the lab are to familiarize participants with the functionalities of the TextButton and Expanded widgets in Flutter, and to deepen their understanding of two application states: Stageless and Stagefull.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5398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methodology of the lab involves a combination of theoretical instruction, practical demonstrations, and hands-on exercises. Participants are introduced to TextButton and Expanded widgets through theoretical explanations, followed by demonstrations of their usage. Hands-on exercises allow participants to apply their knowledge in real-world scenarios under the guidance of instructors.</w:t>
      </w:r>
      <w:r w:rsidR="00911A6C" w:rsidRPr="0005398A">
        <w:rPr>
          <w:rFonts w:ascii="Times New Roman" w:eastAsia="Times New Roman" w:hAnsi="Times New Roman" w:cs="Times New Roman"/>
          <w:kern w:val="0"/>
          <w:sz w:val="28"/>
          <w:szCs w:val="28"/>
          <w:lang w:val="en-US"/>
          <w14:ligatures w14:val="none"/>
        </w:rPr>
        <w:t xml:space="preserve">Explain how </w:t>
      </w:r>
      <w:r w:rsidR="0015736C" w:rsidRPr="0005398A">
        <w:rPr>
          <w:rFonts w:ascii="Times New Roman" w:eastAsia="Times New Roman" w:hAnsi="Times New Roman" w:cs="Times New Roman"/>
          <w:kern w:val="0"/>
          <w:sz w:val="28"/>
          <w:szCs w:val="28"/>
          <w:lang w:val="en-US"/>
          <w14:ligatures w14:val="none"/>
        </w:rPr>
        <w:t xml:space="preserve">your </w:t>
      </w:r>
      <w:r w:rsidR="00911A6C" w:rsidRPr="0005398A">
        <w:rPr>
          <w:rFont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716"/>
        <w:gridCol w:w="4634"/>
      </w:tblGrid>
      <w:tr w:rsidR="00B94D1F" w:rsidRPr="0005398A" w14:paraId="0673E397" w14:textId="314C6FCC" w:rsidTr="00472D68">
        <w:trPr>
          <w:trHeight w:val="7503"/>
        </w:trPr>
        <w:tc>
          <w:tcPr>
            <w:tcW w:w="4284" w:type="dxa"/>
          </w:tcPr>
          <w:p w14:paraId="30AD6120" w14:textId="3B430F10" w:rsidR="0005398A" w:rsidRPr="0005398A" w:rsidRDefault="00B94D1F"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Pr>
                <w:noProof/>
              </w:rPr>
              <w:drawing>
                <wp:inline distT="0" distB="0" distL="0" distR="0" wp14:anchorId="16A5B880" wp14:editId="2E3FA6BE">
                  <wp:extent cx="2853267" cy="520455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1211" cy="5219043"/>
                          </a:xfrm>
                          <a:prstGeom prst="rect">
                            <a:avLst/>
                          </a:prstGeom>
                        </pic:spPr>
                      </pic:pic>
                    </a:graphicData>
                  </a:graphic>
                </wp:inline>
              </w:drawing>
            </w:r>
          </w:p>
        </w:tc>
        <w:tc>
          <w:tcPr>
            <w:tcW w:w="4758" w:type="dxa"/>
          </w:tcPr>
          <w:p w14:paraId="5C69B0A3" w14:textId="4658C640" w:rsidR="0005398A" w:rsidRPr="0005398A" w:rsidRDefault="00B94D1F"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B94D1F">
              <w:rPr>
                <w:rFonts w:ascii="Times New Roman" w:eastAsia="Times New Roman" w:hAnsi="Times New Roman" w:cs="Times New Roman"/>
                <w:kern w:val="0"/>
                <w:sz w:val="28"/>
                <w:szCs w:val="28"/>
                <w:lang w:val="en-US"/>
                <w14:ligatures w14:val="none"/>
              </w:rPr>
              <w:drawing>
                <wp:inline distT="0" distB="0" distL="0" distR="0" wp14:anchorId="56BA5D71" wp14:editId="250EA1F6">
                  <wp:extent cx="2683933" cy="5219653"/>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854" cy="5252560"/>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tbl>
      <w:tblPr>
        <w:tblStyle w:val="TableGrid"/>
        <w:tblW w:w="9429" w:type="dxa"/>
        <w:tblLook w:val="04A0" w:firstRow="1" w:lastRow="0" w:firstColumn="1" w:lastColumn="0" w:noHBand="0" w:noVBand="1"/>
      </w:tblPr>
      <w:tblGrid>
        <w:gridCol w:w="4959"/>
        <w:gridCol w:w="5166"/>
      </w:tblGrid>
      <w:tr w:rsidR="00B94D1F" w14:paraId="3CCD2040" w14:textId="77777777" w:rsidTr="00B94D1F">
        <w:trPr>
          <w:trHeight w:val="8334"/>
        </w:trPr>
        <w:tc>
          <w:tcPr>
            <w:tcW w:w="4658" w:type="dxa"/>
          </w:tcPr>
          <w:p w14:paraId="790C87C2" w14:textId="152B147A" w:rsidR="00B94D1F" w:rsidRDefault="00B94D1F" w:rsidP="0005398A">
            <w:pPr>
              <w:spacing w:before="100" w:beforeAutospacing="1" w:after="100" w:afterAutospacing="1"/>
              <w:jc w:val="center"/>
              <w:rPr>
                <w:rFonts w:ascii="Times New Roman" w:hAnsi="Times New Roman" w:cs="Times New Roman"/>
                <w:noProof/>
                <w:sz w:val="28"/>
                <w:szCs w:val="28"/>
              </w:rPr>
            </w:pPr>
            <w:r w:rsidRPr="00B94D1F">
              <w:rPr>
                <w:rFonts w:ascii="Times New Roman" w:hAnsi="Times New Roman" w:cs="Times New Roman"/>
                <w:noProof/>
                <w:sz w:val="28"/>
                <w:szCs w:val="28"/>
              </w:rPr>
              <w:drawing>
                <wp:inline distT="0" distB="0" distL="0" distR="0" wp14:anchorId="30BD4A10" wp14:editId="3E75FA5F">
                  <wp:extent cx="3012134" cy="5537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872" cy="5577162"/>
                          </a:xfrm>
                          <a:prstGeom prst="rect">
                            <a:avLst/>
                          </a:prstGeom>
                        </pic:spPr>
                      </pic:pic>
                    </a:graphicData>
                  </a:graphic>
                </wp:inline>
              </w:drawing>
            </w:r>
          </w:p>
        </w:tc>
        <w:tc>
          <w:tcPr>
            <w:tcW w:w="4771" w:type="dxa"/>
          </w:tcPr>
          <w:p w14:paraId="70C1259E" w14:textId="0E0838B0" w:rsidR="00B94D1F" w:rsidRDefault="00B94D1F" w:rsidP="0005398A">
            <w:pPr>
              <w:spacing w:before="100" w:beforeAutospacing="1" w:after="100" w:afterAutospacing="1"/>
              <w:jc w:val="center"/>
              <w:rPr>
                <w:rFonts w:ascii="Times New Roman" w:hAnsi="Times New Roman" w:cs="Times New Roman"/>
                <w:noProof/>
                <w:sz w:val="28"/>
                <w:szCs w:val="28"/>
              </w:rPr>
            </w:pPr>
            <w:r w:rsidRPr="00B94D1F">
              <w:rPr>
                <w:rFonts w:ascii="Times New Roman" w:hAnsi="Times New Roman" w:cs="Times New Roman"/>
                <w:noProof/>
                <w:sz w:val="28"/>
                <w:szCs w:val="28"/>
              </w:rPr>
              <w:drawing>
                <wp:inline distT="0" distB="0" distL="0" distR="0" wp14:anchorId="6C735FF2" wp14:editId="1FD97A6B">
                  <wp:extent cx="3138805" cy="5560723"/>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0640" cy="5581690"/>
                          </a:xfrm>
                          <a:prstGeom prst="rect">
                            <a:avLst/>
                          </a:prstGeom>
                        </pic:spPr>
                      </pic:pic>
                    </a:graphicData>
                  </a:graphic>
                </wp:inline>
              </w:drawing>
            </w:r>
          </w:p>
        </w:tc>
      </w:tr>
    </w:tbl>
    <w:p w14:paraId="1EBF2CE2" w14:textId="2C31BDFD"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40D8E77F" w14:textId="77777777" w:rsidR="00472D68" w:rsidRDefault="00472D68" w:rsidP="00771316">
      <w:pPr>
        <w:spacing w:before="100" w:beforeAutospacing="1" w:after="100" w:afterAutospacing="1" w:line="240" w:lineRule="auto"/>
        <w:ind w:left="720"/>
        <w:jc w:val="center"/>
        <w:rPr>
          <w:rFonts w:ascii="Times New Roman" w:hAnsi="Times New Roman" w:cs="Times New Roman"/>
          <w:noProof/>
          <w:sz w:val="28"/>
          <w:szCs w:val="28"/>
        </w:rPr>
      </w:pPr>
    </w:p>
    <w:p w14:paraId="145F0304" w14:textId="77777777" w:rsidR="00472D68" w:rsidRDefault="00472D68" w:rsidP="00771316">
      <w:pPr>
        <w:spacing w:before="100" w:beforeAutospacing="1" w:after="100" w:afterAutospacing="1" w:line="240" w:lineRule="auto"/>
        <w:ind w:left="720"/>
        <w:jc w:val="center"/>
        <w:rPr>
          <w:rFonts w:ascii="Times New Roman" w:hAnsi="Times New Roman" w:cs="Times New Roman"/>
          <w:noProof/>
          <w:sz w:val="28"/>
          <w:szCs w:val="28"/>
        </w:rPr>
      </w:pPr>
    </w:p>
    <w:p w14:paraId="55CB98E4" w14:textId="5C35BB4B"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69A196D1" w14:textId="77777777" w:rsidR="00911A6C" w:rsidRPr="0005398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5398A"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results obtained from the lab demonstrate a comprehensive understanding and practical application of TextButton and Expanded widgets in Flutter development. Participants successfully integrated these widgets into their projects, showcasing dynamic user interfaces with enhanced functionality. Additionally, participants gained insight into the behavior of Stageless and Stagefull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731BC3BB"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Effective management of dependencies and assets using the Pubspec file.</w:t>
      </w:r>
    </w:p>
    <w:p w14:paraId="5E9278FD" w14:textId="6E920993"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5398A" w:rsidRDefault="00911A6C" w:rsidP="002E7AD8">
      <w:pPr>
        <w:jc w:val="both"/>
        <w:rPr>
          <w:rFonts w:ascii="Times New Roman" w:hAnsi="Times New Roman" w:cs="Times New Roman"/>
          <w:sz w:val="28"/>
          <w:szCs w:val="28"/>
          <w:lang w:val="en-US"/>
        </w:rPr>
      </w:pP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40224">
    <w:abstractNumId w:val="3"/>
  </w:num>
  <w:num w:numId="2" w16cid:durableId="1021207476">
    <w:abstractNumId w:val="11"/>
  </w:num>
  <w:num w:numId="3" w16cid:durableId="1291398078">
    <w:abstractNumId w:val="5"/>
  </w:num>
  <w:num w:numId="4" w16cid:durableId="1297830613">
    <w:abstractNumId w:val="1"/>
  </w:num>
  <w:num w:numId="5" w16cid:durableId="243806550">
    <w:abstractNumId w:val="10"/>
  </w:num>
  <w:num w:numId="6" w16cid:durableId="1810201667">
    <w:abstractNumId w:val="7"/>
  </w:num>
  <w:num w:numId="7" w16cid:durableId="1794207657">
    <w:abstractNumId w:val="14"/>
  </w:num>
  <w:num w:numId="8" w16cid:durableId="1829663189">
    <w:abstractNumId w:val="0"/>
  </w:num>
  <w:num w:numId="9" w16cid:durableId="937634983">
    <w:abstractNumId w:val="13"/>
  </w:num>
  <w:num w:numId="10" w16cid:durableId="1195390168">
    <w:abstractNumId w:val="2"/>
  </w:num>
  <w:num w:numId="11" w16cid:durableId="1862890324">
    <w:abstractNumId w:val="6"/>
  </w:num>
  <w:num w:numId="12" w16cid:durableId="612053954">
    <w:abstractNumId w:val="12"/>
  </w:num>
  <w:num w:numId="13" w16cid:durableId="1289701451">
    <w:abstractNumId w:val="4"/>
  </w:num>
  <w:num w:numId="14" w16cid:durableId="1720082422">
    <w:abstractNumId w:val="8"/>
  </w:num>
  <w:num w:numId="15" w16cid:durableId="855269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05398A"/>
    <w:rsid w:val="0015736C"/>
    <w:rsid w:val="00271DCC"/>
    <w:rsid w:val="002E7AD8"/>
    <w:rsid w:val="00350987"/>
    <w:rsid w:val="00465DB8"/>
    <w:rsid w:val="00472D68"/>
    <w:rsid w:val="005E030C"/>
    <w:rsid w:val="005E035A"/>
    <w:rsid w:val="00771316"/>
    <w:rsid w:val="008F2412"/>
    <w:rsid w:val="00911A6C"/>
    <w:rsid w:val="00990D24"/>
    <w:rsid w:val="009B2F94"/>
    <w:rsid w:val="00A24C01"/>
    <w:rsid w:val="00AF1EEF"/>
    <w:rsid w:val="00B359E8"/>
    <w:rsid w:val="00B94D1F"/>
    <w:rsid w:val="00C1069D"/>
    <w:rsid w:val="00CF0CCD"/>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Lê Nghĩa</cp:lastModifiedBy>
  <cp:revision>11</cp:revision>
  <dcterms:created xsi:type="dcterms:W3CDTF">2024-02-24T03:26:00Z</dcterms:created>
  <dcterms:modified xsi:type="dcterms:W3CDTF">2024-09-06T15:46:00Z</dcterms:modified>
</cp:coreProperties>
</file>