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ED0" w:rsidRPr="00D1298F" w:rsidRDefault="00D1298F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  <w:r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>Planning report fo</w:t>
      </w:r>
      <w:r>
        <w:rPr>
          <w:rFonts w:ascii="Cambria-Bold" w:hAnsi="Cambria-Bold" w:cs="Cambria-Bold"/>
          <w:b/>
          <w:bCs/>
          <w:color w:val="365F92"/>
          <w:sz w:val="28"/>
          <w:szCs w:val="28"/>
        </w:rPr>
        <w:t>r examination thesis</w:t>
      </w:r>
      <w:r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 at</w:t>
      </w:r>
      <w:r w:rsidR="00A63ED0" w:rsidRPr="00D1298F">
        <w:rPr>
          <w:rFonts w:ascii="Cambria-Bold" w:hAnsi="Cambria-Bold" w:cs="Cambria-Bold"/>
          <w:b/>
          <w:bCs/>
          <w:color w:val="365F92"/>
          <w:sz w:val="28"/>
          <w:szCs w:val="28"/>
        </w:rPr>
        <w:t xml:space="preserve"> IDA</w:t>
      </w:r>
    </w:p>
    <w:p w:rsidR="00A63ED0" w:rsidRPr="00D1298F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365F92"/>
          <w:sz w:val="28"/>
          <w:szCs w:val="28"/>
        </w:rPr>
      </w:pPr>
    </w:p>
    <w:p w:rsidR="00A63ED0" w:rsidRPr="001D4D5A" w:rsidRDefault="00E137E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highlight w:val="yellow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Authors</w:t>
      </w:r>
    </w:p>
    <w:p w:rsidR="00A63ED0" w:rsidRPr="001D4D5A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libri" w:hAnsi="Calibri" w:cs="Calibri"/>
          <w:color w:val="000000"/>
        </w:rPr>
        <w:t xml:space="preserve">Paul </w:t>
      </w:r>
      <w:proofErr w:type="spellStart"/>
      <w:r w:rsidRPr="001D4D5A">
        <w:rPr>
          <w:rFonts w:ascii="Calibri" w:hAnsi="Calibri" w:cs="Calibri"/>
          <w:color w:val="000000"/>
        </w:rPr>
        <w:t>Nedstrand</w:t>
      </w:r>
      <w:proofErr w:type="spellEnd"/>
    </w:p>
    <w:p w:rsidR="00DA2873" w:rsidRPr="001D4D5A" w:rsidRDefault="00DA2873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libri" w:hAnsi="Calibri" w:cs="Calibri"/>
          <w:color w:val="000000"/>
        </w:rPr>
        <w:t>Razmus Lindgren</w:t>
      </w:r>
    </w:p>
    <w:p w:rsidR="00A63ED0" w:rsidRPr="001D4D5A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1D4D5A" w:rsidRDefault="00D1298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Preliminary title</w:t>
      </w:r>
    </w:p>
    <w:p w:rsidR="003D3038" w:rsidRPr="00BE21C0" w:rsidRDefault="00BE21C0" w:rsidP="000B09D1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B09D1">
        <w:rPr>
          <w:rFonts w:ascii="Calibri" w:hAnsi="Calibri" w:cs="Calibri"/>
          <w:color w:val="000000"/>
        </w:rPr>
        <w:t>Test Data Post-Processing and Analysis of LA &amp; HARQ</w:t>
      </w:r>
    </w:p>
    <w:p w:rsidR="001D22A6" w:rsidRPr="00BE21C0" w:rsidRDefault="001D22A6" w:rsidP="001D22A6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BE21C0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5008E" w:rsidRPr="00D11B0B" w:rsidRDefault="00D1298F" w:rsidP="004E7034">
      <w:pPr>
        <w:tabs>
          <w:tab w:val="left" w:pos="7035"/>
        </w:tabs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color w:val="4F83BE"/>
          <w:sz w:val="26"/>
          <w:szCs w:val="26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Problem formulation</w:t>
      </w:r>
      <w:r w:rsidR="004E7034">
        <w:rPr>
          <w:rFonts w:ascii="Cambria-Bold" w:hAnsi="Cambria-Bold" w:cs="Cambria-Bold"/>
          <w:b/>
          <w:bCs/>
          <w:color w:val="4F83BE"/>
          <w:sz w:val="26"/>
          <w:szCs w:val="26"/>
        </w:rPr>
        <w:tab/>
      </w:r>
    </w:p>
    <w:p w:rsidR="00143AC0" w:rsidRDefault="00E137E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How can it be verified how efficient The HARQ (Hybrid </w:t>
      </w:r>
      <w:r w:rsidRPr="00036941">
        <w:rPr>
          <w:rFonts w:ascii="Calibri" w:hAnsi="Calibri" w:cs="Calibri"/>
          <w:color w:val="000000"/>
        </w:rPr>
        <w:t>Automatic Repeat Request</w:t>
      </w:r>
      <w:r>
        <w:rPr>
          <w:rFonts w:ascii="Calibri" w:hAnsi="Calibri" w:cs="Calibri"/>
          <w:color w:val="000000"/>
        </w:rPr>
        <w:t xml:space="preserve">) and LA (Link Adaptation) algorithm is? There is no </w:t>
      </w:r>
      <w:r w:rsidR="00D11B0B">
        <w:rPr>
          <w:rFonts w:ascii="Calibri" w:hAnsi="Calibri" w:cs="Calibri"/>
          <w:color w:val="000000"/>
        </w:rPr>
        <w:t xml:space="preserve">good </w:t>
      </w:r>
      <w:r>
        <w:rPr>
          <w:rFonts w:ascii="Calibri" w:hAnsi="Calibri" w:cs="Calibri"/>
          <w:color w:val="000000"/>
        </w:rPr>
        <w:t>current way to see the efficiency of it and how well they are meeting the 3GPP standar</w:t>
      </w:r>
      <w:r w:rsidR="00D11B0B">
        <w:rPr>
          <w:rFonts w:ascii="Calibri" w:hAnsi="Calibri" w:cs="Calibri"/>
          <w:color w:val="000000"/>
        </w:rPr>
        <w:t>d</w:t>
      </w:r>
      <w:r w:rsidR="00143AC0">
        <w:rPr>
          <w:rFonts w:ascii="Calibri" w:hAnsi="Calibri" w:cs="Calibri"/>
          <w:color w:val="000000"/>
        </w:rPr>
        <w:t xml:space="preserve"> for different channel models. </w:t>
      </w:r>
    </w:p>
    <w:p w:rsidR="00143AC0" w:rsidRDefault="00143AC0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137EF" w:rsidRPr="001D4D5A" w:rsidRDefault="00E137E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This master thesis involves developing a tool </w:t>
      </w:r>
      <w:r w:rsidR="00D11B0B">
        <w:rPr>
          <w:rFonts w:ascii="Calibri" w:hAnsi="Calibri" w:cs="Calibri"/>
          <w:color w:val="000000"/>
        </w:rPr>
        <w:t xml:space="preserve">to </w:t>
      </w:r>
      <w:r>
        <w:rPr>
          <w:rFonts w:ascii="Calibri" w:hAnsi="Calibri" w:cs="Calibri"/>
          <w:color w:val="000000"/>
        </w:rPr>
        <w:t>visualize</w:t>
      </w:r>
      <w:r w:rsidR="00D11B0B">
        <w:rPr>
          <w:rFonts w:ascii="Calibri" w:hAnsi="Calibri" w:cs="Calibri"/>
          <w:color w:val="000000"/>
        </w:rPr>
        <w:t xml:space="preserve"> and measure</w:t>
      </w:r>
      <w:r>
        <w:rPr>
          <w:rFonts w:ascii="Calibri" w:hAnsi="Calibri" w:cs="Calibri"/>
          <w:color w:val="000000"/>
        </w:rPr>
        <w:t xml:space="preserve"> the efficiency of LA and HARQ in LTE in</w:t>
      </w:r>
      <w:r w:rsidR="00CF4171">
        <w:rPr>
          <w:rFonts w:ascii="Calibri" w:hAnsi="Calibri" w:cs="Calibri"/>
          <w:color w:val="000000"/>
        </w:rPr>
        <w:t xml:space="preserve"> comparison to not having them. </w:t>
      </w:r>
      <w:r>
        <w:rPr>
          <w:rFonts w:ascii="Calibri" w:hAnsi="Calibri" w:cs="Calibri"/>
          <w:color w:val="000000"/>
        </w:rPr>
        <w:t>Are they both meeting the 3GPP standard in aspect to SNR (Signal-to-Noise-Ratio), SINR (Signal-to-Interference-plus-Noise-Ratio)</w:t>
      </w:r>
      <w:r w:rsidR="00391517">
        <w:rPr>
          <w:rFonts w:ascii="Calibri" w:hAnsi="Calibri" w:cs="Calibri"/>
          <w:color w:val="000000"/>
        </w:rPr>
        <w:t xml:space="preserve"> and throughput?</w:t>
      </w:r>
      <w:r w:rsidR="00D11B0B">
        <w:rPr>
          <w:rFonts w:ascii="Calibri" w:hAnsi="Calibri" w:cs="Calibri"/>
          <w:color w:val="000000"/>
        </w:rPr>
        <w:t xml:space="preserve"> </w:t>
      </w:r>
      <w:r w:rsidR="00CF4171">
        <w:rPr>
          <w:rFonts w:ascii="Calibri" w:hAnsi="Calibri" w:cs="Calibri"/>
          <w:color w:val="000000"/>
        </w:rPr>
        <w:t>The visualization will consist of graphs that show how the throughput and SINR is affected by interference and noise at different levels. T</w:t>
      </w:r>
      <w:r w:rsidR="00DD06B6">
        <w:rPr>
          <w:rFonts w:ascii="Calibri" w:hAnsi="Calibri" w:cs="Calibri"/>
          <w:color w:val="000000"/>
        </w:rPr>
        <w:t>he graphs will be 2 dimensional</w:t>
      </w:r>
      <w:r w:rsidR="00143AC0">
        <w:rPr>
          <w:rFonts w:ascii="Calibri" w:hAnsi="Calibri" w:cs="Calibri"/>
          <w:color w:val="000000"/>
        </w:rPr>
        <w:t>, with e.g. interference on one axis and throughput on the other.</w:t>
      </w:r>
      <w:r w:rsidR="00DD06B6">
        <w:rPr>
          <w:rFonts w:ascii="Calibri" w:hAnsi="Calibri" w:cs="Calibri"/>
          <w:color w:val="000000"/>
        </w:rPr>
        <w:t xml:space="preserve"> Ericsson</w:t>
      </w:r>
      <w:r w:rsidR="00143AC0">
        <w:rPr>
          <w:rFonts w:ascii="Calibri" w:hAnsi="Calibri" w:cs="Calibri"/>
          <w:color w:val="000000"/>
        </w:rPr>
        <w:t xml:space="preserve"> thinks</w:t>
      </w:r>
      <w:r w:rsidR="00DD06B6">
        <w:rPr>
          <w:rFonts w:ascii="Calibri" w:hAnsi="Calibri" w:cs="Calibri"/>
          <w:color w:val="000000"/>
        </w:rPr>
        <w:t xml:space="preserve"> </w:t>
      </w:r>
      <w:r w:rsidR="00143AC0">
        <w:rPr>
          <w:rFonts w:ascii="Calibri" w:hAnsi="Calibri" w:cs="Calibri"/>
          <w:color w:val="000000"/>
        </w:rPr>
        <w:t>this is convenient because they have done this way in previous documents</w:t>
      </w:r>
      <w:r w:rsidR="009023A0">
        <w:rPr>
          <w:rStyle w:val="FootnoteReference"/>
          <w:rFonts w:ascii="Calibri" w:hAnsi="Calibri" w:cs="Calibri"/>
          <w:color w:val="000000"/>
        </w:rPr>
        <w:footnoteReference w:id="1"/>
      </w:r>
      <w:r w:rsidR="00143AC0">
        <w:rPr>
          <w:rFonts w:ascii="Calibri" w:hAnsi="Calibri" w:cs="Calibri"/>
          <w:color w:val="000000"/>
        </w:rPr>
        <w:t xml:space="preserve"> in the same area of </w:t>
      </w:r>
      <w:proofErr w:type="gramStart"/>
      <w:r w:rsidR="00143AC0">
        <w:rPr>
          <w:rFonts w:ascii="Calibri" w:hAnsi="Calibri" w:cs="Calibri"/>
          <w:color w:val="000000"/>
        </w:rPr>
        <w:t>study</w:t>
      </w:r>
      <w:r w:rsidR="009023A0">
        <w:rPr>
          <w:rFonts w:ascii="Calibri" w:hAnsi="Calibri" w:cs="Calibri"/>
          <w:color w:val="000000"/>
        </w:rPr>
        <w:t xml:space="preserve"> </w:t>
      </w:r>
      <w:r w:rsidR="00143AC0">
        <w:rPr>
          <w:rFonts w:ascii="Calibri" w:hAnsi="Calibri" w:cs="Calibri"/>
          <w:color w:val="000000"/>
        </w:rPr>
        <w:t>.</w:t>
      </w:r>
      <w:proofErr w:type="gramEnd"/>
    </w:p>
    <w:p w:rsidR="00036941" w:rsidRPr="00036941" w:rsidRDefault="00036941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Default="00143AC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we have time we will create a dynamic tool that visualizes </w:t>
      </w:r>
      <w:r w:rsidR="009023A0">
        <w:rPr>
          <w:rFonts w:ascii="Calibri" w:hAnsi="Calibri" w:cs="Calibri"/>
          <w:color w:val="000000"/>
        </w:rPr>
        <w:t xml:space="preserve">the throughput, SNR </w:t>
      </w:r>
      <w:r>
        <w:rPr>
          <w:rFonts w:ascii="Calibri" w:hAnsi="Calibri" w:cs="Calibri"/>
          <w:color w:val="000000"/>
        </w:rPr>
        <w:t>and SINR at real time.</w:t>
      </w:r>
    </w:p>
    <w:p w:rsidR="00143AC0" w:rsidRDefault="00143AC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143AC0" w:rsidRPr="00036941" w:rsidRDefault="00143AC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A63ED0" w:rsidRPr="00713858" w:rsidRDefault="00D1298F" w:rsidP="000B09D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713858">
        <w:rPr>
          <w:rFonts w:ascii="Cambria-Bold" w:hAnsi="Cambria-Bold" w:cs="Cambria-Bold"/>
          <w:b/>
          <w:bCs/>
          <w:color w:val="4F83BE"/>
          <w:sz w:val="26"/>
          <w:szCs w:val="26"/>
        </w:rPr>
        <w:t>Our approach</w:t>
      </w:r>
    </w:p>
    <w:p w:rsidR="00036941" w:rsidRPr="00DB56C9" w:rsidRDefault="000B09D1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rec</w:t>
      </w:r>
      <w:r w:rsidR="00DB56C9" w:rsidRPr="00DB56C9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>i</w:t>
      </w:r>
      <w:r w:rsidR="00DB56C9" w:rsidRPr="00DB56C9">
        <w:rPr>
          <w:rFonts w:ascii="Calibri" w:hAnsi="Calibri" w:cs="Calibri"/>
          <w:color w:val="000000"/>
        </w:rPr>
        <w:t>ve</w:t>
      </w:r>
      <w:r>
        <w:rPr>
          <w:rFonts w:ascii="Calibri" w:hAnsi="Calibri" w:cs="Calibri"/>
          <w:color w:val="000000"/>
        </w:rPr>
        <w:t xml:space="preserve"> data from Eric</w:t>
      </w:r>
      <w:r w:rsidR="00DB56C9" w:rsidRPr="00DB56C9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>s</w:t>
      </w:r>
      <w:r w:rsidR="00DB56C9" w:rsidRPr="00DB56C9">
        <w:rPr>
          <w:rFonts w:ascii="Calibri" w:hAnsi="Calibri" w:cs="Calibri"/>
          <w:color w:val="000000"/>
        </w:rPr>
        <w:t>on in form of</w:t>
      </w:r>
      <w:r w:rsidR="009023A0">
        <w:rPr>
          <w:rFonts w:ascii="Calibri" w:hAnsi="Calibri" w:cs="Calibri"/>
          <w:color w:val="000000"/>
        </w:rPr>
        <w:t xml:space="preserve"> a</w:t>
      </w:r>
      <w:r w:rsidR="00DB56C9" w:rsidRPr="00DB56C9">
        <w:rPr>
          <w:rFonts w:ascii="Calibri" w:hAnsi="Calibri" w:cs="Calibri"/>
          <w:color w:val="000000"/>
        </w:rPr>
        <w:t xml:space="preserve"> log file</w:t>
      </w:r>
      <w:r w:rsidR="00705170">
        <w:rPr>
          <w:rFonts w:ascii="Calibri" w:hAnsi="Calibri" w:cs="Calibri"/>
          <w:color w:val="000000"/>
        </w:rPr>
        <w:t>, on a disk</w:t>
      </w:r>
      <w:r w:rsidR="00DB56C9" w:rsidRPr="00DB56C9">
        <w:rPr>
          <w:rFonts w:ascii="Calibri" w:hAnsi="Calibri" w:cs="Calibri"/>
          <w:color w:val="000000"/>
        </w:rPr>
        <w:t xml:space="preserve">. </w:t>
      </w:r>
      <w:r w:rsidR="00DB56C9">
        <w:rPr>
          <w:rFonts w:ascii="Calibri" w:hAnsi="Calibri" w:cs="Calibri"/>
          <w:color w:val="000000"/>
        </w:rPr>
        <w:t>We will analyze t</w:t>
      </w:r>
      <w:r w:rsidR="00FA40AB">
        <w:rPr>
          <w:rFonts w:ascii="Calibri" w:hAnsi="Calibri" w:cs="Calibri"/>
          <w:color w:val="000000"/>
        </w:rPr>
        <w:t xml:space="preserve">his data (with the help of </w:t>
      </w:r>
      <w:r w:rsidR="005640A4">
        <w:rPr>
          <w:rFonts w:ascii="Calibri" w:hAnsi="Calibri" w:cs="Calibri"/>
          <w:color w:val="000000"/>
        </w:rPr>
        <w:t>i.e.</w:t>
      </w:r>
      <w:r w:rsidR="00FA40AB">
        <w:rPr>
          <w:rFonts w:ascii="Calibri" w:hAnsi="Calibri" w:cs="Calibri"/>
          <w:color w:val="000000"/>
        </w:rPr>
        <w:t xml:space="preserve"> M</w:t>
      </w:r>
      <w:r w:rsidR="00DB56C9">
        <w:rPr>
          <w:rFonts w:ascii="Calibri" w:hAnsi="Calibri" w:cs="Calibri"/>
          <w:color w:val="000000"/>
        </w:rPr>
        <w:t>atlab or some other suitable tool) in the perspective of SNR, (Signal-to-noise ratio), SINR (Signal-to-interference-noise ratio)</w:t>
      </w:r>
      <w:r w:rsidR="00A55B00">
        <w:rPr>
          <w:rFonts w:ascii="Calibri" w:hAnsi="Calibri" w:cs="Calibri"/>
          <w:color w:val="000000"/>
        </w:rPr>
        <w:t xml:space="preserve"> and</w:t>
      </w:r>
      <w:r w:rsidR="00DB56C9">
        <w:rPr>
          <w:rFonts w:ascii="Calibri" w:hAnsi="Calibri" w:cs="Calibri"/>
          <w:color w:val="000000"/>
        </w:rPr>
        <w:t xml:space="preserve"> throughput among</w:t>
      </w:r>
      <w:r w:rsidR="00A55B00">
        <w:rPr>
          <w:rFonts w:ascii="Calibri" w:hAnsi="Calibri" w:cs="Calibri"/>
          <w:color w:val="000000"/>
        </w:rPr>
        <w:t>st</w:t>
      </w:r>
      <w:r w:rsidR="00DB56C9">
        <w:rPr>
          <w:rFonts w:ascii="Calibri" w:hAnsi="Calibri" w:cs="Calibri"/>
          <w:color w:val="000000"/>
        </w:rPr>
        <w:t xml:space="preserve"> other things to see if the </w:t>
      </w:r>
      <w:r w:rsidR="009023A0">
        <w:rPr>
          <w:rFonts w:ascii="Calibri" w:hAnsi="Calibri" w:cs="Calibri"/>
          <w:color w:val="000000"/>
        </w:rPr>
        <w:t>algorithms are</w:t>
      </w:r>
      <w:r w:rsidR="00DB56C9">
        <w:rPr>
          <w:rFonts w:ascii="Calibri" w:hAnsi="Calibri" w:cs="Calibri"/>
          <w:color w:val="000000"/>
        </w:rPr>
        <w:t xml:space="preserve"> me</w:t>
      </w:r>
      <w:r w:rsidR="00FA40AB">
        <w:rPr>
          <w:rFonts w:ascii="Calibri" w:hAnsi="Calibri" w:cs="Calibri"/>
          <w:color w:val="000000"/>
        </w:rPr>
        <w:t>et</w:t>
      </w:r>
      <w:r w:rsidR="009023A0">
        <w:rPr>
          <w:rFonts w:ascii="Calibri" w:hAnsi="Calibri" w:cs="Calibri"/>
          <w:color w:val="000000"/>
        </w:rPr>
        <w:t>ing</w:t>
      </w:r>
      <w:r w:rsidR="00FA40AB">
        <w:rPr>
          <w:rFonts w:ascii="Calibri" w:hAnsi="Calibri" w:cs="Calibri"/>
          <w:color w:val="000000"/>
        </w:rPr>
        <w:t xml:space="preserve"> the requirement of the 3GPP</w:t>
      </w:r>
      <w:r w:rsidR="00DB56C9">
        <w:rPr>
          <w:rFonts w:ascii="Calibri" w:hAnsi="Calibri" w:cs="Calibri"/>
          <w:color w:val="000000"/>
        </w:rPr>
        <w:t xml:space="preserve"> standards. We will interview r</w:t>
      </w:r>
      <w:r w:rsidR="00FA40AB">
        <w:rPr>
          <w:rFonts w:ascii="Calibri" w:hAnsi="Calibri" w:cs="Calibri"/>
          <w:color w:val="000000"/>
        </w:rPr>
        <w:t xml:space="preserve">elevant employees at Ericsson and ask them what </w:t>
      </w:r>
      <w:r w:rsidR="00DB56C9">
        <w:rPr>
          <w:rFonts w:ascii="Calibri" w:hAnsi="Calibri" w:cs="Calibri"/>
          <w:color w:val="000000"/>
        </w:rPr>
        <w:t>the most important task</w:t>
      </w:r>
      <w:r w:rsidR="00FA40AB">
        <w:rPr>
          <w:rFonts w:ascii="Calibri" w:hAnsi="Calibri" w:cs="Calibri"/>
          <w:color w:val="000000"/>
        </w:rPr>
        <w:t>s are</w:t>
      </w:r>
      <w:r w:rsidR="00DB56C9">
        <w:rPr>
          <w:rFonts w:ascii="Calibri" w:hAnsi="Calibri" w:cs="Calibri"/>
          <w:color w:val="000000"/>
        </w:rPr>
        <w:t xml:space="preserve"> to accomplish, how they will use our work, the purpose etc</w:t>
      </w:r>
      <w:r w:rsidR="0092526B">
        <w:rPr>
          <w:rFonts w:ascii="Calibri" w:hAnsi="Calibri" w:cs="Calibri"/>
          <w:color w:val="000000"/>
        </w:rPr>
        <w:t xml:space="preserve">. </w:t>
      </w:r>
      <w:r w:rsidR="007972AA">
        <w:rPr>
          <w:rFonts w:ascii="Calibri" w:hAnsi="Calibri" w:cs="Calibri"/>
          <w:color w:val="000000"/>
        </w:rPr>
        <w:t xml:space="preserve">We will do the interviews in focus group because there </w:t>
      </w:r>
      <w:r w:rsidR="00A55B00">
        <w:rPr>
          <w:rFonts w:ascii="Calibri" w:hAnsi="Calibri" w:cs="Calibri"/>
          <w:color w:val="000000"/>
        </w:rPr>
        <w:t>is</w:t>
      </w:r>
      <w:r w:rsidR="007972AA">
        <w:rPr>
          <w:rFonts w:ascii="Calibri" w:hAnsi="Calibri" w:cs="Calibri"/>
          <w:color w:val="000000"/>
        </w:rPr>
        <w:t xml:space="preserve"> a lot of knowledge spread out over different </w:t>
      </w:r>
      <w:r w:rsidR="00A55B00">
        <w:rPr>
          <w:rFonts w:ascii="Calibri" w:hAnsi="Calibri" w:cs="Calibri"/>
          <w:color w:val="000000"/>
        </w:rPr>
        <w:t>staff</w:t>
      </w:r>
      <w:r w:rsidR="007972AA">
        <w:rPr>
          <w:rFonts w:ascii="Calibri" w:hAnsi="Calibri" w:cs="Calibri"/>
          <w:color w:val="000000"/>
        </w:rPr>
        <w:t xml:space="preserve"> at </w:t>
      </w:r>
      <w:r w:rsidR="00A55B00">
        <w:rPr>
          <w:rFonts w:ascii="Calibri" w:hAnsi="Calibri" w:cs="Calibri"/>
          <w:color w:val="000000"/>
        </w:rPr>
        <w:t>E</w:t>
      </w:r>
      <w:r w:rsidR="007972AA">
        <w:rPr>
          <w:rFonts w:ascii="Calibri" w:hAnsi="Calibri" w:cs="Calibri"/>
          <w:color w:val="000000"/>
        </w:rPr>
        <w:t>ricsson that are involved in the thesis work</w:t>
      </w:r>
      <w:r w:rsidR="00A55B00">
        <w:rPr>
          <w:rFonts w:ascii="Calibri" w:hAnsi="Calibri" w:cs="Calibri"/>
          <w:color w:val="000000"/>
        </w:rPr>
        <w:t xml:space="preserve"> and they also might have different opinions of what</w:t>
      </w:r>
      <w:r w:rsidR="009023A0">
        <w:rPr>
          <w:rFonts w:ascii="Calibri" w:hAnsi="Calibri" w:cs="Calibri"/>
          <w:color w:val="000000"/>
        </w:rPr>
        <w:t xml:space="preserve"> they think</w:t>
      </w:r>
      <w:r w:rsidR="00A55B00">
        <w:rPr>
          <w:rFonts w:ascii="Calibri" w:hAnsi="Calibri" w:cs="Calibri"/>
          <w:color w:val="000000"/>
        </w:rPr>
        <w:t xml:space="preserve"> we should accomplish. Therefore we believe that this method will be the most effective in the </w:t>
      </w:r>
      <w:proofErr w:type="gramStart"/>
      <w:r w:rsidR="00A55B00">
        <w:rPr>
          <w:rFonts w:ascii="Calibri" w:hAnsi="Calibri" w:cs="Calibri"/>
          <w:color w:val="000000"/>
        </w:rPr>
        <w:t>sense</w:t>
      </w:r>
      <w:proofErr w:type="gramEnd"/>
      <w:r w:rsidR="00A55B00">
        <w:rPr>
          <w:rFonts w:ascii="Calibri" w:hAnsi="Calibri" w:cs="Calibri"/>
          <w:color w:val="000000"/>
        </w:rPr>
        <w:t xml:space="preserve"> that we can both ask them how they want things to be done and also ask about technical difficulties that we might get stuck at</w:t>
      </w:r>
      <w:r w:rsidR="00DB56C9">
        <w:rPr>
          <w:rFonts w:ascii="Calibri" w:hAnsi="Calibri" w:cs="Calibri"/>
          <w:color w:val="000000"/>
        </w:rPr>
        <w:t xml:space="preserve">. When the work is done we will compare the </w:t>
      </w:r>
      <w:r w:rsidR="009023A0">
        <w:rPr>
          <w:rFonts w:ascii="Calibri" w:hAnsi="Calibri" w:cs="Calibri"/>
          <w:color w:val="000000"/>
        </w:rPr>
        <w:t xml:space="preserve">result </w:t>
      </w:r>
      <w:r w:rsidR="00DB56C9">
        <w:rPr>
          <w:rFonts w:ascii="Calibri" w:hAnsi="Calibri" w:cs="Calibri"/>
          <w:color w:val="000000"/>
        </w:rPr>
        <w:t>with the 3</w:t>
      </w:r>
      <w:r w:rsidR="0075509F">
        <w:rPr>
          <w:rFonts w:ascii="Calibri" w:hAnsi="Calibri" w:cs="Calibri"/>
          <w:color w:val="000000"/>
        </w:rPr>
        <w:t xml:space="preserve">GPP </w:t>
      </w:r>
      <w:r w:rsidR="00DB56C9">
        <w:rPr>
          <w:rFonts w:ascii="Calibri" w:hAnsi="Calibri" w:cs="Calibri"/>
          <w:color w:val="000000"/>
        </w:rPr>
        <w:t>standard</w:t>
      </w:r>
      <w:r w:rsidR="0075509F">
        <w:rPr>
          <w:rFonts w:ascii="Calibri" w:hAnsi="Calibri" w:cs="Calibri"/>
          <w:color w:val="000000"/>
        </w:rPr>
        <w:t>.</w:t>
      </w:r>
    </w:p>
    <w:p w:rsidR="00A63ED0" w:rsidRPr="00DB56C9" w:rsidRDefault="00A63ED0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B09D1" w:rsidRDefault="00CA1DB7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C977EC">
        <w:rPr>
          <w:rFonts w:ascii="Cambria-Bold" w:hAnsi="Cambria-Bold" w:cs="Cambria-Bold"/>
          <w:b/>
          <w:bCs/>
          <w:color w:val="4F83BE"/>
          <w:sz w:val="26"/>
          <w:szCs w:val="26"/>
        </w:rPr>
        <w:t>Literature</w:t>
      </w:r>
      <w:r w:rsidR="00D1298F" w:rsidRPr="00C977EC">
        <w:rPr>
          <w:rFonts w:ascii="Cambria-Bold" w:hAnsi="Cambria-Bold" w:cs="Cambria-Bold"/>
          <w:b/>
          <w:bCs/>
          <w:color w:val="4F83BE"/>
          <w:sz w:val="26"/>
          <w:szCs w:val="26"/>
        </w:rPr>
        <w:t xml:space="preserve"> base</w:t>
      </w:r>
      <w:r w:rsidR="000B09D1" w:rsidRPr="00C977EC">
        <w:rPr>
          <w:rFonts w:ascii="Calibri" w:hAnsi="Calibri" w:cs="Calibri"/>
          <w:color w:val="000000"/>
        </w:rPr>
        <w:t xml:space="preserve"> </w:t>
      </w:r>
    </w:p>
    <w:p w:rsidR="00713858" w:rsidRPr="009023A0" w:rsidRDefault="00565CBD" w:rsidP="007972AA">
      <w:pPr>
        <w:pStyle w:val="NormalWeb"/>
        <w:spacing w:before="0" w:beforeAutospacing="0"/>
        <w:rPr>
          <w:sz w:val="22"/>
          <w:szCs w:val="22"/>
        </w:rPr>
      </w:pPr>
      <w:r w:rsidRPr="009023A0">
        <w:rPr>
          <w:rFonts w:ascii="Calibri" w:hAnsi="Calibri" w:cs="Calibri"/>
          <w:color w:val="000000"/>
          <w:sz w:val="22"/>
          <w:szCs w:val="22"/>
        </w:rPr>
        <w:t>The main source of inf</w:t>
      </w:r>
      <w:r w:rsidR="00ED5958">
        <w:rPr>
          <w:rFonts w:ascii="Calibri" w:hAnsi="Calibri" w:cs="Calibri"/>
          <w:color w:val="000000"/>
          <w:sz w:val="22"/>
          <w:szCs w:val="22"/>
        </w:rPr>
        <w:t>ormation will come from Ericsson’</w:t>
      </w:r>
      <w:r w:rsidR="00541FEA" w:rsidRPr="009023A0">
        <w:rPr>
          <w:rFonts w:ascii="Calibri" w:hAnsi="Calibri" w:cs="Calibri"/>
          <w:color w:val="000000"/>
          <w:sz w:val="22"/>
          <w:szCs w:val="22"/>
        </w:rPr>
        <w:t>s</w:t>
      </w:r>
      <w:r w:rsidRPr="009023A0">
        <w:rPr>
          <w:rFonts w:ascii="Calibri" w:hAnsi="Calibri" w:cs="Calibri"/>
          <w:color w:val="000000"/>
          <w:sz w:val="22"/>
          <w:szCs w:val="22"/>
        </w:rPr>
        <w:t xml:space="preserve"> internal documents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>, lectures</w:t>
      </w:r>
      <w:r w:rsidRPr="009023A0">
        <w:rPr>
          <w:rFonts w:ascii="Calibri" w:hAnsi="Calibri" w:cs="Calibri"/>
          <w:color w:val="000000"/>
          <w:sz w:val="22"/>
          <w:szCs w:val="22"/>
        </w:rPr>
        <w:t xml:space="preserve"> and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 xml:space="preserve"> online</w:t>
      </w:r>
      <w:r w:rsidRPr="009023A0">
        <w:rPr>
          <w:rFonts w:ascii="Calibri" w:hAnsi="Calibri" w:cs="Calibri"/>
          <w:color w:val="000000"/>
          <w:sz w:val="22"/>
          <w:szCs w:val="22"/>
        </w:rPr>
        <w:t xml:space="preserve"> lectures. 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>The online</w:t>
      </w:r>
      <w:r w:rsidR="006A4C20" w:rsidRPr="009023A0">
        <w:rPr>
          <w:rFonts w:ascii="Calibri" w:hAnsi="Calibri" w:cs="Calibri"/>
          <w:color w:val="000000"/>
          <w:sz w:val="22"/>
          <w:szCs w:val="22"/>
        </w:rPr>
        <w:t xml:space="preserve"> lectures are accessible from</w:t>
      </w:r>
      <w:r w:rsidRPr="009023A0"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>Ericsson</w:t>
      </w:r>
      <w:r w:rsidR="000F3855" w:rsidRPr="009023A0">
        <w:rPr>
          <w:rFonts w:ascii="Calibri" w:hAnsi="Calibri" w:cs="Calibri"/>
          <w:color w:val="000000"/>
          <w:sz w:val="22"/>
          <w:szCs w:val="22"/>
        </w:rPr>
        <w:t>’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>s</w:t>
      </w:r>
      <w:r w:rsidRPr="009023A0">
        <w:rPr>
          <w:rFonts w:ascii="Calibri" w:hAnsi="Calibri" w:cs="Calibri"/>
          <w:color w:val="000000"/>
          <w:sz w:val="22"/>
          <w:szCs w:val="22"/>
        </w:rPr>
        <w:t xml:space="preserve"> web page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 xml:space="preserve"> with learning material. The lectures will be held at Ericsson in Linköping</w:t>
      </w:r>
      <w:r w:rsidR="007B535A" w:rsidRPr="009023A0">
        <w:rPr>
          <w:rFonts w:ascii="Calibri" w:hAnsi="Calibri" w:cs="Calibri"/>
          <w:color w:val="000000"/>
          <w:sz w:val="22"/>
          <w:szCs w:val="22"/>
        </w:rPr>
        <w:t>. To find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 xml:space="preserve"> information that will not be handed out by Ericsson</w:t>
      </w:r>
      <w:r w:rsidR="000F3855" w:rsidRPr="009023A0">
        <w:rPr>
          <w:rFonts w:ascii="Calibri" w:hAnsi="Calibri" w:cs="Calibri"/>
          <w:color w:val="000000"/>
          <w:sz w:val="22"/>
          <w:szCs w:val="22"/>
        </w:rPr>
        <w:t>,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 xml:space="preserve"> and </w:t>
      </w:r>
      <w:r w:rsidR="000F3855" w:rsidRPr="009023A0">
        <w:rPr>
          <w:rFonts w:ascii="Calibri" w:hAnsi="Calibri" w:cs="Calibri"/>
          <w:color w:val="000000"/>
          <w:sz w:val="22"/>
          <w:szCs w:val="22"/>
        </w:rPr>
        <w:t xml:space="preserve">that </w:t>
      </w:r>
      <w:r w:rsidR="009753CA" w:rsidRPr="009023A0">
        <w:rPr>
          <w:rFonts w:ascii="Calibri" w:hAnsi="Calibri" w:cs="Calibri"/>
          <w:color w:val="000000"/>
          <w:sz w:val="22"/>
          <w:szCs w:val="22"/>
        </w:rPr>
        <w:t>we</w:t>
      </w:r>
      <w:r w:rsidR="000F3855" w:rsidRPr="009023A0">
        <w:rPr>
          <w:rFonts w:ascii="Calibri" w:hAnsi="Calibri" w:cs="Calibri"/>
          <w:color w:val="000000"/>
          <w:sz w:val="22"/>
          <w:szCs w:val="22"/>
        </w:rPr>
        <w:t xml:space="preserve"> feel is necessary to complement, </w:t>
      </w:r>
      <w:r w:rsidR="007B601D" w:rsidRPr="009023A0">
        <w:rPr>
          <w:rFonts w:ascii="Calibri" w:hAnsi="Calibri" w:cs="Calibri"/>
          <w:color w:val="000000"/>
          <w:sz w:val="22"/>
          <w:szCs w:val="22"/>
        </w:rPr>
        <w:t>w</w:t>
      </w:r>
      <w:r w:rsidR="00EA1E8D" w:rsidRPr="009023A0">
        <w:rPr>
          <w:rFonts w:ascii="Calibri" w:hAnsi="Calibri" w:cs="Calibri"/>
          <w:color w:val="000000"/>
          <w:sz w:val="22"/>
          <w:szCs w:val="22"/>
        </w:rPr>
        <w:t xml:space="preserve">e will use the </w:t>
      </w:r>
      <w:hyperlink r:id="rId8" w:history="1">
        <w:r w:rsidR="00EA1E8D" w:rsidRPr="009023A0">
          <w:rPr>
            <w:rStyle w:val="Hyperlink"/>
            <w:sz w:val="22"/>
            <w:szCs w:val="22"/>
          </w:rPr>
          <w:t>IEEE Xplore : digital library</w:t>
        </w:r>
      </w:hyperlink>
      <w:r w:rsidR="00EA1E8D" w:rsidRPr="009023A0">
        <w:rPr>
          <w:sz w:val="22"/>
          <w:szCs w:val="22"/>
        </w:rPr>
        <w:t xml:space="preserve"> </w:t>
      </w:r>
      <w:r w:rsidR="00EA1E8D" w:rsidRPr="009023A0">
        <w:rPr>
          <w:rFonts w:ascii="Calibri" w:hAnsi="Calibri" w:cs="Calibri"/>
          <w:color w:val="000000"/>
          <w:sz w:val="22"/>
          <w:szCs w:val="22"/>
        </w:rPr>
        <w:t xml:space="preserve">and </w:t>
      </w:r>
      <w:hyperlink r:id="rId9" w:history="1">
        <w:r w:rsidR="00EA1E8D" w:rsidRPr="009023A0">
          <w:rPr>
            <w:rStyle w:val="Hyperlink"/>
            <w:sz w:val="22"/>
            <w:szCs w:val="22"/>
          </w:rPr>
          <w:t xml:space="preserve">Electronics </w:t>
        </w:r>
        <w:r w:rsidR="00EA1E8D" w:rsidRPr="009023A0">
          <w:rPr>
            <w:rStyle w:val="Hyperlink"/>
            <w:sz w:val="22"/>
            <w:szCs w:val="22"/>
          </w:rPr>
          <w:lastRenderedPageBreak/>
          <w:t>and communications abstracts</w:t>
        </w:r>
      </w:hyperlink>
      <w:r w:rsidR="00EA1E8D" w:rsidRPr="009023A0">
        <w:rPr>
          <w:sz w:val="22"/>
          <w:szCs w:val="22"/>
        </w:rPr>
        <w:t xml:space="preserve"> </w:t>
      </w:r>
      <w:r w:rsidR="00541FEA" w:rsidRPr="009023A0">
        <w:rPr>
          <w:sz w:val="22"/>
          <w:szCs w:val="22"/>
        </w:rPr>
        <w:t xml:space="preserve">databases </w:t>
      </w:r>
      <w:r w:rsidR="00EA1E8D" w:rsidRPr="009023A0">
        <w:rPr>
          <w:rFonts w:ascii="Calibri" w:hAnsi="Calibri" w:cs="Calibri"/>
          <w:color w:val="000000"/>
          <w:sz w:val="22"/>
          <w:szCs w:val="22"/>
        </w:rPr>
        <w:t>because these</w:t>
      </w:r>
      <w:r w:rsidR="007B601D" w:rsidRPr="009023A0">
        <w:rPr>
          <w:rFonts w:ascii="Calibri" w:hAnsi="Calibri" w:cs="Calibri"/>
          <w:color w:val="000000"/>
          <w:sz w:val="22"/>
          <w:szCs w:val="22"/>
        </w:rPr>
        <w:t xml:space="preserve"> have </w:t>
      </w:r>
      <w:r w:rsidR="00EA1E8D" w:rsidRPr="009023A0">
        <w:rPr>
          <w:rFonts w:ascii="Calibri" w:hAnsi="Calibri" w:cs="Calibri"/>
          <w:color w:val="000000"/>
          <w:sz w:val="22"/>
          <w:szCs w:val="22"/>
        </w:rPr>
        <w:t xml:space="preserve">relevant articles in the LTE area. </w:t>
      </w:r>
      <w:r w:rsidR="007B601D" w:rsidRPr="009023A0">
        <w:rPr>
          <w:rFonts w:ascii="Calibri" w:hAnsi="Calibri" w:cs="Calibri"/>
          <w:color w:val="000000"/>
          <w:sz w:val="22"/>
          <w:szCs w:val="22"/>
        </w:rPr>
        <w:t xml:space="preserve">For </w:t>
      </w:r>
      <w:r w:rsidR="006A4C20" w:rsidRPr="009023A0">
        <w:rPr>
          <w:rFonts w:ascii="Calibri" w:hAnsi="Calibri" w:cs="Calibri"/>
          <w:color w:val="000000"/>
          <w:sz w:val="22"/>
          <w:szCs w:val="22"/>
        </w:rPr>
        <w:t>information related to MATLAB</w:t>
      </w:r>
      <w:r w:rsidR="007B601D" w:rsidRPr="009023A0">
        <w:rPr>
          <w:rFonts w:ascii="Calibri" w:hAnsi="Calibri" w:cs="Calibri"/>
          <w:color w:val="000000"/>
          <w:sz w:val="22"/>
          <w:szCs w:val="22"/>
        </w:rPr>
        <w:t xml:space="preserve"> (functions and other documentation) we will use </w:t>
      </w:r>
      <w:hyperlink r:id="rId10" w:history="1">
        <w:r w:rsidR="007B601D" w:rsidRPr="009023A0">
          <w:rPr>
            <w:rStyle w:val="Hyperlink"/>
            <w:rFonts w:ascii="Calibri" w:hAnsi="Calibri" w:cs="Calibri"/>
            <w:sz w:val="22"/>
            <w:szCs w:val="22"/>
          </w:rPr>
          <w:t>http://www.mathworks.se/</w:t>
        </w:r>
      </w:hyperlink>
      <w:r w:rsidR="007B601D" w:rsidRPr="009023A0">
        <w:rPr>
          <w:rFonts w:ascii="Calibri" w:hAnsi="Calibri" w:cs="Calibri"/>
          <w:color w:val="000000"/>
          <w:sz w:val="22"/>
          <w:szCs w:val="22"/>
        </w:rPr>
        <w:t xml:space="preserve">.  </w:t>
      </w:r>
    </w:p>
    <w:p w:rsidR="00713858" w:rsidRPr="009023A0" w:rsidRDefault="00811838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9023A0">
        <w:rPr>
          <w:rFonts w:ascii="Calibri" w:hAnsi="Calibri" w:cs="Calibri"/>
          <w:color w:val="000000"/>
        </w:rPr>
        <w:t xml:space="preserve">Possible keywords: HARQ ,  </w:t>
      </w:r>
      <w:r w:rsidR="00630DBE">
        <w:rPr>
          <w:rFonts w:ascii="Calibri" w:hAnsi="Calibri" w:cs="Calibri"/>
          <w:color w:val="000000"/>
        </w:rPr>
        <w:t>u</w:t>
      </w:r>
      <w:r w:rsidRPr="009023A0">
        <w:rPr>
          <w:rFonts w:ascii="Calibri" w:hAnsi="Calibri" w:cs="Calibri"/>
          <w:color w:val="000000"/>
        </w:rPr>
        <w:t xml:space="preserve">p/downlink, Link Adaptation, SINR, SNR, QAM, </w:t>
      </w:r>
      <w:proofErr w:type="spellStart"/>
      <w:r w:rsidRPr="009023A0">
        <w:rPr>
          <w:rFonts w:ascii="Calibri" w:hAnsi="Calibri" w:cs="Calibri"/>
          <w:color w:val="000000"/>
        </w:rPr>
        <w:t>eNodeB</w:t>
      </w:r>
      <w:proofErr w:type="spellEnd"/>
      <w:r w:rsidRPr="009023A0">
        <w:rPr>
          <w:rFonts w:ascii="Calibri" w:hAnsi="Calibri" w:cs="Calibri"/>
          <w:color w:val="000000"/>
        </w:rPr>
        <w:t xml:space="preserve">, Channel Layers,  CQI, Throughput, FDD, TDD, Scheduling, </w:t>
      </w:r>
      <w:r w:rsidR="0092526B" w:rsidRPr="009023A0">
        <w:rPr>
          <w:rFonts w:ascii="Calibri" w:hAnsi="Calibri" w:cs="Calibri"/>
          <w:color w:val="000000"/>
        </w:rPr>
        <w:t>OFDM</w:t>
      </w:r>
      <w:r w:rsidRPr="009023A0">
        <w:rPr>
          <w:rFonts w:ascii="Calibri" w:hAnsi="Calibri" w:cs="Calibri"/>
          <w:color w:val="000000"/>
        </w:rPr>
        <w:t xml:space="preserve">, </w:t>
      </w:r>
      <w:r w:rsidR="0092526B" w:rsidRPr="009023A0">
        <w:rPr>
          <w:rFonts w:ascii="Calibri" w:hAnsi="Calibri" w:cs="Calibri"/>
          <w:color w:val="000000"/>
        </w:rPr>
        <w:t>OFDMA</w:t>
      </w:r>
      <w:r w:rsidRPr="009023A0">
        <w:rPr>
          <w:rFonts w:ascii="Calibri" w:hAnsi="Calibri" w:cs="Calibri"/>
          <w:color w:val="000000"/>
        </w:rPr>
        <w:t>, Channel Models.</w:t>
      </w:r>
    </w:p>
    <w:p w:rsidR="00811838" w:rsidRPr="009023A0" w:rsidRDefault="00811838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Pr="009023A0" w:rsidRDefault="007B535A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13858" w:rsidRDefault="007B535A" w:rsidP="007138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need l</w:t>
      </w:r>
      <w:r w:rsidR="00CA142C">
        <w:rPr>
          <w:rFonts w:ascii="Calibri" w:hAnsi="Calibri" w:cs="Calibri"/>
          <w:color w:val="000000"/>
        </w:rPr>
        <w:t>iterature that explains the LA (Link Adaptation) and HARQ (Hybrid Automatic repeat request) algorithms. For this we have the</w:t>
      </w:r>
      <w:r>
        <w:rPr>
          <w:rFonts w:ascii="Calibri" w:hAnsi="Calibri" w:cs="Calibri"/>
          <w:color w:val="000000"/>
        </w:rPr>
        <w:t xml:space="preserve"> document</w:t>
      </w:r>
      <w:r w:rsidR="00CA142C">
        <w:rPr>
          <w:rFonts w:ascii="Calibri" w:hAnsi="Calibri" w:cs="Calibri"/>
          <w:color w:val="000000"/>
        </w:rPr>
        <w:t xml:space="preserve"> 36.300-C20, Part V, p. 42-53. This section describes the HARQ and LA algorithm</w:t>
      </w:r>
      <w:r w:rsidR="00BB5897">
        <w:rPr>
          <w:rFonts w:ascii="Calibri" w:hAnsi="Calibri" w:cs="Calibri"/>
          <w:color w:val="000000"/>
        </w:rPr>
        <w:t>s</w:t>
      </w:r>
      <w:r w:rsidR="00CA142C">
        <w:rPr>
          <w:rFonts w:ascii="Calibri" w:hAnsi="Calibri" w:cs="Calibri"/>
          <w:color w:val="000000"/>
        </w:rPr>
        <w:t>. This</w:t>
      </w:r>
      <w:r>
        <w:rPr>
          <w:rFonts w:ascii="Calibri" w:hAnsi="Calibri" w:cs="Calibri"/>
          <w:color w:val="000000"/>
        </w:rPr>
        <w:t xml:space="preserve"> information is important for us to understand </w:t>
      </w:r>
      <w:r w:rsidR="00CA142C">
        <w:rPr>
          <w:rFonts w:ascii="Calibri" w:hAnsi="Calibri" w:cs="Calibri"/>
          <w:color w:val="000000"/>
        </w:rPr>
        <w:t>when we develop the analyzer tool.</w:t>
      </w:r>
    </w:p>
    <w:p w:rsidR="007B535A" w:rsidRDefault="007B535A" w:rsidP="00811838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13858" w:rsidRDefault="00565CBD" w:rsidP="00811838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look at the SINR</w:t>
      </w:r>
      <w:r w:rsidR="007B535A">
        <w:rPr>
          <w:rFonts w:ascii="Calibri" w:hAnsi="Calibri" w:cs="Calibri"/>
          <w:color w:val="000000"/>
        </w:rPr>
        <w:t>, SNR, and throughput</w:t>
      </w:r>
      <w:r>
        <w:rPr>
          <w:rFonts w:ascii="Calibri" w:hAnsi="Calibri" w:cs="Calibri"/>
          <w:color w:val="000000"/>
        </w:rPr>
        <w:t xml:space="preserve"> for different channel models so we will have to find information about different channel models. Since we hav</w:t>
      </w:r>
      <w:r w:rsidR="000F3855">
        <w:rPr>
          <w:rFonts w:ascii="Calibri" w:hAnsi="Calibri" w:cs="Calibri"/>
          <w:color w:val="000000"/>
        </w:rPr>
        <w:t>e</w:t>
      </w:r>
      <w:r>
        <w:rPr>
          <w:rFonts w:ascii="Calibri" w:hAnsi="Calibri" w:cs="Calibri"/>
          <w:color w:val="000000"/>
        </w:rPr>
        <w:t xml:space="preserve">n’t got </w:t>
      </w:r>
      <w:r w:rsidR="00A85526">
        <w:rPr>
          <w:rFonts w:ascii="Calibri" w:hAnsi="Calibri" w:cs="Calibri"/>
          <w:color w:val="000000"/>
        </w:rPr>
        <w:t>enough</w:t>
      </w:r>
      <w:r w:rsidR="000F3855">
        <w:rPr>
          <w:rFonts w:ascii="Calibri" w:hAnsi="Calibri" w:cs="Calibri"/>
          <w:color w:val="000000"/>
        </w:rPr>
        <w:t xml:space="preserve"> literature</w:t>
      </w:r>
      <w:r>
        <w:rPr>
          <w:rFonts w:ascii="Calibri" w:hAnsi="Calibri" w:cs="Calibri"/>
          <w:color w:val="000000"/>
        </w:rPr>
        <w:t xml:space="preserve"> about this from Ericsson we will search </w:t>
      </w:r>
      <w:r w:rsidR="00ED5958">
        <w:rPr>
          <w:rFonts w:ascii="Calibri" w:hAnsi="Calibri" w:cs="Calibri"/>
          <w:color w:val="000000"/>
        </w:rPr>
        <w:t xml:space="preserve">the databases mentioned earlier for </w:t>
      </w:r>
      <w:r w:rsidR="00131E6B">
        <w:rPr>
          <w:rFonts w:ascii="Calibri" w:hAnsi="Calibri" w:cs="Calibri"/>
          <w:color w:val="000000"/>
        </w:rPr>
        <w:t>more information</w:t>
      </w:r>
      <w:r>
        <w:rPr>
          <w:rFonts w:ascii="Calibri" w:hAnsi="Calibri" w:cs="Calibri"/>
          <w:color w:val="000000"/>
        </w:rPr>
        <w:t xml:space="preserve">. </w:t>
      </w:r>
    </w:p>
    <w:p w:rsidR="00713858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ED5958" w:rsidRDefault="007B535A" w:rsidP="00ED595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will need m</w:t>
      </w:r>
      <w:r w:rsidR="00391517">
        <w:rPr>
          <w:rFonts w:ascii="Calibri" w:hAnsi="Calibri" w:cs="Calibri"/>
          <w:color w:val="000000"/>
        </w:rPr>
        <w:t>anuals</w:t>
      </w:r>
      <w:r>
        <w:rPr>
          <w:rFonts w:ascii="Calibri" w:hAnsi="Calibri" w:cs="Calibri"/>
          <w:color w:val="000000"/>
        </w:rPr>
        <w:t xml:space="preserve"> about</w:t>
      </w:r>
      <w:r w:rsidR="00391517">
        <w:rPr>
          <w:rFonts w:ascii="Calibri" w:hAnsi="Calibri" w:cs="Calibri"/>
          <w:color w:val="000000"/>
        </w:rPr>
        <w:t xml:space="preserve"> how to use </w:t>
      </w:r>
      <w:r w:rsidR="00713858">
        <w:rPr>
          <w:rFonts w:ascii="Calibri" w:hAnsi="Calibri" w:cs="Calibri"/>
          <w:color w:val="000000"/>
        </w:rPr>
        <w:t>the UE</w:t>
      </w:r>
      <w:r w:rsidR="00391517">
        <w:rPr>
          <w:rFonts w:ascii="Calibri" w:hAnsi="Calibri" w:cs="Calibri"/>
          <w:color w:val="000000"/>
        </w:rPr>
        <w:t>’</w:t>
      </w:r>
      <w:r w:rsidR="00713858">
        <w:rPr>
          <w:rFonts w:ascii="Calibri" w:hAnsi="Calibri" w:cs="Calibri"/>
          <w:color w:val="000000"/>
        </w:rPr>
        <w:t>s</w:t>
      </w:r>
      <w:r w:rsidR="00391517">
        <w:rPr>
          <w:rFonts w:ascii="Calibri" w:hAnsi="Calibri" w:cs="Calibri"/>
          <w:color w:val="000000"/>
        </w:rPr>
        <w:t xml:space="preserve"> (user </w:t>
      </w:r>
      <w:r w:rsidR="00BB5897">
        <w:rPr>
          <w:rFonts w:ascii="Calibri" w:hAnsi="Calibri" w:cs="Calibri"/>
          <w:color w:val="000000"/>
        </w:rPr>
        <w:t>equipment’s</w:t>
      </w:r>
      <w:r w:rsidR="00391517">
        <w:rPr>
          <w:rFonts w:ascii="Calibri" w:hAnsi="Calibri" w:cs="Calibri"/>
          <w:color w:val="000000"/>
        </w:rPr>
        <w:t>)</w:t>
      </w:r>
      <w:r w:rsidR="00811838">
        <w:rPr>
          <w:rFonts w:ascii="Calibri" w:hAnsi="Calibri" w:cs="Calibri"/>
          <w:color w:val="000000"/>
        </w:rPr>
        <w:t xml:space="preserve"> when connecting a UE to a base station.</w:t>
      </w:r>
      <w:r w:rsidR="00ED5958">
        <w:rPr>
          <w:rFonts w:ascii="Calibri" w:hAnsi="Calibri" w:cs="Calibri"/>
          <w:color w:val="000000"/>
        </w:rPr>
        <w:t xml:space="preserve"> This will be handed out by involved test engineers at Ericsson.</w:t>
      </w:r>
    </w:p>
    <w:p w:rsidR="00713858" w:rsidRDefault="00391517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 </w:t>
      </w:r>
    </w:p>
    <w:p w:rsidR="00391517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List</w:t>
      </w:r>
      <w:r w:rsidR="00E47645">
        <w:rPr>
          <w:rFonts w:ascii="Calibri" w:hAnsi="Calibri" w:cs="Calibri"/>
          <w:color w:val="000000"/>
        </w:rPr>
        <w:t>s</w:t>
      </w:r>
      <w:r>
        <w:rPr>
          <w:rFonts w:ascii="Calibri" w:hAnsi="Calibri" w:cs="Calibri"/>
          <w:color w:val="000000"/>
        </w:rPr>
        <w:t xml:space="preserve"> of commands</w:t>
      </w:r>
      <w:r w:rsidR="007B535A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</w:rPr>
        <w:t xml:space="preserve">how </w:t>
      </w:r>
      <w:r w:rsidR="007B535A">
        <w:rPr>
          <w:rFonts w:ascii="Calibri" w:hAnsi="Calibri" w:cs="Calibri"/>
          <w:color w:val="000000"/>
        </w:rPr>
        <w:t xml:space="preserve">to </w:t>
      </w:r>
      <w:r>
        <w:rPr>
          <w:rFonts w:ascii="Calibri" w:hAnsi="Calibri" w:cs="Calibri"/>
          <w:color w:val="000000"/>
        </w:rPr>
        <w:t>configure the lab equipment</w:t>
      </w:r>
      <w:r w:rsidR="00ED5958">
        <w:rPr>
          <w:rFonts w:ascii="Calibri" w:hAnsi="Calibri" w:cs="Calibri"/>
          <w:color w:val="000000"/>
        </w:rPr>
        <w:t>.</w:t>
      </w:r>
      <w:proofErr w:type="gramEnd"/>
      <w:r w:rsidR="00ED5958">
        <w:rPr>
          <w:rFonts w:ascii="Calibri" w:hAnsi="Calibri" w:cs="Calibri"/>
          <w:color w:val="000000"/>
        </w:rPr>
        <w:t xml:space="preserve"> This will be handed out by involved test engineers at Ericsson.</w:t>
      </w:r>
    </w:p>
    <w:p w:rsidR="00630DBE" w:rsidRDefault="00630DBE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630DBE" w:rsidRDefault="00630DBE" w:rsidP="0063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need to find literature of evaluation</w:t>
      </w:r>
      <w:r w:rsidR="00BB5897">
        <w:rPr>
          <w:rFonts w:ascii="Calibri" w:hAnsi="Calibri" w:cs="Calibri"/>
          <w:color w:val="000000"/>
        </w:rPr>
        <w:t xml:space="preserve"> and efficiency</w:t>
      </w:r>
      <w:r>
        <w:rPr>
          <w:rFonts w:ascii="Calibri" w:hAnsi="Calibri" w:cs="Calibri"/>
          <w:color w:val="000000"/>
        </w:rPr>
        <w:t xml:space="preserve"> of algorithms </w:t>
      </w:r>
      <w:r w:rsidR="00BB5897">
        <w:rPr>
          <w:rFonts w:ascii="Calibri" w:hAnsi="Calibri" w:cs="Calibri"/>
          <w:color w:val="000000"/>
        </w:rPr>
        <w:t>in</w:t>
      </w:r>
      <w:r>
        <w:rPr>
          <w:rFonts w:ascii="Calibri" w:hAnsi="Calibri" w:cs="Calibri"/>
          <w:color w:val="000000"/>
        </w:rPr>
        <w:t xml:space="preserve"> the air interface</w:t>
      </w:r>
      <w:r w:rsidR="00BB5897">
        <w:rPr>
          <w:rFonts w:ascii="Calibri" w:hAnsi="Calibri" w:cs="Calibri"/>
          <w:color w:val="000000"/>
        </w:rPr>
        <w:t xml:space="preserve"> (HARQ and LA).</w:t>
      </w:r>
      <w:r>
        <w:rPr>
          <w:rFonts w:ascii="Calibri" w:hAnsi="Calibri" w:cs="Calibri"/>
          <w:color w:val="000000"/>
        </w:rPr>
        <w:t xml:space="preserve"> </w:t>
      </w:r>
      <w:r w:rsidR="00BB5897">
        <w:rPr>
          <w:rFonts w:ascii="Calibri" w:hAnsi="Calibri" w:cs="Calibri"/>
          <w:color w:val="000000"/>
        </w:rPr>
        <w:t xml:space="preserve">For this we will also use the </w:t>
      </w:r>
      <w:hyperlink r:id="rId11" w:history="1">
        <w:r w:rsidR="00BB5897" w:rsidRPr="009023A0">
          <w:rPr>
            <w:rStyle w:val="Hyperlink"/>
          </w:rPr>
          <w:t xml:space="preserve">IEEE </w:t>
        </w:r>
        <w:proofErr w:type="spellStart"/>
        <w:proofErr w:type="gramStart"/>
        <w:r w:rsidR="00BB5897" w:rsidRPr="009023A0">
          <w:rPr>
            <w:rStyle w:val="Hyperlink"/>
          </w:rPr>
          <w:t>Xplore</w:t>
        </w:r>
        <w:proofErr w:type="spellEnd"/>
        <w:r w:rsidR="00BB5897" w:rsidRPr="009023A0">
          <w:rPr>
            <w:rStyle w:val="Hyperlink"/>
          </w:rPr>
          <w:t xml:space="preserve"> :</w:t>
        </w:r>
        <w:proofErr w:type="gramEnd"/>
        <w:r w:rsidR="00BB5897" w:rsidRPr="009023A0">
          <w:rPr>
            <w:rStyle w:val="Hyperlink"/>
          </w:rPr>
          <w:t xml:space="preserve"> digital library</w:t>
        </w:r>
      </w:hyperlink>
      <w:r w:rsidR="00BB5897" w:rsidRPr="009023A0">
        <w:t xml:space="preserve"> </w:t>
      </w:r>
      <w:r w:rsidR="00BB5897" w:rsidRPr="009023A0">
        <w:rPr>
          <w:rFonts w:ascii="Calibri" w:hAnsi="Calibri" w:cs="Calibri"/>
          <w:color w:val="000000"/>
        </w:rPr>
        <w:t xml:space="preserve">and </w:t>
      </w:r>
      <w:hyperlink r:id="rId12" w:history="1">
        <w:r w:rsidR="00BB5897" w:rsidRPr="009023A0">
          <w:rPr>
            <w:rStyle w:val="Hyperlink"/>
          </w:rPr>
          <w:t>Electronics and communications abstracts</w:t>
        </w:r>
      </w:hyperlink>
      <w:r w:rsidR="00BB5897">
        <w:rPr>
          <w:rStyle w:val="Hyperlink"/>
        </w:rPr>
        <w:t xml:space="preserve"> </w:t>
      </w:r>
      <w:r w:rsidR="00BB5897">
        <w:rPr>
          <w:rFonts w:ascii="Calibri" w:hAnsi="Calibri" w:cs="Calibri"/>
          <w:color w:val="000000"/>
        </w:rPr>
        <w:t xml:space="preserve">databases. </w:t>
      </w:r>
    </w:p>
    <w:p w:rsidR="00BB5897" w:rsidRDefault="00BB5897" w:rsidP="00630DB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506C3" w:rsidRDefault="00B506C3" w:rsidP="00630DB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bookmarkStart w:id="0" w:name="_GoBack"/>
      <w:bookmarkEnd w:id="0"/>
      <w:r>
        <w:rPr>
          <w:rFonts w:ascii="Segoe UI" w:eastAsia="Times New Roman" w:hAnsi="Segoe UI" w:cs="Segoe UI"/>
          <w:color w:val="000000"/>
          <w:sz w:val="20"/>
          <w:szCs w:val="20"/>
        </w:rPr>
        <w:t>The literature we will use to determine how to run the focus group(s) is</w:t>
      </w:r>
    </w:p>
    <w:p w:rsidR="002325AB" w:rsidRPr="009023A0" w:rsidRDefault="002325AB" w:rsidP="00630DBE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000000"/>
          <w:sz w:val="20"/>
          <w:szCs w:val="20"/>
        </w:rPr>
      </w:pPr>
      <w:r>
        <w:rPr>
          <w:rFonts w:ascii="Segoe UI" w:eastAsia="Times New Roman" w:hAnsi="Segoe UI" w:cs="Segoe UI"/>
          <w:color w:val="000000"/>
          <w:sz w:val="20"/>
          <w:szCs w:val="20"/>
        </w:rPr>
        <w:t xml:space="preserve">Zane K. </w:t>
      </w:r>
      <w:proofErr w:type="spellStart"/>
      <w:r>
        <w:rPr>
          <w:rFonts w:ascii="Segoe UI" w:eastAsia="Times New Roman" w:hAnsi="Segoe UI" w:cs="Segoe UI"/>
          <w:color w:val="000000"/>
          <w:sz w:val="20"/>
          <w:szCs w:val="20"/>
        </w:rPr>
        <w:t>Quible</w:t>
      </w:r>
      <w:proofErr w:type="spellEnd"/>
      <w:r>
        <w:rPr>
          <w:rFonts w:ascii="Segoe UI" w:eastAsia="Times New Roman" w:hAnsi="Segoe UI" w:cs="Segoe UI"/>
          <w:color w:val="000000"/>
          <w:sz w:val="20"/>
          <w:szCs w:val="20"/>
        </w:rPr>
        <w:t>, A Focus on Focus Groups, Stillwater, Oklahoma State University, 1998.</w:t>
      </w:r>
    </w:p>
    <w:p w:rsidR="0092526B" w:rsidRDefault="0092526B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7B535A" w:rsidRDefault="007B535A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811838" w:rsidRDefault="0081183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Books available at Ericsson:</w:t>
      </w:r>
    </w:p>
    <w:p w:rsidR="000F3855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3855">
        <w:rPr>
          <w:rStyle w:val="IntenseEmphasis"/>
        </w:rPr>
        <w:t>Academic Press 3G Evolution HSPA and LTE for Mobile Broadband 2nd Edition Oct 2008 eBook-DDU, Part IV</w:t>
      </w:r>
      <w:r w:rsidR="0005008E">
        <w:rPr>
          <w:rFonts w:ascii="Calibri" w:hAnsi="Calibri" w:cs="Calibri"/>
          <w:color w:val="000000"/>
        </w:rPr>
        <w:t xml:space="preserve"> </w:t>
      </w:r>
    </w:p>
    <w:p w:rsidR="0005008E" w:rsidRDefault="0005008E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part describes more in depth the transfer protocols in t</w:t>
      </w:r>
      <w:r w:rsidR="007B535A">
        <w:rPr>
          <w:rFonts w:ascii="Calibri" w:hAnsi="Calibri" w:cs="Calibri"/>
          <w:color w:val="000000"/>
        </w:rPr>
        <w:t>he physical layer. It also lists</w:t>
      </w:r>
      <w:r>
        <w:rPr>
          <w:rFonts w:ascii="Calibri" w:hAnsi="Calibri" w:cs="Calibri"/>
          <w:color w:val="000000"/>
        </w:rPr>
        <w:t xml:space="preserve"> the requirements for LTE under different circumstances. </w:t>
      </w:r>
    </w:p>
    <w:p w:rsidR="00713858" w:rsidRPr="00C977EC" w:rsidRDefault="00713858" w:rsidP="00FA40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3855" w:rsidRDefault="000B09D1" w:rsidP="000F3855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0F3855">
        <w:rPr>
          <w:rStyle w:val="IntenseEmphasis"/>
        </w:rPr>
        <w:t>Ericsson Academy LTE L11 Air Interface</w:t>
      </w:r>
      <w:r w:rsidR="000F3855">
        <w:rPr>
          <w:rFonts w:ascii="Calibri" w:hAnsi="Calibri" w:cs="Calibri"/>
          <w:color w:val="000000"/>
        </w:rPr>
        <w:t xml:space="preserve"> </w:t>
      </w:r>
    </w:p>
    <w:p w:rsidR="000F3855" w:rsidRDefault="00E65DEB" w:rsidP="000F3855">
      <w:pPr>
        <w:tabs>
          <w:tab w:val="left" w:pos="6570"/>
        </w:tabs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This compendium gives us all information about the physical layer (</w:t>
      </w:r>
      <w:r w:rsidR="000F3855">
        <w:rPr>
          <w:rFonts w:ascii="Calibri" w:hAnsi="Calibri" w:cs="Calibri"/>
          <w:color w:val="000000"/>
        </w:rPr>
        <w:t xml:space="preserve">transmission between UE and </w:t>
      </w:r>
      <w:proofErr w:type="spellStart"/>
      <w:r w:rsidR="000F3855">
        <w:rPr>
          <w:rFonts w:ascii="Calibri" w:hAnsi="Calibri" w:cs="Calibri"/>
          <w:color w:val="000000"/>
        </w:rPr>
        <w:t>eN</w:t>
      </w:r>
      <w:r>
        <w:rPr>
          <w:rFonts w:ascii="Calibri" w:hAnsi="Calibri" w:cs="Calibri"/>
          <w:color w:val="000000"/>
        </w:rPr>
        <w:t>B</w:t>
      </w:r>
      <w:proofErr w:type="spellEnd"/>
      <w:r>
        <w:rPr>
          <w:rFonts w:ascii="Calibri" w:hAnsi="Calibri" w:cs="Calibri"/>
          <w:color w:val="000000"/>
        </w:rPr>
        <w:t>).</w:t>
      </w:r>
    </w:p>
    <w:p w:rsidR="00A63ED0" w:rsidRDefault="000F3855" w:rsidP="00A63ED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will also give</w:t>
      </w:r>
      <w:r w:rsidR="00E65DEB">
        <w:rPr>
          <w:rFonts w:ascii="Calibri" w:hAnsi="Calibri" w:cs="Calibri"/>
          <w:color w:val="000000"/>
        </w:rPr>
        <w:t xml:space="preserve"> us</w:t>
      </w:r>
      <w:r>
        <w:rPr>
          <w:rFonts w:ascii="Calibri" w:hAnsi="Calibri" w:cs="Calibri"/>
          <w:color w:val="000000"/>
        </w:rPr>
        <w:t xml:space="preserve"> an</w:t>
      </w:r>
      <w:r w:rsidR="00E65DEB">
        <w:rPr>
          <w:rFonts w:ascii="Calibri" w:hAnsi="Calibri" w:cs="Calibri"/>
          <w:color w:val="000000"/>
        </w:rPr>
        <w:t xml:space="preserve"> understanding about how signal are sent in the physical layer.</w:t>
      </w:r>
    </w:p>
    <w:p w:rsidR="000F3855" w:rsidRDefault="000F3855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F3855" w:rsidRDefault="000F3855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036941" w:rsidRDefault="00D1298F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1D4D5A">
        <w:rPr>
          <w:rFonts w:ascii="Cambria-Bold" w:hAnsi="Cambria-Bold" w:cs="Cambria-Bold"/>
          <w:b/>
          <w:bCs/>
          <w:color w:val="4F83BE"/>
          <w:sz w:val="26"/>
          <w:szCs w:val="26"/>
        </w:rPr>
        <w:t>Time plan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Preliminary halftime report date:</w:t>
      </w:r>
      <w:r>
        <w:rPr>
          <w:rFonts w:ascii="Calibri" w:hAnsi="Calibri" w:cs="Calibri"/>
          <w:color w:val="000000"/>
        </w:rPr>
        <w:tab/>
        <w:t>2014-11-19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Preliminary Oral presentation: </w:t>
      </w:r>
      <w:r>
        <w:rPr>
          <w:rFonts w:ascii="Calibri" w:hAnsi="Calibri" w:cs="Calibri"/>
          <w:color w:val="000000"/>
        </w:rPr>
        <w:tab/>
      </w:r>
      <w:r>
        <w:rPr>
          <w:rFonts w:ascii="Calibri" w:hAnsi="Calibri" w:cs="Calibri"/>
          <w:color w:val="000000"/>
        </w:rPr>
        <w:tab/>
        <w:t>201</w:t>
      </w:r>
      <w:r w:rsidR="005B2F83">
        <w:rPr>
          <w:rFonts w:ascii="Calibri" w:hAnsi="Calibri" w:cs="Calibri"/>
          <w:color w:val="000000"/>
        </w:rPr>
        <w:t>5</w:t>
      </w:r>
      <w:r>
        <w:rPr>
          <w:rFonts w:ascii="Calibri" w:hAnsi="Calibri" w:cs="Calibri"/>
          <w:color w:val="000000"/>
        </w:rPr>
        <w:t>-02-01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 xml:space="preserve">By the end of the halftime report we expect to have a not complete (but mostly </w:t>
      </w:r>
      <w:proofErr w:type="gramStart"/>
      <w:r>
        <w:rPr>
          <w:rFonts w:ascii="Calibri" w:hAnsi="Calibri" w:cs="Calibri"/>
          <w:color w:val="000000"/>
        </w:rPr>
        <w:t>working )</w:t>
      </w:r>
      <w:proofErr w:type="gramEnd"/>
      <w:r>
        <w:rPr>
          <w:rFonts w:ascii="Calibri" w:hAnsi="Calibri" w:cs="Calibri"/>
          <w:color w:val="000000"/>
        </w:rPr>
        <w:t xml:space="preserve"> analyzer tool. We expect to have deep knowledge about mostly all LTE knowledge that is useful to us in our project. </w:t>
      </w:r>
    </w:p>
    <w:p w:rsidR="00D15210" w:rsidRDefault="00D15210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We also expect to have written around half of the final report.</w:t>
      </w:r>
    </w:p>
    <w:p w:rsidR="00C977EC" w:rsidRDefault="00C977EC" w:rsidP="00D1521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C977EC" w:rsidRDefault="00C977EC" w:rsidP="00D15210">
      <w:pPr>
        <w:autoSpaceDE w:val="0"/>
        <w:autoSpaceDN w:val="0"/>
        <w:adjustRightInd w:val="0"/>
        <w:spacing w:after="0" w:line="240" w:lineRule="auto"/>
      </w:pPr>
      <w:r>
        <w:rPr>
          <w:rFonts w:ascii="Calibri" w:hAnsi="Calibri" w:cs="Calibri"/>
          <w:color w:val="000000"/>
        </w:rPr>
        <w:t>See attached file “Project Time Plan” for the actual time plan in excel format.</w:t>
      </w:r>
    </w:p>
    <w:sectPr w:rsidR="00C977EC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021D" w:rsidRDefault="00FF021D" w:rsidP="00D1298F">
      <w:pPr>
        <w:spacing w:after="0" w:line="240" w:lineRule="auto"/>
      </w:pPr>
      <w:r>
        <w:separator/>
      </w:r>
    </w:p>
  </w:endnote>
  <w:endnote w:type="continuationSeparator" w:id="0">
    <w:p w:rsidR="00FF021D" w:rsidRDefault="00FF021D" w:rsidP="00D129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-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021D" w:rsidRDefault="00FF021D" w:rsidP="00D1298F">
      <w:pPr>
        <w:spacing w:after="0" w:line="240" w:lineRule="auto"/>
      </w:pPr>
      <w:r>
        <w:separator/>
      </w:r>
    </w:p>
  </w:footnote>
  <w:footnote w:type="continuationSeparator" w:id="0">
    <w:p w:rsidR="00FF021D" w:rsidRDefault="00FF021D" w:rsidP="00D1298F">
      <w:pPr>
        <w:spacing w:after="0" w:line="240" w:lineRule="auto"/>
      </w:pPr>
      <w:r>
        <w:continuationSeparator/>
      </w:r>
    </w:p>
  </w:footnote>
  <w:footnote w:id="1">
    <w:p w:rsidR="009023A0" w:rsidRDefault="009023A0" w:rsidP="009023A0">
      <w:pPr>
        <w:pStyle w:val="Footer"/>
      </w:pPr>
      <w:r>
        <w:rPr>
          <w:rStyle w:val="FootnoteReference"/>
        </w:rPr>
        <w:footnoteRef/>
      </w:r>
      <w:r>
        <w:t xml:space="preserve"> </w:t>
      </w:r>
      <w:r w:rsidRPr="00B84331">
        <w:t>Downlink Link Adaptation Analysis - LTE Verizon Testbed.doc</w:t>
      </w:r>
    </w:p>
    <w:p w:rsidR="009023A0" w:rsidRPr="006A4C20" w:rsidRDefault="009023A0" w:rsidP="009023A0">
      <w:pPr>
        <w:pStyle w:val="FootnoteText"/>
        <w:rPr>
          <w:lang w:val="sv-SE"/>
        </w:rPr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98F" w:rsidRDefault="00D1298F">
    <w:pPr>
      <w:pStyle w:val="Header"/>
    </w:pPr>
    <w:r>
      <w:t xml:space="preserve">Authors: Razmus Lindgren, Paul </w:t>
    </w:r>
    <w:proofErr w:type="spellStart"/>
    <w:r>
      <w:t>Nedstrand</w:t>
    </w:r>
    <w:proofErr w:type="spellEnd"/>
    <w:r>
      <w:ptab w:relativeTo="margin" w:alignment="center" w:leader="none"/>
    </w:r>
    <w:r>
      <w:ptab w:relativeTo="margin" w:alignment="right" w:leader="none"/>
    </w:r>
    <w:r>
      <w:t>Date: 2014-09-</w:t>
    </w:r>
    <w:r w:rsidR="004E7034">
      <w:t>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EF51F5"/>
    <w:multiLevelType w:val="hybridMultilevel"/>
    <w:tmpl w:val="B750FB34"/>
    <w:lvl w:ilvl="0" w:tplc="879AB330">
      <w:start w:val="1"/>
      <w:numFmt w:val="bullet"/>
      <w:lvlText w:val="›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2E861C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8480C4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80C788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06E10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1C61D0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481E92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B07AD0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46FF4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0"/>
    <w:rsid w:val="00036941"/>
    <w:rsid w:val="0005008E"/>
    <w:rsid w:val="000552D1"/>
    <w:rsid w:val="000B09D1"/>
    <w:rsid w:val="000F3855"/>
    <w:rsid w:val="00131E6B"/>
    <w:rsid w:val="00143AC0"/>
    <w:rsid w:val="001D22A6"/>
    <w:rsid w:val="001D4D5A"/>
    <w:rsid w:val="002325AB"/>
    <w:rsid w:val="00391517"/>
    <w:rsid w:val="003D3038"/>
    <w:rsid w:val="003E694B"/>
    <w:rsid w:val="0045574F"/>
    <w:rsid w:val="004E7034"/>
    <w:rsid w:val="00541FEA"/>
    <w:rsid w:val="005640A4"/>
    <w:rsid w:val="00565CBD"/>
    <w:rsid w:val="005A3E0F"/>
    <w:rsid w:val="005B2F83"/>
    <w:rsid w:val="005E6C3B"/>
    <w:rsid w:val="00630DBE"/>
    <w:rsid w:val="006A4C20"/>
    <w:rsid w:val="00705170"/>
    <w:rsid w:val="00713858"/>
    <w:rsid w:val="0075509F"/>
    <w:rsid w:val="007919C8"/>
    <w:rsid w:val="007972AA"/>
    <w:rsid w:val="007B535A"/>
    <w:rsid w:val="007B601D"/>
    <w:rsid w:val="00811838"/>
    <w:rsid w:val="00856A7F"/>
    <w:rsid w:val="008C24AB"/>
    <w:rsid w:val="008F13B5"/>
    <w:rsid w:val="009023A0"/>
    <w:rsid w:val="0092526B"/>
    <w:rsid w:val="009753CA"/>
    <w:rsid w:val="009846E6"/>
    <w:rsid w:val="00A24938"/>
    <w:rsid w:val="00A55B00"/>
    <w:rsid w:val="00A63ED0"/>
    <w:rsid w:val="00A75BD6"/>
    <w:rsid w:val="00A85526"/>
    <w:rsid w:val="00B46D85"/>
    <w:rsid w:val="00B506C3"/>
    <w:rsid w:val="00B84331"/>
    <w:rsid w:val="00BB5897"/>
    <w:rsid w:val="00BE21C0"/>
    <w:rsid w:val="00C977EC"/>
    <w:rsid w:val="00CA142C"/>
    <w:rsid w:val="00CA1DB7"/>
    <w:rsid w:val="00CF4171"/>
    <w:rsid w:val="00D11B0B"/>
    <w:rsid w:val="00D1298F"/>
    <w:rsid w:val="00D15210"/>
    <w:rsid w:val="00D62911"/>
    <w:rsid w:val="00DA2873"/>
    <w:rsid w:val="00DB56C9"/>
    <w:rsid w:val="00DD06B6"/>
    <w:rsid w:val="00E137EF"/>
    <w:rsid w:val="00E14708"/>
    <w:rsid w:val="00E47645"/>
    <w:rsid w:val="00E65DEB"/>
    <w:rsid w:val="00EA1E8D"/>
    <w:rsid w:val="00ED5958"/>
    <w:rsid w:val="00F36955"/>
    <w:rsid w:val="00FA40AB"/>
    <w:rsid w:val="00FA4307"/>
    <w:rsid w:val="00FD35AB"/>
    <w:rsid w:val="00FF0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8F"/>
  </w:style>
  <w:style w:type="paragraph" w:styleId="Footer">
    <w:name w:val="footer"/>
    <w:basedOn w:val="Normal"/>
    <w:link w:val="Foot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8F"/>
  </w:style>
  <w:style w:type="paragraph" w:styleId="BalloonText">
    <w:name w:val="Balloon Text"/>
    <w:basedOn w:val="Normal"/>
    <w:link w:val="BalloonTextChar"/>
    <w:uiPriority w:val="99"/>
    <w:semiHidden/>
    <w:unhideWhenUsed/>
    <w:rsid w:val="00D1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8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F385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A1E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601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C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C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C20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98F"/>
  </w:style>
  <w:style w:type="paragraph" w:styleId="Footer">
    <w:name w:val="footer"/>
    <w:basedOn w:val="Normal"/>
    <w:link w:val="FooterChar"/>
    <w:uiPriority w:val="99"/>
    <w:unhideWhenUsed/>
    <w:rsid w:val="00D129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98F"/>
  </w:style>
  <w:style w:type="paragraph" w:styleId="BalloonText">
    <w:name w:val="Balloon Text"/>
    <w:basedOn w:val="Normal"/>
    <w:link w:val="BalloonTextChar"/>
    <w:uiPriority w:val="99"/>
    <w:semiHidden/>
    <w:unhideWhenUsed/>
    <w:rsid w:val="00D129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98F"/>
    <w:rPr>
      <w:rFonts w:ascii="Tahoma" w:hAnsi="Tahoma" w:cs="Tahoma"/>
      <w:sz w:val="16"/>
      <w:szCs w:val="16"/>
    </w:rPr>
  </w:style>
  <w:style w:type="character" w:styleId="IntenseEmphasis">
    <w:name w:val="Intense Emphasis"/>
    <w:basedOn w:val="DefaultParagraphFont"/>
    <w:uiPriority w:val="21"/>
    <w:qFormat/>
    <w:rsid w:val="000F3855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EA1E8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A1E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B601D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A4C2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A4C2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A4C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83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9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2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7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2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8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57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4467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13373">
          <w:marLeft w:val="27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2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e.bibl.liu.se/login?url=http://ieeexplore.ieee.org/" TargetMode="External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login.e.bibl.liu.se/login?url=http://search.proquest.com/electronicscomms?accountid=1210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login.e.bibl.liu.se/login?url=http://ieeexplore.ieee.org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mathworks.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ogin.e.bibl.liu.se/login?url=http://search.proquest.com/electronicscomms?accountid=1210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851</Words>
  <Characters>4854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Ericsson</Company>
  <LinksUpToDate>false</LinksUpToDate>
  <CharactersWithSpaces>5694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Nedstrand</dc:creator>
  <cp:lastModifiedBy>Paul Nedstrand</cp:lastModifiedBy>
  <cp:revision>14</cp:revision>
  <cp:lastPrinted>2014-09-24T08:56:00Z</cp:lastPrinted>
  <dcterms:created xsi:type="dcterms:W3CDTF">2014-09-22T13:15:00Z</dcterms:created>
  <dcterms:modified xsi:type="dcterms:W3CDTF">2014-09-26T08:36:00Z</dcterms:modified>
</cp:coreProperties>
</file>