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120" w:before="0"/>
        <w:jc w:val="center"/>
      </w:pPr>
      <w:r>
        <w:rPr>
          <w:rFonts w:ascii="Arial" w:cs="Arial" w:eastAsia="Arial" w:hAnsi="Arial"/>
          <w:b/>
          <w:bCs/>
          <w:color w:val="1A3A5C"/>
          <w:sz w:val="44"/>
          <w:szCs w:val="44"/>
        </w:rPr>
        <w:t xml:space="preserve">AI-DRIVEN CYBER FORENSICS ANALYZER</w:t>
      </w:r>
    </w:p>
    <w:p>
      <w:pPr>
        <w:pBdr>
          <w:bottom w:val="single" w:color="2E75B6" w:sz="8" w:space="1"/>
        </w:pBdr>
        <w:spacing w:after="80" w:before="80"/>
        <w:jc w:val="center"/>
      </w:pPr>
      <w:r>
        <w:rPr>
          <w:rFonts w:ascii="Arial" w:cs="Arial" w:eastAsia="Arial" w:hAnsi="Arial"/>
          <w:color w:val="2E75B6"/>
          <w:sz w:val="26"/>
          <w:szCs w:val="26"/>
        </w:rPr>
        <w:t xml:space="preserve">Complete Project File Analysis &amp; Purpose Guide</w:t>
      </w:r>
    </w:p>
    <w:p>
      <w:pPr>
        <w:spacing w:after="0" w:before="60"/>
      </w:pPr>
    </w:p>
    <w:p>
      <w:pPr>
        <w:spacing w:after="40" w:before="40"/>
        <w:jc w:val="center"/>
      </w:pPr>
      <w:r>
        <w:rPr>
          <w:rFonts w:ascii="Arial" w:cs="Arial" w:eastAsia="Arial" w:hAnsi="Arial"/>
          <w:i/>
          <w:iCs/>
          <w:color w:val="404040"/>
          <w:sz w:val="20"/>
          <w:szCs w:val="20"/>
        </w:rPr>
        <w:t xml:space="preserve">Every file explained — what it is, why it exists, and how it fits the architecture</w:t>
      </w:r>
    </w:p>
    <w:p>
      <w:pPr>
        <w:spacing w:after="40" w:before="40"/>
        <w:jc w:val="center"/>
      </w:pPr>
      <w:r>
        <w:rPr>
          <w:rFonts w:ascii="Arial" w:cs="Arial" w:eastAsia="Arial" w:hAnsi="Arial"/>
          <w:color w:val="BFBFBF"/>
          <w:sz w:val="19"/>
          <w:szCs w:val="19"/>
        </w:rPr>
        <w:t xml:space="preserve">Generated: March 30, 2026</w:t>
      </w:r>
    </w:p>
    <w:p>
      <w:pPr>
        <w:spacing w:after="0" w:before="200"/>
      </w:pPr>
    </w:p>
    <w:p>
      <w:pPr>
        <w:pStyle w:val="Heading1"/>
        <w:spacing w:after="120" w:before="320"/>
      </w:pPr>
      <w:r>
        <w:rPr>
          <w:rFonts w:ascii="Arial" w:cs="Arial" w:eastAsia="Arial" w:hAnsi="Arial"/>
          <w:b/>
          <w:bCs/>
          <w:color w:val="1A3A5C"/>
          <w:sz w:val="30"/>
          <w:szCs w:val="30"/>
        </w:rPr>
        <w:t xml:space="preserve">1. Project Overview</w:t>
      </w:r>
    </w:p>
    <w:p>
      <w:pPr>
        <w:pBdr>
          <w:bottom w:val="single" w:color="2E75B6" w:sz="8" w:space="1"/>
        </w:pBdr>
        <w:spacing w:after="120"/>
      </w:pPr>
    </w:p>
    <w:p>
      <w:pPr>
        <w:spacing w:after="60" w:before="60"/>
      </w:pPr>
      <w:r>
        <w:rPr>
          <w:rFonts w:ascii="Arial" w:cs="Arial" w:eastAsia="Arial" w:hAnsi="Arial"/>
          <w:b w:val="false"/>
          <w:bCs w:val="false"/>
          <w:color w:val="404040"/>
          <w:sz w:val="20"/>
          <w:szCs w:val="20"/>
        </w:rPr>
        <w:t xml:space="preserve">The AI-Driven Cyber Forensics Analyzer (also called CyberSleuth / CyberSentry) is a Python-based cybersecurity platform that automates digital forensics investigations and real-time threat detection using machine learning. It combines a Flask web dashboard, three specialized analyzers (network, log, artifact), two ML models (Random Forest + Isolation Forest), an auto-response engine, and an HTML report generator into a single integrated system.</w:t>
      </w:r>
    </w:p>
    <w:p>
      <w:pPr>
        <w:spacing w:after="0" w:before="80"/>
      </w:pPr>
    </w:p>
    <w:p>
      <w:pPr>
        <w:spacing w:after="60" w:before="60"/>
      </w:pPr>
      <w:r>
        <w:rPr>
          <w:rFonts w:ascii="Arial" w:cs="Arial" w:eastAsia="Arial" w:hAnsi="Arial"/>
          <w:b/>
          <w:bCs/>
          <w:color w:val="404040"/>
          <w:sz w:val="20"/>
          <w:szCs w:val="20"/>
        </w:rPr>
        <w:t xml:space="preserve">Architecture at a glance:</w:t>
      </w:r>
    </w:p>
    <w:p>
      <w:pPr>
        <w:pStyle w:val="ListParagraph"/>
        <w:numPr>
          <w:ilvl w:val="0"/>
          <w:numId w:val="2"/>
        </w:numPr>
        <w:spacing w:after="40" w:before="40"/>
      </w:pPr>
      <w:r>
        <w:rPr>
          <w:rFonts w:ascii="Arial" w:cs="Arial" w:eastAsia="Arial" w:hAnsi="Arial"/>
          <w:color w:val="404040"/>
          <w:sz w:val="19"/>
          <w:szCs w:val="19"/>
        </w:rPr>
        <w:t xml:space="preserve">src/app.py  →  Flask web server (the main entry point)</w:t>
      </w:r>
    </w:p>
    <w:p>
      <w:pPr>
        <w:pStyle w:val="ListParagraph"/>
        <w:numPr>
          <w:ilvl w:val="0"/>
          <w:numId w:val="2"/>
        </w:numPr>
        <w:spacing w:after="40" w:before="40"/>
      </w:pPr>
      <w:r>
        <w:rPr>
          <w:rFonts w:ascii="Arial" w:cs="Arial" w:eastAsia="Arial" w:hAnsi="Arial"/>
          <w:color w:val="404040"/>
          <w:sz w:val="19"/>
          <w:szCs w:val="19"/>
        </w:rPr>
        <w:t xml:space="preserve">src/main.py  →  CLI batch-mode entry point</w:t>
      </w:r>
    </w:p>
    <w:p>
      <w:pPr>
        <w:pStyle w:val="ListParagraph"/>
        <w:numPr>
          <w:ilvl w:val="0"/>
          <w:numId w:val="2"/>
        </w:numPr>
        <w:spacing w:after="40" w:before="40"/>
      </w:pPr>
      <w:r>
        <w:rPr>
          <w:rFonts w:ascii="Arial" w:cs="Arial" w:eastAsia="Arial" w:hAnsi="Arial"/>
          <w:color w:val="404040"/>
          <w:sz w:val="19"/>
          <w:szCs w:val="19"/>
        </w:rPr>
        <w:t xml:space="preserve">src/analyzers/  →  Three specialist analyzers (network, log, artifact)</w:t>
      </w:r>
    </w:p>
    <w:p>
      <w:pPr>
        <w:pStyle w:val="ListParagraph"/>
        <w:numPr>
          <w:ilvl w:val="0"/>
          <w:numId w:val="2"/>
        </w:numPr>
        <w:spacing w:after="40" w:before="40"/>
      </w:pPr>
      <w:r>
        <w:rPr>
          <w:rFonts w:ascii="Arial" w:cs="Arial" w:eastAsia="Arial" w:hAnsi="Arial"/>
          <w:color w:val="404040"/>
          <w:sz w:val="19"/>
          <w:szCs w:val="19"/>
        </w:rPr>
        <w:t xml:space="preserve">src/models/  →  ML model classes + saved trained models</w:t>
      </w:r>
    </w:p>
    <w:p>
      <w:pPr>
        <w:pStyle w:val="ListParagraph"/>
        <w:numPr>
          <w:ilvl w:val="0"/>
          <w:numId w:val="2"/>
        </w:numPr>
        <w:spacing w:after="40" w:before="40"/>
      </w:pPr>
      <w:r>
        <w:rPr>
          <w:rFonts w:ascii="Arial" w:cs="Arial" w:eastAsia="Arial" w:hAnsi="Arial"/>
          <w:color w:val="404040"/>
          <w:sz w:val="19"/>
          <w:szCs w:val="19"/>
        </w:rPr>
        <w:t xml:space="preserve">src/utils/  →  Config, report generator, response (IP block) manager</w:t>
      </w:r>
    </w:p>
    <w:p>
      <w:pPr>
        <w:pStyle w:val="ListParagraph"/>
        <w:numPr>
          <w:ilvl w:val="0"/>
          <w:numId w:val="2"/>
        </w:numPr>
        <w:spacing w:after="40" w:before="40"/>
      </w:pPr>
      <w:r>
        <w:rPr>
          <w:rFonts w:ascii="Arial" w:cs="Arial" w:eastAsia="Arial" w:hAnsi="Arial"/>
          <w:color w:val="404040"/>
          <w:sz w:val="19"/>
          <w:szCs w:val="19"/>
        </w:rPr>
        <w:t xml:space="preserve">src/templates/  →  Jinja2 HTML template for the dashboard</w:t>
      </w:r>
    </w:p>
    <w:p>
      <w:pPr>
        <w:pStyle w:val="ListParagraph"/>
        <w:numPr>
          <w:ilvl w:val="0"/>
          <w:numId w:val="2"/>
        </w:numPr>
        <w:spacing w:after="40" w:before="40"/>
      </w:pPr>
      <w:r>
        <w:rPr>
          <w:rFonts w:ascii="Arial" w:cs="Arial" w:eastAsia="Arial" w:hAnsi="Arial"/>
          <w:color w:val="404040"/>
          <w:sz w:val="19"/>
          <w:szCs w:val="19"/>
        </w:rPr>
        <w:t xml:space="preserve">train_ai.py  →  Offline training pipeline for the ML models</w:t>
      </w:r>
    </w:p>
    <w:p>
      <w:pPr>
        <w:pStyle w:val="ListParagraph"/>
        <w:numPr>
          <w:ilvl w:val="0"/>
          <w:numId w:val="2"/>
        </w:numPr>
        <w:spacing w:after="40" w:before="40"/>
      </w:pPr>
      <w:r>
        <w:rPr>
          <w:rFonts w:ascii="Arial" w:cs="Arial" w:eastAsia="Arial" w:hAnsi="Arial"/>
          <w:color w:val="404040"/>
          <w:sz w:val="19"/>
          <w:szCs w:val="19"/>
        </w:rPr>
        <w:t xml:space="preserve">attack_simulator.py  →  Generates synthetic attack traffic for testing</w:t>
      </w:r>
    </w:p>
    <w:p>
      <w:pPr>
        <w:pStyle w:val="ListParagraph"/>
        <w:numPr>
          <w:ilvl w:val="0"/>
          <w:numId w:val="2"/>
        </w:numPr>
        <w:spacing w:after="40" w:before="40"/>
      </w:pPr>
      <w:r>
        <w:rPr>
          <w:rFonts w:ascii="Arial" w:cs="Arial" w:eastAsia="Arial" w:hAnsi="Arial"/>
          <w:color w:val="404040"/>
          <w:sz w:val="19"/>
          <w:szCs w:val="19"/>
        </w:rPr>
        <w:t xml:space="preserve">live_demo.py  →  Terminal walkthrough demo for presentations</w:t>
      </w:r>
    </w:p>
    <w:p>
      <w:pPr>
        <w:spacing w:after="0" w:before="160"/>
      </w:pPr>
    </w:p>
    <w:p>
      <w:pPr>
        <w:pStyle w:val="Heading1"/>
        <w:spacing w:after="120" w:before="320"/>
      </w:pPr>
      <w:r>
        <w:rPr>
          <w:rFonts w:ascii="Arial" w:cs="Arial" w:eastAsia="Arial" w:hAnsi="Arial"/>
          <w:b/>
          <w:bCs/>
          <w:color w:val="1A3A5C"/>
          <w:sz w:val="30"/>
          <w:szCs w:val="30"/>
        </w:rPr>
        <w:t xml:space="preserve">2. Quick-Reference File Map</w:t>
      </w:r>
    </w:p>
    <w:p>
      <w:pPr>
        <w:pBdr>
          <w:bottom w:val="single" w:color="2E75B6" w:sz="8" w:space="1"/>
        </w:pBdr>
        <w:spacing w:after="120"/>
      </w:pPr>
    </w:p>
    <w:p>
      <w:pPr>
        <w:spacing w:after="60" w:before="60"/>
      </w:pPr>
      <w:r>
        <w:rPr>
          <w:rFonts w:ascii="Arial" w:cs="Arial" w:eastAsia="Arial" w:hAnsi="Arial"/>
          <w:b w:val="false"/>
          <w:bCs w:val="false"/>
          <w:color w:val="404040"/>
          <w:sz w:val="20"/>
          <w:szCs w:val="20"/>
        </w:rPr>
        <w:t xml:space="preserve">The table below covers every meaningful project file (excluding the virtual-environment internals and git internals). Detailed breakdowns for each file follow in Section 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80"/>
            </w:tcMar>
          </w:tcPr>
          <w:p>
            <w:pPr>
              <w:spacing w:after="40" w:before="40"/>
            </w:pPr>
            <w:r>
              <w:rPr>
                <w:rFonts w:ascii="Arial" w:cs="Arial" w:eastAsia="Arial" w:hAnsi="Arial"/>
                <w:b/>
                <w:bCs/>
                <w:color w:val="FFFFFF"/>
                <w:sz w:val="18"/>
                <w:szCs w:val="18"/>
              </w:rPr>
              <w:t xml:space="preserve">File / Path</w:t>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80"/>
            </w:tcMar>
          </w:tcPr>
          <w:p>
            <w:pPr>
              <w:spacing w:after="40" w:before="40"/>
            </w:pPr>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80"/>
            </w:tcMar>
          </w:tcPr>
          <w:p>
            <w:pPr>
              <w:spacing w:after="40" w:before="40"/>
            </w:pPr>
            <w:r>
              <w:rPr>
                <w:rFonts w:ascii="Arial" w:cs="Arial" w:eastAsia="Arial" w:hAnsi="Arial"/>
                <w:b/>
                <w:bCs/>
                <w:color w:val="FFFFFF"/>
                <w:sz w:val="18"/>
                <w:szCs w:val="18"/>
              </w:rPr>
              <w:t xml:space="preserve">Role in Project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80"/>
            </w:tcMar>
          </w:tcPr>
          <w:p>
            <w:pPr>
              <w:spacing w:after="40" w:before="40"/>
            </w:pPr>
            <w:r>
              <w:rPr>
                <w:rFonts w:ascii="Arial" w:cs="Arial" w:eastAsia="Arial" w:hAnsi="Arial"/>
                <w:b/>
                <w:bCs/>
                <w:color w:val="FFFFFF"/>
                <w:sz w:val="18"/>
                <w:szCs w:val="18"/>
              </w:rPr>
              <w:t xml:space="preserve">Key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src/app.py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 – Flask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Web dashboard + REST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Flask server; 6 routes incl. /api/stats, /generate_report; background analysis thread</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src/main.py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 – CLI</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Batch-mode entry point</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Loads all analyzers, runs full pipeline once, writes report to disk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src/analyzers/network_analyzer.py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Live network monitoring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Uses psutil; IsolationForest anomaly check; 30-s baseline before monitoring</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src/analyzers/log_analyzer.py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System log scanning</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8 regex patterns; severity weights; LogAnomalyDetector (PyTorch neural 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src/analyzers/artifact_analyzer.py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File / artifact forensics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Walks filesystem; SHA-256 hashing; image &amp; text ML analysis; extension check</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src/models/ml_models.py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 – ML</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All ML model classes</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AnomalyDetector, ThreatClassifier, LogAnomalyDetector, ImageAnalyzer, TextAnalyzer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src/models/threat_detector.py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Threat aggregation &amp; triage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Combines network/log/artifact findings; auto-blocks IPs via ResponseManager</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src/utils/report_generator.py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HTML forensic reports</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Produces timestamped HTML reports in /reports/; Jinja2 templating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src/utils/response_manager.py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IP blacklist 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Logs blocked IPs to data/blacklist.json; block_ip() / is_blocked()</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src/utils/config.py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Config loader / manager</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Loads config.json + .env; validates settings; get/set/reset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src/config/config.json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Runtime configuration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Scan intervals, suspicious ports, ML thresholds, report settings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src/templates/index.html</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Jinja2 HTML</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Dashboard UI template</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Real-time threat table, network charts, connections panel, report button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src/__init__.py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Package marker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Makes src/ a Python package; enables from src.x import y</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src/analyzers/__init__.py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Package marker</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Makes src/analyzers/ importable as a subpackage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src/models/__init__.py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Package marker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Makes src/models/ importable as a subpackage</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src/utils/__init__.py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Package marker</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Makes src/utils/ importable as a subpackage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train_ai.py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 – 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Offline model training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Reads sample CSV; engineers features; trains RF + IsolationForest; pickles models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attack_simulator.py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Synthetic attack generator</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Writes 500-row CSV + .log with PortScan, BruteForce, DDoS, Benign waves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live_demo.py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Terminal demo / presentation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7-scene animated walkthrough; simulates attacks &amp; blocks; saves incident report</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tests/test_verified_cases.py</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 – Test</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Automated unit tests</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7 test cases (TC-001 – TC-007) covering each attack type + negative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sample_network_traffic.csv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Training dataset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1,000 labeled network packets: Benign, PortScan, BruteForce, DDoS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attack_simulation.csv</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CSV</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Simulated attack data</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500-row output of attack_simulator.py; upload to dashboard for demo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attack_sim.log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Simulated attack 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Plain-text log file auto-detected by LogAnalyzer; contains nmap/hping3/hydra alerts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data/blacklist.json</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JSON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Live IP blacklist</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Persisted list of blocked IPs with reason, timestamp,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Secret/env settings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Real API keys, storage paths — never committed to git</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.env.example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Config</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Env template</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Safe placeholder version of .env; shows all supported variables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requirements.txt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 dependencies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Flask, numpy, pandas, scikit-learn, torch, scapy, Pillow, SQLAlchemy, etc.</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README.md</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Documentation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Project documentation</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Installation, usage, components, config, git workflow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reports/*.html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Generated forensic reports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Timestamped HTML reports produced each time 'Generate Report' is clicked</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demo_incident_report_*.txt</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Output</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Demo incident reports</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Text reports generated at the end of each live_demo.py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venv/ / 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Virtual environments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Isolated Python environments; contain all installed packages; not committed</w:t>
            </w:r>
          </w:p>
        </w:tc>
      </w:tr>
    </w:tbl>
    <w:p>
      <w:pPr>
        <w:spacing w:after="0" w:before="160"/>
      </w:pPr>
    </w:p>
    <w:p>
      <w:r>
        <w:br w:type="page"/>
      </w:r>
    </w:p>
    <w:p>
      <w:pPr>
        <w:pStyle w:val="Heading1"/>
        <w:spacing w:after="120" w:before="320"/>
      </w:pPr>
      <w:r>
        <w:rPr>
          <w:rFonts w:ascii="Arial" w:cs="Arial" w:eastAsia="Arial" w:hAnsi="Arial"/>
          <w:b/>
          <w:bCs/>
          <w:color w:val="1A3A5C"/>
          <w:sz w:val="30"/>
          <w:szCs w:val="30"/>
        </w:rPr>
        <w:t xml:space="preserve">3. Detailed File-by-File Analysis</w:t>
      </w:r>
    </w:p>
    <w:p>
      <w:pPr>
        <w:pBdr>
          <w:bottom w:val="single" w:color="2E75B6" w:sz="8" w:space="1"/>
        </w:pBdr>
        <w:spacing w:after="120"/>
      </w:pPr>
    </w:p>
    <w:p>
      <w:pPr>
        <w:pStyle w:val="Heading2"/>
        <w:spacing w:after="80" w:before="240"/>
      </w:pPr>
      <w:r>
        <w:rPr>
          <w:rFonts w:ascii="Arial" w:cs="Arial" w:eastAsia="Arial" w:hAnsi="Arial"/>
          <w:b/>
          <w:bCs/>
          <w:color w:val="2E75B6"/>
          <w:sz w:val="24"/>
          <w:szCs w:val="24"/>
        </w:rPr>
        <w:t xml:space="preserve">3.1  Application Entry Points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src/app.py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The primary entry point for the web dashboard. It is a Flask application that exposes a real-time cybersecurity monitoring interface accessible in a browser at http://localhost:5000.</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Flask is the web framework that turns Python functions into HTTP endpoints. app.py ties together all the analyzers, runs them continuously in a background thread, and feeds results to the dashboard and REST API.</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Route /  — renders the main dashboard with threat stats, network chart, connections table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Route /api/stats  — JSON endpoint polled every second by the browser to update the UI live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Route /start_analysis &amp; /stop_analysis  — toggle the background analysis worker thread</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Route /generate_report  — collects current data and calls ReportGenerator to produce an HTML file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Route /reports/&lt;filename&gt;  — serves generated report files back to the browser</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Uses threading.Thread for the background analysis_worker() loop (runs every 1 second)</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Global deque buffers (maxlen=60) store the last 60 seconds of network byte traffic for charting</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Artifact analysis is run only every 10 iterations to avoid performance bottlenecks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src/main.py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The CLI / batch-mode entry point. Running python src/main.py performs a one-shot analysis cycle without a web interface — collects data, detects threats, generates a report, and exits.</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Provides a headless way to run the analyzer (e.g., scheduled tasks, CI pipelines, or when a web browser is not available). It reads the ANALYZER_MODE environment variable to decide between batch and real-time.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Instantiates all five core components: NetworkAnalyzer, LogAnalyzer, ArtifactAnalyzer, ThreatDetector, ReportGenerator</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In batch mode: runs a 5-second network capture, then analyzes logs and artifacts, then detects threats and writes a report</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In realtime mode: enters an infinite loop calling monitor_realtime() on each component (Ctrl+C to stop)</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Calls load_dotenv() to source the .env file before anything else</w:t>
            </w:r>
          </w:p>
        </w:tc>
      </w:tr>
    </w:tbl>
    <w:p>
      <w:pPr>
        <w:spacing w:after="0" w:before="160"/>
      </w:pPr>
    </w:p>
    <w:p>
      <w:pPr>
        <w:pStyle w:val="Heading2"/>
        <w:spacing w:after="80" w:before="240"/>
      </w:pPr>
      <w:r>
        <w:rPr>
          <w:rFonts w:ascii="Arial" w:cs="Arial" w:eastAsia="Arial" w:hAnsi="Arial"/>
          <w:b/>
          <w:bCs/>
          <w:color w:val="2E75B6"/>
          <w:sz w:val="24"/>
          <w:szCs w:val="24"/>
        </w:rPr>
        <w:t xml:space="preserve">3.2  Analyzers (src/analyzers/)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src/analyzers/network_analyzer.py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Monitors live network traffic on the host machine using psutil. It collects byte/packet counters and active TCP/UDP connections, then feeds the data through an IsolationForest anomaly detector.</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Network anomalies (unusual byte volumes, excessive connections) are an early indicator of attacks such as DDoS, data exfiltration, or C2 beaconing. This module provides the 'eyes on the wire' layer of the system.</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Uses psutil.net_io_counters() for bytes/packets and psutil.net_connections() for live connections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Collects process name per connection (psutil.Process) for deeper visibility</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Establishes a 30-second baseline of 'normal' network behavior before anomaly detection begins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_check_anomalies() extracts a 5-feature vector and calls AnomalyDetector.detect()</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start_monitoring(duration) is used by main.py; monitor_realtime() is called each tick by app.py</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Flags medium priority if bytes_sent or bytes_recv &gt; 1 MB; flags high priority if connections &gt; 50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src/analyzers/log_analyzer.py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Scans log files and text files in the project directory for suspicious patterns using regular expressions, then applies a PyTorch neural network (LogAnomalyDetector) to score the overall log behavior.</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System logs are the most information-rich forensic artifact — they record authentication failures, privilege escalation, tool invocations, and network events. Automated log analysis replaces manual grep-based investigation.</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Defines 8 named regex patterns: BRUTE_FORCE, PRIVILEGE_ESCALATION, SUSPICIOUS_PROCESS, PORT_SCAN, C2_BEACON, SQLI_ATTACK, DDOS_FLOOD, DATA_EXFIL</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Walks the current directory recursively (excluding env, .git, __pycache__, reports, models)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Each matching log line is timestamped and stored in findings['suspicious_events']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Severity scoring: C2/SQLi/PrivEsc/DataExfil = weight 3; BruteForce/PortScan = weight 2; SuspProcess = weight 1</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alert_threshold = 5 events within a 5-minute window triggers a logger.warning() alert</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This is the module that reads attack_sim.log generated by attack_simulator.py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src/analyzers/artifact_analyzer.py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Performs filesystem forensics — walks the project directory, hashes every file (SHA-256), flags suspicious files by extension or size, analyzes images with a PyTorch CNN, and analyzes text files with a text-feature model.</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Digital artifact examination is a core forensics discipline. Malicious files are often hidden among legitimate ones. Automated artifact scanning identifies executables, scripts, oversized files, hidden files, and unexpectedly executable items.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Suspicious extension categories: executables (.exe, .dll, .sys, .scr, .bat, .cmd), scripts (.ps1, .vbs, .js, .py, .sh), documents, compressed archives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Also flags hidden files (starting with '.') and files &gt; 100 MB</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Calculates SHA-256 hash for every file — enables integrity checking and cross-referencing with threat intelligence databases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Image analysis: converts image to numpy array, extracts 5 statistical features (mean/std/min/max/median), runs through a 3-layer PyTorch neural network</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Text analysis: computes length, word count, unique words, special characters, numeric count; flags if neural net confidence &gt; 0.5</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Excludes env/, venv/, .git/, __pycache__/, node_modules/ to avoid scanning dependencies</w:t>
            </w:r>
          </w:p>
        </w:tc>
      </w:tr>
    </w:tbl>
    <w:p>
      <w:pPr>
        <w:spacing w:after="0" w:before="160"/>
      </w:pPr>
    </w:p>
    <w:p>
      <w:pPr>
        <w:pStyle w:val="Heading2"/>
        <w:spacing w:after="80" w:before="240"/>
      </w:pPr>
      <w:r>
        <w:rPr>
          <w:rFonts w:ascii="Arial" w:cs="Arial" w:eastAsia="Arial" w:hAnsi="Arial"/>
          <w:b/>
          <w:bCs/>
          <w:color w:val="2E75B6"/>
          <w:sz w:val="24"/>
          <w:szCs w:val="24"/>
        </w:rPr>
        <w:t xml:space="preserve">3.3  Machine Learning Models (src/models/)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src/models/ml_models.py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Defines all five machine learning model classes used across the system. It attempts to load pre-trained models from disk (saved by train_ai.py) and falls back to on-the-fly training if no saved files are found.</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Centralising all ML code in one file enforces a clean separation of concerns — the analyzers call model methods without knowing the implementation details. The file supports both scikit-learn (IsolationForest, RandomForest) and PyTorch (neural networks).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AnomalyDetector: wraps sklearn IsolationForest; loads saved isolation_forest.pkl + scaler.pkl; detects if a 5-feature network vector is anomalous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ThreatClassifier: wraps sklearn RandomForestClassifier; predicts traffic class (Benign/PortScan/BruteForce/DDoS) with confidence scores and class probabilities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LogAnomalyDetector: 3-layer PyTorch neural network (10→64→32→2); trained on 10-feature log vectors; uses CrossEntropyLoss + Adam optimizer</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ImageAnalyzer: 3-layer PyTorch neural network (5→32→16→2); analyzes statistical image features for suspicious content</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TextAnalyzer: 3-layer PyTorch neural network (5→32→16→2); analyzes text length, word count, special character density</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_load_pkl() helper loads pickled sklearn models from src/models/saved/ directory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src/models/threat_detector.py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The threat aggregation and triage engine. It receives findings from all three analyzers, classifies each threat by priority (high/medium/low), and triggers automatic IP blocking via ResponseManager for serious threats.</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The three analyzers each work independently. ThreatDetector is the orchestration layer that merges their outputs, applies priority rules, and initiates automated defensive responses — closing the detect-respond loop without human intervention.</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Attempts to pull threat intelligence from two configurable external feed URLs (fails gracefully if URLs are unreachable)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Network threats: medium priority if traffic &gt; 1 MB; high priority if active connections &gt; 50</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Log threats mapped to priorities: PRIVILEGE_ESCALATION, C2_BEACON, SQLI_ATTACK, DDOS_FLOOD, DATA_EXFIL → HIGH; BRUTE_FORCE, PORT_SCAN → MEDIUM</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Auto-blocks any IP address found in a high/medium priority log event (regex extracts IP from log line)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Artifact threats: executables/DLLs → HIGH; shell scripts/Python files → MEDIUM; other suspicious files → LOW</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Each threat record contains: type, source, confidence score (0–1), ISO timestamp, and details dict</w:t>
            </w:r>
          </w:p>
        </w:tc>
      </w:tr>
    </w:tbl>
    <w:p>
      <w:pPr>
        <w:spacing w:after="0" w:before="160"/>
      </w:pPr>
    </w:p>
    <w:p>
      <w:pPr>
        <w:pStyle w:val="Heading2"/>
        <w:spacing w:after="80" w:before="240"/>
      </w:pPr>
      <w:r>
        <w:rPr>
          <w:rFonts w:ascii="Arial" w:cs="Arial" w:eastAsia="Arial" w:hAnsi="Arial"/>
          <w:b/>
          <w:bCs/>
          <w:color w:val="2E75B6"/>
          <w:sz w:val="24"/>
          <w:szCs w:val="24"/>
        </w:rPr>
        <w:t xml:space="preserve">3.4  Utilities (src/utils/)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src/utils/report_generator.py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Generates timestamped HTML forensic reports containing a summary of all detected threats, network statistics, log findings, and artifact analysis results. Reports are saved to the /reports/ directory.</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Forensic reports are the key deliverable of any investigation — they document what happened, when, and with what confidence, for both operational response and potential legal proceedings. The report generator automates this documentation step.</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Output filename format: forensics_report_YYYYMMDD_HHMMSS.html</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Reports include high/medium/low threat tables, network byte/packet statistics, log suspicious event counts, artifact file statistics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Uses Jinja2 / Python string templating to produce a self-contained HTML file with embedded CSS styling</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Over 60 timestamped report files exist in /reports/ — evidence the system has been actively used in testing sessions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src/utils/response_manager.py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Manages the IP address blacklist. Provides block_ip() and is_blocked() methods, and persists the blacklist to data/blacklist.json so blocks survive application restarts.</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Automated IP blocking is the system's active-defense capability. ResponseManager provides a clean interface for ThreatDetector to take action, and the JSON persistence layer means blocked IPs are not forgotten when the app restarts.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block_ip(ip, reason): adds IP with reason, ISO timestamp, and status='blocked' to the JSON file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is_blocked(ip): O(1) dictionary lookup</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Creates the data/ directory automatically if it does not exist</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data/blacklist.json currently contains 58 blocked IPs from Port Scan, Brute Force, and DDoS detections in past sessions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src/utils/config.py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A layered configuration manager that loads settings from three sources in priority order: hardcoded defaults → src/config/config.json → environment variables (.env). Provides a dot-notation get/set API.</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A centralised configuration class prevents magic numbers scattered throughout the codebase. It enables the analyzer to be configured for different environments (development, production, CI) without changing source code.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Supports dot-notation keys, e.g. config.get('ml_models.confidence_threshold') → 0.75</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validate() checks: analyzer_mode in ['batch','realtime'], log_level in standard levels, positive scan intervals, confidence_threshold in (0,1]</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Suspicious ports defined here: 22 (SSH), 23 (Telnet), 445 (SMB), 3389 (RDP), 4444 (Metasploit), 5900 (VNC)</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Critical log events: 'authentication failure', 'privilege escalation', 'firewall violation'</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High-risk extensions: .exe, .dll, .sys, .ps1, .vbs, .js</w:t>
            </w:r>
          </w:p>
        </w:tc>
      </w:tr>
    </w:tbl>
    <w:p>
      <w:pPr>
        <w:spacing w:after="0" w:before="160"/>
      </w:pPr>
    </w:p>
    <w:p>
      <w:pPr>
        <w:pStyle w:val="Heading2"/>
        <w:spacing w:after="80" w:before="240"/>
      </w:pPr>
      <w:r>
        <w:rPr>
          <w:rFonts w:ascii="Arial" w:cs="Arial" w:eastAsia="Arial" w:hAnsi="Arial"/>
          <w:b/>
          <w:bCs/>
          <w:color w:val="2E75B6"/>
          <w:sz w:val="24"/>
          <w:szCs w:val="24"/>
        </w:rPr>
        <w:t xml:space="preserve">3.5  Configuration Files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7030A0" w:sz="12"/>
              <w:bottom w:val="single" w:color="CCCCCC" w:sz="1"/>
              <w:right w:val="single" w:color="CCCCCC" w:sz="1"/>
            </w:tcBorders>
            <w:shd w:fill="E8D5F5" w:val="clear"/>
            <w:tcMar>
              <w:top w:type="dxa" w:w="120"/>
              <w:left w:type="dxa" w:w="200"/>
              <w:bottom w:type="dxa" w:w="120"/>
              <w:right w:type="dxa" w:w="120"/>
            </w:tcMar>
          </w:tcPr>
          <w:p>
            <w:pPr>
              <w:spacing w:after="60" w:before="60"/>
            </w:pPr>
            <w:r>
              <w:rPr>
                <w:rFonts w:ascii="Courier New" w:cs="Courier New" w:eastAsia="Courier New" w:hAnsi="Courier New"/>
                <w:b/>
                <w:bCs/>
                <w:color w:val="7030A0"/>
                <w:sz w:val="22"/>
                <w:szCs w:val="22"/>
              </w:rPr>
              <w:t xml:space="preserve">src/config/config.json  </w:t>
            </w:r>
            <w:r>
              <w:rPr>
                <w:rFonts w:ascii="Arial" w:cs="Arial" w:eastAsia="Arial" w:hAnsi="Arial"/>
                <w:b/>
                <w:bCs/>
                <w:color w:val="FFFFFF"/>
                <w:sz w:val="17"/>
                <w:szCs w:val="17"/>
                <w:shd w:fill="7030A0" w:val="clear"/>
              </w:rPr>
              <w:t xml:space="preserve">[Config]</w:t>
            </w:r>
          </w:p>
          <w:p>
            <w:pPr>
              <w:spacing w:after="60" w:before="40"/>
            </w:pPr>
            <w:r>
              <w:rPr>
                <w:rFonts w:ascii="Arial" w:cs="Arial" w:eastAsia="Arial" w:hAnsi="Arial"/>
                <w:color w:val="404040"/>
                <w:sz w:val="19"/>
                <w:szCs w:val="19"/>
              </w:rPr>
              <w:t xml:space="preserve">The main JSON configuration file for the analyzer. It is the on-disk representation of Config class defaults, and its values take priority over hardcoded defaults but can still be overridden by environment variables.</w:t>
            </w:r>
          </w:p>
          <w:p>
            <w:pPr>
              <w:spacing w:after="40" w:before="60"/>
            </w:pPr>
            <w:r>
              <w:rPr>
                <w:rFonts w:ascii="Arial" w:cs="Arial" w:eastAsia="Arial" w:hAnsi="Arial"/>
                <w:b/>
                <w:bCs/>
                <w:color w:val="7030A0"/>
                <w:sz w:val="19"/>
                <w:szCs w:val="19"/>
              </w:rPr>
              <w:t xml:space="preserve">Why it is used: </w:t>
            </w:r>
            <w:r>
              <w:rPr>
                <w:rFonts w:ascii="Arial" w:cs="Arial" w:eastAsia="Arial" w:hAnsi="Arial"/>
                <w:color w:val="404040"/>
                <w:sz w:val="19"/>
                <w:szCs w:val="19"/>
              </w:rPr>
              <w:t xml:space="preserve">Externalising configuration to JSON allows operators to tune the analyzer (scan intervals, ML thresholds, risk lists) without touching Python source code — important for deployments where developers and operators are different people.</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analyzer_mode: 'batch' — full analysis cycle then exit; 'realtime' — continuous loop</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scan_intervals: network every 60 s, logs every 300 s, artifacts every 3600 s</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suspicious_ports: [22, 23, 445, 3389, 4444, 5900] — flags connections to these</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confidence_threshold: 0.75 — ML detections below this score are ignored</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max_reports: 100, cleanup_age: 30 days — controls report storage lifecycle</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threat_intelligence.feeds: two placeholder URLs for external threat intel integration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7030A0" w:sz="12"/>
              <w:bottom w:val="single" w:color="CCCCCC" w:sz="1"/>
              <w:right w:val="single" w:color="CCCCCC" w:sz="1"/>
            </w:tcBorders>
            <w:shd w:fill="E8D5F5" w:val="clear"/>
            <w:tcMar>
              <w:top w:type="dxa" w:w="120"/>
              <w:left w:type="dxa" w:w="200"/>
              <w:bottom w:type="dxa" w:w="120"/>
              <w:right w:type="dxa" w:w="120"/>
            </w:tcMar>
          </w:tcPr>
          <w:p>
            <w:pPr>
              <w:spacing w:after="60" w:before="60"/>
            </w:pPr>
            <w:r>
              <w:rPr>
                <w:rFonts w:ascii="Courier New" w:cs="Courier New" w:eastAsia="Courier New" w:hAnsi="Courier New"/>
                <w:b/>
                <w:bCs/>
                <w:color w:val="7030A0"/>
                <w:sz w:val="22"/>
                <w:szCs w:val="22"/>
              </w:rPr>
              <w:t xml:space="preserve">.env  </w:t>
            </w:r>
            <w:r>
              <w:rPr>
                <w:rFonts w:ascii="Arial" w:cs="Arial" w:eastAsia="Arial" w:hAnsi="Arial"/>
                <w:b/>
                <w:bCs/>
                <w:color w:val="FFFFFF"/>
                <w:sz w:val="17"/>
                <w:szCs w:val="17"/>
                <w:shd w:fill="7030A0" w:val="clear"/>
              </w:rPr>
              <w:t xml:space="preserve">[Config]</w:t>
            </w:r>
          </w:p>
          <w:p>
            <w:pPr>
              <w:spacing w:after="60" w:before="40"/>
            </w:pPr>
            <w:r>
              <w:rPr>
                <w:rFonts w:ascii="Arial" w:cs="Arial" w:eastAsia="Arial" w:hAnsi="Arial"/>
                <w:color w:val="404040"/>
                <w:sz w:val="19"/>
                <w:szCs w:val="19"/>
              </w:rPr>
              <w:t xml:space="preserve">Stores actual secret values and environment-specific settings: API keys for threat intelligence feeds, the analyzer mode, logging level, and storage paths. This file is in .gitignore and never committed to version control.</w:t>
            </w:r>
          </w:p>
          <w:p>
            <w:pPr>
              <w:spacing w:after="40" w:before="60"/>
            </w:pPr>
            <w:r>
              <w:rPr>
                <w:rFonts w:ascii="Arial" w:cs="Arial" w:eastAsia="Arial" w:hAnsi="Arial"/>
                <w:b/>
                <w:bCs/>
                <w:color w:val="7030A0"/>
                <w:sz w:val="19"/>
                <w:szCs w:val="19"/>
              </w:rPr>
              <w:t xml:space="preserve">Why it is used: </w:t>
            </w:r>
            <w:r>
              <w:rPr>
                <w:rFonts w:ascii="Arial" w:cs="Arial" w:eastAsia="Arial" w:hAnsi="Arial"/>
                <w:color w:val="404040"/>
                <w:sz w:val="19"/>
                <w:szCs w:val="19"/>
              </w:rPr>
              <w:t xml:space="preserve">Secrets (API keys, credentials) must never be hardcoded in source files that could be shared or published. The .env pattern (popularised by Twelve-Factor App methodology) separates configuration from code.</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ANALYZER_MODE, LOG_LEVEL, STORAGE_PATH, MAX_FILE_SIZE control runtime behaviour</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THREAT_INTEL_API_KEY, MALWARE_DB_API_KEY are credentials for external threat feeds</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CONFIDENCE_THRESHOLD overrides the JSON config ML sensitivity</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Read at startup by python-dotenv via load_dotenv() in both app.py and main.py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7030A0" w:sz="12"/>
              <w:bottom w:val="single" w:color="CCCCCC" w:sz="1"/>
              <w:right w:val="single" w:color="CCCCCC" w:sz="1"/>
            </w:tcBorders>
            <w:shd w:fill="E8D5F5" w:val="clear"/>
            <w:tcMar>
              <w:top w:type="dxa" w:w="120"/>
              <w:left w:type="dxa" w:w="200"/>
              <w:bottom w:type="dxa" w:w="120"/>
              <w:right w:type="dxa" w:w="120"/>
            </w:tcMar>
          </w:tcPr>
          <w:p>
            <w:pPr>
              <w:spacing w:after="60" w:before="60"/>
            </w:pPr>
            <w:r>
              <w:rPr>
                <w:rFonts w:ascii="Courier New" w:cs="Courier New" w:eastAsia="Courier New" w:hAnsi="Courier New"/>
                <w:b/>
                <w:bCs/>
                <w:color w:val="7030A0"/>
                <w:sz w:val="22"/>
                <w:szCs w:val="22"/>
              </w:rPr>
              <w:t xml:space="preserve">.env.example  </w:t>
            </w:r>
            <w:r>
              <w:rPr>
                <w:rFonts w:ascii="Arial" w:cs="Arial" w:eastAsia="Arial" w:hAnsi="Arial"/>
                <w:b/>
                <w:bCs/>
                <w:color w:val="FFFFFF"/>
                <w:sz w:val="17"/>
                <w:szCs w:val="17"/>
                <w:shd w:fill="7030A0" w:val="clear"/>
              </w:rPr>
              <w:t xml:space="preserve">[Config]</w:t>
            </w:r>
          </w:p>
          <w:p>
            <w:pPr>
              <w:spacing w:after="60" w:before="40"/>
            </w:pPr>
            <w:r>
              <w:rPr>
                <w:rFonts w:ascii="Arial" w:cs="Arial" w:eastAsia="Arial" w:hAnsi="Arial"/>
                <w:color w:val="404040"/>
                <w:sz w:val="19"/>
                <w:szCs w:val="19"/>
              </w:rPr>
              <w:t xml:space="preserve">A safe, committed copy of .env with placeholder values instead of real secrets. New developers or CI pipelines copy this file to .env and fill in their own credentials.</w:t>
            </w:r>
          </w:p>
          <w:p>
            <w:pPr>
              <w:spacing w:after="40" w:before="60"/>
            </w:pPr>
            <w:r>
              <w:rPr>
                <w:rFonts w:ascii="Arial" w:cs="Arial" w:eastAsia="Arial" w:hAnsi="Arial"/>
                <w:b/>
                <w:bCs/>
                <w:color w:val="7030A0"/>
                <w:sz w:val="19"/>
                <w:szCs w:val="19"/>
              </w:rPr>
              <w:t xml:space="preserve">Why it is used: </w:t>
            </w:r>
            <w:r>
              <w:rPr>
                <w:rFonts w:ascii="Arial" w:cs="Arial" w:eastAsia="Arial" w:hAnsi="Arial"/>
                <w:color w:val="404040"/>
                <w:sz w:val="19"/>
                <w:szCs w:val="19"/>
              </w:rPr>
              <w:t xml:space="preserve">Without .env.example, developers joining the project would not know what environment variables are required. It documents the configuration API without exposing secrets.</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Contains all the same keys as .env but with values like 'your_threat_intel_api_key'</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Documents default values and valid options (e.g. ANALYZER_MODE=batch or realtime)</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Explains units: MAX_FILE_SIZE in bytes (104857600 = 100 MB), REPORT_CLEANUP_AGE in seconds (2592000 = 30 days)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7030A0" w:sz="12"/>
              <w:bottom w:val="single" w:color="CCCCCC" w:sz="1"/>
              <w:right w:val="single" w:color="CCCCCC" w:sz="1"/>
            </w:tcBorders>
            <w:shd w:fill="E8D5F5" w:val="clear"/>
            <w:tcMar>
              <w:top w:type="dxa" w:w="120"/>
              <w:left w:type="dxa" w:w="200"/>
              <w:bottom w:type="dxa" w:w="120"/>
              <w:right w:type="dxa" w:w="120"/>
            </w:tcMar>
          </w:tcPr>
          <w:p>
            <w:pPr>
              <w:spacing w:after="60" w:before="60"/>
            </w:pPr>
            <w:r>
              <w:rPr>
                <w:rFonts w:ascii="Courier New" w:cs="Courier New" w:eastAsia="Courier New" w:hAnsi="Courier New"/>
                <w:b/>
                <w:bCs/>
                <w:color w:val="7030A0"/>
                <w:sz w:val="22"/>
                <w:szCs w:val="22"/>
              </w:rPr>
              <w:t xml:space="preserve">requirements.txt  </w:t>
            </w:r>
            <w:r>
              <w:rPr>
                <w:rFonts w:ascii="Arial" w:cs="Arial" w:eastAsia="Arial" w:hAnsi="Arial"/>
                <w:b/>
                <w:bCs/>
                <w:color w:val="FFFFFF"/>
                <w:sz w:val="17"/>
                <w:szCs w:val="17"/>
                <w:shd w:fill="7030A0" w:val="clear"/>
              </w:rPr>
              <w:t xml:space="preserve">[Config]</w:t>
            </w:r>
          </w:p>
          <w:p>
            <w:pPr>
              <w:spacing w:after="60" w:before="40"/>
            </w:pPr>
            <w:r>
              <w:rPr>
                <w:rFonts w:ascii="Arial" w:cs="Arial" w:eastAsia="Arial" w:hAnsi="Arial"/>
                <w:color w:val="404040"/>
                <w:sz w:val="19"/>
                <w:szCs w:val="19"/>
              </w:rPr>
              <w:t xml:space="preserve">Lists every Python package the project depends on. Running pip install -r requirements.txt in a fresh virtual environment installs all dependencies at the correct versions.</w:t>
            </w:r>
          </w:p>
          <w:p>
            <w:pPr>
              <w:spacing w:after="40" w:before="60"/>
            </w:pPr>
            <w:r>
              <w:rPr>
                <w:rFonts w:ascii="Arial" w:cs="Arial" w:eastAsia="Arial" w:hAnsi="Arial"/>
                <w:b/>
                <w:bCs/>
                <w:color w:val="7030A0"/>
                <w:sz w:val="19"/>
                <w:szCs w:val="19"/>
              </w:rPr>
              <w:t xml:space="preserve">Why it is used: </w:t>
            </w:r>
            <w:r>
              <w:rPr>
                <w:rFonts w:ascii="Arial" w:cs="Arial" w:eastAsia="Arial" w:hAnsi="Arial"/>
                <w:color w:val="404040"/>
                <w:sz w:val="19"/>
                <w:szCs w:val="19"/>
              </w:rPr>
              <w:t xml:space="preserve">Dependency management is critical for reproducibility. Without requirements.txt, different developers (or CI servers) might install incompatible package versions, causing bugs that are hard to trace.</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Web Framework: Flask, gunicorn (production WSGI server)</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Data Science: numpy, pandas, scipy</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Machine Learning: scikit-learn (IsolationForest, RandomForest), torch (PyTorch neural nets)</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Network Analysis: scapy (packet capture/crafting), dpkt (packet parsing)</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Security: cryptography, pycryptodome (for future encrypted artifact analysis)</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Database: SQLAlchemy, psycopg2-binary (for future persistent storage)</w:t>
            </w:r>
          </w:p>
          <w:p>
            <w:pPr>
              <w:spacing w:after="30" w:before="30"/>
            </w:pPr>
            <w:r>
              <w:rPr>
                <w:rFonts w:ascii="Arial" w:cs="Arial" w:eastAsia="Arial" w:hAnsi="Arial"/>
                <w:b/>
                <w:bCs/>
                <w:color w:val="7030A0"/>
                <w:sz w:val="18"/>
                <w:szCs w:val="18"/>
              </w:rPr>
              <w:t xml:space="preserve">▸  </w:t>
            </w:r>
            <w:r>
              <w:rPr>
                <w:rFonts w:ascii="Arial" w:cs="Arial" w:eastAsia="Arial" w:hAnsi="Arial"/>
                <w:color w:val="404040"/>
                <w:sz w:val="18"/>
                <w:szCs w:val="18"/>
              </w:rPr>
              <w:t xml:space="preserve">Dev Tools: pytest, pytest-cov, black, flake8, isort</w:t>
            </w:r>
          </w:p>
        </w:tc>
      </w:tr>
    </w:tbl>
    <w:p>
      <w:pPr>
        <w:spacing w:after="0" w:before="160"/>
      </w:pPr>
    </w:p>
    <w:p>
      <w:pPr>
        <w:pStyle w:val="Heading2"/>
        <w:spacing w:after="80" w:before="240"/>
      </w:pPr>
      <w:r>
        <w:rPr>
          <w:rFonts w:ascii="Arial" w:cs="Arial" w:eastAsia="Arial" w:hAnsi="Arial"/>
          <w:b/>
          <w:bCs/>
          <w:color w:val="2E75B6"/>
          <w:sz w:val="24"/>
          <w:szCs w:val="24"/>
        </w:rPr>
        <w:t xml:space="preserve">3.6  Training &amp; Simulation Scripts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20"/>
              <w:left w:type="dxa" w:w="200"/>
              <w:bottom w:type="dxa" w:w="120"/>
              <w:right w:type="dxa" w:w="120"/>
            </w:tcMar>
          </w:tcPr>
          <w:p>
            <w:pPr>
              <w:spacing w:after="60" w:before="60"/>
            </w:pPr>
            <w:r>
              <w:rPr>
                <w:rFonts w:ascii="Courier New" w:cs="Courier New" w:eastAsia="Courier New" w:hAnsi="Courier New"/>
                <w:b/>
                <w:bCs/>
                <w:color w:val="C55A11"/>
                <w:sz w:val="22"/>
                <w:szCs w:val="22"/>
              </w:rPr>
              <w:t xml:space="preserve">train_ai.py  </w:t>
            </w:r>
            <w:r>
              <w:rPr>
                <w:rFonts w:ascii="Arial" w:cs="Arial" w:eastAsia="Arial" w:hAnsi="Arial"/>
                <w:b/>
                <w:bCs/>
                <w:color w:val="FFFFFF"/>
                <w:sz w:val="17"/>
                <w:szCs w:val="17"/>
                <w:shd w:fill="C55A11" w:val="clear"/>
              </w:rPr>
              <w:t xml:space="preserve">[Training]</w:t>
            </w:r>
          </w:p>
          <w:p>
            <w:pPr>
              <w:spacing w:after="60" w:before="40"/>
            </w:pPr>
            <w:r>
              <w:rPr>
                <w:rFonts w:ascii="Arial" w:cs="Arial" w:eastAsia="Arial" w:hAnsi="Arial"/>
                <w:color w:val="404040"/>
                <w:sz w:val="19"/>
                <w:szCs w:val="19"/>
              </w:rPr>
              <w:t xml:space="preserve">The offline machine learning training pipeline. It reads sample_network_traffic.csv, engineers features, trains a RandomForestClassifier and an IsolationForest, evaluates both models, and saves all artifacts to src/models/saved/ as pickle files.</w:t>
            </w:r>
          </w:p>
          <w:p>
            <w:pPr>
              <w:spacing w:after="40" w:before="60"/>
            </w:pPr>
            <w:r>
              <w:rPr>
                <w:rFonts w:ascii="Arial" w:cs="Arial" w:eastAsia="Arial" w:hAnsi="Arial"/>
                <w:b/>
                <w:bCs/>
                <w:color w:val="C55A11"/>
                <w:sz w:val="19"/>
                <w:szCs w:val="19"/>
              </w:rPr>
              <w:t xml:space="preserve">Why it is used: </w:t>
            </w:r>
            <w:r>
              <w:rPr>
                <w:rFonts w:ascii="Arial" w:cs="Arial" w:eastAsia="Arial" w:hAnsi="Arial"/>
                <w:color w:val="404040"/>
                <w:sz w:val="19"/>
                <w:szCs w:val="19"/>
              </w:rPr>
              <w:t xml:space="preserve">ML models must be trained before they can make predictions. train_ai.py separates the expensive, one-time training step from the lightweight inference that happens at runtime. The saved pickle files are auto-loaded by ml_models.py.</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Step 1: Loads sample_network_traffic.csv (1,000 labeled packets)</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Step 2: Feature engineering — encodes protocol &amp; flags with LabelEncoder; extracts last IP octet as numeric; 8 total features</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Step 3: 80/20 train-test split with stratification to preserve class balance</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Step 4: Trains RandomForestClassifier (200 trees, balanced class weights) → classifies Benign/PortScan/BruteForce/DDoS</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Step 5: Trains IsolationForest on benign-only samples — it learns 'normal' and flags deviations</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Step 6: Saves 6 files: rf_classifier.pkl, isolation_forest.pkl, scaler.pkl, label_encoder.pkl, protocol_encoder.pkl, flags_encoder.pkl</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Prints accuracy, classification report, confusion matrix, and feature importances after training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20"/>
              <w:left w:type="dxa" w:w="200"/>
              <w:bottom w:type="dxa" w:w="120"/>
              <w:right w:type="dxa" w:w="120"/>
            </w:tcMar>
          </w:tcPr>
          <w:p>
            <w:pPr>
              <w:spacing w:after="60" w:before="60"/>
            </w:pPr>
            <w:r>
              <w:rPr>
                <w:rFonts w:ascii="Courier New" w:cs="Courier New" w:eastAsia="Courier New" w:hAnsi="Courier New"/>
                <w:b/>
                <w:bCs/>
                <w:color w:val="C55A11"/>
                <w:sz w:val="22"/>
                <w:szCs w:val="22"/>
              </w:rPr>
              <w:t xml:space="preserve">attack_simulator.py  </w:t>
            </w:r>
            <w:r>
              <w:rPr>
                <w:rFonts w:ascii="Arial" w:cs="Arial" w:eastAsia="Arial" w:hAnsi="Arial"/>
                <w:b/>
                <w:bCs/>
                <w:color w:val="FFFFFF"/>
                <w:sz w:val="17"/>
                <w:szCs w:val="17"/>
                <w:shd w:fill="C55A11" w:val="clear"/>
              </w:rPr>
              <w:t xml:space="preserve">[Demo / Test]</w:t>
            </w:r>
          </w:p>
          <w:p>
            <w:pPr>
              <w:spacing w:after="60" w:before="40"/>
            </w:pPr>
            <w:r>
              <w:rPr>
                <w:rFonts w:ascii="Arial" w:cs="Arial" w:eastAsia="Arial" w:hAnsi="Arial"/>
                <w:color w:val="404040"/>
                <w:sz w:val="19"/>
                <w:szCs w:val="19"/>
              </w:rPr>
              <w:t xml:space="preserve">Generates 500 synthetic network packets and matching log entries covering four attack phases: normal baseline, Port Scan, Brute Force SSH, and DDoS flood. Outputs attack_simulation.csv and attack_sim.log.</w:t>
            </w:r>
          </w:p>
          <w:p>
            <w:pPr>
              <w:spacing w:after="40" w:before="60"/>
            </w:pPr>
            <w:r>
              <w:rPr>
                <w:rFonts w:ascii="Arial" w:cs="Arial" w:eastAsia="Arial" w:hAnsi="Arial"/>
                <w:b/>
                <w:bCs/>
                <w:color w:val="C55A11"/>
                <w:sz w:val="19"/>
                <w:szCs w:val="19"/>
              </w:rPr>
              <w:t xml:space="preserve">Why it is used: </w:t>
            </w:r>
            <w:r>
              <w:rPr>
                <w:rFonts w:ascii="Arial" w:cs="Arial" w:eastAsia="Arial" w:hAnsi="Arial"/>
                <w:color w:val="404040"/>
                <w:sz w:val="19"/>
                <w:szCs w:val="19"/>
              </w:rPr>
              <w:t xml:space="preserve">Testing a security system requires attack traffic, but using real attacks is dangerous and illegal. The simulator provides safe, labeled, reproducible attack data that exercises every detection path in the analyzer.</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10 attack waves defined as percentage bands (e.g., rows 12–25% = PortScan wave)</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IP pools: INTERNAL_IPS (10.0.0.x), ATTACKER_IPS (185.220.x.x), BOT_IPS (45.155.x.x)</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PortScan: tiny 40–80 byte SYN packets to well-known ports from attacker IPs</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BruteForce: repeated TCP traffic to port 22 (SSH) and 3389 (RDP)</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DDoS: large 900–1500 byte UDP/ICMP floods from bot pool to server ports 80/443/53</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Log entries written every 3 packets for attack traffic using realistic message templates matching the LogAnalyzer's regex patterns</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CSV has 10 columns: timestamp, src_ip, dst_ip, src_port, dst_port, protocol, packet_length, duration, flags, label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20"/>
              <w:left w:type="dxa" w:w="200"/>
              <w:bottom w:type="dxa" w:w="120"/>
              <w:right w:type="dxa" w:w="120"/>
            </w:tcMar>
          </w:tcPr>
          <w:p>
            <w:pPr>
              <w:spacing w:after="60" w:before="60"/>
            </w:pPr>
            <w:r>
              <w:rPr>
                <w:rFonts w:ascii="Courier New" w:cs="Courier New" w:eastAsia="Courier New" w:hAnsi="Courier New"/>
                <w:b/>
                <w:bCs/>
                <w:color w:val="C55A11"/>
                <w:sz w:val="22"/>
                <w:szCs w:val="22"/>
              </w:rPr>
              <w:t xml:space="preserve">live_demo.py  </w:t>
            </w:r>
            <w:r>
              <w:rPr>
                <w:rFonts w:ascii="Arial" w:cs="Arial" w:eastAsia="Arial" w:hAnsi="Arial"/>
                <w:b/>
                <w:bCs/>
                <w:color w:val="FFFFFF"/>
                <w:sz w:val="17"/>
                <w:szCs w:val="17"/>
                <w:shd w:fill="C55A11" w:val="clear"/>
              </w:rPr>
              <w:t xml:space="preserve">[Demo / Test]</w:t>
            </w:r>
          </w:p>
          <w:p>
            <w:pPr>
              <w:spacing w:after="60" w:before="40"/>
            </w:pPr>
            <w:r>
              <w:rPr>
                <w:rFonts w:ascii="Arial" w:cs="Arial" w:eastAsia="Arial" w:hAnsi="Arial"/>
                <w:color w:val="404040"/>
                <w:sz w:val="19"/>
                <w:szCs w:val="19"/>
              </w:rPr>
              <w:t xml:space="preserve">An interactive terminal demonstration script designed for presentations to teachers, stakeholders, or evaluators. It walks through 7 scripted scenes — startup, normal traffic, Port Scan, Brute Force, DDoS, auto-defense, and incident report.</w:t>
            </w:r>
          </w:p>
          <w:p>
            <w:pPr>
              <w:spacing w:after="40" w:before="60"/>
            </w:pPr>
            <w:r>
              <w:rPr>
                <w:rFonts w:ascii="Arial" w:cs="Arial" w:eastAsia="Arial" w:hAnsi="Arial"/>
                <w:b/>
                <w:bCs/>
                <w:color w:val="C55A11"/>
                <w:sz w:val="19"/>
                <w:szCs w:val="19"/>
              </w:rPr>
              <w:t xml:space="preserve">Why it is used: </w:t>
            </w:r>
            <w:r>
              <w:rPr>
                <w:rFonts w:ascii="Arial" w:cs="Arial" w:eastAsia="Arial" w:hAnsi="Arial"/>
                <w:color w:val="404040"/>
                <w:sz w:val="19"/>
                <w:szCs w:val="19"/>
              </w:rPr>
              <w:t xml:space="preserve">A live demonstration is essential for communicating how the system works to non-technical audiences. live_demo.py provides a visually rich, animated, self-paced walkthrough that simulates real attack scenarios without needing the full web server running.</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7 scenes: BOOT → NORMAL TRAFFIC → PORT SCAN → BRUTE FORCE → DDOS → DEFENSE → INCIDENT REPORT</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Uses ANSI color codes (red/yellow/green/cyan) for visual severity indicators in the terminal</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slow() function types text character-by-character for dramatic effect</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Simulates blocking: bot IPs added to BLOCKED_IPS set; displayed in the defense scene</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Saves a demo_incident_report_YYYYMMDD_HHMMSS.txt file at the end of each run (4 such files in the project)</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Includes plain-English explanations of each attack type, suitable for non-technical audiences</w:t>
            </w:r>
          </w:p>
        </w:tc>
      </w:tr>
    </w:tbl>
    <w:p>
      <w:pPr>
        <w:spacing w:after="0" w:before="160"/>
      </w:pPr>
    </w:p>
    <w:p>
      <w:pPr>
        <w:pStyle w:val="Heading2"/>
        <w:spacing w:after="80" w:before="240"/>
      </w:pPr>
      <w:r>
        <w:rPr>
          <w:rFonts w:ascii="Arial" w:cs="Arial" w:eastAsia="Arial" w:hAnsi="Arial"/>
          <w:b/>
          <w:bCs/>
          <w:color w:val="2E75B6"/>
          <w:sz w:val="24"/>
          <w:szCs w:val="24"/>
        </w:rPr>
        <w:t xml:space="preserve">3.7  Data Files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1E7145" w:sz="12"/>
              <w:bottom w:val="single" w:color="CCCCCC" w:sz="1"/>
              <w:right w:val="single" w:color="CCCCCC" w:sz="1"/>
            </w:tcBorders>
            <w:shd w:fill="E2EFDA" w:val="clear"/>
            <w:tcMar>
              <w:top w:type="dxa" w:w="120"/>
              <w:left w:type="dxa" w:w="200"/>
              <w:bottom w:type="dxa" w:w="120"/>
              <w:right w:type="dxa" w:w="120"/>
            </w:tcMar>
          </w:tcPr>
          <w:p>
            <w:pPr>
              <w:spacing w:after="60" w:before="60"/>
            </w:pPr>
            <w:r>
              <w:rPr>
                <w:rFonts w:ascii="Courier New" w:cs="Courier New" w:eastAsia="Courier New" w:hAnsi="Courier New"/>
                <w:b/>
                <w:bCs/>
                <w:color w:val="1E7145"/>
                <w:sz w:val="22"/>
                <w:szCs w:val="22"/>
              </w:rPr>
              <w:t xml:space="preserve">sample_network_traffic.csv  </w:t>
            </w:r>
            <w:r>
              <w:rPr>
                <w:rFonts w:ascii="Arial" w:cs="Arial" w:eastAsia="Arial" w:hAnsi="Arial"/>
                <w:b/>
                <w:bCs/>
                <w:color w:val="FFFFFF"/>
                <w:sz w:val="17"/>
                <w:szCs w:val="17"/>
                <w:shd w:fill="1E7145" w:val="clear"/>
              </w:rPr>
              <w:t xml:space="preserve">[Data / Output]</w:t>
            </w:r>
          </w:p>
          <w:p>
            <w:pPr>
              <w:spacing w:after="60" w:before="40"/>
            </w:pPr>
            <w:r>
              <w:rPr>
                <w:rFonts w:ascii="Arial" w:cs="Arial" w:eastAsia="Arial" w:hAnsi="Arial"/>
                <w:color w:val="404040"/>
                <w:sz w:val="19"/>
                <w:szCs w:val="19"/>
              </w:rPr>
              <w:t xml:space="preserve">A dataset of 1,000 labeled network packets used to train the ML models. It contains 4 classes: Benign (normal traffic), PortScan, BruteForce, and DDoS. This file was generated by attack_simulator.py and manually curated.</w:t>
            </w:r>
          </w:p>
          <w:p>
            <w:pPr>
              <w:spacing w:after="40" w:before="60"/>
            </w:pPr>
            <w:r>
              <w:rPr>
                <w:rFonts w:ascii="Arial" w:cs="Arial" w:eastAsia="Arial" w:hAnsi="Arial"/>
                <w:b/>
                <w:bCs/>
                <w:color w:val="1E7145"/>
                <w:sz w:val="19"/>
                <w:szCs w:val="19"/>
              </w:rPr>
              <w:t xml:space="preserve">Why it is used: </w:t>
            </w:r>
            <w:r>
              <w:rPr>
                <w:rFonts w:ascii="Arial" w:cs="Arial" w:eastAsia="Arial" w:hAnsi="Arial"/>
                <w:color w:val="404040"/>
                <w:sz w:val="19"/>
                <w:szCs w:val="19"/>
              </w:rPr>
              <w:t xml:space="preserve">Supervised ML models require labeled training data. sample_network_traffic.csv is the ground truth from which the RandomForestClassifier learns to distinguish attack types from normal traffic.</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1,000 rows × 10 columns: timestamp, src_ip, dst_ip, src_port, dst_port, protocol, packet_length, duration, flags, label</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IP address ranges: internal 192.168.1.x/10.0.0.x, attackers 185.220.x.x, bots 45.155.x.x</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Protocol distribution: TCP, UDP, ICMP</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Label distribution reflects real-world proportions: more Benign than attack traffic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1E7145" w:sz="12"/>
              <w:bottom w:val="single" w:color="CCCCCC" w:sz="1"/>
              <w:right w:val="single" w:color="CCCCCC" w:sz="1"/>
            </w:tcBorders>
            <w:shd w:fill="E2EFDA" w:val="clear"/>
            <w:tcMar>
              <w:top w:type="dxa" w:w="120"/>
              <w:left w:type="dxa" w:w="200"/>
              <w:bottom w:type="dxa" w:w="120"/>
              <w:right w:type="dxa" w:w="120"/>
            </w:tcMar>
          </w:tcPr>
          <w:p>
            <w:pPr>
              <w:spacing w:after="60" w:before="60"/>
            </w:pPr>
            <w:r>
              <w:rPr>
                <w:rFonts w:ascii="Courier New" w:cs="Courier New" w:eastAsia="Courier New" w:hAnsi="Courier New"/>
                <w:b/>
                <w:bCs/>
                <w:color w:val="1E7145"/>
                <w:sz w:val="22"/>
                <w:szCs w:val="22"/>
              </w:rPr>
              <w:t xml:space="preserve">attack_simulation.csv  </w:t>
            </w:r>
            <w:r>
              <w:rPr>
                <w:rFonts w:ascii="Arial" w:cs="Arial" w:eastAsia="Arial" w:hAnsi="Arial"/>
                <w:b/>
                <w:bCs/>
                <w:color w:val="FFFFFF"/>
                <w:sz w:val="17"/>
                <w:szCs w:val="17"/>
                <w:shd w:fill="1E7145" w:val="clear"/>
              </w:rPr>
              <w:t xml:space="preserve">[Data / Output]</w:t>
            </w:r>
          </w:p>
          <w:p>
            <w:pPr>
              <w:spacing w:after="60" w:before="40"/>
            </w:pPr>
            <w:r>
              <w:rPr>
                <w:rFonts w:ascii="Arial" w:cs="Arial" w:eastAsia="Arial" w:hAnsi="Arial"/>
                <w:color w:val="404040"/>
                <w:sz w:val="19"/>
                <w:szCs w:val="19"/>
              </w:rPr>
              <w:t xml:space="preserve">The 500-row output of the most recent run of attack_simulator.py. This file can be uploaded to the dashboard to feed the ML classifier with labeled attack traffic for demonstrations or performance testing.</w:t>
            </w:r>
          </w:p>
          <w:p>
            <w:pPr>
              <w:spacing w:after="40" w:before="60"/>
            </w:pPr>
            <w:r>
              <w:rPr>
                <w:rFonts w:ascii="Arial" w:cs="Arial" w:eastAsia="Arial" w:hAnsi="Arial"/>
                <w:b/>
                <w:bCs/>
                <w:color w:val="1E7145"/>
                <w:sz w:val="19"/>
                <w:szCs w:val="19"/>
              </w:rPr>
              <w:t xml:space="preserve">Why it is used: </w:t>
            </w:r>
            <w:r>
              <w:rPr>
                <w:rFonts w:ascii="Arial" w:cs="Arial" w:eastAsia="Arial" w:hAnsi="Arial"/>
                <w:color w:val="404040"/>
                <w:sz w:val="19"/>
                <w:szCs w:val="19"/>
              </w:rPr>
              <w:t xml:space="preserve">Provides a ready-made test dataset so demonstrations can be run immediately without needing to regenerate data. Also useful for regression testing after model updates.</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Same 10-column schema as sample_network_traffic.csv</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Contains all 4 attack phases in chronological order (time-series simulation)</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Can be fed to the ThreatClassifier to test detection accuracy on fresh data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1E7145" w:sz="12"/>
              <w:bottom w:val="single" w:color="CCCCCC" w:sz="1"/>
              <w:right w:val="single" w:color="CCCCCC" w:sz="1"/>
            </w:tcBorders>
            <w:shd w:fill="E2EFDA" w:val="clear"/>
            <w:tcMar>
              <w:top w:type="dxa" w:w="120"/>
              <w:left w:type="dxa" w:w="200"/>
              <w:bottom w:type="dxa" w:w="120"/>
              <w:right w:type="dxa" w:w="120"/>
            </w:tcMar>
          </w:tcPr>
          <w:p>
            <w:pPr>
              <w:spacing w:after="60" w:before="60"/>
            </w:pPr>
            <w:r>
              <w:rPr>
                <w:rFonts w:ascii="Courier New" w:cs="Courier New" w:eastAsia="Courier New" w:hAnsi="Courier New"/>
                <w:b/>
                <w:bCs/>
                <w:color w:val="1E7145"/>
                <w:sz w:val="22"/>
                <w:szCs w:val="22"/>
              </w:rPr>
              <w:t xml:space="preserve">attack_sim.log  </w:t>
            </w:r>
            <w:r>
              <w:rPr>
                <w:rFonts w:ascii="Arial" w:cs="Arial" w:eastAsia="Arial" w:hAnsi="Arial"/>
                <w:b/>
                <w:bCs/>
                <w:color w:val="FFFFFF"/>
                <w:sz w:val="17"/>
                <w:szCs w:val="17"/>
                <w:shd w:fill="1E7145" w:val="clear"/>
              </w:rPr>
              <w:t xml:space="preserve">[Data / Output]</w:t>
            </w:r>
          </w:p>
          <w:p>
            <w:pPr>
              <w:spacing w:after="60" w:before="40"/>
            </w:pPr>
            <w:r>
              <w:rPr>
                <w:rFonts w:ascii="Arial" w:cs="Arial" w:eastAsia="Arial" w:hAnsi="Arial"/>
                <w:color w:val="404040"/>
                <w:sz w:val="19"/>
                <w:szCs w:val="19"/>
              </w:rPr>
              <w:t xml:space="preserve">Plain-text log file generated by attack_simulator.py, containing realistic security alert messages that match the regex patterns defined in LogAnalyzer. It is automatically detected and parsed when the analyzer runs.</w:t>
            </w:r>
          </w:p>
          <w:p>
            <w:pPr>
              <w:spacing w:after="40" w:before="60"/>
            </w:pPr>
            <w:r>
              <w:rPr>
                <w:rFonts w:ascii="Arial" w:cs="Arial" w:eastAsia="Arial" w:hAnsi="Arial"/>
                <w:b/>
                <w:bCs/>
                <w:color w:val="1E7145"/>
                <w:sz w:val="19"/>
                <w:szCs w:val="19"/>
              </w:rPr>
              <w:t xml:space="preserve">Why it is used: </w:t>
            </w:r>
            <w:r>
              <w:rPr>
                <w:rFonts w:ascii="Arial" w:cs="Arial" w:eastAsia="Arial" w:hAnsi="Arial"/>
                <w:color w:val="404040"/>
                <w:sz w:val="19"/>
                <w:szCs w:val="19"/>
              </w:rPr>
              <w:t xml:space="preserve">The LogAnalyzer needs log files to scan. attack_sim.log provides test log data that exercises all 8 detection patterns (nmap/port scan, hydra/brute force, hping3/DDoS) without needing a real attack to have occurred.</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Contains timestamped entries like: 'ALERT: nmap -sS port scan detected from 185.220.x.x'</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Matches patterns: PORT_SCAN_DETECTED (nmap -sS), BRUTE_FORCE_DETECTED (hydra SSH / failed login), DDOS_FLOOD_DETECTED (hping3 ddos flood)</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Written to by attack_simulator.py every 3 attack packets — approximately 1 entry per 3 rows of CSV</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1E7145" w:sz="12"/>
              <w:bottom w:val="single" w:color="CCCCCC" w:sz="1"/>
              <w:right w:val="single" w:color="CCCCCC" w:sz="1"/>
            </w:tcBorders>
            <w:shd w:fill="E2EFDA" w:val="clear"/>
            <w:tcMar>
              <w:top w:type="dxa" w:w="120"/>
              <w:left w:type="dxa" w:w="200"/>
              <w:bottom w:type="dxa" w:w="120"/>
              <w:right w:type="dxa" w:w="120"/>
            </w:tcMar>
          </w:tcPr>
          <w:p>
            <w:pPr>
              <w:spacing w:after="60" w:before="60"/>
            </w:pPr>
            <w:r>
              <w:rPr>
                <w:rFonts w:ascii="Courier New" w:cs="Courier New" w:eastAsia="Courier New" w:hAnsi="Courier New"/>
                <w:b/>
                <w:bCs/>
                <w:color w:val="1E7145"/>
                <w:sz w:val="22"/>
                <w:szCs w:val="22"/>
              </w:rPr>
              <w:t xml:space="preserve">data/blacklist.json  </w:t>
            </w:r>
            <w:r>
              <w:rPr>
                <w:rFonts w:ascii="Arial" w:cs="Arial" w:eastAsia="Arial" w:hAnsi="Arial"/>
                <w:b/>
                <w:bCs/>
                <w:color w:val="FFFFFF"/>
                <w:sz w:val="17"/>
                <w:szCs w:val="17"/>
                <w:shd w:fill="1E7145" w:val="clear"/>
              </w:rPr>
              <w:t xml:space="preserve">[Data / Output]</w:t>
            </w:r>
          </w:p>
          <w:p>
            <w:pPr>
              <w:spacing w:after="60" w:before="40"/>
            </w:pPr>
            <w:r>
              <w:rPr>
                <w:rFonts w:ascii="Arial" w:cs="Arial" w:eastAsia="Arial" w:hAnsi="Arial"/>
                <w:color w:val="404040"/>
                <w:sz w:val="19"/>
                <w:szCs w:val="19"/>
              </w:rPr>
              <w:t xml:space="preserve">The live persistent blacklist of IP addresses that have been automatically blocked by ResponseManager. It currently contains 58 entries from past analysis sessions, grouped into Port Scan, Brute Force, and DDoS categories.</w:t>
            </w:r>
          </w:p>
          <w:p>
            <w:pPr>
              <w:spacing w:after="40" w:before="60"/>
            </w:pPr>
            <w:r>
              <w:rPr>
                <w:rFonts w:ascii="Arial" w:cs="Arial" w:eastAsia="Arial" w:hAnsi="Arial"/>
                <w:b/>
                <w:bCs/>
                <w:color w:val="1E7145"/>
                <w:sz w:val="19"/>
                <w:szCs w:val="19"/>
              </w:rPr>
              <w:t xml:space="preserve">Why it is used: </w:t>
            </w:r>
            <w:r>
              <w:rPr>
                <w:rFonts w:ascii="Arial" w:cs="Arial" w:eastAsia="Arial" w:hAnsi="Arial"/>
                <w:color w:val="404040"/>
                <w:sz w:val="19"/>
                <w:szCs w:val="19"/>
              </w:rPr>
              <w:t xml:space="preserve">Persisting the blacklist to JSON ensures blocked IPs are not forgotten when the application restarts. It also provides an audit trail of all defensive actions taken, with timestamps and reasons — important for forensic documentation.</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58 blocked IPs across 3 attack categories (as of the last analysis session)</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185.220.x.x range: primarily flagged for PORT_SCAN_DETECTED and BRUTE_FORCE_DETECTED</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45.155.x.x range: flagged for DDOS_FLOOD_DETECTED (bot network)</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Each entry: { reason, timestamp (ISO 8601), status: 'blocked' }</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Read at startup by ResponseManager; updated in real-time as new threats are detected</w:t>
            </w:r>
          </w:p>
        </w:tc>
      </w:tr>
    </w:tbl>
    <w:p>
      <w:pPr>
        <w:spacing w:after="0" w:before="160"/>
      </w:pPr>
    </w:p>
    <w:p>
      <w:pPr>
        <w:pStyle w:val="Heading2"/>
        <w:spacing w:after="80" w:before="240"/>
      </w:pPr>
      <w:r>
        <w:rPr>
          <w:rFonts w:ascii="Arial" w:cs="Arial" w:eastAsia="Arial" w:hAnsi="Arial"/>
          <w:b/>
          <w:bCs/>
          <w:color w:val="2E75B6"/>
          <w:sz w:val="24"/>
          <w:szCs w:val="24"/>
        </w:rPr>
        <w:t xml:space="preserve">3.8  Tests (tests/)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20"/>
              <w:left w:type="dxa" w:w="200"/>
              <w:bottom w:type="dxa" w:w="120"/>
              <w:right w:type="dxa" w:w="120"/>
            </w:tcMar>
          </w:tcPr>
          <w:p>
            <w:pPr>
              <w:spacing w:after="60" w:before="60"/>
            </w:pPr>
            <w:r>
              <w:rPr>
                <w:rFonts w:ascii="Courier New" w:cs="Courier New" w:eastAsia="Courier New" w:hAnsi="Courier New"/>
                <w:b/>
                <w:bCs/>
                <w:color w:val="C55A11"/>
                <w:sz w:val="22"/>
                <w:szCs w:val="22"/>
              </w:rPr>
              <w:t xml:space="preserve">tests/test_verified_cases.py  </w:t>
            </w:r>
            <w:r>
              <w:rPr>
                <w:rFonts w:ascii="Arial" w:cs="Arial" w:eastAsia="Arial" w:hAnsi="Arial"/>
                <w:b/>
                <w:bCs/>
                <w:color w:val="FFFFFF"/>
                <w:sz w:val="17"/>
                <w:szCs w:val="17"/>
                <w:shd w:fill="C55A11" w:val="clear"/>
              </w:rPr>
              <w:t xml:space="preserve">[Demo / Test]</w:t>
            </w:r>
          </w:p>
          <w:p>
            <w:pPr>
              <w:spacing w:after="60" w:before="40"/>
            </w:pPr>
            <w:r>
              <w:rPr>
                <w:rFonts w:ascii="Arial" w:cs="Arial" w:eastAsia="Arial" w:hAnsi="Arial"/>
                <w:color w:val="404040"/>
                <w:sz w:val="19"/>
                <w:szCs w:val="19"/>
              </w:rPr>
              <w:t xml:space="preserve">The automated test suite. It contains 7 unittest test cases (TC-001 through TC-007) that verify the full detect-and-respond pipeline for every supported attack type, plus a negative test for normal traffic.</w:t>
            </w:r>
          </w:p>
          <w:p>
            <w:pPr>
              <w:spacing w:after="40" w:before="60"/>
            </w:pPr>
            <w:r>
              <w:rPr>
                <w:rFonts w:ascii="Arial" w:cs="Arial" w:eastAsia="Arial" w:hAnsi="Arial"/>
                <w:b/>
                <w:bCs/>
                <w:color w:val="C55A11"/>
                <w:sz w:val="19"/>
                <w:szCs w:val="19"/>
              </w:rPr>
              <w:t xml:space="preserve">Why it is used: </w:t>
            </w:r>
            <w:r>
              <w:rPr>
                <w:rFonts w:ascii="Arial" w:cs="Arial" w:eastAsia="Arial" w:hAnsi="Arial"/>
                <w:color w:val="404040"/>
                <w:sz w:val="19"/>
                <w:szCs w:val="19"/>
              </w:rPr>
              <w:t xml:space="preserve">Automated tests prove that the system works correctly after any code change. They also document the expected system behaviour as executable specifications — if the tests pass, the system's core functions are working.</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TC-001: PORT_SCAN_DETECTED — injects nmap -sS log line; asserts pattern detected + IP blocked</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TC-002: DDOS_FLOOD_DETECTED — injects hping3 flood log line; asserts detection + IP blocked</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TC-003: SQLI_ATTACK_DETECTED — injects OR 1=1 payload; asserts detection + IP blocked</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TC-004: BRUTE_FORCE_DETECTED — injects hydra SSH failed login; asserts detection + IP blocked</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TC-005: C2_BEACON_DETECTED — injects 'C2 Beacon indicators'; asserts detection + IP blocked</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TC-006: DATA_EXFIL_DETECTED — injects 'Bulk upload to external FTP'; asserts detection + IP blocked</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TC-007: Negative test — injects normal HTTP GET; asserts NO alarm and NO IP blocked</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Uses unittest.mock.patch to mock requests.get so tests run offline without network access</w:t>
            </w:r>
          </w:p>
          <w:p>
            <w:pPr>
              <w:spacing w:after="30" w:before="30"/>
            </w:pPr>
            <w:r>
              <w:rPr>
                <w:rFonts w:ascii="Arial" w:cs="Arial" w:eastAsia="Arial" w:hAnsi="Arial"/>
                <w:b/>
                <w:bCs/>
                <w:color w:val="C55A11"/>
                <w:sz w:val="18"/>
                <w:szCs w:val="18"/>
              </w:rPr>
              <w:t xml:space="preserve">▸  </w:t>
            </w:r>
            <w:r>
              <w:rPr>
                <w:rFonts w:ascii="Arial" w:cs="Arial" w:eastAsia="Arial" w:hAnsi="Arial"/>
                <w:color w:val="404040"/>
                <w:sz w:val="18"/>
                <w:szCs w:val="18"/>
              </w:rPr>
              <w:t xml:space="preserve">Each test uses a fresh log file and a dedicated test_blacklist.json (cleaned up in tearDown)</w:t>
            </w:r>
          </w:p>
        </w:tc>
      </w:tr>
    </w:tbl>
    <w:p>
      <w:pPr>
        <w:spacing w:after="0" w:before="160"/>
      </w:pPr>
    </w:p>
    <w:p>
      <w:pPr>
        <w:pStyle w:val="Heading2"/>
        <w:spacing w:after="80" w:before="240"/>
      </w:pPr>
      <w:r>
        <w:rPr>
          <w:rFonts w:ascii="Arial" w:cs="Arial" w:eastAsia="Arial" w:hAnsi="Arial"/>
          <w:b/>
          <w:bCs/>
          <w:color w:val="2E75B6"/>
          <w:sz w:val="24"/>
          <w:szCs w:val="24"/>
        </w:rPr>
        <w:t xml:space="preserve">3.9  Templates &amp; Generated Reports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20"/>
              <w:left w:type="dxa" w:w="200"/>
              <w:bottom w:type="dxa" w:w="120"/>
              <w:right w:type="dxa" w:w="120"/>
            </w:tcMar>
          </w:tcPr>
          <w:p>
            <w:pPr>
              <w:spacing w:after="60" w:before="60"/>
            </w:pPr>
            <w:r>
              <w:rPr>
                <w:rFonts w:ascii="Courier New" w:cs="Courier New" w:eastAsia="Courier New" w:hAnsi="Courier New"/>
                <w:b/>
                <w:bCs/>
                <w:color w:val="2E75B6"/>
                <w:sz w:val="22"/>
                <w:szCs w:val="22"/>
              </w:rPr>
              <w:t xml:space="preserve">src/templates/index.html  </w:t>
            </w:r>
            <w:r>
              <w:rPr>
                <w:rFonts w:ascii="Arial" w:cs="Arial" w:eastAsia="Arial" w:hAnsi="Arial"/>
                <w:b/>
                <w:bCs/>
                <w:color w:val="FFFFFF"/>
                <w:sz w:val="17"/>
                <w:szCs w:val="17"/>
                <w:shd w:fill="2E75B6" w:val="clear"/>
              </w:rPr>
              <w:t xml:space="preserve">[Core Source]</w:t>
            </w:r>
          </w:p>
          <w:p>
            <w:pPr>
              <w:spacing w:after="60" w:before="40"/>
            </w:pPr>
            <w:r>
              <w:rPr>
                <w:rFonts w:ascii="Arial" w:cs="Arial" w:eastAsia="Arial" w:hAnsi="Arial"/>
                <w:color w:val="404040"/>
                <w:sz w:val="19"/>
                <w:szCs w:val="19"/>
              </w:rPr>
              <w:t xml:space="preserve">The Jinja2 HTML template for the Flask web dashboard. It renders the real-time threat monitoring interface including threat statistics cards, a live network traffic chart (Chart.js), an active connections table, and a threat alerts list.</w:t>
            </w:r>
          </w:p>
          <w:p>
            <w:pPr>
              <w:spacing w:after="40" w:before="60"/>
            </w:pPr>
            <w:r>
              <w:rPr>
                <w:rFonts w:ascii="Arial" w:cs="Arial" w:eastAsia="Arial" w:hAnsi="Arial"/>
                <w:b/>
                <w:bCs/>
                <w:color w:val="2E75B6"/>
                <w:sz w:val="19"/>
                <w:szCs w:val="19"/>
              </w:rPr>
              <w:t xml:space="preserve">Why it is used: </w:t>
            </w:r>
            <w:r>
              <w:rPr>
                <w:rFonts w:ascii="Arial" w:cs="Arial" w:eastAsia="Arial" w:hAnsi="Arial"/>
                <w:color w:val="404040"/>
                <w:sz w:val="19"/>
                <w:szCs w:val="19"/>
              </w:rPr>
              <w:t xml:space="preserve">Flask's render_template() function merges this template with live data from app.py on every page load. The browser then polls /api/stats every second to update the charts and tables without a full page refresh.</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Stats cards: high/medium/low threat counts + active connections (colour-coded red/amber/green)</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Network chart: time-series line chart of bytes sent/received using Chart.js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Active connections table: shows local IP:port → remote IP:port, status, and process name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Threat alerts table: lists all detected threats with type, source, confidence %, timestamp</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Control buttons: Start Analysis, Stop Analysis, Generate Report</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Report modal: displays the generated report path and a direct link to open it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1E7145" w:sz="12"/>
              <w:bottom w:val="single" w:color="CCCCCC" w:sz="1"/>
              <w:right w:val="single" w:color="CCCCCC" w:sz="1"/>
            </w:tcBorders>
            <w:shd w:fill="E2EFDA" w:val="clear"/>
            <w:tcMar>
              <w:top w:type="dxa" w:w="120"/>
              <w:left w:type="dxa" w:w="200"/>
              <w:bottom w:type="dxa" w:w="120"/>
              <w:right w:type="dxa" w:w="120"/>
            </w:tcMar>
          </w:tcPr>
          <w:p>
            <w:pPr>
              <w:spacing w:after="60" w:before="60"/>
            </w:pPr>
            <w:r>
              <w:rPr>
                <w:rFonts w:ascii="Courier New" w:cs="Courier New" w:eastAsia="Courier New" w:hAnsi="Courier New"/>
                <w:b/>
                <w:bCs/>
                <w:color w:val="1E7145"/>
                <w:sz w:val="22"/>
                <w:szCs w:val="22"/>
              </w:rPr>
              <w:t xml:space="preserve">reports/*.html  (60+ files)  </w:t>
            </w:r>
            <w:r>
              <w:rPr>
                <w:rFonts w:ascii="Arial" w:cs="Arial" w:eastAsia="Arial" w:hAnsi="Arial"/>
                <w:b/>
                <w:bCs/>
                <w:color w:val="FFFFFF"/>
                <w:sz w:val="17"/>
                <w:szCs w:val="17"/>
                <w:shd w:fill="1E7145" w:val="clear"/>
              </w:rPr>
              <w:t xml:space="preserve">[Data / Output]</w:t>
            </w:r>
          </w:p>
          <w:p>
            <w:pPr>
              <w:spacing w:after="60" w:before="40"/>
            </w:pPr>
            <w:r>
              <w:rPr>
                <w:rFonts w:ascii="Arial" w:cs="Arial" w:eastAsia="Arial" w:hAnsi="Arial"/>
                <w:color w:val="404040"/>
                <w:sz w:val="19"/>
                <w:szCs w:val="19"/>
              </w:rPr>
              <w:t xml:space="preserve">HTML forensic reports generated by the system during testing and demonstration sessions. Each file is a self-contained forensics report with all threat findings, network statistics, and artifact summaries from one analysis session.</w:t>
            </w:r>
          </w:p>
          <w:p>
            <w:pPr>
              <w:spacing w:after="40" w:before="60"/>
            </w:pPr>
            <w:r>
              <w:rPr>
                <w:rFonts w:ascii="Arial" w:cs="Arial" w:eastAsia="Arial" w:hAnsi="Arial"/>
                <w:b/>
                <w:bCs/>
                <w:color w:val="1E7145"/>
                <w:sz w:val="19"/>
                <w:szCs w:val="19"/>
              </w:rPr>
              <w:t xml:space="preserve">Why it is used: </w:t>
            </w:r>
            <w:r>
              <w:rPr>
                <w:rFonts w:ascii="Arial" w:cs="Arial" w:eastAsia="Arial" w:hAnsi="Arial"/>
                <w:color w:val="404040"/>
                <w:sz w:val="19"/>
                <w:szCs w:val="19"/>
              </w:rPr>
              <w:t xml:space="preserve">Every time 'Generate Report' is clicked in the dashboard (or the CLI finishes), a new timestamped report is created. The reports serve as the permanent forensic record of each analysis session.</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Filename format: forensics_report_YYYYMMDD_HHMMSS.html</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Oldest reports date from February 2025 (early development); most recent from March 2026 (latest sessions)</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60+ report files exist — evidence of extensive testing and iterative development</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Each report is fully self-contained HTML with embedded CSS — no external dependencies required to view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1E7145" w:sz="12"/>
              <w:bottom w:val="single" w:color="CCCCCC" w:sz="1"/>
              <w:right w:val="single" w:color="CCCCCC" w:sz="1"/>
            </w:tcBorders>
            <w:shd w:fill="E2EFDA" w:val="clear"/>
            <w:tcMar>
              <w:top w:type="dxa" w:w="120"/>
              <w:left w:type="dxa" w:w="200"/>
              <w:bottom w:type="dxa" w:w="120"/>
              <w:right w:type="dxa" w:w="120"/>
            </w:tcMar>
          </w:tcPr>
          <w:p>
            <w:pPr>
              <w:spacing w:after="60" w:before="60"/>
            </w:pPr>
            <w:r>
              <w:rPr>
                <w:rFonts w:ascii="Courier New" w:cs="Courier New" w:eastAsia="Courier New" w:hAnsi="Courier New"/>
                <w:b/>
                <w:bCs/>
                <w:color w:val="1E7145"/>
                <w:sz w:val="22"/>
                <w:szCs w:val="22"/>
              </w:rPr>
              <w:t xml:space="preserve">demo_incident_report_*.txt  (4 files)  </w:t>
            </w:r>
            <w:r>
              <w:rPr>
                <w:rFonts w:ascii="Arial" w:cs="Arial" w:eastAsia="Arial" w:hAnsi="Arial"/>
                <w:b/>
                <w:bCs/>
                <w:color w:val="FFFFFF"/>
                <w:sz w:val="17"/>
                <w:szCs w:val="17"/>
                <w:shd w:fill="1E7145" w:val="clear"/>
              </w:rPr>
              <w:t xml:space="preserve">[Data / Output]</w:t>
            </w:r>
          </w:p>
          <w:p>
            <w:pPr>
              <w:spacing w:after="60" w:before="40"/>
            </w:pPr>
            <w:r>
              <w:rPr>
                <w:rFonts w:ascii="Arial" w:cs="Arial" w:eastAsia="Arial" w:hAnsi="Arial"/>
                <w:color w:val="404040"/>
                <w:sz w:val="19"/>
                <w:szCs w:val="19"/>
              </w:rPr>
              <w:t xml:space="preserve">Plain-text incident reports saved automatically at the end of each live_demo.py session. Each records the attack types detected, events counted, IPs blocked, and a final verdict from that demo run.</w:t>
            </w:r>
          </w:p>
          <w:p>
            <w:pPr>
              <w:spacing w:after="40" w:before="60"/>
            </w:pPr>
            <w:r>
              <w:rPr>
                <w:rFonts w:ascii="Arial" w:cs="Arial" w:eastAsia="Arial" w:hAnsi="Arial"/>
                <w:b/>
                <w:bCs/>
                <w:color w:val="1E7145"/>
                <w:sz w:val="19"/>
                <w:szCs w:val="19"/>
              </w:rPr>
              <w:t xml:space="preserve">Why it is used: </w:t>
            </w:r>
            <w:r>
              <w:rPr>
                <w:rFonts w:ascii="Arial" w:cs="Arial" w:eastAsia="Arial" w:hAnsi="Arial"/>
                <w:color w:val="404040"/>
                <w:sz w:val="19"/>
                <w:szCs w:val="19"/>
              </w:rPr>
              <w:t xml:space="preserve">These files simulate the kind of written incident report a security analyst would produce after investigating an attack. They are used as supporting evidence in demonstrations to show the system's documentation capability.</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Contains: attack summary (type + event count), list of blocked IPs, overall verdict</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4 files present: from demo sessions on 2026-03-19 and 2026-03-29</w:t>
            </w:r>
          </w:p>
          <w:p>
            <w:pPr>
              <w:spacing w:after="30" w:before="30"/>
            </w:pPr>
            <w:r>
              <w:rPr>
                <w:rFonts w:ascii="Arial" w:cs="Arial" w:eastAsia="Arial" w:hAnsi="Arial"/>
                <w:b/>
                <w:bCs/>
                <w:color w:val="1E7145"/>
                <w:sz w:val="18"/>
                <w:szCs w:val="18"/>
              </w:rPr>
              <w:t xml:space="preserve">▸  </w:t>
            </w:r>
            <w:r>
              <w:rPr>
                <w:rFonts w:ascii="Arial" w:cs="Arial" w:eastAsia="Arial" w:hAnsi="Arial"/>
                <w:color w:val="404040"/>
                <w:sz w:val="18"/>
                <w:szCs w:val="18"/>
              </w:rPr>
              <w:t xml:space="preserve">Format is human-readable plain text; suitable for attaching to a security incident ticket</w:t>
            </w:r>
          </w:p>
        </w:tc>
      </w:tr>
    </w:tbl>
    <w:p>
      <w:pPr>
        <w:spacing w:after="0" w:before="160"/>
      </w:pPr>
    </w:p>
    <w:p>
      <w:pPr>
        <w:pStyle w:val="Heading2"/>
        <w:spacing w:after="80" w:before="240"/>
      </w:pPr>
      <w:r>
        <w:rPr>
          <w:rFonts w:ascii="Arial" w:cs="Arial" w:eastAsia="Arial" w:hAnsi="Arial"/>
          <w:b/>
          <w:bCs/>
          <w:color w:val="2E75B6"/>
          <w:sz w:val="24"/>
          <w:szCs w:val="24"/>
        </w:rPr>
        <w:t xml:space="preserve">3.10  Infrastructure &amp; Package Files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404040" w:sz="12"/>
              <w:bottom w:val="single" w:color="CCCCCC" w:sz="1"/>
              <w:right w:val="single" w:color="CCCCCC" w:sz="1"/>
            </w:tcBorders>
            <w:shd w:fill="F2F2F2" w:val="clear"/>
            <w:tcMar>
              <w:top w:type="dxa" w:w="120"/>
              <w:left w:type="dxa" w:w="200"/>
              <w:bottom w:type="dxa" w:w="120"/>
              <w:right w:type="dxa" w:w="120"/>
            </w:tcMar>
          </w:tcPr>
          <w:p>
            <w:pPr>
              <w:spacing w:after="60" w:before="60"/>
            </w:pPr>
            <w:r>
              <w:rPr>
                <w:rFonts w:ascii="Courier New" w:cs="Courier New" w:eastAsia="Courier New" w:hAnsi="Courier New"/>
                <w:b/>
                <w:bCs/>
                <w:color w:val="404040"/>
                <w:sz w:val="22"/>
                <w:szCs w:val="22"/>
              </w:rPr>
              <w:t xml:space="preserve">venv/ and env/  (virtual environments)  </w:t>
            </w:r>
            <w:r>
              <w:rPr>
                <w:rFonts w:ascii="Arial" w:cs="Arial" w:eastAsia="Arial" w:hAnsi="Arial"/>
                <w:b/>
                <w:bCs/>
                <w:color w:val="FFFFFF"/>
                <w:sz w:val="17"/>
                <w:szCs w:val="17"/>
                <w:shd w:fill="404040" w:val="clear"/>
              </w:rPr>
              <w:t xml:space="preserve">[Infrastructure]</w:t>
            </w:r>
          </w:p>
          <w:p>
            <w:pPr>
              <w:spacing w:after="60" w:before="40"/>
            </w:pPr>
            <w:r>
              <w:rPr>
                <w:rFonts w:ascii="Arial" w:cs="Arial" w:eastAsia="Arial" w:hAnsi="Arial"/>
                <w:color w:val="404040"/>
                <w:sz w:val="19"/>
                <w:szCs w:val="19"/>
              </w:rPr>
              <w:t xml:space="preserve">Isolated Python virtual environments that contain all installed packages. venv/ is the primary environment; env/ appears to be an older/alternate environment. They isolate the project's dependencies from the system Python installation.</w:t>
            </w:r>
          </w:p>
          <w:p>
            <w:pPr>
              <w:spacing w:after="40" w:before="60"/>
            </w:pPr>
            <w:r>
              <w:rPr>
                <w:rFonts w:ascii="Arial" w:cs="Arial" w:eastAsia="Arial" w:hAnsi="Arial"/>
                <w:b/>
                <w:bCs/>
                <w:color w:val="404040"/>
                <w:sz w:val="19"/>
                <w:szCs w:val="19"/>
              </w:rPr>
              <w:t xml:space="preserve">Why it is used: </w:t>
            </w:r>
            <w:r>
              <w:rPr>
                <w:rFonts w:ascii="Arial" w:cs="Arial" w:eastAsia="Arial" w:hAnsi="Arial"/>
                <w:color w:val="404040"/>
                <w:sz w:val="19"/>
                <w:szCs w:val="19"/>
              </w:rPr>
              <w:t xml:space="preserve">Without virtual environments, different projects on the same machine can conflict over package versions. The virtual environment ensures that pip install -r requirements.txt installs exactly the right packages for this project only.</w:t>
            </w:r>
          </w:p>
          <w:p>
            <w:pPr>
              <w:spacing w:after="30" w:before="30"/>
            </w:pPr>
            <w:r>
              <w:rPr>
                <w:rFonts w:ascii="Arial" w:cs="Arial" w:eastAsia="Arial" w:hAnsi="Arial"/>
                <w:b/>
                <w:bCs/>
                <w:color w:val="404040"/>
                <w:sz w:val="18"/>
                <w:szCs w:val="18"/>
              </w:rPr>
              <w:t xml:space="preserve">▸  </w:t>
            </w:r>
            <w:r>
              <w:rPr>
                <w:rFonts w:ascii="Arial" w:cs="Arial" w:eastAsia="Arial" w:hAnsi="Arial"/>
                <w:color w:val="404040"/>
                <w:sz w:val="18"/>
                <w:szCs w:val="18"/>
              </w:rPr>
              <w:t xml:space="preserve">venv/Scripts/ contains: flask.exe, pip.exe, python.exe, scapy.exe, tensorboard.exe, nltk.exe, and more</w:t>
            </w:r>
          </w:p>
          <w:p>
            <w:pPr>
              <w:spacing w:after="30" w:before="30"/>
            </w:pPr>
            <w:r>
              <w:rPr>
                <w:rFonts w:ascii="Arial" w:cs="Arial" w:eastAsia="Arial" w:hAnsi="Arial"/>
                <w:b/>
                <w:bCs/>
                <w:color w:val="404040"/>
                <w:sz w:val="18"/>
                <w:szCs w:val="18"/>
              </w:rPr>
              <w:t xml:space="preserve">▸  </w:t>
            </w:r>
            <w:r>
              <w:rPr>
                <w:rFonts w:ascii="Arial" w:cs="Arial" w:eastAsia="Arial" w:hAnsi="Arial"/>
                <w:color w:val="404040"/>
                <w:sz w:val="18"/>
                <w:szCs w:val="18"/>
              </w:rPr>
              <w:t xml:space="preserve">Also contains evtx_dump utilities for parsing Windows Event Log (.evtx) files — indicating planned Windows forensics support</w:t>
            </w:r>
          </w:p>
          <w:p>
            <w:pPr>
              <w:spacing w:after="30" w:before="30"/>
            </w:pPr>
            <w:r>
              <w:rPr>
                <w:rFonts w:ascii="Arial" w:cs="Arial" w:eastAsia="Arial" w:hAnsi="Arial"/>
                <w:b/>
                <w:bCs/>
                <w:color w:val="404040"/>
                <w:sz w:val="18"/>
                <w:szCs w:val="18"/>
              </w:rPr>
              <w:t xml:space="preserve">▸  </w:t>
            </w:r>
            <w:r>
              <w:rPr>
                <w:rFonts w:ascii="Arial" w:cs="Arial" w:eastAsia="Arial" w:hAnsi="Arial"/>
                <w:color w:val="404040"/>
                <w:sz w:val="18"/>
                <w:szCs w:val="18"/>
              </w:rPr>
              <w:t xml:space="preserve">Not committed to git (listed in .gitignore) — each developer creates their own with pip install -r requirements.txt</w:t>
            </w:r>
          </w:p>
          <w:p>
            <w:pPr>
              <w:spacing w:after="30" w:before="30"/>
            </w:pPr>
            <w:r>
              <w:rPr>
                <w:rFonts w:ascii="Arial" w:cs="Arial" w:eastAsia="Arial" w:hAnsi="Arial"/>
                <w:b/>
                <w:bCs/>
                <w:color w:val="404040"/>
                <w:sz w:val="18"/>
                <w:szCs w:val="18"/>
              </w:rPr>
              <w:t xml:space="preserve">▸  </w:t>
            </w:r>
            <w:r>
              <w:rPr>
                <w:rFonts w:ascii="Arial" w:cs="Arial" w:eastAsia="Arial" w:hAnsi="Arial"/>
                <w:color w:val="404040"/>
                <w:sz w:val="18"/>
                <w:szCs w:val="18"/>
              </w:rPr>
              <w:t xml:space="preserve">venv/data/hexfile.bin: a binary test file likely used by pycryptodome for cryptographic tests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404040" w:sz="12"/>
              <w:bottom w:val="single" w:color="CCCCCC" w:sz="1"/>
              <w:right w:val="single" w:color="CCCCCC" w:sz="1"/>
            </w:tcBorders>
            <w:shd w:fill="F2F2F2" w:val="clear"/>
            <w:tcMar>
              <w:top w:type="dxa" w:w="120"/>
              <w:left w:type="dxa" w:w="200"/>
              <w:bottom w:type="dxa" w:w="120"/>
              <w:right w:type="dxa" w:w="120"/>
            </w:tcMar>
          </w:tcPr>
          <w:p>
            <w:pPr>
              <w:spacing w:after="60" w:before="60"/>
            </w:pPr>
            <w:r>
              <w:rPr>
                <w:rFonts w:ascii="Courier New" w:cs="Courier New" w:eastAsia="Courier New" w:hAnsi="Courier New"/>
                <w:b/>
                <w:bCs/>
                <w:color w:val="404040"/>
                <w:sz w:val="22"/>
                <w:szCs w:val="22"/>
              </w:rPr>
              <w:t xml:space="preserve">src/__init__.py,  src/analyzers/__init__.py,  src/models/__init__.py,  src/utils/__init__.py  </w:t>
            </w:r>
            <w:r>
              <w:rPr>
                <w:rFonts w:ascii="Arial" w:cs="Arial" w:eastAsia="Arial" w:hAnsi="Arial"/>
                <w:b/>
                <w:bCs/>
                <w:color w:val="FFFFFF"/>
                <w:sz w:val="17"/>
                <w:szCs w:val="17"/>
                <w:shd w:fill="404040" w:val="clear"/>
              </w:rPr>
              <w:t xml:space="preserve">[Infrastructure]</w:t>
            </w:r>
          </w:p>
          <w:p>
            <w:pPr>
              <w:spacing w:after="60" w:before="40"/>
            </w:pPr>
            <w:r>
              <w:rPr>
                <w:rFonts w:ascii="Arial" w:cs="Arial" w:eastAsia="Arial" w:hAnsi="Arial"/>
                <w:color w:val="404040"/>
                <w:sz w:val="19"/>
                <w:szCs w:val="19"/>
              </w:rPr>
              <w:t xml:space="preserve">Empty Python package marker files. Their presence tells Python that the directory is a package, enabling cross-directory imports using the from src.analyzers.network_analyzer import NetworkAnalyzer syntax.</w:t>
            </w:r>
          </w:p>
          <w:p>
            <w:pPr>
              <w:spacing w:after="40" w:before="60"/>
            </w:pPr>
            <w:r>
              <w:rPr>
                <w:rFonts w:ascii="Arial" w:cs="Arial" w:eastAsia="Arial" w:hAnsi="Arial"/>
                <w:b/>
                <w:bCs/>
                <w:color w:val="404040"/>
                <w:sz w:val="19"/>
                <w:szCs w:val="19"/>
              </w:rPr>
              <w:t xml:space="preserve">Why it is used: </w:t>
            </w:r>
            <w:r>
              <w:rPr>
                <w:rFonts w:ascii="Arial" w:cs="Arial" w:eastAsia="Arial" w:hAnsi="Arial"/>
                <w:color w:val="404040"/>
                <w:sz w:val="19"/>
                <w:szCs w:val="19"/>
              </w:rPr>
              <w:t xml:space="preserve">Without __init__.py files, Python cannot resolve relative imports across subdirectories. They are a Python convention required for organizing large projects into subpackages.</w:t>
            </w:r>
          </w:p>
          <w:p>
            <w:pPr>
              <w:spacing w:after="30" w:before="30"/>
            </w:pPr>
            <w:r>
              <w:rPr>
                <w:rFonts w:ascii="Arial" w:cs="Arial" w:eastAsia="Arial" w:hAnsi="Arial"/>
                <w:b/>
                <w:bCs/>
                <w:color w:val="404040"/>
                <w:sz w:val="18"/>
                <w:szCs w:val="18"/>
              </w:rPr>
              <w:t xml:space="preserve">▸  </w:t>
            </w:r>
            <w:r>
              <w:rPr>
                <w:rFonts w:ascii="Arial" w:cs="Arial" w:eastAsia="Arial" w:hAnsi="Arial"/>
                <w:color w:val="404040"/>
                <w:sz w:val="18"/>
                <w:szCs w:val="18"/>
              </w:rPr>
              <w:t xml:space="preserve">All four files are empty (0 bytes) — their mere existence is sufficient to mark a directory as a package</w:t>
            </w:r>
          </w:p>
          <w:p>
            <w:pPr>
              <w:spacing w:after="30" w:before="30"/>
            </w:pPr>
            <w:r>
              <w:rPr>
                <w:rFonts w:ascii="Arial" w:cs="Arial" w:eastAsia="Arial" w:hAnsi="Arial"/>
                <w:b/>
                <w:bCs/>
                <w:color w:val="404040"/>
                <w:sz w:val="18"/>
                <w:szCs w:val="18"/>
              </w:rPr>
              <w:t xml:space="preserve">▸  </w:t>
            </w:r>
            <w:r>
              <w:rPr>
                <w:rFonts w:ascii="Arial" w:cs="Arial" w:eastAsia="Arial" w:hAnsi="Arial"/>
                <w:color w:val="404040"/>
                <w:sz w:val="18"/>
                <w:szCs w:val="18"/>
              </w:rPr>
              <w:t xml:space="preserve">Enable the import chain: app.py → from src.analyzers.network_analyzer import NetworkAnalyzer</w:t>
            </w:r>
          </w:p>
          <w:p>
            <w:pPr>
              <w:spacing w:after="30" w:before="30"/>
            </w:pPr>
            <w:r>
              <w:rPr>
                <w:rFonts w:ascii="Arial" w:cs="Arial" w:eastAsia="Arial" w:hAnsi="Arial"/>
                <w:b/>
                <w:bCs/>
                <w:color w:val="404040"/>
                <w:sz w:val="18"/>
                <w:szCs w:val="18"/>
              </w:rPr>
              <w:t xml:space="preserve">▸  </w:t>
            </w:r>
            <w:r>
              <w:rPr>
                <w:rFonts w:ascii="Arial" w:cs="Arial" w:eastAsia="Arial" w:hAnsi="Arial"/>
                <w:color w:val="404040"/>
                <w:sz w:val="18"/>
                <w:szCs w:val="18"/>
              </w:rPr>
              <w:t xml:space="preserve">Required by both src/main.py and src/app.py which import from all three subpackages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4472C4" w:sz="12"/>
              <w:bottom w:val="single" w:color="CCCCCC" w:sz="1"/>
              <w:right w:val="single" w:color="CCCCCC" w:sz="1"/>
            </w:tcBorders>
            <w:shd w:fill="DDEEFF" w:val="clear"/>
            <w:tcMar>
              <w:top w:type="dxa" w:w="120"/>
              <w:left w:type="dxa" w:w="200"/>
              <w:bottom w:type="dxa" w:w="120"/>
              <w:right w:type="dxa" w:w="120"/>
            </w:tcMar>
          </w:tcPr>
          <w:p>
            <w:pPr>
              <w:spacing w:after="60" w:before="60"/>
            </w:pPr>
            <w:r>
              <w:rPr>
                <w:rFonts w:ascii="Courier New" w:cs="Courier New" w:eastAsia="Courier New" w:hAnsi="Courier New"/>
                <w:b/>
                <w:bCs/>
                <w:color w:val="4472C4"/>
                <w:sz w:val="22"/>
                <w:szCs w:val="22"/>
              </w:rPr>
              <w:t xml:space="preserve">README.md  </w:t>
            </w:r>
            <w:r>
              <w:rPr>
                <w:rFonts w:ascii="Arial" w:cs="Arial" w:eastAsia="Arial" w:hAnsi="Arial"/>
                <w:b/>
                <w:bCs/>
                <w:color w:val="FFFFFF"/>
                <w:sz w:val="17"/>
                <w:szCs w:val="17"/>
                <w:shd w:fill="4472C4" w:val="clear"/>
              </w:rPr>
              <w:t xml:space="preserve">[Documentation]</w:t>
            </w:r>
          </w:p>
          <w:p>
            <w:pPr>
              <w:spacing w:after="60" w:before="40"/>
            </w:pPr>
            <w:r>
              <w:rPr>
                <w:rFonts w:ascii="Arial" w:cs="Arial" w:eastAsia="Arial" w:hAnsi="Arial"/>
                <w:color w:val="404040"/>
                <w:sz w:val="19"/>
                <w:szCs w:val="19"/>
              </w:rPr>
              <w:t xml:space="preserve">The project's primary documentation file. It describes what the system does, how to install it, how to run it, its component architecture, configuration options, security considerations, and a git workflow reference.</w:t>
            </w:r>
          </w:p>
          <w:p>
            <w:pPr>
              <w:spacing w:after="40" w:before="60"/>
            </w:pPr>
            <w:r>
              <w:rPr>
                <w:rFonts w:ascii="Arial" w:cs="Arial" w:eastAsia="Arial" w:hAnsi="Arial"/>
                <w:b/>
                <w:bCs/>
                <w:color w:val="4472C4"/>
                <w:sz w:val="19"/>
                <w:szCs w:val="19"/>
              </w:rPr>
              <w:t xml:space="preserve">Why it is used: </w:t>
            </w:r>
            <w:r>
              <w:rPr>
                <w:rFonts w:ascii="Arial" w:cs="Arial" w:eastAsia="Arial" w:hAnsi="Arial"/>
                <w:color w:val="404040"/>
                <w:sz w:val="19"/>
                <w:szCs w:val="19"/>
              </w:rPr>
              <w:t xml:space="preserve">README.md is the first file a developer reads when they encounter the project. It is the entry point to understanding the project without reading source code, and it serves as onboarding documentation for new contributors.</w:t>
            </w:r>
          </w:p>
          <w:p>
            <w:pPr>
              <w:spacing w:after="30" w:before="30"/>
            </w:pPr>
            <w:r>
              <w:rPr>
                <w:rFonts w:ascii="Arial" w:cs="Arial" w:eastAsia="Arial" w:hAnsi="Arial"/>
                <w:b/>
                <w:bCs/>
                <w:color w:val="4472C4"/>
                <w:sz w:val="18"/>
                <w:szCs w:val="18"/>
              </w:rPr>
              <w:t xml:space="preserve">▸  </w:t>
            </w:r>
            <w:r>
              <w:rPr>
                <w:rFonts w:ascii="Arial" w:cs="Arial" w:eastAsia="Arial" w:hAnsi="Arial"/>
                <w:color w:val="404040"/>
                <w:sz w:val="18"/>
                <w:szCs w:val="18"/>
              </w:rPr>
              <w:t xml:space="preserve">Installation guide: clone → create venv → pip install -r requirements.txt → configure .env → run</w:t>
            </w:r>
          </w:p>
          <w:p>
            <w:pPr>
              <w:spacing w:after="30" w:before="30"/>
            </w:pPr>
            <w:r>
              <w:rPr>
                <w:rFonts w:ascii="Arial" w:cs="Arial" w:eastAsia="Arial" w:hAnsi="Arial"/>
                <w:b/>
                <w:bCs/>
                <w:color w:val="4472C4"/>
                <w:sz w:val="18"/>
                <w:szCs w:val="18"/>
              </w:rPr>
              <w:t xml:space="preserve">▸  </w:t>
            </w:r>
            <w:r>
              <w:rPr>
                <w:rFonts w:ascii="Arial" w:cs="Arial" w:eastAsia="Arial" w:hAnsi="Arial"/>
                <w:color w:val="404040"/>
                <w:sz w:val="18"/>
                <w:szCs w:val="18"/>
              </w:rPr>
              <w:t xml:space="preserve">Component descriptions for each of the 6 main modules</w:t>
            </w:r>
          </w:p>
          <w:p>
            <w:pPr>
              <w:spacing w:after="30" w:before="30"/>
            </w:pPr>
            <w:r>
              <w:rPr>
                <w:rFonts w:ascii="Arial" w:cs="Arial" w:eastAsia="Arial" w:hAnsi="Arial"/>
                <w:b/>
                <w:bCs/>
                <w:color w:val="4472C4"/>
                <w:sz w:val="18"/>
                <w:szCs w:val="18"/>
              </w:rPr>
              <w:t xml:space="preserve">▸  </w:t>
            </w:r>
            <w:r>
              <w:rPr>
                <w:rFonts w:ascii="Arial" w:cs="Arial" w:eastAsia="Arial" w:hAnsi="Arial"/>
                <w:color w:val="404040"/>
                <w:sz w:val="18"/>
                <w:szCs w:val="18"/>
              </w:rPr>
              <w:t xml:space="preserve">Environment variable reference: ANALYZER_MODE, LOG_LEVEL, API_KEYS, STORAGE_PATH</w:t>
            </w:r>
          </w:p>
          <w:p>
            <w:pPr>
              <w:spacing w:after="30" w:before="30"/>
            </w:pPr>
            <w:r>
              <w:rPr>
                <w:rFonts w:ascii="Arial" w:cs="Arial" w:eastAsia="Arial" w:hAnsi="Arial"/>
                <w:b/>
                <w:bCs/>
                <w:color w:val="4472C4"/>
                <w:sz w:val="18"/>
                <w:szCs w:val="18"/>
              </w:rPr>
              <w:t xml:space="preserve">▸  </w:t>
            </w:r>
            <w:r>
              <w:rPr>
                <w:rFonts w:ascii="Arial" w:cs="Arial" w:eastAsia="Arial" w:hAnsi="Arial"/>
                <w:color w:val="404040"/>
                <w:sz w:val="18"/>
                <w:szCs w:val="18"/>
              </w:rPr>
              <w:t xml:space="preserve">Git command quick reference: init, add, commit, push, pull, branch, status — useful for students learning version control</w:t>
            </w:r>
          </w:p>
          <w:p>
            <w:pPr>
              <w:spacing w:after="30" w:before="30"/>
            </w:pPr>
            <w:r>
              <w:rPr>
                <w:rFonts w:ascii="Arial" w:cs="Arial" w:eastAsia="Arial" w:hAnsi="Arial"/>
                <w:b/>
                <w:bCs/>
                <w:color w:val="4472C4"/>
                <w:sz w:val="18"/>
                <w:szCs w:val="18"/>
              </w:rPr>
              <w:t xml:space="preserve">▸  </w:t>
            </w:r>
            <w:r>
              <w:rPr>
                <w:rFonts w:ascii="Arial" w:cs="Arial" w:eastAsia="Arial" w:hAnsi="Arial"/>
                <w:color w:val="404040"/>
                <w:sz w:val="18"/>
                <w:szCs w:val="18"/>
              </w:rPr>
              <w:t xml:space="preserve">Security considerations: access controls, threat feed updates, data compliance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4472C4" w:sz="12"/>
              <w:bottom w:val="single" w:color="CCCCCC" w:sz="1"/>
              <w:right w:val="single" w:color="CCCCCC" w:sz="1"/>
            </w:tcBorders>
            <w:shd w:fill="DDEEFF" w:val="clear"/>
            <w:tcMar>
              <w:top w:type="dxa" w:w="120"/>
              <w:left w:type="dxa" w:w="200"/>
              <w:bottom w:type="dxa" w:w="120"/>
              <w:right w:type="dxa" w:w="120"/>
            </w:tcMar>
          </w:tcPr>
          <w:p>
            <w:pPr>
              <w:spacing w:after="60" w:before="60"/>
            </w:pPr>
            <w:r>
              <w:rPr>
                <w:rFonts w:ascii="Courier New" w:cs="Courier New" w:eastAsia="Courier New" w:hAnsi="Courier New"/>
                <w:b/>
                <w:bCs/>
                <w:color w:val="4472C4"/>
                <w:sz w:val="22"/>
                <w:szCs w:val="22"/>
              </w:rPr>
              <w:t xml:space="preserve">IRJMETSTemplate_LowPlagiarism.docx  /  IRJMETSTemplate_Updated.docx  </w:t>
            </w:r>
            <w:r>
              <w:rPr>
                <w:rFonts w:ascii="Arial" w:cs="Arial" w:eastAsia="Arial" w:hAnsi="Arial"/>
                <w:b/>
                <w:bCs/>
                <w:color w:val="FFFFFF"/>
                <w:sz w:val="17"/>
                <w:szCs w:val="17"/>
                <w:shd w:fill="4472C4" w:val="clear"/>
              </w:rPr>
              <w:t xml:space="preserve">[Documentation]</w:t>
            </w:r>
          </w:p>
          <w:p>
            <w:pPr>
              <w:spacing w:after="60" w:before="40"/>
            </w:pPr>
            <w:r>
              <w:rPr>
                <w:rFonts w:ascii="Arial" w:cs="Arial" w:eastAsia="Arial" w:hAnsi="Arial"/>
                <w:color w:val="404040"/>
                <w:sz w:val="19"/>
                <w:szCs w:val="19"/>
              </w:rPr>
              <w:t xml:space="preserve">Microsoft Word documents containing the research paper / journal submission describing this project. IRJMETS is an academic journal (International Research Journal of Modernization in Engineering Technology and Science).</w:t>
            </w:r>
          </w:p>
          <w:p>
            <w:pPr>
              <w:spacing w:after="40" w:before="60"/>
            </w:pPr>
            <w:r>
              <w:rPr>
                <w:rFonts w:ascii="Arial" w:cs="Arial" w:eastAsia="Arial" w:hAnsi="Arial"/>
                <w:b/>
                <w:bCs/>
                <w:color w:val="4472C4"/>
                <w:sz w:val="19"/>
                <w:szCs w:val="19"/>
              </w:rPr>
              <w:t xml:space="preserve">Why it is used: </w:t>
            </w:r>
            <w:r>
              <w:rPr>
                <w:rFonts w:ascii="Arial" w:cs="Arial" w:eastAsia="Arial" w:hAnsi="Arial"/>
                <w:color w:val="404040"/>
                <w:sz w:val="19"/>
                <w:szCs w:val="19"/>
              </w:rPr>
              <w:t xml:space="preserve">These files represent the academic write-up of the AI-Driven Cyber Forensics Analyzer project — the research paper that formally documents the system's design, implementation, and evaluation for academic assessment or publication.</w:t>
            </w:r>
          </w:p>
          <w:p>
            <w:pPr>
              <w:spacing w:after="30" w:before="30"/>
            </w:pPr>
            <w:r>
              <w:rPr>
                <w:rFonts w:ascii="Arial" w:cs="Arial" w:eastAsia="Arial" w:hAnsi="Arial"/>
                <w:b/>
                <w:bCs/>
                <w:color w:val="4472C4"/>
                <w:sz w:val="18"/>
                <w:szCs w:val="18"/>
              </w:rPr>
              <w:t xml:space="preserve">▸  </w:t>
            </w:r>
            <w:r>
              <w:rPr>
                <w:rFonts w:ascii="Arial" w:cs="Arial" w:eastAsia="Arial" w:hAnsi="Arial"/>
                <w:color w:val="404040"/>
                <w:sz w:val="18"/>
                <w:szCs w:val="18"/>
              </w:rPr>
              <w:t xml:space="preserve">LowPlagiarism version: revised content to reduce similarity scores in plagiarism detection tools</w:t>
            </w:r>
          </w:p>
          <w:p>
            <w:pPr>
              <w:spacing w:after="30" w:before="30"/>
            </w:pPr>
            <w:r>
              <w:rPr>
                <w:rFonts w:ascii="Arial" w:cs="Arial" w:eastAsia="Arial" w:hAnsi="Arial"/>
                <w:b/>
                <w:bCs/>
                <w:color w:val="4472C4"/>
                <w:sz w:val="18"/>
                <w:szCs w:val="18"/>
              </w:rPr>
              <w:t xml:space="preserve">▸  </w:t>
            </w:r>
            <w:r>
              <w:rPr>
                <w:rFonts w:ascii="Arial" w:cs="Arial" w:eastAsia="Arial" w:hAnsi="Arial"/>
                <w:color w:val="404040"/>
                <w:sz w:val="18"/>
                <w:szCs w:val="18"/>
              </w:rPr>
              <w:t xml:space="preserve">Updated version: most recent revision of the research paper</w:t>
            </w:r>
          </w:p>
          <w:p>
            <w:pPr>
              <w:spacing w:after="30" w:before="30"/>
            </w:pPr>
            <w:r>
              <w:rPr>
                <w:rFonts w:ascii="Arial" w:cs="Arial" w:eastAsia="Arial" w:hAnsi="Arial"/>
                <w:b/>
                <w:bCs/>
                <w:color w:val="4472C4"/>
                <w:sz w:val="18"/>
                <w:szCs w:val="18"/>
              </w:rPr>
              <w:t xml:space="preserve">▸  </w:t>
            </w:r>
            <w:r>
              <w:rPr>
                <w:rFonts w:ascii="Arial" w:cs="Arial" w:eastAsia="Arial" w:hAnsi="Arial"/>
                <w:color w:val="404040"/>
                <w:sz w:val="18"/>
                <w:szCs w:val="18"/>
              </w:rPr>
              <w:t xml:space="preserve">These documents sit outside the src/ directory because they are research deliverables, not code</w:t>
            </w:r>
          </w:p>
        </w:tc>
      </w:tr>
    </w:tbl>
    <w:p>
      <w:pPr>
        <w:spacing w:after="0" w:before="160"/>
      </w:pPr>
    </w:p>
    <w:p>
      <w:r>
        <w:br w:type="page"/>
      </w:r>
    </w:p>
    <w:p>
      <w:pPr>
        <w:pStyle w:val="Heading1"/>
        <w:spacing w:after="120" w:before="320"/>
      </w:pPr>
      <w:r>
        <w:rPr>
          <w:rFonts w:ascii="Arial" w:cs="Arial" w:eastAsia="Arial" w:hAnsi="Arial"/>
          <w:b/>
          <w:bCs/>
          <w:color w:val="1A3A5C"/>
          <w:sz w:val="30"/>
          <w:szCs w:val="30"/>
        </w:rPr>
        <w:t xml:space="preserve">4. Data Flow Summary</w:t>
      </w:r>
    </w:p>
    <w:p>
      <w:pPr>
        <w:pBdr>
          <w:bottom w:val="single" w:color="2E75B6" w:sz="8" w:space="1"/>
        </w:pBdr>
        <w:spacing w:after="120"/>
      </w:pPr>
    </w:p>
    <w:p>
      <w:pPr>
        <w:spacing w:after="60" w:before="60"/>
      </w:pPr>
      <w:r>
        <w:rPr>
          <w:rFonts w:ascii="Arial" w:cs="Arial" w:eastAsia="Arial" w:hAnsi="Arial"/>
          <w:b w:val="false"/>
          <w:bCs w:val="false"/>
          <w:color w:val="404040"/>
          <w:sz w:val="20"/>
          <w:szCs w:val="20"/>
        </w:rPr>
        <w:t xml:space="preserve">The diagram below shows how files connect at runtime when the web dashboard is active: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8" w:val="clear"/>
            <w:tcMar>
              <w:top w:type="dxa" w:w="140"/>
              <w:left w:type="dxa" w:w="200"/>
              <w:bottom w:type="dxa" w:w="140"/>
              <w:right w:type="dxa" w:w="200"/>
            </w:tcMar>
          </w:tcPr>
          <w:p>
            <w:r>
              <w:rPr>
                <w:rFonts w:ascii="Arial" w:cs="Arial" w:eastAsia="Arial" w:hAnsi="Arial"/>
                <w:b/>
                <w:bCs/>
                <w:color w:val="2E75B6"/>
                <w:sz w:val="20"/>
                <w:szCs w:val="20"/>
              </w:rPr>
              <w:t xml:space="preserve">STARTUP</w:t>
            </w:r>
          </w:p>
          <w:p>
            <w:r>
              <w:rPr>
                <w:rFonts w:ascii="Courier New" w:cs="Courier New" w:eastAsia="Courier New" w:hAnsi="Courier New"/>
                <w:color w:val="404040"/>
                <w:sz w:val="18"/>
                <w:szCs w:val="18"/>
              </w:rPr>
              <w:t xml:space="preserve">  app.py  →  loads  .env  →  reads  src/config/config.json  →  instantiates all analyzers &amp; ML models</w:t>
            </w:r>
          </w:p>
          <w:p>
            <w:pPr>
              <w:spacing w:after="0" w:before="60"/>
            </w:pPr>
          </w:p>
          <w:p>
            <w:r>
              <w:rPr>
                <w:rFonts w:ascii="Arial" w:cs="Arial" w:eastAsia="Arial" w:hAnsi="Arial"/>
                <w:b/>
                <w:bCs/>
                <w:color w:val="2E75B6"/>
                <w:sz w:val="20"/>
                <w:szCs w:val="20"/>
              </w:rPr>
              <w:t xml:space="preserve">ANALYSIS LOOP (every 1 second)</w:t>
            </w:r>
          </w:p>
          <w:p>
            <w:r>
              <w:rPr>
                <w:rFonts w:ascii="Courier New" w:cs="Courier New" w:eastAsia="Courier New" w:hAnsi="Courier New"/>
                <w:color w:val="404040"/>
                <w:sz w:val="18"/>
                <w:szCs w:val="18"/>
              </w:rPr>
              <w:t xml:space="preserve">  network_analyzer.py  →  psutil (live network)  →  AnomalyDetector (ml_models.py)</w:t>
            </w:r>
          </w:p>
          <w:p>
            <w:r>
              <w:rPr>
                <w:rFonts w:ascii="Courier New" w:cs="Courier New" w:eastAsia="Courier New" w:hAnsi="Courier New"/>
                <w:color w:val="404040"/>
                <w:sz w:val="18"/>
                <w:szCs w:val="18"/>
              </w:rPr>
              <w:t xml:space="preserve">  log_analyzer.py  →  attack_sim.log + *.txt files  →  LogAnomalyDetector (ml_models.py)</w:t>
            </w:r>
          </w:p>
          <w:p>
            <w:r>
              <w:rPr>
                <w:rFonts w:ascii="Courier New" w:cs="Courier New" w:eastAsia="Courier New" w:hAnsi="Courier New"/>
                <w:color w:val="404040"/>
                <w:sz w:val="18"/>
                <w:szCs w:val="18"/>
              </w:rPr>
              <w:t xml:space="preserve">  artifact_analyzer.py  →  filesystem walk  →  ImageAnalyzer + TextAnalyzer (ml_models.py)</w:t>
            </w:r>
          </w:p>
          <w:p>
            <w:pPr>
              <w:spacing w:after="0" w:before="60"/>
            </w:pPr>
          </w:p>
          <w:p>
            <w:r>
              <w:rPr>
                <w:rFonts w:ascii="Arial" w:cs="Arial" w:eastAsia="Arial" w:hAnsi="Arial"/>
                <w:b/>
                <w:bCs/>
                <w:color w:val="2E75B6"/>
                <w:sz w:val="20"/>
                <w:szCs w:val="20"/>
              </w:rPr>
              <w:t xml:space="preserve">THREAT TRIAGE</w:t>
            </w:r>
          </w:p>
          <w:p>
            <w:r>
              <w:rPr>
                <w:rFonts w:ascii="Courier New" w:cs="Courier New" w:eastAsia="Courier New" w:hAnsi="Courier New"/>
                <w:color w:val="404040"/>
                <w:sz w:val="18"/>
                <w:szCs w:val="18"/>
              </w:rPr>
              <w:t xml:space="preserve">  threat_detector.py  →  prioritises findings  →  response_manager.py  →  data/blacklist.json</w:t>
            </w:r>
          </w:p>
          <w:p>
            <w:pPr>
              <w:spacing w:after="0" w:before="60"/>
            </w:pPr>
          </w:p>
          <w:p>
            <w:r>
              <w:rPr>
                <w:rFonts w:ascii="Arial" w:cs="Arial" w:eastAsia="Arial" w:hAnsi="Arial"/>
                <w:b/>
                <w:bCs/>
                <w:color w:val="2E75B6"/>
                <w:sz w:val="20"/>
                <w:szCs w:val="20"/>
              </w:rPr>
              <w:t xml:space="preserve">REPORTING</w:t>
            </w:r>
          </w:p>
          <w:p>
            <w:r>
              <w:rPr>
                <w:rFonts w:ascii="Courier New" w:cs="Courier New" w:eastAsia="Courier New" w:hAnsi="Courier New"/>
                <w:color w:val="404040"/>
                <w:sz w:val="18"/>
                <w:szCs w:val="18"/>
              </w:rPr>
              <w:t xml:space="preserve">  report_generator.py  →  src/templates/index.html  →  reports/forensics_report_*.html</w:t>
            </w:r>
          </w:p>
          <w:p>
            <w:pPr>
              <w:spacing w:after="0" w:before="60"/>
            </w:pPr>
          </w:p>
          <w:p>
            <w:r>
              <w:rPr>
                <w:rFonts w:ascii="Arial" w:cs="Arial" w:eastAsia="Arial" w:hAnsi="Arial"/>
                <w:b/>
                <w:bCs/>
                <w:color w:val="2E75B6"/>
                <w:sz w:val="20"/>
                <w:szCs w:val="20"/>
              </w:rPr>
              <w:t xml:space="preserve">DASHBOARD UI</w:t>
            </w:r>
          </w:p>
          <w:p>
            <w:r>
              <w:rPr>
                <w:rFonts w:ascii="Courier New" w:cs="Courier New" w:eastAsia="Courier New" w:hAnsi="Courier New"/>
                <w:color w:val="404040"/>
                <w:sz w:val="18"/>
                <w:szCs w:val="18"/>
              </w:rPr>
              <w:t xml:space="preserve">  Browser polls  /api/stats  (app.py)  every 1 s  →  updates charts + threat table</w:t>
            </w:r>
          </w:p>
        </w:tc>
      </w:tr>
    </w:tbl>
    <w:p>
      <w:pPr>
        <w:spacing w:after="0" w:before="160"/>
      </w:pPr>
    </w:p>
    <w:p>
      <w:pPr>
        <w:pStyle w:val="Heading1"/>
        <w:spacing w:after="120" w:before="320"/>
      </w:pPr>
      <w:r>
        <w:rPr>
          <w:rFonts w:ascii="Arial" w:cs="Arial" w:eastAsia="Arial" w:hAnsi="Arial"/>
          <w:b/>
          <w:bCs/>
          <w:color w:val="1A3A5C"/>
          <w:sz w:val="30"/>
          <w:szCs w:val="30"/>
        </w:rPr>
        <w:t xml:space="preserve">5. Summary</w:t>
      </w:r>
    </w:p>
    <w:p>
      <w:pPr>
        <w:pBdr>
          <w:bottom w:val="single" w:color="2E75B6" w:sz="8" w:space="1"/>
        </w:pBdr>
        <w:spacing w:after="120"/>
      </w:pPr>
    </w:p>
    <w:p>
      <w:pPr>
        <w:spacing w:after="60" w:before="60"/>
      </w:pPr>
      <w:r>
        <w:rPr>
          <w:rFonts w:ascii="Arial" w:cs="Arial" w:eastAsia="Arial" w:hAnsi="Arial"/>
          <w:b w:val="false"/>
          <w:bCs w:val="false"/>
          <w:color w:val="404040"/>
          <w:sz w:val="20"/>
          <w:szCs w:val="20"/>
        </w:rPr>
        <w:t xml:space="preserve">The AI-Driven Cyber Forensics Analyzer is a well-structured, end-to-end cybersecurity system. The table below categorises all files by their role: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80"/>
            </w:tcMar>
          </w:tcPr>
          <w:p>
            <w:pPr>
              <w:spacing w:after="40" w:before="40"/>
            </w:pPr>
            <w:r>
              <w:rPr>
                <w:rFonts w:ascii="Arial" w:cs="Arial" w:eastAsia="Arial" w:hAnsi="Arial"/>
                <w:b/>
                <w:bCs/>
                <w:color w:val="FFFFFF"/>
                <w:sz w:val="18"/>
                <w:szCs w:val="18"/>
              </w:rPr>
              <w:t xml:space="preserve">File / Path</w:t>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80"/>
            </w:tcMar>
          </w:tcPr>
          <w:p>
            <w:pPr>
              <w:spacing w:after="40" w:before="40"/>
            </w:pPr>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80"/>
            </w:tcMar>
          </w:tcPr>
          <w:p>
            <w:pPr>
              <w:spacing w:after="40" w:before="40"/>
            </w:pPr>
            <w:r>
              <w:rPr>
                <w:rFonts w:ascii="Arial" w:cs="Arial" w:eastAsia="Arial" w:hAnsi="Arial"/>
                <w:b/>
                <w:bCs/>
                <w:color w:val="FFFFFF"/>
                <w:sz w:val="18"/>
                <w:szCs w:val="18"/>
              </w:rPr>
              <w:t xml:space="preserve">Role in Project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80"/>
            </w:tcMar>
          </w:tcPr>
          <w:p>
            <w:pPr>
              <w:spacing w:after="40" w:before="40"/>
            </w:pPr>
            <w:r>
              <w:rPr>
                <w:rFonts w:ascii="Arial" w:cs="Arial" w:eastAsia="Arial" w:hAnsi="Arial"/>
                <w:b/>
                <w:bCs/>
                <w:color w:val="FFFFFF"/>
                <w:sz w:val="18"/>
                <w:szCs w:val="18"/>
              </w:rPr>
              <w:t xml:space="preserve">Key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Core Application (6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app.py, main.py, 3 analyzers, threat_detector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Form the live detection and response pipeline</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ML Models (1 file, 5 classes)</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 + sklearn + PyTorch</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ml_models.py</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IsolationForest, RandomForest, 3 neural nets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Utilities (3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config, report_generator, response_manager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Support services: config, output, IP blocking</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Templates (1 file)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Jinja2 HTML</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index.html</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Dashboard UI rendered by Flask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Config (4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JSON / ENV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config.json, .env, .env.example, requirements.txt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Runtime settings and dependency management</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Training (1 file)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train_ai.py</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Offline ML training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Simulation/Test (2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attack_simulator.py, live_demo.py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Testing and demonstration tools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Test Suite (1 file)</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 unittest</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test_verified_cases.py</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7 automated test cases (TC-001 to TC-007)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Data (3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CSV / JSON /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Training data, blacklist, attack 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Persistent state and training datasets</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Reports (60+ files)</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HTML / TXT</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Generated forensic reports</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Output artifacts from analysis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Docs (3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Markdown / DOCX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README, research papers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Project and academic documentation</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bCs/>
                <w:color w:val="0070C0"/>
                <w:sz w:val="17"/>
                <w:szCs w:val="17"/>
              </w:rPr>
              <w:t xml:space="preserve">Infrastructure (6 files)</w:t>
            </w:r>
          </w:p>
        </w:tc>
        <w:tc>
          <w:tcPr>
            <w:tcW w:type="dxa" w:w="14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Python / venv</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__init__.py × 4, venv/, env/</w:t>
            </w:r>
          </w:p>
        </w:tc>
        <w:tc>
          <w:tcPr>
            <w:tcW w:type="dxa" w:w="3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80"/>
            </w:tcMar>
          </w:tcPr>
          <w:p>
            <w:pPr>
              <w:spacing w:after="40" w:before="40"/>
            </w:pPr>
            <w:r>
              <w:rPr>
                <w:rFonts w:ascii="Arial" w:cs="Arial" w:eastAsia="Arial" w:hAnsi="Arial"/>
                <w:b w:val="false"/>
                <w:bCs w:val="false"/>
                <w:color w:val="404040"/>
                <w:sz w:val="17"/>
                <w:szCs w:val="17"/>
              </w:rPr>
              <w:t xml:space="preserve">Package markers and isolated environments</w:t>
            </w:r>
          </w:p>
        </w:tc>
      </w:tr>
    </w:tbl>
    <w:p>
      <w:pPr>
        <w:spacing w:after="0" w:before="120"/>
      </w:pPr>
    </w:p>
    <w:p>
      <w:pPr>
        <w:spacing w:after="60" w:before="60"/>
      </w:pPr>
      <w:r>
        <w:rPr>
          <w:rFonts w:ascii="Arial" w:cs="Arial" w:eastAsia="Arial" w:hAnsi="Arial"/>
          <w:b w:val="false"/>
          <w:bCs w:val="false"/>
          <w:color w:val="404040"/>
          <w:sz w:val="20"/>
          <w:szCs w:val="20"/>
        </w:rPr>
        <w:t xml:space="preserve">Every file in this project has a clear, non-redundant purpose. The architecture follows a clean separation of concerns: data collection (analyzers) → ML inference (models) → triage &amp; response (threat_detector + response_manager) → presentation (app.py + templates) → documentation (reports). The training, simulation, and test scripts form a complete development and validation toolchain alongside the production application.</w:t>
      </w:r>
    </w:p>
    <w:p>
      <w:pPr>
        <w:spacing w:after="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2026-03-30T13:37:57.066Z</dcterms:created>
  <dcterms:modified xsi:type="dcterms:W3CDTF">2026-03-30T13:37:57.067Z</dcterms:modified>
</cp:coreProperties>
</file>

<file path=docProps/custom.xml><?xml version="1.0" encoding="utf-8"?>
<Properties xmlns="http://schemas.openxmlformats.org/officeDocument/2006/custom-properties" xmlns:vt="http://schemas.openxmlformats.org/officeDocument/2006/docPropsVTypes"/>
</file>