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b w:val="1"/>
          <w:sz w:val="36"/>
          <w:szCs w:val="36"/>
          <w:u w:val="single"/>
        </w:rPr>
      </w:pPr>
      <w:r w:rsidDel="00000000" w:rsidR="00000000" w:rsidRPr="00000000">
        <w:rPr>
          <w:b w:val="1"/>
          <w:sz w:val="36"/>
          <w:szCs w:val="36"/>
          <w:u w:val="single"/>
          <w:rtl w:val="0"/>
        </w:rPr>
        <w:t xml:space="preserve">Relational Database Narrative</w:t>
      </w:r>
    </w:p>
    <w:p w:rsidR="00000000" w:rsidDel="00000000" w:rsidP="00000000" w:rsidRDefault="00000000" w:rsidRPr="00000000" w14:paraId="00000001">
      <w:pPr>
        <w:spacing w:line="360" w:lineRule="auto"/>
        <w:contextualSpacing w:val="0"/>
        <w:rPr>
          <w:b w:val="1"/>
          <w:sz w:val="36"/>
          <w:szCs w:val="36"/>
          <w:u w:val="single"/>
        </w:rPr>
      </w:pPr>
      <w:r w:rsidDel="00000000" w:rsidR="00000000" w:rsidRPr="00000000">
        <w:rPr>
          <w:rtl w:val="0"/>
        </w:rPr>
      </w:r>
    </w:p>
    <w:p w:rsidR="00000000" w:rsidDel="00000000" w:rsidP="00000000" w:rsidRDefault="00000000" w:rsidRPr="00000000" w14:paraId="00000002">
      <w:pPr>
        <w:spacing w:line="360" w:lineRule="auto"/>
        <w:contextualSpacing w:val="0"/>
        <w:rPr/>
      </w:pPr>
      <w:r w:rsidDel="00000000" w:rsidR="00000000" w:rsidRPr="00000000">
        <w:rPr>
          <w:rtl w:val="0"/>
        </w:rPr>
        <w:tab/>
        <w:t xml:space="preserve">In order to achieve the third normalization form, our group ensured that the database complied with the rules of 1NF, 2NF, and 3NF. The rules for 1NF are that the data must be organized in a relational database structure, and each record must be unique. The rule for 2NF is that the table must be free of all partial dependencies. Partial dependencies occur when a non-prime attribute is functionally dependent on a candidate key. The rule for 3NF is that the table must be free of all transitive dependencies. Transitive dependencies occur when an attribute is functionally dependent of an attribute but also has another attribute which is functionally dependent of the original attribute.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