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bookmarkStart w:colFirst="0" w:colLast="0" w:name="_idqyecd25hos" w:id="0"/>
      <w:bookmarkEnd w:id="0"/>
      <w:r w:rsidDel="00000000" w:rsidR="00000000" w:rsidRPr="00000000">
        <w:rPr>
          <w:rFonts w:ascii="Times New Roman" w:cs="Times New Roman" w:eastAsia="Times New Roman" w:hAnsi="Times New Roman"/>
          <w:b w:val="1"/>
          <w:rtl w:val="0"/>
        </w:rPr>
        <w:t xml:space="preserve">Use Cases/Risk Analysis</w:t>
      </w:r>
    </w:p>
    <w:p w:rsidR="00000000" w:rsidDel="00000000" w:rsidP="00000000" w:rsidRDefault="00000000" w:rsidRPr="00000000" w14:paraId="00000001">
      <w:pPr>
        <w:contextualSpacing w:val="0"/>
        <w:rPr>
          <w:rFonts w:ascii="Times New Roman" w:cs="Times New Roman" w:eastAsia="Times New Roman" w:hAnsi="Times New Roman"/>
          <w:b w:val="1"/>
        </w:rPr>
      </w:pPr>
      <w:bookmarkStart w:colFirst="0" w:colLast="0" w:name="_y1pxbbef1xrb" w:id="1"/>
      <w:bookmarkEnd w:id="1"/>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i w:val="1"/>
        </w:rPr>
      </w:pPr>
      <w:bookmarkStart w:colFirst="0" w:colLast="0" w:name="_ne0ul17at6wm" w:id="2"/>
      <w:bookmarkEnd w:id="2"/>
      <w:r w:rsidDel="00000000" w:rsidR="00000000" w:rsidRPr="00000000">
        <w:rPr>
          <w:rFonts w:ascii="Times New Roman" w:cs="Times New Roman" w:eastAsia="Times New Roman" w:hAnsi="Times New Roman"/>
          <w:i w:val="1"/>
          <w:rtl w:val="0"/>
        </w:rPr>
        <w:t xml:space="preserve">A use case is defined as the set of interactions in a system that take the system towards achieving its goal. We have identified many of these use cases from the system requirements that we identified.</w:t>
      </w:r>
    </w:p>
    <w:p w:rsidR="00000000" w:rsidDel="00000000" w:rsidP="00000000" w:rsidRDefault="00000000" w:rsidRPr="00000000" w14:paraId="00000003">
      <w:pPr>
        <w:contextualSpacing w:val="0"/>
        <w:rPr>
          <w:rFonts w:ascii="Times New Roman" w:cs="Times New Roman" w:eastAsia="Times New Roman" w:hAnsi="Times New Roman"/>
          <w:b w:val="1"/>
        </w:rPr>
      </w:pPr>
      <w:bookmarkStart w:colFirst="0" w:colLast="0" w:name="_e3haffd4id7t" w:id="3"/>
      <w:bookmarkEnd w:id="3"/>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i w:val="1"/>
        </w:rPr>
      </w:pPr>
      <w:bookmarkStart w:colFirst="0" w:colLast="0" w:name="_dkp26au9m67a" w:id="4"/>
      <w:bookmarkEnd w:id="4"/>
      <w:r w:rsidDel="00000000" w:rsidR="00000000" w:rsidRPr="00000000">
        <w:rPr>
          <w:rFonts w:ascii="Times New Roman" w:cs="Times New Roman" w:eastAsia="Times New Roman" w:hAnsi="Times New Roman"/>
          <w:i w:val="1"/>
          <w:rtl w:val="0"/>
        </w:rPr>
        <w:t xml:space="preserve">Risk Criteria: Our criteria to determine if a use case or other consideration is risky will be based on the extent to which the system will be disrupted by a mistake being made. A use case designated with high risk will disrupt the whole system if a mistake is made. A use case designated with moderate risk will only disrupt a certain area or aspect of the whole system. A use case designated with low risk will cause little disruption to the whole system.</w:t>
      </w:r>
    </w:p>
    <w:p w:rsidR="00000000" w:rsidDel="00000000" w:rsidP="00000000" w:rsidRDefault="00000000" w:rsidRPr="00000000" w14:paraId="00000005">
      <w:pPr>
        <w:contextualSpacing w:val="0"/>
        <w:rPr>
          <w:rFonts w:ascii="Times New Roman" w:cs="Times New Roman" w:eastAsia="Times New Roman" w:hAnsi="Times New Roman"/>
          <w:i w:val="1"/>
        </w:rPr>
      </w:pPr>
      <w:bookmarkStart w:colFirst="0" w:colLast="0" w:name="_gf78gwpiyfol" w:id="5"/>
      <w:bookmarkEnd w:id="5"/>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i w:val="1"/>
        </w:rPr>
      </w:pPr>
      <w:bookmarkStart w:colFirst="0" w:colLast="0" w:name="_10eox4ggfves" w:id="6"/>
      <w:bookmarkEnd w:id="6"/>
      <w:r w:rsidDel="00000000" w:rsidR="00000000" w:rsidRPr="00000000">
        <w:rPr>
          <w:rFonts w:ascii="Times New Roman" w:cs="Times New Roman" w:eastAsia="Times New Roman" w:hAnsi="Times New Roman"/>
          <w:i w:val="1"/>
          <w:rtl w:val="0"/>
        </w:rPr>
        <w:t xml:space="preserve">We will address these risks in the Elaboration Phase by taking extra time in designing use cases that we designate high risk. We will also stress these risk designations to SOS so that we can avoid complications with the system in the future.</w:t>
      </w:r>
    </w:p>
    <w:p w:rsidR="00000000" w:rsidDel="00000000" w:rsidP="00000000" w:rsidRDefault="00000000" w:rsidRPr="00000000" w14:paraId="00000007">
      <w:pPr>
        <w:contextualSpacing w:val="0"/>
        <w:rPr>
          <w:rFonts w:ascii="Times New Roman" w:cs="Times New Roman" w:eastAsia="Times New Roman" w:hAnsi="Times New Roman"/>
          <w:i w:val="1"/>
        </w:rPr>
      </w:pPr>
      <w:bookmarkStart w:colFirst="0" w:colLast="0" w:name="_gjdgxs" w:id="7"/>
      <w:bookmarkEnd w:id="7"/>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Patient</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Patient/Doctor/SOS Staff</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patient’s record will be added to the system.</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Patient</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patient’s record will be modified in the system.</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1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Patient</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patient’s record will be deleted from the system.</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1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Donor</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donor’s record will be added to the system</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1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Donor</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donor’s record will be modified in the system.</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2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Donor</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donor’s record will be deleted from the system.</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2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Grantor</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grantor’s record will be added to the system</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2D">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Grantor</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grantor’s record will be modified in the system.</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32">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Grantor</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grantor’s record will be deleted from the system.</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37">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Clinical-Physician</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Clinical-Physician/SOS Staff</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clinical-physician’s record will be added to the system.</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3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Clinical-Physician</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clinical-physician’s record will be modified in the system.</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4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Clinical-Physician</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clinical-physician’s record will be deleted from the system.</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4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Clinical-Surgeon</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Clinical-Surgeon/SOS Staff</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clinical-surgeon’s record will be added to the system.</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4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Clinical-Surgeon</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clinical-surgeon’s record will be modified in the system.</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5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Clinical-Surgeon</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clinical-physician’s record will be deleted from the system.</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5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Clinical-Anesthesiologist</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Clinical-Anesthesiologist/SOS Staff</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clinical-anesthesiologist’s record added to the system.</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5D">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Clinical-Anesthesiologist</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clinical-anesthesiologist’s record will be modified in the system.</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62">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Clinical-Anesthesiologist</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clinical-anesthesiologist’s record will be deleted from the system.</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67">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Clinical-CRNA</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Clinical-CRNA/SOS Staff</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clinical-CRNA’s record will be added to the system.</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6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Clinical-CRNA</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clinical-CRNA’s record will be modified in the system.</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7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Clinical-CRNA</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 CRNA’s record will be deleted from the system.</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7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Clinical-Nurse Practitioner</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Clinical-Nurse Practitioner</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clinical-nurse practitioner’s record will be added to the system.</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7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Clinical-Nurse Practitioner</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clinical-nurse practitioner’s record will be modified in the system.</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8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Clinical-Nurse Practitioner</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 nurse practitioner’s record will be deleted from the system.</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8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Clinical-RN</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Clinical-RN/SOS Staff</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clinical-RN’s record record will be added to the system.</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8A">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Clinical-RN</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clinical-RN’s record will be modified in the system.</w:t>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8F">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br w:type="textWrapping"/>
        <w:t xml:space="preserve">Delete Clinical-RN</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clinical-RN’s record will be deleted from the system.</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9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Clinical-Scrub Tech</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Clinical-Scrub Tech/SOS Staff</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clinical-scrub tech’s record record will be added to the system.</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9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Clinical-Scrub Tech</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clinical-scrub tech’s record will be modified in the system.</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9D">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Clinical-Scrub Tech</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clinical-scrub tech’s record will be deleted from the system.</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A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Clinical-Transporter</w:t>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Clinical-Transporter/SOS Staff</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clinical-transporter’s record will be added to the system.</w:t>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A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Clinical-Transporter</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 transporter’s record will be modified in the system.</w:t>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B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Clinical-Transporter</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clinical-transporter’s record will be deleted from the system.</w:t>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B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Clinical-Interpreter</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Clinical-Interpreter/SOS Staff</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clinical-interpreter’s record will be added to the system.</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BA">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Clinical-Interpreter</w:t>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clinical-interpreter’s record will be modified in the system.</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BF">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Clinical-Interpreter</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clinical-interpreter’s record will be deleted from the system.</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C4">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Non Clinical-Support Staff</w:t>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Non Clinical-Support Staff/SOS Staff</w:t>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non clinical-support staff member’s record will be added to the system.</w:t>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C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Non Clinical-Support Staff</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non clinical-support staff member’s record will be modified in the system.</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D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Non Clinical- Support Staff</w:t>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non clinical-support staff member’s record will be deleted from the system.</w:t>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0D6">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Hospital Record</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hospital’s record will be added to the system.</w:t>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DB">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Hospital Record</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hospital’s record record will be modified in the system.</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E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Hospital Record</w:t>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hospital’s record will be deleted from the system.</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E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Certification Record</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certification’s record will be added to the system.</w:t>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EA">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Certification Record</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certification’s record will be modified in the system.</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EF">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Certification Record</w:t>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certification’s record will be deleted from the system.</w:t>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Moderate</w:t>
      </w:r>
    </w:p>
    <w:p w:rsidR="00000000" w:rsidDel="00000000" w:rsidP="00000000" w:rsidRDefault="00000000" w:rsidRPr="00000000" w14:paraId="000000F5">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Event Record</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an event’s record will be added to the system.</w:t>
      </w:r>
    </w:p>
    <w:p w:rsidR="00000000" w:rsidDel="00000000" w:rsidP="00000000" w:rsidRDefault="00000000" w:rsidRPr="00000000" w14:paraId="000000F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Risk: High</w:t>
      </w: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Event Record</w:t>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an event’s record will be modified in the system.</w:t>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0FF">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Event Record</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an event’s record will be deleted from the system.</w:t>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104">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Staff Record</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staff member’s record will be added to the system.</w:t>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09">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Staff Record</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staff member’s record will be modified in the system.</w:t>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0E">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Staff Record</w:t>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staff member’s record will be deleted from the system.</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1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Board of Directors</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member of the board of directors’ record will be added to the system.</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1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Board of Directors</w:t>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member of the board of directors’ record will be modified in the system.</w:t>
      </w:r>
    </w:p>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1E">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Board of Directors</w:t>
      </w:r>
    </w:p>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member of the board of directors’ record will be deleted from the system.</w:t>
      </w:r>
    </w:p>
    <w:p w:rsidR="00000000" w:rsidDel="00000000" w:rsidP="00000000" w:rsidRDefault="00000000" w:rsidRPr="00000000" w14:paraId="000001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Low</w:t>
      </w:r>
    </w:p>
    <w:p w:rsidR="00000000" w:rsidDel="00000000" w:rsidP="00000000" w:rsidRDefault="00000000" w:rsidRPr="00000000" w14:paraId="0000012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 Language</w:t>
      </w:r>
    </w:p>
    <w:p w:rsidR="00000000" w:rsidDel="00000000" w:rsidP="00000000" w:rsidRDefault="00000000" w:rsidRPr="00000000" w14:paraId="000001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language’s record will be added to the system.</w:t>
      </w:r>
    </w:p>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12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Modify Language</w:t>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language’s record will be modified in the system.</w:t>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12D">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Delete Language</w:t>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SOS Staff</w:t>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use case describes how a language’s record will be deleted from the system.</w:t>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High</w:t>
      </w:r>
    </w:p>
    <w:p w:rsidR="00000000" w:rsidDel="00000000" w:rsidP="00000000" w:rsidRDefault="00000000" w:rsidRPr="00000000" w14:paraId="00000132">
      <w:pPr>
        <w:contextualSpacing w:val="0"/>
        <w:rPr>
          <w:rFonts w:ascii="Times New Roman" w:cs="Times New Roman" w:eastAsia="Times New Roman" w:hAnsi="Times New Roman"/>
          <w:u w:val="single"/>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tabs>
        <w:tab w:val="center" w:pos="4680"/>
      </w:tabs>
      <w:ind w:left="0" w:firstLine="0"/>
      <w:contextualSpacing w:val="0"/>
      <w:rPr/>
    </w:pPr>
    <w:r w:rsidDel="00000000" w:rsidR="00000000" w:rsidRPr="00000000">
      <w:rPr>
        <w:i w:val="1"/>
        <w:rtl w:val="0"/>
      </w:rPr>
      <w:t xml:space="preserve">Confidential</w:t>
    </w:r>
    <w:r w:rsidDel="00000000" w:rsidR="00000000" w:rsidRPr="00000000">
      <w:rPr>
        <w:rtl w:val="0"/>
      </w:rPr>
      <w:tab/>
    </w:r>
    <w:r w:rsidDel="00000000" w:rsidR="00000000" w:rsidRPr="00000000">
      <w:rPr>
        <w:i w:val="1"/>
        <w:rtl w:val="0"/>
      </w:rPr>
      <w:t xml:space="preserve">©Surgery on Sunday, 2017</w:t>
    </w:r>
    <w:r w:rsidDel="00000000" w:rsidR="00000000" w:rsidRPr="00000000">
      <w:rPr>
        <w:rtl w:val="0"/>
      </w:rPr>
      <w:tab/>
      <w:tab/>
      <w:tab/>
    </w:r>
    <w:r w:rsidDel="00000000" w:rsidR="00000000" w:rsidRPr="00000000">
      <w:rPr>
        <w:i w:val="1"/>
        <w:rtl w:val="0"/>
      </w:rPr>
      <w:tab/>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ab/>
    </w:r>
    <w:r w:rsidDel="00000000" w:rsidR="00000000" w:rsidRPr="00000000">
      <w:rPr>
        <w:rtl w:val="0"/>
      </w:rPr>
      <w:tab/>
      <w:tab/>
      <w:tab/>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