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r w:rsidR="00F3050A">
        <w:t>etc…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>Add a jar files (Dependencies)</w:t>
      </w:r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Docs :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 xml:space="preserve">f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>It can be implemented for core java application, Web App, Restful API Application etc…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>Spring CI</w:t>
      </w:r>
      <w:r>
        <w:t>(Constructor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>***Spring Autowire</w:t>
      </w:r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>Add following Xsd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170A">
        <w:rPr>
          <w:rFonts w:ascii="Consolas" w:hAnsi="Consolas" w:cs="Consolas"/>
          <w:color w:val="3F5FBF"/>
          <w:sz w:val="20"/>
          <w:szCs w:val="20"/>
        </w:rPr>
        <w:t>&lt;!--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you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r>
        <w:t>ApplicationContext</w:t>
      </w:r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>Application context container is the advance container and support more functionalities than BeanFactory.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r>
        <w:t>BeanFactory</w:t>
      </w:r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>This container support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 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>There are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>: This scope is applicable for web application, In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GlobleSession</w:t>
      </w:r>
      <w:r w:rsidR="007F44F2">
        <w:t>: This scope is applicable for web application, in this scope only one object present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"variableName"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>This is a process where object of one class injected inside a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"addr"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r w:rsidRPr="006C2289">
        <w:rPr>
          <w:b/>
          <w:bCs/>
          <w:u w:val="single"/>
        </w:rPr>
        <w:t>Autowire</w:t>
      </w:r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Autowire is a process where you can automate the dependency injection</w:t>
      </w:r>
      <w:r w:rsidR="001B129A">
        <w:t>(DI)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There are different type of autowire</w:t>
      </w:r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ByName</w:t>
      </w:r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ByType</w:t>
      </w:r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>Using this annotation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1C0290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1C0290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>Using Spring Inititalizer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1C0290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>Go to Spring Inititalizer portal</w:t>
      </w:r>
    </w:p>
    <w:p w14:paraId="40B96276" w14:textId="6F0C1FEC" w:rsidR="00CA342D" w:rsidRDefault="001C0290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 xml:space="preserve">presentation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1C0290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r>
        <w:lastRenderedPageBreak/>
        <w:t xml:space="preserve">Rest  API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>There are multiple pre define libraries are use to do these conversion(JSON-&gt;Java Object and Java Object to JSON) like gson, Jaskson</w:t>
      </w:r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"Name":"Abc",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"Name":"Xyz",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"Name":"Pqr",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"city":"Pune",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"state":"MH"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"contact":["678678676","986786787"]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"eduDetails": [{  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"title":"BE",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>There are HTTP methods which are recommended to use for a different type operations.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&lt;groupId&gt;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&lt;/groupId&gt;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&lt;artifactId&gt;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&lt;/artifactId&gt;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1C0290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>In the JDBC You have to use Spring predefine class named as JdbcTemplate and DataSource</w:t>
      </w:r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r w:rsidRPr="00EA37C9">
        <w:rPr>
          <w:b/>
          <w:bCs/>
        </w:rPr>
        <w:t>DataSource</w:t>
      </w:r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r>
        <w:rPr>
          <w:b/>
          <w:bCs/>
        </w:rPr>
        <w:t xml:space="preserve">JdbcTemplate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>To Use JDBC ins spring you have to configure the URL, UserName, password and Driver</w:t>
      </w:r>
      <w:r w:rsidR="00C0002F">
        <w:t xml:space="preserve"> in the application.properties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>Provide DB Configuration</w:t>
      </w:r>
      <w:r w:rsidR="00E01F61">
        <w:t>(URL, username, password, driver)</w:t>
      </w:r>
      <w:r>
        <w:t xml:space="preserve"> into application.properties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>Use JdbcTemplate Object into a spring application to execute your queries and get the result back. To use JdbcTemplate Object you need to autowire this object.</w:t>
      </w:r>
    </w:p>
    <w:p w14:paraId="715CE7E0" w14:textId="14387B28" w:rsidR="003C0FFA" w:rsidRDefault="003C0FFA">
      <w:r>
        <w:br w:type="page"/>
      </w: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lastRenderedPageBreak/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Properties : </w:t>
      </w:r>
      <w:hyperlink r:id="rId23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24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25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URL : </w:t>
      </w:r>
      <w:hyperlink r:id="rId26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ED5A" w14:textId="77777777" w:rsidR="001C0290" w:rsidRDefault="001C0290" w:rsidP="001C1888">
      <w:pPr>
        <w:spacing w:after="0" w:line="240" w:lineRule="auto"/>
      </w:pPr>
      <w:r>
        <w:separator/>
      </w:r>
    </w:p>
  </w:endnote>
  <w:endnote w:type="continuationSeparator" w:id="0">
    <w:p w14:paraId="4896FF61" w14:textId="77777777" w:rsidR="001C0290" w:rsidRDefault="001C0290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8172" w14:textId="77777777" w:rsidR="001C0290" w:rsidRDefault="001C0290" w:rsidP="001C1888">
      <w:pPr>
        <w:spacing w:after="0" w:line="240" w:lineRule="auto"/>
      </w:pPr>
      <w:r>
        <w:separator/>
      </w:r>
    </w:p>
  </w:footnote>
  <w:footnote w:type="continuationSeparator" w:id="0">
    <w:p w14:paraId="6C0C96F7" w14:textId="77777777" w:rsidR="001C0290" w:rsidRDefault="001C0290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1"/>
  </w:num>
  <w:num w:numId="2" w16cid:durableId="1146123659">
    <w:abstractNumId w:val="0"/>
  </w:num>
  <w:num w:numId="3" w16cid:durableId="1185512647">
    <w:abstractNumId w:val="12"/>
  </w:num>
  <w:num w:numId="4" w16cid:durableId="867792460">
    <w:abstractNumId w:val="20"/>
  </w:num>
  <w:num w:numId="5" w16cid:durableId="1089427213">
    <w:abstractNumId w:val="19"/>
  </w:num>
  <w:num w:numId="6" w16cid:durableId="331493159">
    <w:abstractNumId w:val="13"/>
  </w:num>
  <w:num w:numId="7" w16cid:durableId="1494293940">
    <w:abstractNumId w:val="10"/>
  </w:num>
  <w:num w:numId="8" w16cid:durableId="1764569382">
    <w:abstractNumId w:val="14"/>
  </w:num>
  <w:num w:numId="9" w16cid:durableId="1519083982">
    <w:abstractNumId w:val="9"/>
  </w:num>
  <w:num w:numId="10" w16cid:durableId="1146898478">
    <w:abstractNumId w:val="8"/>
  </w:num>
  <w:num w:numId="11" w16cid:durableId="280767591">
    <w:abstractNumId w:val="18"/>
  </w:num>
  <w:num w:numId="12" w16cid:durableId="1761751280">
    <w:abstractNumId w:val="15"/>
  </w:num>
  <w:num w:numId="13" w16cid:durableId="474950200">
    <w:abstractNumId w:val="16"/>
  </w:num>
  <w:num w:numId="14" w16cid:durableId="1415937626">
    <w:abstractNumId w:val="4"/>
  </w:num>
  <w:num w:numId="15" w16cid:durableId="1974943290">
    <w:abstractNumId w:val="11"/>
  </w:num>
  <w:num w:numId="16" w16cid:durableId="1018238764">
    <w:abstractNumId w:val="6"/>
  </w:num>
  <w:num w:numId="17" w16cid:durableId="967660560">
    <w:abstractNumId w:val="17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424C7"/>
    <w:rsid w:val="000527C9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F18"/>
    <w:rsid w:val="00233FAD"/>
    <w:rsid w:val="00240624"/>
    <w:rsid w:val="00247DAD"/>
    <w:rsid w:val="002A2241"/>
    <w:rsid w:val="002C528E"/>
    <w:rsid w:val="002D6A38"/>
    <w:rsid w:val="002E17CB"/>
    <w:rsid w:val="002F0073"/>
    <w:rsid w:val="002F0E67"/>
    <w:rsid w:val="00300097"/>
    <w:rsid w:val="003010CB"/>
    <w:rsid w:val="00307905"/>
    <w:rsid w:val="00316DF1"/>
    <w:rsid w:val="00336ECE"/>
    <w:rsid w:val="00362C13"/>
    <w:rsid w:val="0036772E"/>
    <w:rsid w:val="003C0FFA"/>
    <w:rsid w:val="003D6882"/>
    <w:rsid w:val="003E4AD3"/>
    <w:rsid w:val="003E54CA"/>
    <w:rsid w:val="003F0B6F"/>
    <w:rsid w:val="003F23BE"/>
    <w:rsid w:val="00403AF7"/>
    <w:rsid w:val="00406486"/>
    <w:rsid w:val="00440746"/>
    <w:rsid w:val="00443AC7"/>
    <w:rsid w:val="004627E2"/>
    <w:rsid w:val="0046750C"/>
    <w:rsid w:val="004735B1"/>
    <w:rsid w:val="00474454"/>
    <w:rsid w:val="0048096B"/>
    <w:rsid w:val="004A0190"/>
    <w:rsid w:val="004A0630"/>
    <w:rsid w:val="004A3FDD"/>
    <w:rsid w:val="004B5B08"/>
    <w:rsid w:val="004C388E"/>
    <w:rsid w:val="004D5FE1"/>
    <w:rsid w:val="004E7F03"/>
    <w:rsid w:val="004F1EB0"/>
    <w:rsid w:val="004F559B"/>
    <w:rsid w:val="00503286"/>
    <w:rsid w:val="00512217"/>
    <w:rsid w:val="00513806"/>
    <w:rsid w:val="00521119"/>
    <w:rsid w:val="005234CD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E2437"/>
    <w:rsid w:val="00641B68"/>
    <w:rsid w:val="006557D5"/>
    <w:rsid w:val="006712BC"/>
    <w:rsid w:val="00673E60"/>
    <w:rsid w:val="0068670D"/>
    <w:rsid w:val="006873A8"/>
    <w:rsid w:val="00696420"/>
    <w:rsid w:val="006B1977"/>
    <w:rsid w:val="006B4376"/>
    <w:rsid w:val="006B6AE1"/>
    <w:rsid w:val="006C18F8"/>
    <w:rsid w:val="006C2289"/>
    <w:rsid w:val="006D5918"/>
    <w:rsid w:val="006E3E18"/>
    <w:rsid w:val="006E73AC"/>
    <w:rsid w:val="00711852"/>
    <w:rsid w:val="00721694"/>
    <w:rsid w:val="0076569D"/>
    <w:rsid w:val="0077170A"/>
    <w:rsid w:val="00774250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63AFC"/>
    <w:rsid w:val="00873D30"/>
    <w:rsid w:val="00881C8A"/>
    <w:rsid w:val="008B3FE3"/>
    <w:rsid w:val="008B466A"/>
    <w:rsid w:val="008C0938"/>
    <w:rsid w:val="00920DF1"/>
    <w:rsid w:val="00932650"/>
    <w:rsid w:val="00981132"/>
    <w:rsid w:val="00994F5B"/>
    <w:rsid w:val="009C2383"/>
    <w:rsid w:val="009E3097"/>
    <w:rsid w:val="009E776C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C0002F"/>
    <w:rsid w:val="00C054CD"/>
    <w:rsid w:val="00C05B84"/>
    <w:rsid w:val="00C12390"/>
    <w:rsid w:val="00C26251"/>
    <w:rsid w:val="00C426A6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6793F"/>
    <w:rsid w:val="00DA4012"/>
    <w:rsid w:val="00DB06CC"/>
    <w:rsid w:val="00DC3E05"/>
    <w:rsid w:val="00DD734F"/>
    <w:rsid w:val="00E01F61"/>
    <w:rsid w:val="00E47A2A"/>
    <w:rsid w:val="00E621A2"/>
    <w:rsid w:val="00E8237F"/>
    <w:rsid w:val="00E828B9"/>
    <w:rsid w:val="00E961CD"/>
    <w:rsid w:val="00E96F86"/>
    <w:rsid w:val="00EA04F8"/>
    <w:rsid w:val="00EA37C9"/>
    <w:rsid w:val="00EC32D0"/>
    <w:rsid w:val="00EE4587"/>
    <w:rsid w:val="00F04EC1"/>
    <w:rsid w:val="00F07A2A"/>
    <w:rsid w:val="00F3050A"/>
    <w:rsid w:val="00F3342B"/>
    <w:rsid w:val="00F86780"/>
    <w:rsid w:val="00F96D0B"/>
    <w:rsid w:val="00FA709F"/>
    <w:rsid w:val="00FA73B1"/>
    <w:rsid w:val="00FC018C"/>
    <w:rsid w:val="00FC4161"/>
    <w:rsid w:val="00FD440F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docs.spring.io/spring-boot/docs/current/reference/html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hyperlink" Target="https://docs.spring.io/spring-boot/docs/current/reference/html/application-properti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562</cp:revision>
  <dcterms:created xsi:type="dcterms:W3CDTF">2022-03-28T04:17:00Z</dcterms:created>
  <dcterms:modified xsi:type="dcterms:W3CDTF">2022-04-12T05:23:00Z</dcterms:modified>
</cp:coreProperties>
</file>