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jar file inside the application at location src/main/webapp/WEB-INF/lib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.jsp</w:t>
      </w:r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/pagename.jsp</w:t>
      </w:r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Scriptlet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inside this tag will be a part of out.print(expression).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r w:rsidRPr="00AA5B8B">
        <w:rPr>
          <w:sz w:val="28"/>
          <w:szCs w:val="28"/>
          <w:highlight w:val="yellow"/>
        </w:rPr>
        <w:t>Expression  %&gt;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this tag you can create a methods,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>There are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ServletCotext</w:t>
            </w:r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JspWriter</w:t>
            </w:r>
            <w:r w:rsidR="00736EDA">
              <w:rPr>
                <w:sz w:val="28"/>
                <w:szCs w:val="28"/>
              </w:rPr>
              <w:t xml:space="preserve"> (PrintWriter)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>These implicit Object are only accessible inside Scriptlet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RequestDispatcher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forward(request,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include(request,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RequestDispatcher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.forward(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SendRedirect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equest.getAttribute(“Key”)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68372B96" w:rsidR="00E8267B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AA3" w14:textId="5BF4CD54" w:rsidR="00AC4F64" w:rsidRDefault="00AC4F64" w:rsidP="00E8267B">
      <w:pPr>
        <w:pStyle w:val="NoSpacing"/>
        <w:rPr>
          <w:sz w:val="28"/>
          <w:szCs w:val="28"/>
        </w:rPr>
      </w:pPr>
    </w:p>
    <w:p w14:paraId="5975FF9B" w14:textId="1EDBD353" w:rsidR="00AC4F64" w:rsidRDefault="00AC4F64" w:rsidP="00E8267B">
      <w:pPr>
        <w:pStyle w:val="NoSpacing"/>
        <w:rPr>
          <w:sz w:val="28"/>
          <w:szCs w:val="28"/>
        </w:rPr>
      </w:pPr>
    </w:p>
    <w:p w14:paraId="7246CDD9" w14:textId="6B1E1B02" w:rsidR="00AC4F64" w:rsidRDefault="00AC4F64" w:rsidP="00E8267B">
      <w:pPr>
        <w:pStyle w:val="NoSpacing"/>
        <w:rPr>
          <w:b/>
          <w:bCs/>
          <w:sz w:val="28"/>
          <w:szCs w:val="28"/>
          <w:u w:val="single"/>
        </w:rPr>
      </w:pPr>
      <w:r w:rsidRPr="00AC4F64">
        <w:rPr>
          <w:b/>
          <w:bCs/>
          <w:sz w:val="28"/>
          <w:szCs w:val="28"/>
          <w:u w:val="single"/>
        </w:rPr>
        <w:t>Session Tracking Techniques</w:t>
      </w:r>
    </w:p>
    <w:p w14:paraId="7CFF1C86" w14:textId="21DF85A7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manage the data from old request to new request using these techniques.</w:t>
      </w:r>
    </w:p>
    <w:p w14:paraId="171726CC" w14:textId="746BEE1B" w:rsidR="00AC4F64" w:rsidRDefault="00AC4F64" w:rsidP="00AC4F6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There are different ways to achieve this</w:t>
      </w:r>
    </w:p>
    <w:p w14:paraId="6B9A72F3" w14:textId="1F5C23DB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Hidden Form Field</w:t>
      </w:r>
      <w:r w:rsidR="00D96D2C">
        <w:rPr>
          <w:sz w:val="28"/>
          <w:szCs w:val="28"/>
        </w:rPr>
        <w:tab/>
      </w:r>
    </w:p>
    <w:p w14:paraId="2CD83B23" w14:textId="58B7027A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technique is used when new request created due to form tag and submit button.</w:t>
      </w:r>
    </w:p>
    <w:p w14:paraId="7FE6D57D" w14:textId="1FA46CD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You can retain the old request data into newly generated request.</w:t>
      </w:r>
    </w:p>
    <w:p w14:paraId="3FB8592D" w14:textId="01F0F0B1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Url Rewriting</w:t>
      </w:r>
    </w:p>
    <w:p w14:paraId="134E75B1" w14:textId="0F4C369C" w:rsidR="00D96D2C" w:rsidRDefault="00D96D2C" w:rsidP="00D96D2C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is used when the new request generated using anchor tag or sendredirect.</w:t>
      </w:r>
    </w:p>
    <w:p w14:paraId="39FD36D9" w14:textId="16198239" w:rsidR="00AC4F64" w:rsidRDefault="00AC4F64" w:rsidP="00AC4F64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HttpSession</w:t>
      </w:r>
    </w:p>
    <w:p w14:paraId="6BA57EA0" w14:textId="53E3BB42" w:rsidR="006C69AB" w:rsidRDefault="006C69AB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use to maintain the user information at server side.</w:t>
      </w:r>
    </w:p>
    <w:p w14:paraId="6293B9DA" w14:textId="240F2CBB" w:rsidR="00D315A7" w:rsidRPr="00AC4F64" w:rsidRDefault="00D315A7" w:rsidP="006C69AB">
      <w:pPr>
        <w:pStyle w:val="NoSpacing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data which is placed inside a session will be available in all the pages of the application.</w:t>
      </w:r>
    </w:p>
    <w:sectPr w:rsidR="00D315A7" w:rsidRPr="00AC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E7124"/>
    <w:multiLevelType w:val="hybridMultilevel"/>
    <w:tmpl w:val="BE68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6"/>
  </w:num>
  <w:num w:numId="2" w16cid:durableId="650910480">
    <w:abstractNumId w:val="8"/>
  </w:num>
  <w:num w:numId="3" w16cid:durableId="552037433">
    <w:abstractNumId w:val="3"/>
  </w:num>
  <w:num w:numId="4" w16cid:durableId="256989859">
    <w:abstractNumId w:val="17"/>
  </w:num>
  <w:num w:numId="5" w16cid:durableId="1616597382">
    <w:abstractNumId w:val="7"/>
  </w:num>
  <w:num w:numId="6" w16cid:durableId="1602303048">
    <w:abstractNumId w:val="0"/>
  </w:num>
  <w:num w:numId="7" w16cid:durableId="1911841013">
    <w:abstractNumId w:val="11"/>
  </w:num>
  <w:num w:numId="8" w16cid:durableId="1371370733">
    <w:abstractNumId w:val="5"/>
  </w:num>
  <w:num w:numId="9" w16cid:durableId="42410947">
    <w:abstractNumId w:val="10"/>
  </w:num>
  <w:num w:numId="10" w16cid:durableId="1549955494">
    <w:abstractNumId w:val="14"/>
  </w:num>
  <w:num w:numId="11" w16cid:durableId="1299919479">
    <w:abstractNumId w:val="9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4"/>
  </w:num>
  <w:num w:numId="15" w16cid:durableId="718628988">
    <w:abstractNumId w:val="6"/>
  </w:num>
  <w:num w:numId="16" w16cid:durableId="1944218686">
    <w:abstractNumId w:val="13"/>
  </w:num>
  <w:num w:numId="17" w16cid:durableId="218825820">
    <w:abstractNumId w:val="12"/>
  </w:num>
  <w:num w:numId="18" w16cid:durableId="2586091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509BA"/>
    <w:rsid w:val="000A2D8B"/>
    <w:rsid w:val="000A5C8C"/>
    <w:rsid w:val="000B3428"/>
    <w:rsid w:val="000E66A5"/>
    <w:rsid w:val="0010222F"/>
    <w:rsid w:val="00140EB2"/>
    <w:rsid w:val="00157511"/>
    <w:rsid w:val="00161C5A"/>
    <w:rsid w:val="00192060"/>
    <w:rsid w:val="0019679D"/>
    <w:rsid w:val="001A0EA9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313C7A"/>
    <w:rsid w:val="00315194"/>
    <w:rsid w:val="003158E7"/>
    <w:rsid w:val="00343312"/>
    <w:rsid w:val="00383E8B"/>
    <w:rsid w:val="00383F03"/>
    <w:rsid w:val="003A45C2"/>
    <w:rsid w:val="003B66DE"/>
    <w:rsid w:val="003C058D"/>
    <w:rsid w:val="003D0EC0"/>
    <w:rsid w:val="003F34C0"/>
    <w:rsid w:val="00400390"/>
    <w:rsid w:val="0041158C"/>
    <w:rsid w:val="00425710"/>
    <w:rsid w:val="0043761D"/>
    <w:rsid w:val="004459A1"/>
    <w:rsid w:val="004478BD"/>
    <w:rsid w:val="00454A3F"/>
    <w:rsid w:val="00484630"/>
    <w:rsid w:val="0049607E"/>
    <w:rsid w:val="004B41FC"/>
    <w:rsid w:val="004C2974"/>
    <w:rsid w:val="00506433"/>
    <w:rsid w:val="00510EB4"/>
    <w:rsid w:val="00534ED6"/>
    <w:rsid w:val="00551A3B"/>
    <w:rsid w:val="00566512"/>
    <w:rsid w:val="00575FD6"/>
    <w:rsid w:val="0058297F"/>
    <w:rsid w:val="0059189E"/>
    <w:rsid w:val="00593A03"/>
    <w:rsid w:val="005B68ED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85F12"/>
    <w:rsid w:val="006A53F7"/>
    <w:rsid w:val="006B3735"/>
    <w:rsid w:val="006C3E2F"/>
    <w:rsid w:val="006C69AB"/>
    <w:rsid w:val="006F073D"/>
    <w:rsid w:val="007017FC"/>
    <w:rsid w:val="00705A43"/>
    <w:rsid w:val="00717C79"/>
    <w:rsid w:val="00730F17"/>
    <w:rsid w:val="00736EDA"/>
    <w:rsid w:val="00752801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5E61"/>
    <w:rsid w:val="00876B12"/>
    <w:rsid w:val="008B1B6D"/>
    <w:rsid w:val="008C2EAB"/>
    <w:rsid w:val="008C3487"/>
    <w:rsid w:val="008E2FC3"/>
    <w:rsid w:val="008F0BC2"/>
    <w:rsid w:val="00917660"/>
    <w:rsid w:val="009349AE"/>
    <w:rsid w:val="009510A2"/>
    <w:rsid w:val="00971EFE"/>
    <w:rsid w:val="00982B66"/>
    <w:rsid w:val="00990822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AC4F64"/>
    <w:rsid w:val="00B11D28"/>
    <w:rsid w:val="00B12FC7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3CBB"/>
    <w:rsid w:val="00BA6426"/>
    <w:rsid w:val="00BE4191"/>
    <w:rsid w:val="00BF11F1"/>
    <w:rsid w:val="00C0205E"/>
    <w:rsid w:val="00C27FBE"/>
    <w:rsid w:val="00C34BD7"/>
    <w:rsid w:val="00C5620D"/>
    <w:rsid w:val="00C60D09"/>
    <w:rsid w:val="00C716B6"/>
    <w:rsid w:val="00C95C37"/>
    <w:rsid w:val="00CC4695"/>
    <w:rsid w:val="00CC7E24"/>
    <w:rsid w:val="00CE1101"/>
    <w:rsid w:val="00CF39DF"/>
    <w:rsid w:val="00D17C66"/>
    <w:rsid w:val="00D21C66"/>
    <w:rsid w:val="00D315A7"/>
    <w:rsid w:val="00D31A9A"/>
    <w:rsid w:val="00D45D9C"/>
    <w:rsid w:val="00D529C5"/>
    <w:rsid w:val="00D72EE1"/>
    <w:rsid w:val="00D74C08"/>
    <w:rsid w:val="00D96D2C"/>
    <w:rsid w:val="00DA6653"/>
    <w:rsid w:val="00DB6128"/>
    <w:rsid w:val="00DF536D"/>
    <w:rsid w:val="00E00E38"/>
    <w:rsid w:val="00E47D6E"/>
    <w:rsid w:val="00E643CC"/>
    <w:rsid w:val="00E8267B"/>
    <w:rsid w:val="00E976EC"/>
    <w:rsid w:val="00EB4FF5"/>
    <w:rsid w:val="00EB6D89"/>
    <w:rsid w:val="00ED126C"/>
    <w:rsid w:val="00EF15DA"/>
    <w:rsid w:val="00EF5AC7"/>
    <w:rsid w:val="00F02FFC"/>
    <w:rsid w:val="00F03AFA"/>
    <w:rsid w:val="00F2438C"/>
    <w:rsid w:val="00F2561D"/>
    <w:rsid w:val="00F263D8"/>
    <w:rsid w:val="00F43B9C"/>
    <w:rsid w:val="00F500AD"/>
    <w:rsid w:val="00F6442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494</cp:revision>
  <dcterms:created xsi:type="dcterms:W3CDTF">2023-03-01T04:00:00Z</dcterms:created>
  <dcterms:modified xsi:type="dcterms:W3CDTF">2023-03-21T04:57:00Z</dcterms:modified>
</cp:coreProperties>
</file>