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E3" w:rsidRDefault="00DE5B45">
      <w:r>
        <w:rPr>
          <w:rFonts w:hint="eastAsia"/>
        </w:rPr>
        <w:t>Mid-term Exam for 1</w:t>
      </w:r>
      <w:r w:rsidRPr="00DE5B45">
        <w:rPr>
          <w:rFonts w:hint="eastAsia"/>
          <w:vertAlign w:val="superscript"/>
        </w:rPr>
        <w:t>st</w:t>
      </w:r>
      <w:r>
        <w:rPr>
          <w:rFonts w:hint="eastAsia"/>
        </w:rPr>
        <w:t xml:space="preserve"> year Extension Control PG  </w:t>
      </w:r>
    </w:p>
    <w:p w:rsidR="00DE5B45" w:rsidRDefault="00DE5B45">
      <w:pPr>
        <w:rPr>
          <w:rFonts w:hint="eastAsia"/>
        </w:rPr>
      </w:pPr>
      <w:r>
        <w:rPr>
          <w:rFonts w:hint="eastAsia"/>
        </w:rPr>
        <w:t xml:space="preserve">Reference: </w:t>
      </w:r>
      <w:r>
        <w:t>“</w:t>
      </w:r>
      <w:r>
        <w:rPr>
          <w:rFonts w:hint="eastAsia"/>
        </w:rPr>
        <w:t>Modern Control Engineering</w:t>
      </w:r>
      <w:r>
        <w:t>”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K.Orgata</w:t>
      </w:r>
      <w:proofErr w:type="spellEnd"/>
      <w:proofErr w:type="gramEnd"/>
      <w:r>
        <w:rPr>
          <w:rFonts w:hint="eastAsia"/>
        </w:rPr>
        <w:t>, 5</w:t>
      </w:r>
      <w:r w:rsidRPr="00DE5B45">
        <w:rPr>
          <w:rFonts w:hint="eastAsia"/>
          <w:vertAlign w:val="superscript"/>
        </w:rPr>
        <w:t>th</w:t>
      </w:r>
      <w:r>
        <w:rPr>
          <w:rFonts w:hint="eastAsia"/>
        </w:rPr>
        <w:t xml:space="preserve"> edition.</w:t>
      </w:r>
    </w:p>
    <w:p w:rsidR="00AB58D5" w:rsidRPr="00AB58D5" w:rsidRDefault="00950339" w:rsidP="00AB58D5">
      <w:pPr>
        <w:rPr>
          <w:rFonts w:ascii="Calibri" w:eastAsia="맑은 고딕" w:hAnsi="Calibri" w:cs="Calibri"/>
          <w:kern w:val="0"/>
          <w:sz w:val="22"/>
        </w:rPr>
      </w:pPr>
      <w:r>
        <w:rPr>
          <w:rFonts w:hint="eastAsia"/>
        </w:rPr>
        <w:t>Student</w:t>
      </w:r>
      <w:r>
        <w:t xml:space="preserve">: </w:t>
      </w:r>
      <w:proofErr w:type="spellStart"/>
      <w:r w:rsidR="00AB58D5" w:rsidRPr="00AB58D5">
        <w:rPr>
          <w:rFonts w:ascii="Calibri" w:eastAsia="맑은 고딕" w:hAnsi="Calibri" w:cs="Calibri"/>
          <w:kern w:val="0"/>
          <w:sz w:val="22"/>
        </w:rPr>
        <w:t>Gure</w:t>
      </w:r>
      <w:proofErr w:type="spellEnd"/>
      <w:r w:rsidR="00AB58D5" w:rsidRPr="00AB58D5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="00AB58D5" w:rsidRPr="00AB58D5">
        <w:rPr>
          <w:rFonts w:ascii="Calibri" w:eastAsia="맑은 고딕" w:hAnsi="Calibri" w:cs="Calibri"/>
          <w:kern w:val="0"/>
          <w:sz w:val="22"/>
        </w:rPr>
        <w:t>Olfuda</w:t>
      </w:r>
      <w:proofErr w:type="spellEnd"/>
      <w:r w:rsidR="00AB58D5" w:rsidRPr="00AB58D5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="00AB58D5" w:rsidRPr="00AB58D5">
        <w:rPr>
          <w:rFonts w:ascii="Calibri" w:eastAsia="맑은 고딕" w:hAnsi="Calibri" w:cs="Calibri"/>
          <w:kern w:val="0"/>
          <w:sz w:val="22"/>
        </w:rPr>
        <w:t>Feyisa</w:t>
      </w:r>
      <w:proofErr w:type="spellEnd"/>
    </w:p>
    <w:p w:rsidR="00FF7630" w:rsidRDefault="00FF7630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Transfer function </w:t>
      </w:r>
    </w:p>
    <w:p w:rsidR="00FF7630" w:rsidRDefault="00DE5B45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Transfer functions</w:t>
      </w:r>
    </w:p>
    <w:p w:rsidR="00FF7630" w:rsidRPr="00FF7630" w:rsidRDefault="00C268CE" w:rsidP="00FF763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+2s+10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</m:oMathPara>
    </w:p>
    <w:p w:rsidR="00FF7630" w:rsidRDefault="00FF7630" w:rsidP="00FF7630">
      <w:pPr>
        <w:pStyle w:val="a3"/>
        <w:ind w:leftChars="0" w:left="1120"/>
      </w:pPr>
      <w:r>
        <w:rPr>
          <w:rFonts w:hint="eastAsia"/>
        </w:rPr>
        <w:t xml:space="preserve">Find the transfer function for each </w:t>
      </w:r>
      <w:proofErr w:type="gramStart"/>
      <w:r>
        <w:rPr>
          <w:rFonts w:hint="eastAsia"/>
        </w:rPr>
        <w:t>cases</w:t>
      </w:r>
      <w:proofErr w:type="gramEnd"/>
      <w:r w:rsidR="00317A36">
        <w:rPr>
          <w:rFonts w:hint="eastAsia"/>
        </w:rPr>
        <w:t xml:space="preserve"> (program 2-1)</w:t>
      </w:r>
      <w:r>
        <w:rPr>
          <w:rFonts w:hint="eastAsia"/>
          <w:noProof/>
        </w:rPr>
        <w:t>.</w:t>
      </w:r>
    </w:p>
    <w:p w:rsidR="00FF7630" w:rsidRDefault="00DE5B45" w:rsidP="00FF7630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BCBB2" wp14:editId="7C025EFA">
            <wp:simplePos x="0" y="0"/>
            <wp:positionH relativeFrom="column">
              <wp:posOffset>777240</wp:posOffset>
            </wp:positionH>
            <wp:positionV relativeFrom="paragraph">
              <wp:posOffset>8255</wp:posOffset>
            </wp:positionV>
            <wp:extent cx="2291080" cy="1934845"/>
            <wp:effectExtent l="0" t="0" r="0" b="825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630" w:rsidRDefault="00FF7630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FF7630" w:rsidRDefault="00FF7630" w:rsidP="00FF7630">
      <w:pPr>
        <w:pStyle w:val="a3"/>
        <w:ind w:leftChars="0" w:left="1120"/>
      </w:pPr>
    </w:p>
    <w:p w:rsidR="00FF7630" w:rsidRPr="00317A36" w:rsidRDefault="00FF7630" w:rsidP="00FF7630">
      <w:pPr>
        <w:pStyle w:val="a3"/>
        <w:ind w:leftChars="0" w:left="1120"/>
      </w:pPr>
    </w:p>
    <w:p w:rsidR="00FF7630" w:rsidRDefault="00FF7630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Transformation from transfer function to state space </w:t>
      </w:r>
      <w:r>
        <w:t>representation</w:t>
      </w:r>
      <w:r>
        <w:rPr>
          <w:rFonts w:hint="eastAsia"/>
        </w:rPr>
        <w:t xml:space="preserve"> and vice versa</w:t>
      </w:r>
    </w:p>
    <w:p w:rsidR="00FF7630" w:rsidRDefault="00FF7630" w:rsidP="00FF76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Given the transfer function as (Program 2-</w:t>
      </w:r>
      <w:r w:rsidR="00317A36">
        <w:rPr>
          <w:rFonts w:hint="eastAsia"/>
        </w:rPr>
        <w:t>2)</w:t>
      </w:r>
    </w:p>
    <w:p w:rsidR="00FF7630" w:rsidRPr="00FF7630" w:rsidRDefault="00C268CE" w:rsidP="00FF7630">
      <w:pPr>
        <w:pStyle w:val="a3"/>
        <w:ind w:leftChars="0" w:left="14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+25s+5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FF7630" w:rsidRDefault="00FF7630" w:rsidP="00FF7630">
      <w:pPr>
        <w:pStyle w:val="a3"/>
        <w:ind w:leftChars="0" w:left="1480"/>
      </w:pPr>
      <w:r>
        <w:rPr>
          <w:rFonts w:hint="eastAsia"/>
        </w:rPr>
        <w:t xml:space="preserve">Find a state space representation </w:t>
      </w:r>
    </w:p>
    <w:p w:rsidR="00FF7630" w:rsidRDefault="00317A36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Transient </w:t>
      </w:r>
      <w:r>
        <w:t>–</w:t>
      </w:r>
      <w:r>
        <w:rPr>
          <w:rFonts w:hint="eastAsia"/>
        </w:rPr>
        <w:t xml:space="preserve"> Response Analysis </w:t>
      </w:r>
    </w:p>
    <w:p w:rsidR="00317A36" w:rsidRDefault="00317A36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</w:t>
      </w:r>
      <w:r w:rsidR="001245CF">
        <w:rPr>
          <w:rFonts w:hint="eastAsia"/>
        </w:rPr>
        <w:t>(Program 5-2</w:t>
      </w:r>
      <w:r>
        <w:rPr>
          <w:rFonts w:hint="eastAsia"/>
        </w:rPr>
        <w:t xml:space="preserve">) </w:t>
      </w:r>
      <w:r w:rsidR="001245CF">
        <w:rPr>
          <w:rFonts w:hint="eastAsia"/>
        </w:rPr>
        <w:t>from the state space representation</w:t>
      </w:r>
    </w:p>
    <w:p w:rsidR="00317A36" w:rsidRDefault="00317A36" w:rsidP="00317A36">
      <w:pPr>
        <w:pStyle w:val="a3"/>
        <w:ind w:leftChars="0" w:left="1120"/>
      </w:pPr>
      <w:r>
        <w:rPr>
          <w:rFonts w:hint="eastAsia"/>
        </w:rPr>
        <w:t>Consider multi-in</w:t>
      </w:r>
      <w:r w:rsidR="001245CF">
        <w:rPr>
          <w:rFonts w:hint="eastAsia"/>
        </w:rPr>
        <w:t>put and multi output systems as</w:t>
      </w:r>
    </w:p>
    <w:p w:rsidR="00317A36" w:rsidRPr="001245CF" w:rsidRDefault="00C268CE" w:rsidP="00317A36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Default="00C268CE" w:rsidP="001245CF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Pr="001245CF" w:rsidRDefault="001245CF" w:rsidP="00317A36">
      <w:pPr>
        <w:pStyle w:val="a3"/>
        <w:ind w:leftChars="0" w:left="1120"/>
      </w:pPr>
      <w:r>
        <w:rPr>
          <w:rFonts w:hint="eastAsia"/>
        </w:rPr>
        <w:lastRenderedPageBreak/>
        <w:t xml:space="preserve">Draw the output with input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the unit step functions</w:t>
      </w:r>
    </w:p>
    <w:p w:rsidR="001245CF" w:rsidRDefault="001245CF" w:rsidP="001245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responses(Program 5-5) from the transfer function</w:t>
      </w:r>
      <w:r>
        <w:br/>
      </w:r>
      <w:r>
        <w:rPr>
          <w:rFonts w:hint="eastAsia"/>
        </w:rPr>
        <w:t>Given the transfer function as</w:t>
      </w:r>
    </w:p>
    <w:p w:rsidR="001245CF" w:rsidRPr="001245CF" w:rsidRDefault="001245CF" w:rsidP="001245CF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1245CF" w:rsidRPr="001245CF" w:rsidRDefault="001245CF" w:rsidP="001245CF">
      <w:pPr>
        <w:pStyle w:val="a3"/>
        <w:ind w:leftChars="0" w:left="1120"/>
      </w:pPr>
      <w:r>
        <w:rPr>
          <w:rFonts w:hint="eastAsia"/>
        </w:rPr>
        <w:t>Draw the unit step response</w:t>
      </w:r>
    </w:p>
    <w:p w:rsidR="00317A36" w:rsidRDefault="007D6315" w:rsidP="00317A36">
      <w:pPr>
        <w:pStyle w:val="a3"/>
        <w:numPr>
          <w:ilvl w:val="1"/>
          <w:numId w:val="1"/>
        </w:numPr>
        <w:ind w:leftChars="0"/>
      </w:pPr>
      <w:r>
        <w:t>O</w:t>
      </w:r>
      <w:r>
        <w:rPr>
          <w:rFonts w:hint="eastAsia"/>
        </w:rPr>
        <w:t>utput comparisons with various damping ration in second order system(program 5-6)</w:t>
      </w:r>
    </w:p>
    <w:p w:rsidR="007D6315" w:rsidRDefault="007D6315" w:rsidP="007D6315">
      <w:pPr>
        <w:pStyle w:val="a3"/>
        <w:ind w:leftChars="0" w:left="1120"/>
      </w:pPr>
      <w:r>
        <w:rPr>
          <w:rFonts w:hint="eastAsia"/>
        </w:rPr>
        <w:t>Given the transfer function as</w:t>
      </w:r>
    </w:p>
    <w:p w:rsidR="007D6315" w:rsidRPr="007D6315" w:rsidRDefault="00C268CE" w:rsidP="007D6315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+2ξs+1</m:t>
              </m:r>
            </m:den>
          </m:f>
        </m:oMath>
      </m:oMathPara>
    </w:p>
    <w:p w:rsidR="007D6315" w:rsidRPr="007D6315" w:rsidRDefault="007D6315" w:rsidP="007D6315">
      <w:pPr>
        <w:pStyle w:val="a3"/>
        <w:ind w:leftChars="0" w:left="1120"/>
      </w:pPr>
      <w:r>
        <w:t>D</w:t>
      </w:r>
      <w:r>
        <w:rPr>
          <w:rFonts w:hint="eastAsia"/>
        </w:rPr>
        <w:t xml:space="preserve">raw the outputs as </w:t>
      </w:r>
      <m:oMath>
        <m:r>
          <m:rPr>
            <m:sty m:val="p"/>
          </m:rPr>
          <w:rPr>
            <w:rFonts w:ascii="Cambria Math" w:hAnsi="Cambria Math"/>
          </w:rPr>
          <m:t>ξ=0, 0.2, 0.4 , 0.6 , 0.8, 1.0</m:t>
        </m:r>
      </m:oMath>
    </w:p>
    <w:p w:rsidR="007D6315" w:rsidRDefault="008A2DEE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Impulse response</w:t>
      </w:r>
      <w:r w:rsidR="009065AB">
        <w:rPr>
          <w:rFonts w:hint="eastAsia"/>
        </w:rPr>
        <w:t>(program 5-8)</w:t>
      </w:r>
    </w:p>
    <w:p w:rsidR="008A2DEE" w:rsidRDefault="009065AB" w:rsidP="001F4FC4">
      <w:pPr>
        <w:ind w:left="760" w:firstLineChars="50" w:firstLine="100"/>
      </w:pPr>
      <w:r>
        <w:rPr>
          <w:rFonts w:hint="eastAsia"/>
        </w:rPr>
        <w:t xml:space="preserve"> Given the transfer function </w:t>
      </w:r>
    </w:p>
    <w:p w:rsidR="009065AB" w:rsidRPr="009065AB" w:rsidRDefault="00C268CE" w:rsidP="009065AB">
      <w:pPr>
        <w:ind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+0.5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+0.2s+1</m:t>
              </m:r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:rsidR="009065AB" w:rsidRPr="009065AB" w:rsidRDefault="009065AB" w:rsidP="001F4FC4">
      <w:pPr>
        <w:ind w:left="760" w:firstLineChars="150" w:firstLine="300"/>
      </w:pPr>
      <w:r>
        <w:rPr>
          <w:rFonts w:hint="eastAsia"/>
        </w:rPr>
        <w:t xml:space="preserve">Draw the impulse response </w:t>
      </w:r>
    </w:p>
    <w:p w:rsidR="008A2DEE" w:rsidRDefault="001F4FC4" w:rsidP="00317A36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esponse with an arbitrary input(program 5-13)</w:t>
      </w:r>
    </w:p>
    <w:p w:rsidR="001F4FC4" w:rsidRDefault="001F4FC4" w:rsidP="001F4FC4">
      <w:pPr>
        <w:pStyle w:val="a3"/>
        <w:ind w:leftChars="0" w:left="760" w:firstLineChars="100" w:firstLine="200"/>
      </w:pPr>
      <w:r>
        <w:rPr>
          <w:rFonts w:hint="eastAsia"/>
        </w:rPr>
        <w:t xml:space="preserve">Given the state space representation system </w:t>
      </w:r>
    </w:p>
    <w:p w:rsidR="001F4FC4" w:rsidRPr="001245CF" w:rsidRDefault="001F4FC4" w:rsidP="001F4FC4">
      <w:pPr>
        <w:pStyle w:val="a3"/>
        <w:ind w:leftChars="0" w:left="112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1F4FC4" w:rsidP="001F4FC4"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 xml:space="preserve">ith the input as </w:t>
      </w:r>
    </w:p>
    <w:p w:rsidR="001F4FC4" w:rsidRPr="001F4FC4" w:rsidRDefault="001F4FC4" w:rsidP="001F4FC4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</m:oMath>
      </m:oMathPara>
    </w:p>
    <w:p w:rsidR="001F4FC4" w:rsidRDefault="001F4FC4" w:rsidP="001F4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Response with an initial value given.(program 5-16)</w:t>
      </w:r>
    </w:p>
    <w:p w:rsidR="001F4FC4" w:rsidRDefault="001F4FC4" w:rsidP="001F4FC4">
      <w:pPr>
        <w:pStyle w:val="a3"/>
        <w:ind w:leftChars="0" w:left="1120"/>
      </w:pPr>
      <w:r>
        <w:rPr>
          <w:rFonts w:hint="eastAsia"/>
        </w:rPr>
        <w:t xml:space="preserve">Given the state space model </w:t>
      </w:r>
      <w:r w:rsidR="00DE5B45">
        <w:rPr>
          <w:rFonts w:hint="eastAsia"/>
        </w:rPr>
        <w:t xml:space="preserve">with the initial points </w:t>
      </w:r>
      <w:r>
        <w:rPr>
          <w:rFonts w:hint="eastAsia"/>
        </w:rPr>
        <w:t>as</w:t>
      </w:r>
    </w:p>
    <w:p w:rsidR="001F4FC4" w:rsidRPr="001245CF" w:rsidRDefault="00C268CE" w:rsidP="001F4FC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DE5B45" w:rsidP="001F4FC4">
      <w:pPr>
        <w:pStyle w:val="a3"/>
        <w:ind w:leftChars="0" w:left="1120"/>
      </w:pPr>
      <w:r>
        <w:rPr>
          <w:rFonts w:hint="eastAsia"/>
        </w:rPr>
        <w:t>Draw the response to initial conditions</w:t>
      </w:r>
    </w:p>
    <w:sectPr w:rsidR="001F4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8CE" w:rsidRDefault="00C268CE" w:rsidP="005D6A4C">
      <w:pPr>
        <w:spacing w:after="0" w:line="240" w:lineRule="auto"/>
      </w:pPr>
      <w:r>
        <w:separator/>
      </w:r>
    </w:p>
  </w:endnote>
  <w:endnote w:type="continuationSeparator" w:id="0">
    <w:p w:rsidR="00C268CE" w:rsidRDefault="00C268CE" w:rsidP="005D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8CE" w:rsidRDefault="00C268CE" w:rsidP="005D6A4C">
      <w:pPr>
        <w:spacing w:after="0" w:line="240" w:lineRule="auto"/>
      </w:pPr>
      <w:r>
        <w:separator/>
      </w:r>
    </w:p>
  </w:footnote>
  <w:footnote w:type="continuationSeparator" w:id="0">
    <w:p w:rsidR="00C268CE" w:rsidRDefault="00C268CE" w:rsidP="005D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4B9D"/>
    <w:multiLevelType w:val="multilevel"/>
    <w:tmpl w:val="303E0B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62A100CB"/>
    <w:multiLevelType w:val="hybridMultilevel"/>
    <w:tmpl w:val="81D64C64"/>
    <w:lvl w:ilvl="0" w:tplc="93CC73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30"/>
    <w:rsid w:val="000516FD"/>
    <w:rsid w:val="001245CF"/>
    <w:rsid w:val="001F4FC4"/>
    <w:rsid w:val="00317A36"/>
    <w:rsid w:val="005443F1"/>
    <w:rsid w:val="005D6A4C"/>
    <w:rsid w:val="007D6315"/>
    <w:rsid w:val="008761E3"/>
    <w:rsid w:val="008A2DEE"/>
    <w:rsid w:val="009065AB"/>
    <w:rsid w:val="00950339"/>
    <w:rsid w:val="00AB58D5"/>
    <w:rsid w:val="00C268CE"/>
    <w:rsid w:val="00C43E72"/>
    <w:rsid w:val="00D30E4F"/>
    <w:rsid w:val="00DE5B45"/>
    <w:rsid w:val="00EB6D8A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2020-12-06T12:30:00Z</dcterms:created>
  <dcterms:modified xsi:type="dcterms:W3CDTF">2020-12-06T12:30:00Z</dcterms:modified>
</cp:coreProperties>
</file>