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E6" w:rsidRDefault="003123E6" w:rsidP="003A3BED">
      <w:pPr>
        <w:rPr>
          <w:rFonts w:hint="eastAsia"/>
        </w:rPr>
      </w:pPr>
      <w:r>
        <w:rPr>
          <w:rFonts w:hint="eastAsia"/>
        </w:rPr>
        <w:t>PID tuning method</w:t>
      </w:r>
    </w:p>
    <w:p w:rsidR="00796AE8" w:rsidRDefault="00B30551" w:rsidP="003A3BE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PID Controllers</w:t>
      </w:r>
    </w:p>
    <w:p w:rsidR="00B30551" w:rsidRDefault="00B30551" w:rsidP="003A3BED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provides PID controller</w:t>
      </w:r>
    </w:p>
    <w:p w:rsidR="00B30551" w:rsidRDefault="00B30551" w:rsidP="003123E6">
      <w:pPr>
        <w:pStyle w:val="a3"/>
        <w:ind w:leftChars="0" w:left="760" w:firstLineChars="50" w:firstLine="100"/>
        <w:rPr>
          <w:rFonts w:hint="eastAsia"/>
        </w:rPr>
      </w:pPr>
      <w:r>
        <w:rPr>
          <w:rFonts w:hint="eastAsia"/>
        </w:rPr>
        <w:t xml:space="preserve">In </w:t>
      </w:r>
      <w:r>
        <w:t>Simulink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continuous library </w:t>
      </w:r>
      <w:r>
        <w:t>–</w:t>
      </w:r>
      <w:r w:rsidR="003123E6">
        <w:rPr>
          <w:rFonts w:hint="eastAsia"/>
        </w:rPr>
        <w:t xml:space="preserve"> PID controllers,</w:t>
      </w:r>
    </w:p>
    <w:p w:rsidR="00B30551" w:rsidRDefault="005E4FA6" w:rsidP="00B30551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Ns</m:t>
                  </m:r>
                </m:num>
                <m:den>
                  <m:r>
                    <w:rPr>
                      <w:rFonts w:ascii="Cambria Math" w:hAnsi="Cambria Math"/>
                    </w:rPr>
                    <m:t>s+N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123E6" w:rsidRDefault="005E4FA6" w:rsidP="00B30551">
      <w:pPr>
        <w:pStyle w:val="a3"/>
        <w:ind w:leftChars="0" w:left="760"/>
      </w:pPr>
      <w:proofErr w:type="gramStart"/>
      <w:r>
        <w:t>where</w:t>
      </w:r>
      <w:proofErr w:type="gramEnd"/>
    </w:p>
    <w:p w:rsidR="005E4FA6" w:rsidRDefault="005E4FA6" w:rsidP="00B30551">
      <w:pPr>
        <w:pStyle w:val="a3"/>
        <w:ind w:leftChars="0" w:left="7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proportional</w:t>
      </w:r>
      <w:proofErr w:type="gramEnd"/>
      <w:r>
        <w:rPr>
          <w:rFonts w:hint="eastAsia"/>
        </w:rPr>
        <w:t xml:space="preserve"> gain</w:t>
      </w:r>
    </w:p>
    <w:p w:rsidR="005E4FA6" w:rsidRDefault="005E4FA6" w:rsidP="00B30551">
      <w:pPr>
        <w:pStyle w:val="a3"/>
        <w:ind w:leftChars="0" w:left="7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 w:rsidR="00E93BD8">
        <w:rPr>
          <w:rFonts w:hint="eastAsia"/>
        </w:rPr>
        <w:t xml:space="preserve"> Integral gain</w:t>
      </w:r>
    </w:p>
    <w:p w:rsidR="00E93BD8" w:rsidRDefault="00E93BD8" w:rsidP="00B30551">
      <w:pPr>
        <w:pStyle w:val="a3"/>
        <w:ind w:leftChars="0" w:left="76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D: </m:t>
        </m:r>
      </m:oMath>
      <w:r>
        <w:rPr>
          <w:rFonts w:hint="eastAsia"/>
        </w:rPr>
        <w:t xml:space="preserve"> Differential gain </w:t>
      </w:r>
    </w:p>
    <w:p w:rsidR="00E93BD8" w:rsidRDefault="00E93BD8" w:rsidP="00B30551">
      <w:pPr>
        <w:pStyle w:val="a3"/>
        <w:ind w:leftChars="0" w:left="76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N:</m:t>
        </m:r>
      </m:oMath>
      <w:r>
        <w:rPr>
          <w:rFonts w:hint="eastAsia"/>
        </w:rPr>
        <w:t xml:space="preserve"> Filter gain</w:t>
      </w:r>
    </w:p>
    <w:p w:rsidR="00E93BD8" w:rsidRDefault="00E93BD8" w:rsidP="00E93BD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See ;</w:t>
      </w:r>
      <w:proofErr w:type="gramEnd"/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~ s</m:t>
        </m:r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is large</m:t>
        </m:r>
      </m:oMath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 xml:space="preserve">general </w:t>
      </w:r>
      <w:proofErr w:type="gramEnd"/>
      <m:oMath>
        <m:r>
          <m:rPr>
            <m:sty m:val="p"/>
          </m:rPr>
          <w:rPr>
            <w:rFonts w:ascii="Cambria Math" w:hAnsi="Cambria Math"/>
          </w:rPr>
          <m:t>N~ 10</m:t>
        </m:r>
      </m:oMath>
      <w:r>
        <w:rPr>
          <w:rFonts w:hint="eastAsia"/>
        </w:rPr>
        <w:t>.</w:t>
      </w:r>
    </w:p>
    <w:p w:rsidR="00E93BD8" w:rsidRDefault="00E93BD8" w:rsidP="00E93B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Major characteristics of the closed-loop step response</w:t>
      </w:r>
    </w:p>
    <w:p w:rsidR="00E93BD8" w:rsidRDefault="00E93BD8" w:rsidP="00E93BD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Rise Time : the tile up to 90% of the steady state </w:t>
      </w:r>
    </w:p>
    <w:p w:rsidR="00E93BD8" w:rsidRDefault="00E93BD8" w:rsidP="00E93BD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Overshoot: the peak level is higher than the S.S.(S.S.)</w:t>
      </w:r>
    </w:p>
    <w:p w:rsidR="00E93BD8" w:rsidRDefault="00E93BD8" w:rsidP="00E93BD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Settling time: the time for the system to converge to its S.S.</w:t>
      </w:r>
    </w:p>
    <w:p w:rsidR="00E93BD8" w:rsidRDefault="00E93BD8" w:rsidP="00E93BD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Steady-State error: The difference between S.S. and the desired value</w:t>
      </w:r>
    </w:p>
    <w:p w:rsidR="00E93BD8" w:rsidRDefault="00E93BD8" w:rsidP="00E93B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r w:rsidR="00071F90">
        <w:rPr>
          <w:rFonts w:hint="eastAsia"/>
        </w:rPr>
        <w:t>effects of PID controllers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95"/>
        <w:gridCol w:w="1691"/>
        <w:gridCol w:w="1714"/>
        <w:gridCol w:w="1691"/>
        <w:gridCol w:w="1691"/>
      </w:tblGrid>
      <w:tr w:rsidR="00071F90" w:rsidTr="00071F90">
        <w:tc>
          <w:tcPr>
            <w:tcW w:w="1844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Pesponse</w:t>
            </w:r>
            <w:proofErr w:type="spellEnd"/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Rise Time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Overshoot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Settling Time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S.S. error</w:t>
            </w:r>
          </w:p>
        </w:tc>
      </w:tr>
      <w:tr w:rsidR="00071F90" w:rsidTr="00071F90">
        <w:tc>
          <w:tcPr>
            <w:tcW w:w="1844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NT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Decrease</w:t>
            </w:r>
          </w:p>
        </w:tc>
      </w:tr>
      <w:tr w:rsidR="00071F90" w:rsidTr="00071F90">
        <w:tc>
          <w:tcPr>
            <w:tcW w:w="1844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Eliminate</w:t>
            </w:r>
          </w:p>
        </w:tc>
      </w:tr>
      <w:tr w:rsidR="00071F90" w:rsidTr="00071F90">
        <w:tc>
          <w:tcPr>
            <w:tcW w:w="1844" w:type="dxa"/>
          </w:tcPr>
          <w:p w:rsidR="00071F90" w:rsidRP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NT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Decrease</w:t>
            </w:r>
          </w:p>
        </w:tc>
        <w:tc>
          <w:tcPr>
            <w:tcW w:w="1845" w:type="dxa"/>
          </w:tcPr>
          <w:p w:rsidR="00071F90" w:rsidRDefault="00071F90" w:rsidP="00071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NT</w:t>
            </w:r>
          </w:p>
        </w:tc>
      </w:tr>
    </w:tbl>
    <w:p w:rsidR="00071F90" w:rsidRDefault="00071F90" w:rsidP="000B7CAA">
      <w:pPr>
        <w:pStyle w:val="a3"/>
        <w:ind w:leftChars="0" w:left="760"/>
        <w:rPr>
          <w:rFonts w:hint="eastAsia"/>
        </w:rPr>
      </w:pPr>
    </w:p>
    <w:p w:rsidR="000B7CAA" w:rsidRDefault="000B7CAA" w:rsidP="00E93B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Ziegler-Nichols Tuning Rules</w:t>
      </w:r>
    </w:p>
    <w:p w:rsidR="000B7CAA" w:rsidRDefault="000B7CAA" w:rsidP="000B7CA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Based on Step Response of Plant</w:t>
      </w:r>
    </w:p>
    <w:p w:rsidR="000B7CAA" w:rsidRDefault="000B7CAA" w:rsidP="000B7CAA">
      <w:pPr>
        <w:pStyle w:val="a3"/>
        <w:ind w:leftChars="0" w:left="11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556951" wp14:editId="11B6098B">
            <wp:simplePos x="0" y="0"/>
            <wp:positionH relativeFrom="column">
              <wp:posOffset>761365</wp:posOffset>
            </wp:positionH>
            <wp:positionV relativeFrom="paragraph">
              <wp:posOffset>-59055</wp:posOffset>
            </wp:positionV>
            <wp:extent cx="3512820" cy="1805305"/>
            <wp:effectExtent l="0" t="0" r="0" b="444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CAA" w:rsidRDefault="000B7CAA" w:rsidP="000B7CAA">
      <w:pPr>
        <w:pStyle w:val="a3"/>
        <w:ind w:leftChars="0" w:left="1120"/>
        <w:rPr>
          <w:rFonts w:hint="eastAsia"/>
        </w:rPr>
      </w:pPr>
    </w:p>
    <w:p w:rsidR="000B7CAA" w:rsidRDefault="000B7CAA" w:rsidP="000B7CAA">
      <w:pPr>
        <w:pStyle w:val="a3"/>
        <w:ind w:leftChars="0" w:left="1120"/>
        <w:rPr>
          <w:rFonts w:hint="eastAsia"/>
        </w:rPr>
      </w:pPr>
    </w:p>
    <w:p w:rsidR="000B7CAA" w:rsidRDefault="000B7CAA" w:rsidP="000B7CAA">
      <w:pPr>
        <w:pStyle w:val="a3"/>
        <w:ind w:leftChars="0" w:left="1120"/>
        <w:rPr>
          <w:rFonts w:hint="eastAsia"/>
        </w:rPr>
      </w:pPr>
    </w:p>
    <w:p w:rsidR="000B7CAA" w:rsidRDefault="000B7CAA" w:rsidP="000B7CAA">
      <w:pPr>
        <w:pStyle w:val="a3"/>
        <w:ind w:leftChars="0" w:left="1120"/>
        <w:rPr>
          <w:rFonts w:hint="eastAsia"/>
        </w:rPr>
      </w:pPr>
    </w:p>
    <w:p w:rsidR="000B7CAA" w:rsidRDefault="000B7CAA" w:rsidP="000B7CA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Two constants</w:t>
      </w:r>
    </w:p>
    <w:p w:rsidR="000B7CAA" w:rsidRDefault="000B7CAA" w:rsidP="000B7CAA">
      <w:pPr>
        <w:pStyle w:val="a3"/>
        <w:ind w:leftChars="0" w:left="148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L:</m:t>
        </m:r>
      </m:oMath>
      <w:r>
        <w:rPr>
          <w:rFonts w:hint="eastAsia"/>
        </w:rPr>
        <w:t xml:space="preserve"> Delay Time</w:t>
      </w:r>
    </w:p>
    <w:p w:rsidR="000B7CAA" w:rsidRPr="000B7CAA" w:rsidRDefault="000B7CAA" w:rsidP="000B7CAA">
      <w:pPr>
        <w:pStyle w:val="a3"/>
        <w:ind w:leftChars="0" w:left="148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T:</m:t>
        </m:r>
      </m:oMath>
      <w:r>
        <w:rPr>
          <w:rFonts w:hint="eastAsia"/>
        </w:rPr>
        <w:t xml:space="preserve"> Time constant </w:t>
      </w:r>
    </w:p>
    <w:p w:rsidR="000B7CAA" w:rsidRDefault="000B7CAA" w:rsidP="000B7CA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Values of Gains</w:t>
      </w:r>
    </w:p>
    <w:p w:rsidR="000B7CAA" w:rsidRDefault="000B7CAA" w:rsidP="000B7C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74187" wp14:editId="68C9B913">
            <wp:simplePos x="0" y="0"/>
            <wp:positionH relativeFrom="column">
              <wp:posOffset>696595</wp:posOffset>
            </wp:positionH>
            <wp:positionV relativeFrom="paragraph">
              <wp:posOffset>115570</wp:posOffset>
            </wp:positionV>
            <wp:extent cx="4594860" cy="191643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CAA" w:rsidRDefault="000B7CAA" w:rsidP="000B7CAA">
      <w:pPr>
        <w:rPr>
          <w:rFonts w:hint="eastAsia"/>
        </w:rPr>
      </w:pPr>
    </w:p>
    <w:p w:rsidR="000B7CAA" w:rsidRDefault="000B7CAA" w:rsidP="000B7CAA">
      <w:pPr>
        <w:rPr>
          <w:rFonts w:hint="eastAsia"/>
        </w:rPr>
      </w:pPr>
    </w:p>
    <w:p w:rsidR="000B7CAA" w:rsidRDefault="000B7CAA" w:rsidP="000B7CAA">
      <w:pPr>
        <w:rPr>
          <w:rFonts w:hint="eastAsia"/>
        </w:rPr>
      </w:pPr>
    </w:p>
    <w:p w:rsidR="000B7CAA" w:rsidRDefault="000B7CAA" w:rsidP="000B7CAA">
      <w:pPr>
        <w:rPr>
          <w:rFonts w:hint="eastAsia"/>
        </w:rPr>
      </w:pPr>
    </w:p>
    <w:p w:rsidR="000B7CAA" w:rsidRDefault="000B7CAA" w:rsidP="000B7CAA">
      <w:pPr>
        <w:pStyle w:val="a3"/>
        <w:ind w:leftChars="0" w:left="1480"/>
        <w:rPr>
          <w:rFonts w:hint="eastAsia"/>
        </w:rPr>
      </w:pPr>
    </w:p>
    <w:p w:rsidR="000B7CAA" w:rsidRDefault="000B7CAA" w:rsidP="000B7CA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Second Method</w:t>
      </w:r>
    </w:p>
    <w:p w:rsidR="000B7CAA" w:rsidRDefault="000B7CAA" w:rsidP="000B7CA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Two Constants</w:t>
      </w:r>
    </w:p>
    <w:p w:rsidR="000B7CAA" w:rsidRDefault="000B7CAA" w:rsidP="000B7CAA">
      <w:pPr>
        <w:pStyle w:val="a3"/>
        <w:ind w:leftChars="0" w:left="11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smallest value up to system output to be oscillate</w:t>
      </w:r>
    </w:p>
    <w:p w:rsidR="000B7CAA" w:rsidRDefault="00AD337A" w:rsidP="000B7CAA">
      <w:pPr>
        <w:pStyle w:val="a3"/>
        <w:ind w:leftChars="0" w:left="11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period of the first S.S. osilation.</w:t>
      </w:r>
    </w:p>
    <w:p w:rsidR="000B7CAA" w:rsidRDefault="00AD337A" w:rsidP="000B7CAA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498431" wp14:editId="456126C4">
            <wp:simplePos x="0" y="0"/>
            <wp:positionH relativeFrom="column">
              <wp:posOffset>760730</wp:posOffset>
            </wp:positionH>
            <wp:positionV relativeFrom="paragraph">
              <wp:posOffset>83820</wp:posOffset>
            </wp:positionV>
            <wp:extent cx="3226435" cy="1271905"/>
            <wp:effectExtent l="0" t="0" r="0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CAA" w:rsidRDefault="000B7CAA" w:rsidP="000B7CAA">
      <w:pPr>
        <w:pStyle w:val="a3"/>
        <w:ind w:leftChars="0" w:left="1160"/>
        <w:rPr>
          <w:rFonts w:hint="eastAsia"/>
        </w:rPr>
      </w:pPr>
    </w:p>
    <w:p w:rsidR="00AD337A" w:rsidRDefault="00AD337A" w:rsidP="000B7CAA">
      <w:pPr>
        <w:pStyle w:val="a3"/>
        <w:ind w:leftChars="0" w:left="1160"/>
        <w:rPr>
          <w:rFonts w:hint="eastAsia"/>
        </w:rPr>
      </w:pPr>
    </w:p>
    <w:p w:rsidR="000B7CAA" w:rsidRDefault="000B7CAA" w:rsidP="000B7CAA">
      <w:pPr>
        <w:pStyle w:val="a3"/>
        <w:ind w:leftChars="0" w:left="1160"/>
        <w:rPr>
          <w:rFonts w:hint="eastAsia"/>
        </w:rPr>
      </w:pPr>
    </w:p>
    <w:p w:rsidR="00AD337A" w:rsidRDefault="00AD337A" w:rsidP="000B7CA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Values of Gains</w:t>
      </w:r>
    </w:p>
    <w:p w:rsidR="00AD337A" w:rsidRDefault="00AD337A" w:rsidP="00AD337A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635</wp:posOffset>
            </wp:positionV>
            <wp:extent cx="3917315" cy="1722755"/>
            <wp:effectExtent l="0" t="0" r="698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37A" w:rsidRDefault="00AD337A" w:rsidP="00AD337A">
      <w:pPr>
        <w:pStyle w:val="a3"/>
        <w:ind w:leftChars="0" w:left="1160"/>
        <w:rPr>
          <w:rFonts w:hint="eastAsia"/>
        </w:rPr>
      </w:pPr>
    </w:p>
    <w:p w:rsidR="00AD337A" w:rsidRDefault="00AD337A" w:rsidP="00AD337A">
      <w:pPr>
        <w:pStyle w:val="a3"/>
        <w:ind w:leftChars="0" w:left="1160"/>
        <w:rPr>
          <w:rFonts w:hint="eastAsia"/>
        </w:rPr>
      </w:pPr>
    </w:p>
    <w:p w:rsidR="00AD337A" w:rsidRDefault="00AD337A" w:rsidP="00AD337A">
      <w:pPr>
        <w:pStyle w:val="a3"/>
        <w:ind w:leftChars="0" w:left="1160"/>
        <w:rPr>
          <w:rFonts w:hint="eastAsia"/>
        </w:rPr>
      </w:pPr>
    </w:p>
    <w:p w:rsidR="00AD337A" w:rsidRDefault="00AD337A" w:rsidP="00AD337A">
      <w:pPr>
        <w:pStyle w:val="a3"/>
        <w:ind w:leftChars="0" w:left="1160"/>
        <w:rPr>
          <w:rFonts w:hint="eastAsia"/>
        </w:rPr>
      </w:pPr>
    </w:p>
    <w:p w:rsidR="000B7CAA" w:rsidRDefault="00AD337A" w:rsidP="000B7CA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The output using Ziegler-Nichols features</w:t>
      </w:r>
    </w:p>
    <w:p w:rsidR="00AD337A" w:rsidRDefault="00AD337A" w:rsidP="00AD337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With unknown plant models, the overshoot will be less than 25 % with a good settling time.</w:t>
      </w:r>
    </w:p>
    <w:p w:rsidR="00071F90" w:rsidRDefault="00AD337A" w:rsidP="00E93BD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PID controllers</w:t>
      </w:r>
    </w:p>
    <w:p w:rsidR="00AD337A" w:rsidRDefault="00AD337A" w:rsidP="00AD337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In Simulink, PID controller toolbox is provided with a good graphic output for user-friendly. </w:t>
      </w:r>
    </w:p>
    <w:p w:rsidR="00AD337A" w:rsidRDefault="00AD337A" w:rsidP="00AD337A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a second </w:t>
      </w:r>
      <w:r>
        <w:t>–</w:t>
      </w:r>
      <w:r>
        <w:rPr>
          <w:rFonts w:hint="eastAsia"/>
        </w:rPr>
        <w:t>order system</w:t>
      </w:r>
    </w:p>
    <w:p w:rsidR="00AD337A" w:rsidRDefault="00AD337A" w:rsidP="00AD337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PID_Tuning_1.</w:t>
      </w:r>
      <w:r w:rsidR="000D5954">
        <w:rPr>
          <w:rFonts w:hint="eastAsia"/>
        </w:rPr>
        <w:t>slx   with Tut_Week_5.m</w:t>
      </w:r>
    </w:p>
    <w:p w:rsidR="00AD337A" w:rsidRDefault="00AD337A" w:rsidP="000D595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     Example: FOTD 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first order time delayed system)</w:t>
      </w:r>
    </w:p>
    <w:p w:rsidR="000D5954" w:rsidRDefault="00AD337A" w:rsidP="000D595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    </w:t>
      </w:r>
      <w:r w:rsidR="000D5954">
        <w:rPr>
          <w:rFonts w:hint="eastAsia"/>
        </w:rPr>
        <w:t xml:space="preserve">  </w:t>
      </w:r>
      <w:r>
        <w:rPr>
          <w:rFonts w:hint="eastAsia"/>
        </w:rPr>
        <w:t xml:space="preserve">Week_5_Time_delay.slx </w:t>
      </w:r>
      <w:r w:rsidR="000D5954">
        <w:rPr>
          <w:rFonts w:hint="eastAsia"/>
        </w:rPr>
        <w:t>with Tut_Week_5.m</w:t>
      </w:r>
    </w:p>
    <w:p w:rsidR="000D5954" w:rsidRDefault="000D5954" w:rsidP="000D5954">
      <w:pPr>
        <w:pStyle w:val="a3"/>
        <w:ind w:leftChars="0" w:left="760"/>
        <w:rPr>
          <w:rFonts w:hint="eastAsia"/>
        </w:rPr>
      </w:pPr>
    </w:p>
    <w:p w:rsidR="000D5954" w:rsidRDefault="000D5954" w:rsidP="000D595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%% comments: </w:t>
      </w:r>
    </w:p>
    <w:p w:rsidR="000D5954" w:rsidRDefault="000D5954" w:rsidP="000D595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Time delay linear </w:t>
      </w:r>
      <w:proofErr w:type="gramStart"/>
      <w:r>
        <w:rPr>
          <w:rFonts w:hint="eastAsia"/>
        </w:rPr>
        <w:t>system :</w:t>
      </w:r>
      <w:proofErr w:type="gramEnd"/>
      <w:r>
        <w:rPr>
          <w:rFonts w:hint="eastAsia"/>
        </w:rPr>
        <w:t xml:space="preserve"> </w:t>
      </w:r>
    </w:p>
    <w:p w:rsidR="000D5954" w:rsidRPr="000D5954" w:rsidRDefault="000D5954" w:rsidP="000D5954">
      <w:pPr>
        <w:pStyle w:val="a3"/>
        <w:ind w:leftChars="0" w:left="7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D5954" w:rsidRDefault="000D5954" w:rsidP="000D595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Since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s 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=1/(1+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+…+ )</m:t>
        </m:r>
      </m:oMath>
      <w:r>
        <w:rPr>
          <w:rFonts w:hint="eastAsia"/>
        </w:rPr>
        <w:t>, which introduces infinite number of poles in the system. This leads to be difficult to analysis by the standard control linear theory.</w:t>
      </w:r>
    </w:p>
    <w:p w:rsidR="000D5954" w:rsidRDefault="000D5954" w:rsidP="000D595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You may verify if time delay is a little bit long, then the feedback system may be </w:t>
      </w:r>
      <w:r>
        <w:rPr>
          <w:rFonts w:hint="eastAsia"/>
        </w:rPr>
        <w:lastRenderedPageBreak/>
        <w:t>unstable</w:t>
      </w:r>
      <w:proofErr w:type="gramStart"/>
      <w:r>
        <w:rPr>
          <w:rFonts w:hint="eastAsia"/>
        </w:rPr>
        <w:t>!!.</w:t>
      </w:r>
      <w:proofErr w:type="gramEnd"/>
      <w:r>
        <w:rPr>
          <w:rFonts w:hint="eastAsia"/>
        </w:rPr>
        <w:t xml:space="preserve"> Check Week_5_Time_delay example.</w:t>
      </w:r>
      <w:bookmarkStart w:id="0" w:name="_GoBack"/>
      <w:bookmarkEnd w:id="0"/>
    </w:p>
    <w:sectPr w:rsidR="000D5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75E"/>
    <w:multiLevelType w:val="hybridMultilevel"/>
    <w:tmpl w:val="9E98C1EC"/>
    <w:lvl w:ilvl="0" w:tplc="FA6A445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2A60704A"/>
    <w:multiLevelType w:val="hybridMultilevel"/>
    <w:tmpl w:val="BC04905A"/>
    <w:lvl w:ilvl="0" w:tplc="A44EAD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BF73CC5"/>
    <w:multiLevelType w:val="multilevel"/>
    <w:tmpl w:val="1BD2B0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3E883707"/>
    <w:multiLevelType w:val="hybridMultilevel"/>
    <w:tmpl w:val="CDBC3B72"/>
    <w:lvl w:ilvl="0" w:tplc="1DF6DE1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416F70A7"/>
    <w:multiLevelType w:val="hybridMultilevel"/>
    <w:tmpl w:val="7C90157E"/>
    <w:lvl w:ilvl="0" w:tplc="4A808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72"/>
    <w:rsid w:val="00071F90"/>
    <w:rsid w:val="000B7CAA"/>
    <w:rsid w:val="000D5954"/>
    <w:rsid w:val="00161272"/>
    <w:rsid w:val="003123E6"/>
    <w:rsid w:val="003A3BED"/>
    <w:rsid w:val="005E4FA6"/>
    <w:rsid w:val="00796AE8"/>
    <w:rsid w:val="00AD337A"/>
    <w:rsid w:val="00B30551"/>
    <w:rsid w:val="00E9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51"/>
    <w:pPr>
      <w:ind w:leftChars="400" w:left="800"/>
    </w:pPr>
  </w:style>
  <w:style w:type="character" w:styleId="a4">
    <w:name w:val="Placeholder Text"/>
    <w:basedOn w:val="a0"/>
    <w:uiPriority w:val="99"/>
    <w:semiHidden/>
    <w:rsid w:val="003A3B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A3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3BE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7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51"/>
    <w:pPr>
      <w:ind w:leftChars="400" w:left="800"/>
    </w:pPr>
  </w:style>
  <w:style w:type="character" w:styleId="a4">
    <w:name w:val="Placeholder Text"/>
    <w:basedOn w:val="a0"/>
    <w:uiPriority w:val="99"/>
    <w:semiHidden/>
    <w:rsid w:val="003A3B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A3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3BE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7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5257-4AE3-42DF-809C-DA186D99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2020-12-24T14:06:00Z</dcterms:created>
  <dcterms:modified xsi:type="dcterms:W3CDTF">2020-12-24T14:06:00Z</dcterms:modified>
</cp:coreProperties>
</file>