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57339" w14:textId="44A105E0" w:rsidR="00F30B5C" w:rsidRPr="00F84ADE" w:rsidRDefault="000519C8" w:rsidP="00F84ADE">
      <w:pPr>
        <w:jc w:val="center"/>
        <w:rPr>
          <w:b/>
          <w:sz w:val="28"/>
          <w:szCs w:val="28"/>
          <w:lang w:eastAsia="zh-CN"/>
        </w:rPr>
      </w:pPr>
      <w:r>
        <w:rPr>
          <w:b/>
          <w:sz w:val="36"/>
          <w:szCs w:val="28"/>
        </w:rPr>
        <w:t xml:space="preserve">ExaO: </w:t>
      </w:r>
      <w:bookmarkStart w:id="0" w:name="_GoBack"/>
      <w:bookmarkEnd w:id="0"/>
      <w:r w:rsidR="00CE7930" w:rsidRPr="00CE7930">
        <w:rPr>
          <w:b/>
          <w:sz w:val="36"/>
          <w:szCs w:val="28"/>
        </w:rPr>
        <w:t>Software Defined Data Distribution for Exascale Sciences</w:t>
      </w:r>
    </w:p>
    <w:p w14:paraId="65C1F273" w14:textId="77777777" w:rsidR="00D32B9A" w:rsidRDefault="00D32B9A" w:rsidP="00D32B9A">
      <w:pPr>
        <w:jc w:val="both"/>
        <w:rPr>
          <w:lang w:eastAsia="zh-CN"/>
        </w:rPr>
      </w:pPr>
    </w:p>
    <w:p w14:paraId="45CCB338" w14:textId="2EF5AED5" w:rsidR="008D4B9D" w:rsidRPr="008D4B9D" w:rsidRDefault="008D4B9D" w:rsidP="00D32B9A">
      <w:pPr>
        <w:jc w:val="both"/>
        <w:rPr>
          <w:b/>
          <w:sz w:val="28"/>
          <w:lang w:eastAsia="zh-CN"/>
        </w:rPr>
      </w:pPr>
      <w:r w:rsidRPr="008D4B9D">
        <w:rPr>
          <w:b/>
          <w:sz w:val="28"/>
          <w:lang w:eastAsia="zh-CN"/>
        </w:rPr>
        <w:t>Introduction</w:t>
      </w:r>
    </w:p>
    <w:p w14:paraId="114BE91D" w14:textId="4DAF0B9B" w:rsidR="00D32B9A" w:rsidRDefault="008A742C" w:rsidP="00D32B9A">
      <w:pPr>
        <w:jc w:val="both"/>
        <w:rPr>
          <w:rFonts w:hint="eastAsia"/>
          <w:lang w:eastAsia="zh-CN"/>
        </w:rPr>
      </w:pPr>
      <w:r>
        <w:rPr>
          <w:rFonts w:hint="eastAsia"/>
          <w:lang w:eastAsia="zh-CN"/>
        </w:rPr>
        <w:t xml:space="preserve">The Large Hardon Collier produces large-scale datasets for the CMS experiment every day. Such datasets are distributed, stored and analyzed in a global, multi-domain network, where each participating institution contributes computing, storage and networking resources. Yearly over 50 petabytes of raw data are generated </w:t>
      </w:r>
      <w:r w:rsidR="009F3B25">
        <w:rPr>
          <w:rFonts w:hint="eastAsia"/>
          <w:lang w:eastAsia="zh-CN"/>
        </w:rPr>
        <w:t xml:space="preserve">at the Tier 0 site </w:t>
      </w:r>
      <w:r>
        <w:rPr>
          <w:rFonts w:hint="eastAsia"/>
          <w:lang w:eastAsia="zh-CN"/>
        </w:rPr>
        <w:t xml:space="preserve">in CMS experiment, and </w:t>
      </w:r>
      <w:r w:rsidR="009F3B25">
        <w:rPr>
          <w:rFonts w:hint="eastAsia"/>
          <w:lang w:eastAsia="zh-CN"/>
        </w:rPr>
        <w:t xml:space="preserve">multiple fold of derived datasets are generated and </w:t>
      </w:r>
      <w:r w:rsidR="009F3B25">
        <w:rPr>
          <w:lang w:eastAsia="zh-CN"/>
        </w:rPr>
        <w:t>analyzed</w:t>
      </w:r>
      <w:r w:rsidR="009F3B25">
        <w:rPr>
          <w:rFonts w:hint="eastAsia"/>
          <w:lang w:eastAsia="zh-CN"/>
        </w:rPr>
        <w:t xml:space="preserve"> at different Tier 1-3 sites across the world. </w:t>
      </w:r>
      <w:r w:rsidR="005F4D9B">
        <w:rPr>
          <w:rFonts w:hint="eastAsia"/>
          <w:lang w:eastAsia="zh-CN"/>
        </w:rPr>
        <w:t xml:space="preserve">Current </w:t>
      </w:r>
      <w:r w:rsidR="005F4D9B">
        <w:rPr>
          <w:lang w:eastAsia="zh-CN"/>
        </w:rPr>
        <w:t>dataset transfer systems in CMS, such as</w:t>
      </w:r>
      <w:r w:rsidR="005F4D9B">
        <w:rPr>
          <w:rFonts w:hint="eastAsia"/>
          <w:lang w:eastAsia="zh-CN"/>
        </w:rPr>
        <w:t xml:space="preserve"> PhEDEx, were developed over a decade ago. </w:t>
      </w:r>
      <w:r w:rsidR="005F4D9B">
        <w:rPr>
          <w:lang w:eastAsia="zh-CN"/>
        </w:rPr>
        <w:t xml:space="preserve">The total volume of active datasets </w:t>
      </w:r>
      <w:r w:rsidR="005F4D9B">
        <w:rPr>
          <w:lang w:eastAsia="zh-CN"/>
        </w:rPr>
        <w:t>managed by PhEDEx</w:t>
      </w:r>
      <w:r w:rsidR="005F4D9B">
        <w:rPr>
          <w:lang w:eastAsia="zh-CN"/>
        </w:rPr>
        <w:t xml:space="preserve"> is approximately 200 petabytes. And on an average day, 400 to 500 datasets</w:t>
      </w:r>
      <w:r w:rsidR="005F4D9B">
        <w:rPr>
          <w:lang w:eastAsia="zh-CN"/>
        </w:rPr>
        <w:t xml:space="preserve"> transfer requests are received. Each dataset contains hundreds to thousands of files with a median size of 3 gigabytes. </w:t>
      </w:r>
      <w:r w:rsidR="007527D9">
        <w:rPr>
          <w:lang w:eastAsia="zh-CN"/>
        </w:rPr>
        <w:t>PhEDEx is built on top of traditional multi-domain networks, and schedule users’ dataset transfer requests with a static, dataset-level scheduler. The inflexibility of infrastructure and the scheduling policy lead to low transfer concurrency and resource utilization in the CMS network.</w:t>
      </w:r>
      <w:r w:rsidR="002A2EEC">
        <w:rPr>
          <w:lang w:eastAsia="zh-CN"/>
        </w:rPr>
        <w:t xml:space="preserve"> With the </w:t>
      </w:r>
      <w:r w:rsidR="005B4F47">
        <w:rPr>
          <w:lang w:eastAsia="zh-CN"/>
        </w:rPr>
        <w:t>data volume in CMS approaching one</w:t>
      </w:r>
      <w:r w:rsidR="002A2EEC">
        <w:rPr>
          <w:lang w:eastAsia="zh-CN"/>
        </w:rPr>
        <w:t xml:space="preserve"> exabyte, a more flexible, efficient data distribution service is required </w:t>
      </w:r>
      <w:r w:rsidR="00483441">
        <w:rPr>
          <w:lang w:eastAsia="zh-CN"/>
        </w:rPr>
        <w:t xml:space="preserve">to </w:t>
      </w:r>
      <w:r w:rsidR="00993CC5">
        <w:rPr>
          <w:lang w:eastAsia="zh-CN"/>
        </w:rPr>
        <w:t xml:space="preserve">provide better data transfer </w:t>
      </w:r>
      <w:r w:rsidR="005B4F47">
        <w:rPr>
          <w:lang w:eastAsia="zh-CN"/>
        </w:rPr>
        <w:t>experience</w:t>
      </w:r>
      <w:r w:rsidR="00993CC5">
        <w:rPr>
          <w:lang w:eastAsia="zh-CN"/>
        </w:rPr>
        <w:t xml:space="preserve"> for participating scientists.</w:t>
      </w:r>
    </w:p>
    <w:p w14:paraId="0114E251" w14:textId="77777777" w:rsidR="00195329" w:rsidRDefault="00195329" w:rsidP="00D32B9A">
      <w:pPr>
        <w:jc w:val="both"/>
        <w:rPr>
          <w:rFonts w:hint="eastAsia"/>
          <w:lang w:eastAsia="zh-CN"/>
        </w:rPr>
      </w:pPr>
    </w:p>
    <w:p w14:paraId="193AEDAF" w14:textId="568B42CF" w:rsidR="00195329" w:rsidRDefault="00195329" w:rsidP="00D32B9A">
      <w:pPr>
        <w:jc w:val="both"/>
        <w:rPr>
          <w:rFonts w:hint="eastAsia"/>
          <w:lang w:eastAsia="zh-CN"/>
        </w:rPr>
      </w:pPr>
      <w:r>
        <w:rPr>
          <w:rFonts w:hint="eastAsia"/>
          <w:lang w:eastAsia="zh-CN"/>
        </w:rPr>
        <w:t xml:space="preserve">Designing a flexible, efficient data distribution service, however, is a non-trivial task as we need to address a series of </w:t>
      </w:r>
      <w:r w:rsidR="00F376ED">
        <w:rPr>
          <w:rFonts w:hint="eastAsia"/>
          <w:lang w:eastAsia="zh-CN"/>
        </w:rPr>
        <w:t>challenges</w:t>
      </w:r>
      <w:r>
        <w:rPr>
          <w:rFonts w:hint="eastAsia"/>
          <w:lang w:eastAsia="zh-CN"/>
        </w:rPr>
        <w:t>.</w:t>
      </w:r>
      <w:r w:rsidR="00F376ED">
        <w:rPr>
          <w:rFonts w:hint="eastAsia"/>
          <w:lang w:eastAsia="zh-CN"/>
        </w:rPr>
        <w:t xml:space="preserve"> First, such a distribution service must have a real-time, global network view from the multi-domain CMS network. </w:t>
      </w:r>
      <w:r>
        <w:rPr>
          <w:rFonts w:hint="eastAsia"/>
          <w:lang w:eastAsia="zh-CN"/>
        </w:rPr>
        <w:t xml:space="preserve"> </w:t>
      </w:r>
      <w:r w:rsidR="00F376ED">
        <w:rPr>
          <w:rFonts w:hint="eastAsia"/>
          <w:lang w:eastAsia="zh-CN"/>
        </w:rPr>
        <w:t xml:space="preserve">Secondly, a dynamic scheduler needs to be developed to fully leverage the potential of destination hosts as file providers and hence achieves high data transfer concurrency. Thirdly, intelligent orchestration between different traffic flows is needed to </w:t>
      </w:r>
      <w:r w:rsidR="00846FBE">
        <w:rPr>
          <w:rFonts w:hint="eastAsia"/>
          <w:lang w:eastAsia="zh-CN"/>
        </w:rPr>
        <w:t>maximize</w:t>
      </w:r>
      <w:r w:rsidR="00F376ED">
        <w:rPr>
          <w:rFonts w:hint="eastAsia"/>
          <w:lang w:eastAsia="zh-CN"/>
        </w:rPr>
        <w:t xml:space="preserve"> </w:t>
      </w:r>
      <w:r w:rsidR="00846FBE">
        <w:rPr>
          <w:rFonts w:hint="eastAsia"/>
          <w:lang w:eastAsia="zh-CN"/>
        </w:rPr>
        <w:t xml:space="preserve">the </w:t>
      </w:r>
      <w:r w:rsidR="00F376ED">
        <w:rPr>
          <w:lang w:eastAsia="zh-CN"/>
        </w:rPr>
        <w:t>utilization</w:t>
      </w:r>
      <w:r w:rsidR="00846FBE">
        <w:rPr>
          <w:rFonts w:hint="eastAsia"/>
          <w:lang w:eastAsia="zh-CN"/>
        </w:rPr>
        <w:t xml:space="preserve"> of network resources, e.g., bandwidth</w:t>
      </w:r>
      <w:r w:rsidR="00F376ED">
        <w:rPr>
          <w:lang w:eastAsia="zh-CN"/>
        </w:rPr>
        <w:t>.</w:t>
      </w:r>
      <w:r w:rsidR="00EA7FA3">
        <w:rPr>
          <w:rFonts w:hint="eastAsia"/>
          <w:lang w:eastAsia="zh-CN"/>
        </w:rPr>
        <w:t xml:space="preserve"> None of these issues was considered by current data transfer services in CMS, e.g., PhEDEx and ASO.</w:t>
      </w:r>
      <w:r w:rsidR="001D786A">
        <w:rPr>
          <w:rFonts w:hint="eastAsia"/>
          <w:lang w:eastAsia="zh-CN"/>
        </w:rPr>
        <w:t xml:space="preserve"> To cope with these challenges, we design ExaO, a s</w:t>
      </w:r>
      <w:r w:rsidR="001D786A" w:rsidRPr="001D786A">
        <w:rPr>
          <w:lang w:eastAsia="zh-CN"/>
        </w:rPr>
        <w:t xml:space="preserve">oftware </w:t>
      </w:r>
      <w:r w:rsidR="001D786A">
        <w:rPr>
          <w:rFonts w:hint="eastAsia"/>
          <w:lang w:eastAsia="zh-CN"/>
        </w:rPr>
        <w:t>d</w:t>
      </w:r>
      <w:r w:rsidR="001D786A" w:rsidRPr="001D786A">
        <w:rPr>
          <w:lang w:eastAsia="zh-CN"/>
        </w:rPr>
        <w:t xml:space="preserve">efined </w:t>
      </w:r>
      <w:r w:rsidR="001D786A">
        <w:rPr>
          <w:rFonts w:hint="eastAsia"/>
          <w:lang w:eastAsia="zh-CN"/>
        </w:rPr>
        <w:t>d</w:t>
      </w:r>
      <w:r w:rsidR="001D786A" w:rsidRPr="001D786A">
        <w:rPr>
          <w:lang w:eastAsia="zh-CN"/>
        </w:rPr>
        <w:t xml:space="preserve">ata </w:t>
      </w:r>
      <w:r w:rsidR="001D786A">
        <w:rPr>
          <w:rFonts w:hint="eastAsia"/>
          <w:lang w:eastAsia="zh-CN"/>
        </w:rPr>
        <w:t>d</w:t>
      </w:r>
      <w:r w:rsidR="001D786A" w:rsidRPr="001D786A">
        <w:rPr>
          <w:lang w:eastAsia="zh-CN"/>
        </w:rPr>
        <w:t xml:space="preserve">istribution for </w:t>
      </w:r>
      <w:r w:rsidR="001D786A">
        <w:rPr>
          <w:rFonts w:hint="eastAsia"/>
          <w:lang w:eastAsia="zh-CN"/>
        </w:rPr>
        <w:t>e</w:t>
      </w:r>
      <w:r w:rsidR="001D786A" w:rsidRPr="001D786A">
        <w:rPr>
          <w:lang w:eastAsia="zh-CN"/>
        </w:rPr>
        <w:t xml:space="preserve">xascale </w:t>
      </w:r>
      <w:r w:rsidR="001D786A">
        <w:rPr>
          <w:rFonts w:hint="eastAsia"/>
          <w:lang w:eastAsia="zh-CN"/>
        </w:rPr>
        <w:t>s</w:t>
      </w:r>
      <w:r w:rsidR="001D786A" w:rsidRPr="001D786A">
        <w:rPr>
          <w:lang w:eastAsia="zh-CN"/>
        </w:rPr>
        <w:t>ciences</w:t>
      </w:r>
      <w:r w:rsidR="001D786A">
        <w:rPr>
          <w:rFonts w:hint="eastAsia"/>
          <w:lang w:eastAsia="zh-CN"/>
        </w:rPr>
        <w:t>.</w:t>
      </w:r>
    </w:p>
    <w:p w14:paraId="37D5963D" w14:textId="77777777" w:rsidR="00EA7FA3" w:rsidRDefault="00EA7FA3" w:rsidP="00D32B9A">
      <w:pPr>
        <w:jc w:val="both"/>
        <w:rPr>
          <w:rFonts w:hint="eastAsia"/>
          <w:lang w:eastAsia="zh-CN"/>
        </w:rPr>
      </w:pPr>
    </w:p>
    <w:p w14:paraId="2DB4095E" w14:textId="77777777" w:rsidR="00EA7FA3" w:rsidRDefault="00EA7FA3" w:rsidP="00EA7FA3">
      <w:pPr>
        <w:jc w:val="center"/>
        <w:rPr>
          <w:lang w:eastAsia="zh-CN"/>
        </w:rPr>
      </w:pPr>
      <w:r>
        <w:rPr>
          <w:noProof/>
          <w:lang w:eastAsia="zh-CN"/>
        </w:rPr>
        <w:lastRenderedPageBreak/>
        <w:drawing>
          <wp:inline distT="0" distB="0" distL="0" distR="0" wp14:anchorId="7322F15F" wp14:editId="1E92B0B1">
            <wp:extent cx="5658485" cy="2858285"/>
            <wp:effectExtent l="0" t="0" r="5715" b="12065"/>
            <wp:docPr id="3" name="Picture 3" descr="exao-fea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o-feature.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60077" cy="2859089"/>
                    </a:xfrm>
                    <a:prstGeom prst="rect">
                      <a:avLst/>
                    </a:prstGeom>
                    <a:noFill/>
                    <a:ln>
                      <a:noFill/>
                    </a:ln>
                  </pic:spPr>
                </pic:pic>
              </a:graphicData>
            </a:graphic>
          </wp:inline>
        </w:drawing>
      </w:r>
    </w:p>
    <w:p w14:paraId="6ED81823" w14:textId="68AEC0F2" w:rsidR="00EA7FA3" w:rsidRDefault="00EA7FA3" w:rsidP="00EA7FA3">
      <w:pPr>
        <w:jc w:val="center"/>
        <w:rPr>
          <w:lang w:eastAsia="zh-CN"/>
        </w:rPr>
      </w:pPr>
      <w:r>
        <w:rPr>
          <w:rFonts w:hint="eastAsia"/>
          <w:lang w:eastAsia="zh-CN"/>
        </w:rPr>
        <w:t xml:space="preserve">Figure </w:t>
      </w:r>
      <w:r>
        <w:rPr>
          <w:rFonts w:hint="eastAsia"/>
          <w:lang w:eastAsia="zh-CN"/>
        </w:rPr>
        <w:t>1</w:t>
      </w:r>
      <w:r>
        <w:rPr>
          <w:rFonts w:hint="eastAsia"/>
          <w:lang w:eastAsia="zh-CN"/>
        </w:rPr>
        <w:t xml:space="preserve">. </w:t>
      </w:r>
      <w:r>
        <w:rPr>
          <w:lang w:eastAsia="zh-CN"/>
        </w:rPr>
        <w:t>Comparison</w:t>
      </w:r>
      <w:r>
        <w:rPr>
          <w:rFonts w:hint="eastAsia"/>
          <w:lang w:eastAsia="zh-CN"/>
        </w:rPr>
        <w:t xml:space="preserve"> of features between PhEDEx and ExaO.</w:t>
      </w:r>
    </w:p>
    <w:p w14:paraId="4F77458D" w14:textId="77777777" w:rsidR="00EA7FA3" w:rsidRDefault="00EA7FA3" w:rsidP="00D32B9A">
      <w:pPr>
        <w:jc w:val="both"/>
        <w:rPr>
          <w:rFonts w:hint="eastAsia"/>
          <w:lang w:eastAsia="zh-CN"/>
        </w:rPr>
      </w:pPr>
    </w:p>
    <w:p w14:paraId="5C02FDF3" w14:textId="370053AA" w:rsidR="00AF5935" w:rsidRDefault="00DE34A1" w:rsidP="00D32B9A">
      <w:pPr>
        <w:jc w:val="both"/>
        <w:rPr>
          <w:rFonts w:hint="eastAsia"/>
          <w:lang w:eastAsia="zh-CN"/>
        </w:rPr>
      </w:pPr>
      <w:r>
        <w:rPr>
          <w:rFonts w:hint="eastAsia"/>
          <w:lang w:eastAsia="zh-CN"/>
        </w:rPr>
        <w:t xml:space="preserve">The ExaO data distribution </w:t>
      </w:r>
      <w:r w:rsidR="00CF69A3">
        <w:rPr>
          <w:rFonts w:hint="eastAsia"/>
          <w:lang w:eastAsia="zh-CN"/>
        </w:rPr>
        <w:t>address</w:t>
      </w:r>
      <w:r>
        <w:rPr>
          <w:rFonts w:hint="eastAsia"/>
          <w:lang w:eastAsia="zh-CN"/>
        </w:rPr>
        <w:t xml:space="preserve"> the above </w:t>
      </w:r>
      <w:r w:rsidR="00CF69A3">
        <w:rPr>
          <w:rFonts w:hint="eastAsia"/>
          <w:lang w:eastAsia="zh-CN"/>
        </w:rPr>
        <w:t>issues</w:t>
      </w:r>
      <w:r>
        <w:rPr>
          <w:rFonts w:hint="eastAsia"/>
          <w:lang w:eastAsia="zh-CN"/>
        </w:rPr>
        <w:t xml:space="preserve"> by introducing </w:t>
      </w:r>
      <w:r w:rsidR="006C4151">
        <w:rPr>
          <w:rFonts w:hint="eastAsia"/>
          <w:lang w:eastAsia="zh-CN"/>
        </w:rPr>
        <w:t xml:space="preserve">several </w:t>
      </w:r>
      <w:r w:rsidR="0070183D">
        <w:rPr>
          <w:rFonts w:hint="eastAsia"/>
          <w:lang w:eastAsia="zh-CN"/>
        </w:rPr>
        <w:t>innovative components.</w:t>
      </w:r>
      <w:r w:rsidR="007F5FBE">
        <w:rPr>
          <w:rFonts w:hint="eastAsia"/>
          <w:lang w:eastAsia="zh-CN"/>
        </w:rPr>
        <w:t xml:space="preserve"> </w:t>
      </w:r>
      <w:r w:rsidR="00D0569A">
        <w:rPr>
          <w:lang w:eastAsia="zh-CN"/>
        </w:rPr>
        <w:t>First</w:t>
      </w:r>
      <w:r w:rsidR="007F5FBE">
        <w:rPr>
          <w:rFonts w:hint="eastAsia"/>
          <w:lang w:eastAsia="zh-CN"/>
        </w:rPr>
        <w:t xml:space="preserve">, </w:t>
      </w:r>
      <w:r w:rsidR="00D0569A">
        <w:rPr>
          <w:rFonts w:hint="eastAsia"/>
          <w:lang w:eastAsia="zh-CN"/>
        </w:rPr>
        <w:t>we implement</w:t>
      </w:r>
      <w:r w:rsidR="00CF69A3">
        <w:rPr>
          <w:rFonts w:hint="eastAsia"/>
          <w:lang w:eastAsia="zh-CN"/>
        </w:rPr>
        <w:t xml:space="preserve"> </w:t>
      </w:r>
      <w:r w:rsidR="007F5FBE">
        <w:rPr>
          <w:rFonts w:hint="eastAsia"/>
          <w:lang w:eastAsia="zh-CN"/>
        </w:rPr>
        <w:t>the Application-Layer</w:t>
      </w:r>
      <w:r w:rsidR="00CF69A3">
        <w:rPr>
          <w:rFonts w:hint="eastAsia"/>
          <w:lang w:eastAsia="zh-CN"/>
        </w:rPr>
        <w:t xml:space="preserve"> Traffic Optimization</w:t>
      </w:r>
      <w:r w:rsidR="00FE098E">
        <w:rPr>
          <w:rFonts w:hint="eastAsia"/>
          <w:lang w:eastAsia="zh-CN"/>
        </w:rPr>
        <w:t xml:space="preserve"> protocol</w:t>
      </w:r>
      <w:r w:rsidR="00D0569A">
        <w:rPr>
          <w:rFonts w:hint="eastAsia"/>
          <w:lang w:eastAsia="zh-CN"/>
        </w:rPr>
        <w:t xml:space="preserve"> </w:t>
      </w:r>
      <w:r w:rsidR="00D0569A">
        <w:rPr>
          <w:lang w:eastAsia="zh-CN"/>
        </w:rPr>
        <w:t>(</w:t>
      </w:r>
      <w:r w:rsidR="00D0569A">
        <w:rPr>
          <w:rFonts w:hint="eastAsia"/>
          <w:lang w:eastAsia="zh-CN"/>
        </w:rPr>
        <w:t>ALTO</w:t>
      </w:r>
      <w:r w:rsidR="00D0569A">
        <w:rPr>
          <w:lang w:eastAsia="zh-CN"/>
        </w:rPr>
        <w:t>)</w:t>
      </w:r>
      <w:r w:rsidR="00D0569A">
        <w:rPr>
          <w:rFonts w:hint="eastAsia"/>
          <w:lang w:eastAsia="zh-CN"/>
        </w:rPr>
        <w:t>, in particular</w:t>
      </w:r>
      <w:r w:rsidR="00D0569A">
        <w:rPr>
          <w:lang w:eastAsia="zh-CN"/>
        </w:rPr>
        <w:t>,</w:t>
      </w:r>
      <w:r w:rsidR="00FE098E">
        <w:rPr>
          <w:rFonts w:hint="eastAsia"/>
          <w:lang w:eastAsia="zh-CN"/>
        </w:rPr>
        <w:t xml:space="preserve"> the simple path computation engine (ALTO-SPCE)</w:t>
      </w:r>
      <w:r w:rsidR="00D0569A">
        <w:rPr>
          <w:lang w:eastAsia="zh-CN"/>
        </w:rPr>
        <w:t xml:space="preserve"> and the routing state abstraction (ALTO-RSA) services. In each site, an ALTO server is deployed. The ALTO-SPCE agent at each site computes real-time, on-demand intra-domain routing information, and the ALTO-RSA agent uses this information to compute on-demand, minimal, equivalent abstract routing state.</w:t>
      </w:r>
    </w:p>
    <w:p w14:paraId="2296658B" w14:textId="77777777" w:rsidR="00C01A33" w:rsidRDefault="00C01A33" w:rsidP="00D32B9A">
      <w:pPr>
        <w:jc w:val="both"/>
        <w:rPr>
          <w:rFonts w:hint="eastAsia"/>
          <w:lang w:eastAsia="zh-CN"/>
        </w:rPr>
      </w:pPr>
    </w:p>
    <w:p w14:paraId="7EC25597" w14:textId="5B5E6CC1" w:rsidR="00C01A33" w:rsidRPr="006C4151" w:rsidRDefault="00C01A33" w:rsidP="00D32B9A">
      <w:pPr>
        <w:jc w:val="both"/>
        <w:rPr>
          <w:rFonts w:hint="eastAsia"/>
          <w:lang w:eastAsia="zh-CN"/>
        </w:rPr>
      </w:pPr>
      <w:r>
        <w:rPr>
          <w:rFonts w:hint="eastAsia"/>
          <w:lang w:eastAsia="zh-CN"/>
        </w:rPr>
        <w:t>Secondly, we design a logically centralized, dynamic, file-level scheduler that fully leverages the potentials of destination hosts as file providers</w:t>
      </w:r>
      <w:r w:rsidR="000C7BB1">
        <w:rPr>
          <w:lang w:eastAsia="zh-CN"/>
        </w:rPr>
        <w:t xml:space="preserve"> to achieves</w:t>
      </w:r>
      <w:r w:rsidR="000C7BB1">
        <w:rPr>
          <w:rFonts w:hint="eastAsia"/>
          <w:lang w:eastAsia="zh-CN"/>
        </w:rPr>
        <w:t xml:space="preserve"> </w:t>
      </w:r>
      <w:r w:rsidR="007556A5">
        <w:rPr>
          <w:lang w:eastAsia="zh-CN"/>
        </w:rPr>
        <w:t>a high transfer concurrency.</w:t>
      </w:r>
      <w:r w:rsidR="000C7BB1">
        <w:rPr>
          <w:rFonts w:hint="eastAsia"/>
          <w:lang w:eastAsia="zh-CN"/>
        </w:rPr>
        <w:t xml:space="preserve"> The scheduler also allocates network resource, e.g., </w:t>
      </w:r>
      <w:r w:rsidR="000C7BB1">
        <w:rPr>
          <w:lang w:eastAsia="zh-CN"/>
        </w:rPr>
        <w:t>bandwidth</w:t>
      </w:r>
      <w:r w:rsidR="000C7BB1">
        <w:rPr>
          <w:rFonts w:hint="eastAsia"/>
          <w:lang w:eastAsia="zh-CN"/>
        </w:rPr>
        <w:t>, among different traffic flows in the network to maximize the network utilization. The scheduling and network resource allocation decisions are enforced at different end hosts through a simple yet efficient rate-limiting agent.</w:t>
      </w:r>
    </w:p>
    <w:p w14:paraId="49AAA6B8" w14:textId="77777777" w:rsidR="00AF5935" w:rsidRDefault="00AF5935" w:rsidP="00D32B9A">
      <w:pPr>
        <w:jc w:val="both"/>
        <w:rPr>
          <w:lang w:eastAsia="zh-CN"/>
        </w:rPr>
      </w:pPr>
    </w:p>
    <w:p w14:paraId="43BCBA2E" w14:textId="6725531C" w:rsidR="002A061C" w:rsidRPr="002A061C" w:rsidRDefault="00CF5CAF" w:rsidP="002A061C">
      <w:pPr>
        <w:jc w:val="both"/>
        <w:rPr>
          <w:rFonts w:hint="eastAsia"/>
          <w:lang w:eastAsia="zh-CN"/>
        </w:rPr>
      </w:pPr>
      <w:r>
        <w:rPr>
          <w:rFonts w:hint="eastAsia"/>
          <w:lang w:eastAsia="zh-CN"/>
        </w:rPr>
        <w:t xml:space="preserve">Figure </w:t>
      </w:r>
      <w:r w:rsidR="004168AB">
        <w:rPr>
          <w:rFonts w:hint="eastAsia"/>
          <w:lang w:eastAsia="zh-CN"/>
        </w:rPr>
        <w:t>2</w:t>
      </w:r>
      <w:r>
        <w:rPr>
          <w:rFonts w:hint="eastAsia"/>
          <w:lang w:eastAsia="zh-CN"/>
        </w:rPr>
        <w:t xml:space="preserve"> provides an overview of the </w:t>
      </w:r>
      <w:r w:rsidR="004168AB">
        <w:rPr>
          <w:rFonts w:hint="eastAsia"/>
          <w:lang w:eastAsia="zh-CN"/>
        </w:rPr>
        <w:t>ExaO service</w:t>
      </w:r>
      <w:r>
        <w:rPr>
          <w:rFonts w:hint="eastAsia"/>
          <w:lang w:eastAsia="zh-CN"/>
        </w:rPr>
        <w:t>.</w:t>
      </w:r>
      <w:r w:rsidR="00DE34A1">
        <w:rPr>
          <w:rFonts w:hint="eastAsia"/>
          <w:lang w:eastAsia="zh-CN"/>
        </w:rPr>
        <w:t xml:space="preserve"> </w:t>
      </w:r>
      <w:r w:rsidR="001B6127">
        <w:rPr>
          <w:lang w:eastAsia="zh-CN"/>
        </w:rPr>
        <w:t xml:space="preserve">End users </w:t>
      </w:r>
      <w:r w:rsidR="00DE34A1">
        <w:rPr>
          <w:rFonts w:hint="eastAsia"/>
          <w:lang w:eastAsia="zh-CN"/>
        </w:rPr>
        <w:t xml:space="preserve">can </w:t>
      </w:r>
      <w:r w:rsidR="002A061C" w:rsidRPr="002A061C">
        <w:rPr>
          <w:lang w:eastAsia="zh-CN"/>
        </w:rPr>
        <w:t>submit, track and manage dataset transfer requests</w:t>
      </w:r>
      <w:r w:rsidR="001B6127">
        <w:rPr>
          <w:rFonts w:hint="eastAsia"/>
          <w:lang w:eastAsia="zh-CN"/>
        </w:rPr>
        <w:t xml:space="preserve"> via RESTful APIs. In addition, current data transfer services in CMS, e.g., PhEDEx and ASO, can also redirect requests to ExaO using these APIS. All transfer requests are stored in a database. The ExaO s</w:t>
      </w:r>
      <w:r w:rsidR="002A061C" w:rsidRPr="002A061C">
        <w:rPr>
          <w:lang w:eastAsia="zh-CN"/>
        </w:rPr>
        <w:t xml:space="preserve">cheduler queries </w:t>
      </w:r>
      <w:r w:rsidR="001B6127">
        <w:rPr>
          <w:rFonts w:hint="eastAsia"/>
          <w:lang w:eastAsia="zh-CN"/>
        </w:rPr>
        <w:t>the database periodically to get newly submitted</w:t>
      </w:r>
      <w:r w:rsidR="001B6127">
        <w:rPr>
          <w:lang w:eastAsia="zh-CN"/>
        </w:rPr>
        <w:t xml:space="preserve"> requests, and queries the ALTO controllers deployed at each site</w:t>
      </w:r>
      <w:r w:rsidR="001B6127">
        <w:rPr>
          <w:rFonts w:hint="eastAsia"/>
          <w:lang w:eastAsia="zh-CN"/>
        </w:rPr>
        <w:t xml:space="preserve">, who </w:t>
      </w:r>
      <w:r w:rsidR="001B6127" w:rsidRPr="002A061C">
        <w:rPr>
          <w:lang w:eastAsia="zh-CN"/>
        </w:rPr>
        <w:t xml:space="preserve">collects complete network state </w:t>
      </w:r>
      <w:r w:rsidR="001B6127">
        <w:rPr>
          <w:rFonts w:hint="eastAsia"/>
          <w:lang w:eastAsia="zh-CN"/>
        </w:rPr>
        <w:t xml:space="preserve">in each site </w:t>
      </w:r>
      <w:r w:rsidR="001B6127" w:rsidRPr="002A061C">
        <w:rPr>
          <w:lang w:eastAsia="zh-CN"/>
        </w:rPr>
        <w:t xml:space="preserve">and computes on-demand, minimal, abstract routing state in response to </w:t>
      </w:r>
      <w:r w:rsidR="001B6127">
        <w:rPr>
          <w:rFonts w:hint="eastAsia"/>
          <w:lang w:eastAsia="zh-CN"/>
        </w:rPr>
        <w:t xml:space="preserve">the </w:t>
      </w:r>
      <w:r w:rsidR="001B6127" w:rsidRPr="002A061C">
        <w:rPr>
          <w:lang w:eastAsia="zh-CN"/>
        </w:rPr>
        <w:t>query</w:t>
      </w:r>
      <w:r w:rsidR="001B6127">
        <w:rPr>
          <w:rFonts w:hint="eastAsia"/>
          <w:lang w:eastAsia="zh-CN"/>
        </w:rPr>
        <w:t>.</w:t>
      </w:r>
      <w:r w:rsidR="002A061C" w:rsidRPr="002A061C">
        <w:rPr>
          <w:lang w:eastAsia="zh-CN"/>
        </w:rPr>
        <w:t xml:space="preserve"> </w:t>
      </w:r>
      <w:r w:rsidR="001B6127">
        <w:rPr>
          <w:rFonts w:hint="eastAsia"/>
          <w:lang w:eastAsia="zh-CN"/>
        </w:rPr>
        <w:t>With information of dataset transfers and network state, the ExaO s</w:t>
      </w:r>
      <w:r w:rsidR="002A061C" w:rsidRPr="002A061C">
        <w:rPr>
          <w:lang w:eastAsia="zh-CN"/>
        </w:rPr>
        <w:t>cheduler makes centralized, dynamic, file-level scheduling and global network resource allocation decisions</w:t>
      </w:r>
      <w:r w:rsidR="001B6127">
        <w:rPr>
          <w:rFonts w:hint="eastAsia"/>
          <w:lang w:eastAsia="zh-CN"/>
        </w:rPr>
        <w:t xml:space="preserve"> and records these decisions in the database. Meanwhile, </w:t>
      </w:r>
      <w:r w:rsidR="002A061C" w:rsidRPr="002A061C">
        <w:rPr>
          <w:lang w:eastAsia="zh-CN"/>
        </w:rPr>
        <w:t>Transfer Execution Nodes (TEN) query updated scheduling and allocation decisions</w:t>
      </w:r>
      <w:r w:rsidR="001B6127">
        <w:rPr>
          <w:rFonts w:hint="eastAsia"/>
          <w:lang w:eastAsia="zh-CN"/>
        </w:rPr>
        <w:t xml:space="preserve"> from the database, and </w:t>
      </w:r>
      <w:r w:rsidR="002A061C" w:rsidRPr="002A061C">
        <w:rPr>
          <w:lang w:eastAsia="zh-CN"/>
        </w:rPr>
        <w:t>instruct efficient data transfer tools</w:t>
      </w:r>
      <w:r w:rsidR="001B6127">
        <w:rPr>
          <w:lang w:eastAsia="zh-CN"/>
        </w:rPr>
        <w:t xml:space="preserve"> at different</w:t>
      </w:r>
      <w:r w:rsidR="002A061C" w:rsidRPr="002A061C">
        <w:rPr>
          <w:lang w:eastAsia="zh-CN"/>
        </w:rPr>
        <w:t xml:space="preserve"> end hosts (e.g., FDT) to enforce scheduling and allocation decisions</w:t>
      </w:r>
      <w:r w:rsidR="001B6127">
        <w:rPr>
          <w:rFonts w:hint="eastAsia"/>
          <w:lang w:eastAsia="zh-CN"/>
        </w:rPr>
        <w:t xml:space="preserve">. During the transmission, the </w:t>
      </w:r>
      <w:r w:rsidR="002A061C" w:rsidRPr="002A061C">
        <w:rPr>
          <w:lang w:eastAsia="zh-CN"/>
        </w:rPr>
        <w:t xml:space="preserve">MonALISA sensors </w:t>
      </w:r>
      <w:r w:rsidR="001B6127">
        <w:rPr>
          <w:rFonts w:hint="eastAsia"/>
          <w:lang w:eastAsia="zh-CN"/>
        </w:rPr>
        <w:t>at each site</w:t>
      </w:r>
      <w:r w:rsidR="002A061C" w:rsidRPr="002A061C">
        <w:rPr>
          <w:lang w:eastAsia="zh-CN"/>
        </w:rPr>
        <w:t xml:space="preserve"> monitor data transfer status and send update back</w:t>
      </w:r>
      <w:r w:rsidR="00C66443">
        <w:rPr>
          <w:rFonts w:hint="eastAsia"/>
          <w:lang w:eastAsia="zh-CN"/>
        </w:rPr>
        <w:t xml:space="preserve"> so that the scheduler can adjust bandwidth allocation decisions.</w:t>
      </w:r>
    </w:p>
    <w:p w14:paraId="28E61C95" w14:textId="5F849668" w:rsidR="00F07E64" w:rsidRDefault="00F07E64" w:rsidP="00935F80">
      <w:pPr>
        <w:jc w:val="both"/>
        <w:rPr>
          <w:lang w:eastAsia="zh-CN"/>
        </w:rPr>
      </w:pPr>
    </w:p>
    <w:p w14:paraId="5F5B5641" w14:textId="77777777" w:rsidR="00EA7FA3" w:rsidRDefault="00EA7FA3" w:rsidP="00EA7FA3">
      <w:pPr>
        <w:jc w:val="center"/>
        <w:rPr>
          <w:lang w:eastAsia="zh-CN"/>
        </w:rPr>
      </w:pPr>
      <w:r>
        <w:rPr>
          <w:noProof/>
          <w:lang w:eastAsia="zh-CN"/>
        </w:rPr>
        <w:drawing>
          <wp:inline distT="0" distB="0" distL="0" distR="0" wp14:anchorId="46449A0B" wp14:editId="50D66852">
            <wp:extent cx="3688487" cy="3057313"/>
            <wp:effectExtent l="0" t="0" r="0" b="0"/>
            <wp:docPr id="2" name="Picture 2" descr="exao-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o-arch.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03280" cy="3069575"/>
                    </a:xfrm>
                    <a:prstGeom prst="rect">
                      <a:avLst/>
                    </a:prstGeom>
                    <a:noFill/>
                    <a:ln>
                      <a:noFill/>
                    </a:ln>
                  </pic:spPr>
                </pic:pic>
              </a:graphicData>
            </a:graphic>
          </wp:inline>
        </w:drawing>
      </w:r>
    </w:p>
    <w:p w14:paraId="4E08E4F6" w14:textId="07FA63C9" w:rsidR="00EA7FA3" w:rsidRDefault="00EA7FA3" w:rsidP="00EA7FA3">
      <w:pPr>
        <w:jc w:val="center"/>
        <w:rPr>
          <w:lang w:eastAsia="zh-CN"/>
        </w:rPr>
      </w:pPr>
      <w:r>
        <w:rPr>
          <w:rFonts w:hint="eastAsia"/>
          <w:lang w:eastAsia="zh-CN"/>
        </w:rPr>
        <w:t xml:space="preserve">Figure </w:t>
      </w:r>
      <w:r>
        <w:rPr>
          <w:rFonts w:hint="eastAsia"/>
          <w:lang w:eastAsia="zh-CN"/>
        </w:rPr>
        <w:t>2</w:t>
      </w:r>
      <w:r>
        <w:rPr>
          <w:rFonts w:hint="eastAsia"/>
          <w:lang w:eastAsia="zh-CN"/>
        </w:rPr>
        <w:t>. An overview of the ExaO data distribution service.</w:t>
      </w:r>
    </w:p>
    <w:p w14:paraId="1EE336D4" w14:textId="77777777" w:rsidR="00F07E64" w:rsidRDefault="00F07E64" w:rsidP="00935F80">
      <w:pPr>
        <w:jc w:val="both"/>
        <w:rPr>
          <w:lang w:eastAsia="zh-CN"/>
        </w:rPr>
      </w:pPr>
    </w:p>
    <w:p w14:paraId="60CA49DF" w14:textId="77777777" w:rsidR="00F07E64" w:rsidRDefault="00F07E64" w:rsidP="00935F80">
      <w:pPr>
        <w:jc w:val="both"/>
        <w:rPr>
          <w:lang w:eastAsia="zh-CN"/>
        </w:rPr>
      </w:pPr>
    </w:p>
    <w:p w14:paraId="05208CC6" w14:textId="548FABC2" w:rsidR="008D4B9D" w:rsidRPr="0096325D" w:rsidRDefault="008D4B9D" w:rsidP="00935F80">
      <w:pPr>
        <w:jc w:val="both"/>
        <w:rPr>
          <w:b/>
          <w:sz w:val="28"/>
          <w:lang w:eastAsia="zh-CN"/>
        </w:rPr>
      </w:pPr>
      <w:r w:rsidRPr="008D4B9D">
        <w:rPr>
          <w:b/>
          <w:sz w:val="28"/>
          <w:lang w:eastAsia="zh-CN"/>
        </w:rPr>
        <w:t>Demonstration</w:t>
      </w:r>
    </w:p>
    <w:p w14:paraId="7930F942" w14:textId="41F028FC" w:rsidR="00A774D2" w:rsidRPr="00FC798B" w:rsidRDefault="00EC1877" w:rsidP="00D32B9A">
      <w:pPr>
        <w:jc w:val="both"/>
        <w:rPr>
          <w:rFonts w:hint="eastAsia"/>
          <w:lang w:eastAsia="zh-CN"/>
        </w:rPr>
      </w:pPr>
      <w:r>
        <w:rPr>
          <w:lang w:eastAsia="zh-CN"/>
        </w:rPr>
        <w:t xml:space="preserve">In SC16, we demonstrate the powerfulness and efficiency of </w:t>
      </w:r>
      <w:r w:rsidR="00A774D2">
        <w:rPr>
          <w:rFonts w:hint="eastAsia"/>
          <w:lang w:eastAsia="zh-CN"/>
        </w:rPr>
        <w:t xml:space="preserve">ExaO in a </w:t>
      </w:r>
      <w:r w:rsidR="00D62CF9">
        <w:rPr>
          <w:rFonts w:hint="eastAsia"/>
          <w:lang w:eastAsia="zh-CN"/>
        </w:rPr>
        <w:t xml:space="preserve">typical one-to-many dataset distribution </w:t>
      </w:r>
      <w:r w:rsidR="00D62CF9">
        <w:rPr>
          <w:lang w:eastAsia="zh-CN"/>
        </w:rPr>
        <w:t>scenario</w:t>
      </w:r>
      <w:r w:rsidR="00D62CF9">
        <w:rPr>
          <w:rFonts w:hint="eastAsia"/>
          <w:lang w:eastAsia="zh-CN"/>
        </w:rPr>
        <w:t>. In an 2-switch, 8-host network with multiple 40Gb and 100Gb links, two dataset</w:t>
      </w:r>
      <w:r w:rsidR="00E14632">
        <w:rPr>
          <w:rFonts w:hint="eastAsia"/>
          <w:lang w:eastAsia="zh-CN"/>
        </w:rPr>
        <w:t>s,</w:t>
      </w:r>
      <w:r w:rsidR="00D62CF9">
        <w:rPr>
          <w:rFonts w:hint="eastAsia"/>
          <w:lang w:eastAsia="zh-CN"/>
        </w:rPr>
        <w:t xml:space="preserve"> </w:t>
      </w:r>
      <w:r w:rsidR="00E14632">
        <w:rPr>
          <w:rFonts w:hint="eastAsia"/>
          <w:lang w:eastAsia="zh-CN"/>
        </w:rPr>
        <w:t xml:space="preserve">each of which is </w:t>
      </w:r>
      <w:r w:rsidR="00E14632">
        <w:rPr>
          <w:lang w:eastAsia="zh-CN"/>
        </w:rPr>
        <w:t>originally</w:t>
      </w:r>
      <w:r w:rsidR="00E14632">
        <w:rPr>
          <w:rFonts w:hint="eastAsia"/>
          <w:lang w:eastAsia="zh-CN"/>
        </w:rPr>
        <w:t xml:space="preserve"> stored at only one source host, </w:t>
      </w:r>
      <w:r w:rsidR="00E14632">
        <w:rPr>
          <w:rFonts w:hint="eastAsia"/>
          <w:lang w:eastAsia="zh-CN"/>
        </w:rPr>
        <w:t>are required to be distributed to</w:t>
      </w:r>
      <w:r w:rsidR="00E14632">
        <w:rPr>
          <w:rFonts w:hint="eastAsia"/>
          <w:lang w:eastAsia="zh-CN"/>
        </w:rPr>
        <w:t xml:space="preserve"> two different groups of hosts. In the current PhEDEx data transfer service, data transfers only happen between the original source hosts and the corresponding destination hosts. </w:t>
      </w:r>
      <w:r w:rsidR="00786651">
        <w:rPr>
          <w:rFonts w:hint="eastAsia"/>
          <w:lang w:eastAsia="zh-CN"/>
        </w:rPr>
        <w:t>resulting</w:t>
      </w:r>
      <w:r w:rsidR="00E14632">
        <w:rPr>
          <w:rFonts w:hint="eastAsia"/>
          <w:lang w:eastAsia="zh-CN"/>
        </w:rPr>
        <w:t xml:space="preserve"> in poor bandwidth utilization. In the ExaO service, on the contrary, the transfer scheduler fully explore</w:t>
      </w:r>
      <w:r w:rsidR="00786651">
        <w:rPr>
          <w:rFonts w:hint="eastAsia"/>
          <w:lang w:eastAsia="zh-CN"/>
        </w:rPr>
        <w:t>s</w:t>
      </w:r>
      <w:r w:rsidR="00E14632">
        <w:rPr>
          <w:rFonts w:hint="eastAsia"/>
          <w:lang w:eastAsia="zh-CN"/>
        </w:rPr>
        <w:t xml:space="preserve"> the potential of destination hosts being file providers, and schedule</w:t>
      </w:r>
      <w:r w:rsidR="00FC798B">
        <w:rPr>
          <w:rFonts w:hint="eastAsia"/>
          <w:lang w:eastAsia="zh-CN"/>
        </w:rPr>
        <w:t>s</w:t>
      </w:r>
      <w:r w:rsidR="00E14632">
        <w:rPr>
          <w:rFonts w:hint="eastAsia"/>
          <w:lang w:eastAsia="zh-CN"/>
        </w:rPr>
        <w:t xml:space="preserve"> each destination </w:t>
      </w:r>
      <w:r w:rsidR="00786651">
        <w:rPr>
          <w:rFonts w:hint="eastAsia"/>
          <w:lang w:eastAsia="zh-CN"/>
        </w:rPr>
        <w:t xml:space="preserve">to forward the received files to other destination hosts. In this way, </w:t>
      </w:r>
      <w:r w:rsidR="00FC798B">
        <w:rPr>
          <w:rFonts w:hint="eastAsia"/>
          <w:lang w:eastAsia="zh-CN"/>
        </w:rPr>
        <w:t xml:space="preserve">not only does </w:t>
      </w:r>
      <w:r w:rsidR="00786651">
        <w:rPr>
          <w:rFonts w:hint="eastAsia"/>
          <w:lang w:eastAsia="zh-CN"/>
        </w:rPr>
        <w:t xml:space="preserve">ExaO achieve </w:t>
      </w:r>
      <w:r w:rsidR="00FC798B">
        <w:rPr>
          <w:rFonts w:hint="eastAsia"/>
          <w:lang w:eastAsia="zh-CN"/>
        </w:rPr>
        <w:t xml:space="preserve">multiple times higher </w:t>
      </w:r>
      <w:r w:rsidR="00786651">
        <w:rPr>
          <w:rFonts w:hint="eastAsia"/>
          <w:lang w:eastAsia="zh-CN"/>
        </w:rPr>
        <w:t>bandwidth utilization</w:t>
      </w:r>
      <w:r w:rsidR="00FC798B">
        <w:rPr>
          <w:rFonts w:hint="eastAsia"/>
          <w:lang w:eastAsia="zh-CN"/>
        </w:rPr>
        <w:t xml:space="preserve"> than PhEDEx does, it also reaches the theoretical upper bound of </w:t>
      </w:r>
      <w:r w:rsidR="00FC798B">
        <w:rPr>
          <w:lang w:eastAsia="zh-CN"/>
        </w:rPr>
        <w:t>bandwidth</w:t>
      </w:r>
      <w:r w:rsidR="00FC798B">
        <w:rPr>
          <w:rFonts w:hint="eastAsia"/>
          <w:lang w:eastAsia="zh-CN"/>
        </w:rPr>
        <w:t xml:space="preserve"> utilization.</w:t>
      </w:r>
    </w:p>
    <w:p w14:paraId="26BD059F" w14:textId="77777777" w:rsidR="0096325D" w:rsidRDefault="0096325D" w:rsidP="00D32B9A">
      <w:pPr>
        <w:jc w:val="both"/>
        <w:rPr>
          <w:rFonts w:hint="eastAsia"/>
          <w:lang w:eastAsia="zh-CN"/>
        </w:rPr>
      </w:pPr>
    </w:p>
    <w:p w14:paraId="6A5E7C81" w14:textId="3C8D7DED" w:rsidR="0068199E" w:rsidRPr="0096325D" w:rsidRDefault="008D4B9D" w:rsidP="00D32B9A">
      <w:pPr>
        <w:jc w:val="both"/>
        <w:rPr>
          <w:b/>
          <w:lang w:eastAsia="zh-CN"/>
        </w:rPr>
      </w:pPr>
      <w:r w:rsidRPr="00EA138C">
        <w:rPr>
          <w:b/>
          <w:sz w:val="28"/>
          <w:lang w:eastAsia="zh-CN"/>
        </w:rPr>
        <w:t>Future work</w:t>
      </w:r>
    </w:p>
    <w:p w14:paraId="76AA4332" w14:textId="5107F748" w:rsidR="00E72419" w:rsidRDefault="00E72419" w:rsidP="00D32B9A">
      <w:pPr>
        <w:jc w:val="both"/>
        <w:rPr>
          <w:rFonts w:hint="eastAsia"/>
          <w:lang w:eastAsia="zh-CN"/>
        </w:rPr>
      </w:pPr>
      <w:r>
        <w:rPr>
          <w:rFonts w:hint="eastAsia"/>
          <w:lang w:eastAsia="zh-CN"/>
        </w:rPr>
        <w:t xml:space="preserve">Focusing on achieving high network resource utilization, ExaO is our first step to leverage the innovative SDN technique for resource orchestration in the CMS program. In the CMS computing model, not only network resource, but also computing and storage resources are scarce and demanded by various large-scale, complex scientific data analysis jobs. The feasibility and benefits of an efficient, scalable and robust multi-domain multi-resource co-scheduling system remains unexplored, and is the investigation target of our next step. ExaO and the future multi-resource co-scheduling system will be </w:t>
      </w:r>
      <w:r>
        <w:rPr>
          <w:lang w:eastAsia="zh-CN"/>
        </w:rPr>
        <w:t>evaluated</w:t>
      </w:r>
      <w:r>
        <w:rPr>
          <w:rFonts w:hint="eastAsia"/>
          <w:lang w:eastAsia="zh-CN"/>
        </w:rPr>
        <w:t xml:space="preserve"> </w:t>
      </w:r>
      <w:r>
        <w:rPr>
          <w:lang w:eastAsia="zh-CN"/>
        </w:rPr>
        <w:t>on various SDN testbeds, including the NCL testbed at National University of Singapore, the GTS testbted at the GEANT association in Europe, and the 100Gb SDN testbed in Caltech.</w:t>
      </w:r>
      <w:r>
        <w:rPr>
          <w:rFonts w:hint="eastAsia"/>
          <w:lang w:eastAsia="zh-CN"/>
        </w:rPr>
        <w:t xml:space="preserve"> We plan to deliver the produce version of both systems in the next 12-18 months.</w:t>
      </w:r>
    </w:p>
    <w:p w14:paraId="406F51C7" w14:textId="39A66943" w:rsidR="008D4B9D" w:rsidRDefault="0068199E" w:rsidP="00D32B9A">
      <w:pPr>
        <w:jc w:val="both"/>
        <w:rPr>
          <w:lang w:eastAsia="zh-CN"/>
        </w:rPr>
      </w:pPr>
      <w:r>
        <w:rPr>
          <w:lang w:eastAsia="zh-CN"/>
        </w:rPr>
        <w:t xml:space="preserve"> </w:t>
      </w:r>
    </w:p>
    <w:sectPr w:rsidR="008D4B9D" w:rsidSect="00475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9A"/>
    <w:rsid w:val="000519C8"/>
    <w:rsid w:val="000C7BB1"/>
    <w:rsid w:val="001162EF"/>
    <w:rsid w:val="00192D54"/>
    <w:rsid w:val="00193051"/>
    <w:rsid w:val="00195329"/>
    <w:rsid w:val="0019636A"/>
    <w:rsid w:val="001B5C7C"/>
    <w:rsid w:val="001B6127"/>
    <w:rsid w:val="001C6F85"/>
    <w:rsid w:val="001D786A"/>
    <w:rsid w:val="001E199E"/>
    <w:rsid w:val="00296AF0"/>
    <w:rsid w:val="002A061C"/>
    <w:rsid w:val="002A08E8"/>
    <w:rsid w:val="002A2EEC"/>
    <w:rsid w:val="003426DC"/>
    <w:rsid w:val="00353411"/>
    <w:rsid w:val="00374F59"/>
    <w:rsid w:val="003D3B04"/>
    <w:rsid w:val="004168AB"/>
    <w:rsid w:val="00437256"/>
    <w:rsid w:val="00475B9F"/>
    <w:rsid w:val="00483441"/>
    <w:rsid w:val="005276A3"/>
    <w:rsid w:val="00527AE6"/>
    <w:rsid w:val="00584417"/>
    <w:rsid w:val="005B4F47"/>
    <w:rsid w:val="005F026A"/>
    <w:rsid w:val="005F4D9B"/>
    <w:rsid w:val="006749B9"/>
    <w:rsid w:val="0068199E"/>
    <w:rsid w:val="006C4151"/>
    <w:rsid w:val="0070183D"/>
    <w:rsid w:val="007527D9"/>
    <w:rsid w:val="007556A5"/>
    <w:rsid w:val="00786651"/>
    <w:rsid w:val="007964C7"/>
    <w:rsid w:val="007D18CF"/>
    <w:rsid w:val="007F3D73"/>
    <w:rsid w:val="007F5FBE"/>
    <w:rsid w:val="00846FBE"/>
    <w:rsid w:val="008A742C"/>
    <w:rsid w:val="008D2369"/>
    <w:rsid w:val="008D4B9D"/>
    <w:rsid w:val="008E2CA5"/>
    <w:rsid w:val="00935F80"/>
    <w:rsid w:val="0096325D"/>
    <w:rsid w:val="00993CC5"/>
    <w:rsid w:val="009F3B25"/>
    <w:rsid w:val="00A11EE7"/>
    <w:rsid w:val="00A5516A"/>
    <w:rsid w:val="00A774D2"/>
    <w:rsid w:val="00AF5935"/>
    <w:rsid w:val="00BA23DF"/>
    <w:rsid w:val="00BA2C84"/>
    <w:rsid w:val="00C01A33"/>
    <w:rsid w:val="00C13289"/>
    <w:rsid w:val="00C557FA"/>
    <w:rsid w:val="00C66443"/>
    <w:rsid w:val="00CE7930"/>
    <w:rsid w:val="00CF5CAF"/>
    <w:rsid w:val="00CF69A3"/>
    <w:rsid w:val="00D0569A"/>
    <w:rsid w:val="00D32B9A"/>
    <w:rsid w:val="00D62CF9"/>
    <w:rsid w:val="00D97832"/>
    <w:rsid w:val="00DB4641"/>
    <w:rsid w:val="00DE34A1"/>
    <w:rsid w:val="00E14632"/>
    <w:rsid w:val="00E16235"/>
    <w:rsid w:val="00E72419"/>
    <w:rsid w:val="00E953B7"/>
    <w:rsid w:val="00EA138C"/>
    <w:rsid w:val="00EA7FA3"/>
    <w:rsid w:val="00EC1877"/>
    <w:rsid w:val="00EC1A79"/>
    <w:rsid w:val="00F04991"/>
    <w:rsid w:val="00F07E64"/>
    <w:rsid w:val="00F30B5C"/>
    <w:rsid w:val="00F376ED"/>
    <w:rsid w:val="00F84ADE"/>
    <w:rsid w:val="00FC798B"/>
    <w:rsid w:val="00FE098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7B2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60842">
      <w:bodyDiv w:val="1"/>
      <w:marLeft w:val="0"/>
      <w:marRight w:val="0"/>
      <w:marTop w:val="0"/>
      <w:marBottom w:val="0"/>
      <w:divBdr>
        <w:top w:val="none" w:sz="0" w:space="0" w:color="auto"/>
        <w:left w:val="none" w:sz="0" w:space="0" w:color="auto"/>
        <w:bottom w:val="none" w:sz="0" w:space="0" w:color="auto"/>
        <w:right w:val="none" w:sz="0" w:space="0" w:color="auto"/>
      </w:divBdr>
    </w:div>
    <w:div w:id="470169651">
      <w:bodyDiv w:val="1"/>
      <w:marLeft w:val="0"/>
      <w:marRight w:val="0"/>
      <w:marTop w:val="0"/>
      <w:marBottom w:val="0"/>
      <w:divBdr>
        <w:top w:val="none" w:sz="0" w:space="0" w:color="auto"/>
        <w:left w:val="none" w:sz="0" w:space="0" w:color="auto"/>
        <w:bottom w:val="none" w:sz="0" w:space="0" w:color="auto"/>
        <w:right w:val="none" w:sz="0" w:space="0" w:color="auto"/>
      </w:divBdr>
    </w:div>
    <w:div w:id="477571198">
      <w:bodyDiv w:val="1"/>
      <w:marLeft w:val="0"/>
      <w:marRight w:val="0"/>
      <w:marTop w:val="0"/>
      <w:marBottom w:val="0"/>
      <w:divBdr>
        <w:top w:val="none" w:sz="0" w:space="0" w:color="auto"/>
        <w:left w:val="none" w:sz="0" w:space="0" w:color="auto"/>
        <w:bottom w:val="none" w:sz="0" w:space="0" w:color="auto"/>
        <w:right w:val="none" w:sz="0" w:space="0" w:color="auto"/>
      </w:divBdr>
    </w:div>
    <w:div w:id="519123946">
      <w:bodyDiv w:val="1"/>
      <w:marLeft w:val="0"/>
      <w:marRight w:val="0"/>
      <w:marTop w:val="0"/>
      <w:marBottom w:val="0"/>
      <w:divBdr>
        <w:top w:val="none" w:sz="0" w:space="0" w:color="auto"/>
        <w:left w:val="none" w:sz="0" w:space="0" w:color="auto"/>
        <w:bottom w:val="none" w:sz="0" w:space="0" w:color="auto"/>
        <w:right w:val="none" w:sz="0" w:space="0" w:color="auto"/>
      </w:divBdr>
    </w:div>
    <w:div w:id="683213605">
      <w:bodyDiv w:val="1"/>
      <w:marLeft w:val="0"/>
      <w:marRight w:val="0"/>
      <w:marTop w:val="0"/>
      <w:marBottom w:val="0"/>
      <w:divBdr>
        <w:top w:val="none" w:sz="0" w:space="0" w:color="auto"/>
        <w:left w:val="none" w:sz="0" w:space="0" w:color="auto"/>
        <w:bottom w:val="none" w:sz="0" w:space="0" w:color="auto"/>
        <w:right w:val="none" w:sz="0" w:space="0" w:color="auto"/>
      </w:divBdr>
      <w:divsChild>
        <w:div w:id="1457212980">
          <w:marLeft w:val="533"/>
          <w:marRight w:val="0"/>
          <w:marTop w:val="96"/>
          <w:marBottom w:val="0"/>
          <w:divBdr>
            <w:top w:val="none" w:sz="0" w:space="0" w:color="auto"/>
            <w:left w:val="none" w:sz="0" w:space="0" w:color="auto"/>
            <w:bottom w:val="none" w:sz="0" w:space="0" w:color="auto"/>
            <w:right w:val="none" w:sz="0" w:space="0" w:color="auto"/>
          </w:divBdr>
        </w:div>
        <w:div w:id="713428301">
          <w:marLeft w:val="533"/>
          <w:marRight w:val="0"/>
          <w:marTop w:val="96"/>
          <w:marBottom w:val="0"/>
          <w:divBdr>
            <w:top w:val="none" w:sz="0" w:space="0" w:color="auto"/>
            <w:left w:val="none" w:sz="0" w:space="0" w:color="auto"/>
            <w:bottom w:val="none" w:sz="0" w:space="0" w:color="auto"/>
            <w:right w:val="none" w:sz="0" w:space="0" w:color="auto"/>
          </w:divBdr>
        </w:div>
        <w:div w:id="1318723439">
          <w:marLeft w:val="533"/>
          <w:marRight w:val="0"/>
          <w:marTop w:val="96"/>
          <w:marBottom w:val="0"/>
          <w:divBdr>
            <w:top w:val="none" w:sz="0" w:space="0" w:color="auto"/>
            <w:left w:val="none" w:sz="0" w:space="0" w:color="auto"/>
            <w:bottom w:val="none" w:sz="0" w:space="0" w:color="auto"/>
            <w:right w:val="none" w:sz="0" w:space="0" w:color="auto"/>
          </w:divBdr>
        </w:div>
        <w:div w:id="1416828312">
          <w:marLeft w:val="533"/>
          <w:marRight w:val="0"/>
          <w:marTop w:val="96"/>
          <w:marBottom w:val="0"/>
          <w:divBdr>
            <w:top w:val="none" w:sz="0" w:space="0" w:color="auto"/>
            <w:left w:val="none" w:sz="0" w:space="0" w:color="auto"/>
            <w:bottom w:val="none" w:sz="0" w:space="0" w:color="auto"/>
            <w:right w:val="none" w:sz="0" w:space="0" w:color="auto"/>
          </w:divBdr>
        </w:div>
        <w:div w:id="117728694">
          <w:marLeft w:val="533"/>
          <w:marRight w:val="0"/>
          <w:marTop w:val="96"/>
          <w:marBottom w:val="0"/>
          <w:divBdr>
            <w:top w:val="none" w:sz="0" w:space="0" w:color="auto"/>
            <w:left w:val="none" w:sz="0" w:space="0" w:color="auto"/>
            <w:bottom w:val="none" w:sz="0" w:space="0" w:color="auto"/>
            <w:right w:val="none" w:sz="0" w:space="0" w:color="auto"/>
          </w:divBdr>
        </w:div>
        <w:div w:id="1364863311">
          <w:marLeft w:val="533"/>
          <w:marRight w:val="0"/>
          <w:marTop w:val="96"/>
          <w:marBottom w:val="0"/>
          <w:divBdr>
            <w:top w:val="none" w:sz="0" w:space="0" w:color="auto"/>
            <w:left w:val="none" w:sz="0" w:space="0" w:color="auto"/>
            <w:bottom w:val="none" w:sz="0" w:space="0" w:color="auto"/>
            <w:right w:val="none" w:sz="0" w:space="0" w:color="auto"/>
          </w:divBdr>
        </w:div>
        <w:div w:id="1948269220">
          <w:marLeft w:val="533"/>
          <w:marRight w:val="0"/>
          <w:marTop w:val="96"/>
          <w:marBottom w:val="0"/>
          <w:divBdr>
            <w:top w:val="none" w:sz="0" w:space="0" w:color="auto"/>
            <w:left w:val="none" w:sz="0" w:space="0" w:color="auto"/>
            <w:bottom w:val="none" w:sz="0" w:space="0" w:color="auto"/>
            <w:right w:val="none" w:sz="0" w:space="0" w:color="auto"/>
          </w:divBdr>
        </w:div>
        <w:div w:id="261643905">
          <w:marLeft w:val="533"/>
          <w:marRight w:val="0"/>
          <w:marTop w:val="96"/>
          <w:marBottom w:val="0"/>
          <w:divBdr>
            <w:top w:val="none" w:sz="0" w:space="0" w:color="auto"/>
            <w:left w:val="none" w:sz="0" w:space="0" w:color="auto"/>
            <w:bottom w:val="none" w:sz="0" w:space="0" w:color="auto"/>
            <w:right w:val="none" w:sz="0" w:space="0" w:color="auto"/>
          </w:divBdr>
        </w:div>
      </w:divsChild>
    </w:div>
    <w:div w:id="1073697022">
      <w:bodyDiv w:val="1"/>
      <w:marLeft w:val="0"/>
      <w:marRight w:val="0"/>
      <w:marTop w:val="0"/>
      <w:marBottom w:val="0"/>
      <w:divBdr>
        <w:top w:val="none" w:sz="0" w:space="0" w:color="auto"/>
        <w:left w:val="none" w:sz="0" w:space="0" w:color="auto"/>
        <w:bottom w:val="none" w:sz="0" w:space="0" w:color="auto"/>
        <w:right w:val="none" w:sz="0" w:space="0" w:color="auto"/>
      </w:divBdr>
    </w:div>
    <w:div w:id="1118833001">
      <w:bodyDiv w:val="1"/>
      <w:marLeft w:val="0"/>
      <w:marRight w:val="0"/>
      <w:marTop w:val="0"/>
      <w:marBottom w:val="0"/>
      <w:divBdr>
        <w:top w:val="none" w:sz="0" w:space="0" w:color="auto"/>
        <w:left w:val="none" w:sz="0" w:space="0" w:color="auto"/>
        <w:bottom w:val="none" w:sz="0" w:space="0" w:color="auto"/>
        <w:right w:val="none" w:sz="0" w:space="0" w:color="auto"/>
      </w:divBdr>
    </w:div>
    <w:div w:id="1243299585">
      <w:bodyDiv w:val="1"/>
      <w:marLeft w:val="0"/>
      <w:marRight w:val="0"/>
      <w:marTop w:val="0"/>
      <w:marBottom w:val="0"/>
      <w:divBdr>
        <w:top w:val="none" w:sz="0" w:space="0" w:color="auto"/>
        <w:left w:val="none" w:sz="0" w:space="0" w:color="auto"/>
        <w:bottom w:val="none" w:sz="0" w:space="0" w:color="auto"/>
        <w:right w:val="none" w:sz="0" w:space="0" w:color="auto"/>
      </w:divBdr>
    </w:div>
    <w:div w:id="1453673349">
      <w:bodyDiv w:val="1"/>
      <w:marLeft w:val="0"/>
      <w:marRight w:val="0"/>
      <w:marTop w:val="0"/>
      <w:marBottom w:val="0"/>
      <w:divBdr>
        <w:top w:val="none" w:sz="0" w:space="0" w:color="auto"/>
        <w:left w:val="none" w:sz="0" w:space="0" w:color="auto"/>
        <w:bottom w:val="none" w:sz="0" w:space="0" w:color="auto"/>
        <w:right w:val="none" w:sz="0" w:space="0" w:color="auto"/>
      </w:divBdr>
    </w:div>
    <w:div w:id="1798638697">
      <w:bodyDiv w:val="1"/>
      <w:marLeft w:val="0"/>
      <w:marRight w:val="0"/>
      <w:marTop w:val="0"/>
      <w:marBottom w:val="0"/>
      <w:divBdr>
        <w:top w:val="none" w:sz="0" w:space="0" w:color="auto"/>
        <w:left w:val="none" w:sz="0" w:space="0" w:color="auto"/>
        <w:bottom w:val="none" w:sz="0" w:space="0" w:color="auto"/>
        <w:right w:val="none" w:sz="0" w:space="0" w:color="auto"/>
      </w:divBdr>
    </w:div>
    <w:div w:id="1838417627">
      <w:bodyDiv w:val="1"/>
      <w:marLeft w:val="0"/>
      <w:marRight w:val="0"/>
      <w:marTop w:val="0"/>
      <w:marBottom w:val="0"/>
      <w:divBdr>
        <w:top w:val="none" w:sz="0" w:space="0" w:color="auto"/>
        <w:left w:val="none" w:sz="0" w:space="0" w:color="auto"/>
        <w:bottom w:val="none" w:sz="0" w:space="0" w:color="auto"/>
        <w:right w:val="none" w:sz="0" w:space="0" w:color="auto"/>
      </w:divBdr>
    </w:div>
    <w:div w:id="20246301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942</Words>
  <Characters>5375</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Xiang</dc:creator>
  <cp:keywords/>
  <dc:description/>
  <cp:lastModifiedBy>Qiao Xiang</cp:lastModifiedBy>
  <cp:revision>28</cp:revision>
  <dcterms:created xsi:type="dcterms:W3CDTF">2016-12-06T01:54:00Z</dcterms:created>
  <dcterms:modified xsi:type="dcterms:W3CDTF">2016-12-06T05:08:00Z</dcterms:modified>
</cp:coreProperties>
</file>