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139" w:rsidRPr="00C07139" w:rsidRDefault="00C07139" w:rsidP="00C07139">
      <w:pPr>
        <w:widowControl/>
        <w:shd w:val="clear" w:color="auto" w:fill="F6F7F9"/>
        <w:spacing w:after="210"/>
        <w:jc w:val="left"/>
        <w:outlineLvl w:val="1"/>
        <w:rPr>
          <w:rFonts w:ascii="微软雅黑" w:eastAsia="微软雅黑" w:hAnsi="微软雅黑" w:cs="宋体"/>
          <w:b/>
          <w:bCs/>
          <w:color w:val="1F2937"/>
          <w:kern w:val="0"/>
          <w:sz w:val="39"/>
          <w:szCs w:val="39"/>
        </w:rPr>
      </w:pPr>
      <w:r w:rsidRPr="00C07139">
        <w:rPr>
          <w:rFonts w:ascii="微软雅黑" w:eastAsia="微软雅黑" w:hAnsi="微软雅黑" w:cs="宋体" w:hint="eastAsia"/>
          <w:b/>
          <w:bCs/>
          <w:color w:val="1F2937"/>
          <w:kern w:val="0"/>
          <w:sz w:val="39"/>
          <w:szCs w:val="39"/>
        </w:rPr>
        <w:t>插件定位</w:t>
      </w:r>
    </w:p>
    <w:p w:rsidR="00C07139" w:rsidRDefault="00C07139" w:rsidP="00C07139">
      <w:pPr>
        <w:widowControl/>
        <w:shd w:val="clear" w:color="auto" w:fill="F6F7F9"/>
        <w:spacing w:after="180"/>
        <w:jc w:val="left"/>
        <w:rPr>
          <w:rFonts w:ascii="微软雅黑" w:eastAsia="微软雅黑" w:hAnsi="微软雅黑" w:cs="宋体"/>
          <w:color w:val="1F2937"/>
          <w:kern w:val="0"/>
          <w:sz w:val="27"/>
          <w:szCs w:val="27"/>
        </w:rPr>
      </w:pPr>
      <w:r w:rsidRPr="00C07139">
        <w:rPr>
          <w:rFonts w:ascii="微软雅黑" w:eastAsia="微软雅黑" w:hAnsi="微软雅黑" w:cs="宋体" w:hint="eastAsia"/>
          <w:color w:val="1F2937"/>
          <w:kern w:val="0"/>
          <w:sz w:val="27"/>
          <w:szCs w:val="27"/>
        </w:rPr>
        <w:t>`MapTransitionSystem` 是一个运行时地图切换插件。它把“打开地图前准备资源”“显示加载界面”“打开目标地图”“等待目标地图准备完成”“通知处理类并关闭 UI”收拢成一条统一流程。</w:t>
      </w:r>
    </w:p>
    <w:p w:rsidR="00C07139" w:rsidRDefault="00C07139" w:rsidP="00C07139">
      <w:pPr>
        <w:widowControl/>
        <w:shd w:val="clear" w:color="auto" w:fill="F6F7F9"/>
        <w:spacing w:after="180"/>
        <w:jc w:val="left"/>
        <w:rPr>
          <w:rFonts w:ascii="微软雅黑" w:eastAsia="微软雅黑" w:hAnsi="微软雅黑" w:cs="宋体"/>
          <w:color w:val="1F2937"/>
          <w:kern w:val="0"/>
          <w:sz w:val="27"/>
          <w:szCs w:val="27"/>
        </w:rPr>
      </w:pPr>
    </w:p>
    <w:p w:rsidR="00C07139" w:rsidRDefault="00C07139" w:rsidP="00C07139">
      <w:pPr>
        <w:widowControl/>
        <w:shd w:val="clear" w:color="auto" w:fill="F6F7F9"/>
        <w:spacing w:after="1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微软雅黑" w:eastAsia="微软雅黑" w:hAnsi="微软雅黑" w:cs="宋体" w:hint="eastAsia"/>
          <w:color w:val="1F2937"/>
          <w:kern w:val="0"/>
          <w:sz w:val="27"/>
          <w:szCs w:val="27"/>
        </w:rPr>
        <w:t xml:space="preserve">需要在蓝图中创建子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地图资源处理类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UMTS_MapTransitionHandler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的子蓝图用于管理本次场景加载。通常可以将新建新游戏或读取游戏存档逻辑放在这里。</w:t>
      </w:r>
    </w:p>
    <w:p w:rsidR="00C07139" w:rsidRDefault="00C07139" w:rsidP="00C07139">
      <w:pPr>
        <w:widowControl/>
        <w:shd w:val="clear" w:color="auto" w:fill="F6F7F9"/>
        <w:spacing w:after="18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新建游戏使用新建游戏的处理类</w:t>
      </w:r>
    </w:p>
    <w:p w:rsidR="00C07139" w:rsidRPr="00C07139" w:rsidRDefault="00C07139" w:rsidP="00C07139">
      <w:pPr>
        <w:widowControl/>
        <w:shd w:val="clear" w:color="auto" w:fill="F6F7F9"/>
        <w:spacing w:after="180"/>
        <w:jc w:val="left"/>
        <w:rPr>
          <w:rFonts w:ascii="微软雅黑" w:eastAsia="微软雅黑" w:hAnsi="微软雅黑" w:cs="宋体" w:hint="eastAsia"/>
          <w:color w:val="1F2937"/>
          <w:kern w:val="0"/>
          <w:sz w:val="27"/>
          <w:szCs w:val="27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读取存档使用读取游戏的处理类（如果是游戏逻辑是读取玩家存档时的地图，这个逻辑可能不适用</w:t>
      </w:r>
      <w:bookmarkStart w:id="0" w:name="_GoBack"/>
      <w:bookmarkEnd w:id="0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）</w:t>
      </w:r>
    </w:p>
    <w:p w:rsidR="000A4C15" w:rsidRDefault="00C07139"/>
    <w:p w:rsidR="00C07139" w:rsidRDefault="00C07139" w:rsidP="00C07139">
      <w:pPr>
        <w:pStyle w:val="2"/>
        <w:shd w:val="clear" w:color="auto" w:fill="F6F7F9"/>
        <w:spacing w:before="0" w:beforeAutospacing="0" w:after="210" w:afterAutospacing="0"/>
        <w:rPr>
          <w:rFonts w:ascii="微软雅黑" w:eastAsia="微软雅黑" w:hAnsi="微软雅黑"/>
          <w:color w:val="1F2937"/>
          <w:sz w:val="39"/>
          <w:szCs w:val="39"/>
        </w:rPr>
      </w:pPr>
      <w:r>
        <w:rPr>
          <w:rFonts w:ascii="微软雅黑" w:eastAsia="微软雅黑" w:hAnsi="微软雅黑" w:hint="eastAsia"/>
          <w:color w:val="1F2937"/>
          <w:sz w:val="39"/>
          <w:szCs w:val="39"/>
        </w:rPr>
        <w:t>普通切图流程</w:t>
      </w:r>
    </w:p>
    <w:p w:rsidR="00C07139" w:rsidRPr="00C07139" w:rsidRDefault="00C07139" w:rsidP="00C07139">
      <w:pPr>
        <w:widowControl/>
        <w:numPr>
          <w:ilvl w:val="0"/>
          <w:numId w:val="1"/>
        </w:numPr>
        <w:pBdr>
          <w:top w:val="single" w:sz="6" w:space="9" w:color="D9DEE7"/>
          <w:left w:val="single" w:sz="6" w:space="31" w:color="D9DEE7"/>
          <w:bottom w:val="single" w:sz="6" w:space="9" w:color="D9DEE7"/>
          <w:right w:val="single" w:sz="6" w:space="11" w:color="D9DEE7"/>
        </w:pBdr>
        <w:shd w:val="clear" w:color="auto" w:fill="FFFFFF"/>
        <w:spacing w:after="180"/>
        <w:ind w:left="0"/>
        <w:jc w:val="left"/>
        <w:rPr>
          <w:rFonts w:ascii="微软雅黑" w:eastAsia="微软雅黑" w:hAnsi="微软雅黑" w:cs="宋体"/>
          <w:color w:val="1F2937"/>
          <w:kern w:val="0"/>
          <w:sz w:val="27"/>
          <w:szCs w:val="27"/>
        </w:rPr>
      </w:pPr>
      <w:r w:rsidRPr="00C07139">
        <w:rPr>
          <w:rFonts w:ascii="微软雅黑" w:eastAsia="微软雅黑" w:hAnsi="微软雅黑" w:cs="宋体" w:hint="eastAsia"/>
          <w:color w:val="1F2937"/>
          <w:kern w:val="0"/>
          <w:sz w:val="27"/>
          <w:szCs w:val="27"/>
        </w:rPr>
        <w:t xml:space="preserve">调用 </w:t>
      </w:r>
      <w:r w:rsidRPr="00C07139">
        <w:rPr>
          <w:rFonts w:ascii="Consolas" w:eastAsia="宋体" w:hAnsi="Consolas" w:cs="宋体"/>
          <w:color w:val="1F2937"/>
          <w:kern w:val="0"/>
          <w:sz w:val="26"/>
          <w:szCs w:val="26"/>
          <w:shd w:val="clear" w:color="auto" w:fill="EEF2F7"/>
        </w:rPr>
        <w:t>按地图对象切换地图</w:t>
      </w:r>
      <w:r w:rsidRPr="00C07139">
        <w:rPr>
          <w:rFonts w:ascii="微软雅黑" w:eastAsia="微软雅黑" w:hAnsi="微软雅黑" w:cs="宋体" w:hint="eastAsia"/>
          <w:color w:val="1F2937"/>
          <w:kern w:val="0"/>
          <w:sz w:val="27"/>
          <w:szCs w:val="27"/>
        </w:rPr>
        <w:t xml:space="preserve"> 或 </w:t>
      </w:r>
      <w:r w:rsidRPr="00C07139">
        <w:rPr>
          <w:rFonts w:ascii="Consolas" w:eastAsia="宋体" w:hAnsi="Consolas" w:cs="宋体"/>
          <w:color w:val="1F2937"/>
          <w:kern w:val="0"/>
          <w:sz w:val="26"/>
          <w:szCs w:val="26"/>
          <w:shd w:val="clear" w:color="auto" w:fill="EEF2F7"/>
        </w:rPr>
        <w:t>按切换请求切换地图</w:t>
      </w:r>
      <w:r w:rsidRPr="00C07139">
        <w:rPr>
          <w:rFonts w:ascii="微软雅黑" w:eastAsia="微软雅黑" w:hAnsi="微软雅黑" w:cs="宋体" w:hint="eastAsia"/>
          <w:color w:val="1F2937"/>
          <w:kern w:val="0"/>
          <w:sz w:val="27"/>
          <w:szCs w:val="27"/>
        </w:rPr>
        <w:t>。</w:t>
      </w:r>
    </w:p>
    <w:p w:rsidR="00C07139" w:rsidRDefault="00C07139" w:rsidP="00C07139">
      <w:pPr>
        <w:rPr>
          <w:rFonts w:hint="eastAsia"/>
        </w:rPr>
      </w:pPr>
    </w:p>
    <w:sectPr w:rsidR="00C07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82E0F"/>
    <w:multiLevelType w:val="multilevel"/>
    <w:tmpl w:val="4886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8B8"/>
    <w:rsid w:val="00704DC2"/>
    <w:rsid w:val="008B58B8"/>
    <w:rsid w:val="009327E1"/>
    <w:rsid w:val="00C0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CD6F"/>
  <w15:chartTrackingRefBased/>
  <w15:docId w15:val="{85A93541-8B55-4B43-8B3C-11233789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0713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07139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C071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0713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9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2026-09-16T01:59:00Z</dcterms:created>
  <dcterms:modified xsi:type="dcterms:W3CDTF">2026-09-16T02:03:00Z</dcterms:modified>
</cp:coreProperties>
</file>