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0A21765" w:rsidP="54ADF74F" w:rsidRDefault="30A21765" w14:paraId="18743B4C" w14:textId="25CA97BE">
      <w:pPr>
        <w:pStyle w:val="Normal"/>
      </w:pPr>
      <w:r w:rsidRPr="54ADF74F" w:rsidR="30A21765">
        <w:rPr>
          <w:rFonts w:ascii="Times New Roman" w:hAnsi="Times New Roman" w:eastAsia="Times New Roman" w:cs="Times New Roman"/>
        </w:rPr>
        <w:t>Group 6 – Matthew Williams, Shane Snodgrass, Logan Waller, Rober Peterson, and Deven Miller</w:t>
      </w:r>
    </w:p>
    <w:p w:rsidR="30A21765" w:rsidP="54ADF74F" w:rsidRDefault="30A21765" w14:paraId="2D54CF57" w14:textId="5BB9A1C5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4ADF74F" w:rsidR="30A21765">
        <w:rPr>
          <w:rFonts w:ascii="Times New Roman" w:hAnsi="Times New Roman" w:eastAsia="Times New Roman" w:cs="Times New Roman"/>
          <w:sz w:val="28"/>
          <w:szCs w:val="28"/>
        </w:rPr>
        <w:t>Plant Justification Report</w:t>
      </w:r>
    </w:p>
    <w:p w:rsidR="0BEEA27B" w:rsidP="54ADF74F" w:rsidRDefault="0BEEA27B" w14:paraId="5F9E87CB" w14:textId="27FF2257">
      <w:pPr>
        <w:pStyle w:val="Normal"/>
        <w:ind w:firstLine="720"/>
      </w:pPr>
      <w:r w:rsidRPr="54ADF74F" w:rsidR="0BEEA27B">
        <w:rPr>
          <w:rFonts w:ascii="Times New Roman" w:hAnsi="Times New Roman" w:eastAsia="Times New Roman" w:cs="Times New Roman"/>
        </w:rPr>
        <w:t xml:space="preserve">The </w:t>
      </w:r>
      <w:r w:rsidRPr="54ADF74F" w:rsidR="0F2B3D64">
        <w:rPr>
          <w:rFonts w:ascii="Times New Roman" w:hAnsi="Times New Roman" w:eastAsia="Times New Roman" w:cs="Times New Roman"/>
        </w:rPr>
        <w:t>development</w:t>
      </w:r>
      <w:r w:rsidRPr="54ADF74F" w:rsidR="61EB448A">
        <w:rPr>
          <w:rFonts w:ascii="Times New Roman" w:hAnsi="Times New Roman" w:eastAsia="Times New Roman" w:cs="Times New Roman"/>
        </w:rPr>
        <w:t xml:space="preserve"> </w:t>
      </w:r>
      <w:r w:rsidRPr="54ADF74F" w:rsidR="0BEEA27B">
        <w:rPr>
          <w:rFonts w:ascii="Times New Roman" w:hAnsi="Times New Roman" w:eastAsia="Times New Roman" w:cs="Times New Roman"/>
        </w:rPr>
        <w:t xml:space="preserve">of the </w:t>
      </w:r>
      <w:r w:rsidRPr="54ADF74F" w:rsidR="3D2931F5">
        <w:rPr>
          <w:rFonts w:ascii="Times New Roman" w:hAnsi="Times New Roman" w:eastAsia="Times New Roman" w:cs="Times New Roman"/>
        </w:rPr>
        <w:t>ERD for</w:t>
      </w:r>
      <w:r w:rsidRPr="54ADF74F" w:rsidR="26FC6A9A">
        <w:rPr>
          <w:rFonts w:ascii="Times New Roman" w:hAnsi="Times New Roman" w:eastAsia="Times New Roman" w:cs="Times New Roman"/>
        </w:rPr>
        <w:t xml:space="preserve"> </w:t>
      </w:r>
      <w:r w:rsidRPr="54ADF74F" w:rsidR="26FC6A9A">
        <w:rPr>
          <w:rFonts w:ascii="Times New Roman" w:hAnsi="Times New Roman" w:eastAsia="Times New Roman" w:cs="Times New Roman"/>
        </w:rPr>
        <w:t>Plant</w:t>
      </w:r>
      <w:r w:rsidRPr="54ADF74F" w:rsidR="669EE3A0">
        <w:rPr>
          <w:rFonts w:ascii="Times New Roman" w:hAnsi="Times New Roman" w:eastAsia="Times New Roman" w:cs="Times New Roman"/>
        </w:rPr>
        <w:t>’s platform</w:t>
      </w:r>
      <w:r w:rsidRPr="54ADF74F" w:rsidR="26FC6A9A">
        <w:rPr>
          <w:rFonts w:ascii="Times New Roman" w:hAnsi="Times New Roman" w:eastAsia="Times New Roman" w:cs="Times New Roman"/>
        </w:rPr>
        <w:t xml:space="preserve"> started with </w:t>
      </w:r>
      <w:r w:rsidRPr="54ADF74F" w:rsidR="2985816C">
        <w:rPr>
          <w:rFonts w:ascii="Times New Roman" w:hAnsi="Times New Roman" w:eastAsia="Times New Roman" w:cs="Times New Roman"/>
        </w:rPr>
        <w:t xml:space="preserve">the user </w:t>
      </w:r>
      <w:r w:rsidRPr="54ADF74F" w:rsidR="1186188D">
        <w:rPr>
          <w:rFonts w:ascii="Times New Roman" w:hAnsi="Times New Roman" w:eastAsia="Times New Roman" w:cs="Times New Roman"/>
        </w:rPr>
        <w:t>entity,</w:t>
      </w:r>
      <w:r w:rsidRPr="54ADF74F" w:rsidR="2985816C">
        <w:rPr>
          <w:rFonts w:ascii="Times New Roman" w:hAnsi="Times New Roman" w:eastAsia="Times New Roman" w:cs="Times New Roman"/>
        </w:rPr>
        <w:t xml:space="preserve"> and the types of attributes </w:t>
      </w:r>
      <w:r w:rsidRPr="54ADF74F" w:rsidR="0EED3F8C">
        <w:rPr>
          <w:rFonts w:ascii="Times New Roman" w:hAnsi="Times New Roman" w:eastAsia="Times New Roman" w:cs="Times New Roman"/>
        </w:rPr>
        <w:t>would</w:t>
      </w:r>
      <w:r w:rsidRPr="54ADF74F" w:rsidR="2985816C">
        <w:rPr>
          <w:rFonts w:ascii="Times New Roman" w:hAnsi="Times New Roman" w:eastAsia="Times New Roman" w:cs="Times New Roman"/>
        </w:rPr>
        <w:t xml:space="preserve"> be needed to define a user</w:t>
      </w:r>
      <w:r w:rsidRPr="54ADF74F" w:rsidR="22CFF8A2">
        <w:rPr>
          <w:rFonts w:ascii="Times New Roman" w:hAnsi="Times New Roman" w:eastAsia="Times New Roman" w:cs="Times New Roman"/>
        </w:rPr>
        <w:t xml:space="preserve"> in the database</w:t>
      </w:r>
      <w:r w:rsidRPr="54ADF74F" w:rsidR="2985816C">
        <w:rPr>
          <w:rFonts w:ascii="Times New Roman" w:hAnsi="Times New Roman" w:eastAsia="Times New Roman" w:cs="Times New Roman"/>
        </w:rPr>
        <w:t>.</w:t>
      </w:r>
      <w:r w:rsidRPr="54ADF74F" w:rsidR="364F7AAE">
        <w:rPr>
          <w:rFonts w:ascii="Times New Roman" w:hAnsi="Times New Roman" w:eastAsia="Times New Roman" w:cs="Times New Roman"/>
        </w:rPr>
        <w:t xml:space="preserve"> This evolved to include the data that would be needed to run functions and fill views with necessary information, </w:t>
      </w:r>
      <w:r w:rsidRPr="54ADF74F" w:rsidR="3C24A2BA">
        <w:rPr>
          <w:rFonts w:ascii="Times New Roman" w:hAnsi="Times New Roman" w:eastAsia="Times New Roman" w:cs="Times New Roman"/>
        </w:rPr>
        <w:t xml:space="preserve">which </w:t>
      </w:r>
      <w:r w:rsidRPr="54ADF74F" w:rsidR="3C24A2BA">
        <w:rPr>
          <w:rFonts w:ascii="Times New Roman" w:hAnsi="Times New Roman" w:eastAsia="Times New Roman" w:cs="Times New Roman"/>
        </w:rPr>
        <w:t>ultimately resulted</w:t>
      </w:r>
      <w:r w:rsidRPr="54ADF74F" w:rsidR="3C24A2BA">
        <w:rPr>
          <w:rFonts w:ascii="Times New Roman" w:hAnsi="Times New Roman" w:eastAsia="Times New Roman" w:cs="Times New Roman"/>
        </w:rPr>
        <w:t xml:space="preserve"> in the ERD below.</w:t>
      </w:r>
    </w:p>
    <w:p w:rsidR="592C9A5A" w:rsidP="54ADF74F" w:rsidRDefault="592C9A5A" w14:paraId="3DE55A22" w14:textId="7C0EC7B1">
      <w:pPr>
        <w:pStyle w:val="Normal"/>
        <w:rPr>
          <w:rFonts w:ascii="Times New Roman" w:hAnsi="Times New Roman" w:eastAsia="Times New Roman" w:cs="Times New Roman"/>
        </w:rPr>
      </w:pPr>
      <w:r w:rsidR="592C9A5A">
        <w:drawing>
          <wp:inline wp14:editId="7A681CF5" wp14:anchorId="0452B4D5">
            <wp:extent cx="5162550" cy="3781425"/>
            <wp:effectExtent l="0" t="0" r="0" b="0"/>
            <wp:docPr id="1318728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728065" name="Picture 1318728065"/>
                    <pic:cNvPicPr/>
                  </pic:nvPicPr>
                  <pic:blipFill>
                    <a:blip xmlns:r="http://schemas.openxmlformats.org/officeDocument/2006/relationships" r:embed="rId1079824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2C9A5A" w:rsidP="54ADF74F" w:rsidRDefault="592C9A5A" w14:paraId="3460D650" w14:textId="12066F17">
      <w:pPr>
        <w:pStyle w:val="Normal"/>
      </w:pPr>
      <w:r w:rsidRPr="54ADF74F" w:rsidR="592C9A5A">
        <w:rPr>
          <w:rFonts w:ascii="Times New Roman" w:hAnsi="Times New Roman" w:eastAsia="Times New Roman" w:cs="Times New Roman"/>
        </w:rPr>
        <w:t xml:space="preserve">This rough draft ERD </w:t>
      </w:r>
      <w:r w:rsidRPr="54ADF74F" w:rsidR="5FE1193C">
        <w:rPr>
          <w:rFonts w:ascii="Times New Roman" w:hAnsi="Times New Roman" w:eastAsia="Times New Roman" w:cs="Times New Roman"/>
        </w:rPr>
        <w:t>allowed</w:t>
      </w:r>
      <w:r w:rsidRPr="54ADF74F" w:rsidR="592C9A5A">
        <w:rPr>
          <w:rFonts w:ascii="Times New Roman" w:hAnsi="Times New Roman" w:eastAsia="Times New Roman" w:cs="Times New Roman"/>
        </w:rPr>
        <w:t xml:space="preserve"> the attributes to be </w:t>
      </w:r>
      <w:r w:rsidRPr="54ADF74F" w:rsidR="592C9A5A">
        <w:rPr>
          <w:rFonts w:ascii="Times New Roman" w:hAnsi="Times New Roman" w:eastAsia="Times New Roman" w:cs="Times New Roman"/>
        </w:rPr>
        <w:t>roughly defined</w:t>
      </w:r>
      <w:r w:rsidRPr="54ADF74F" w:rsidR="592C9A5A">
        <w:rPr>
          <w:rFonts w:ascii="Times New Roman" w:hAnsi="Times New Roman" w:eastAsia="Times New Roman" w:cs="Times New Roman"/>
        </w:rPr>
        <w:t xml:space="preserve"> and provide a general idea for how data would flow. To improve, the ERD was nor</w:t>
      </w:r>
      <w:r w:rsidRPr="54ADF74F" w:rsidR="2F74C764">
        <w:rPr>
          <w:rFonts w:ascii="Times New Roman" w:hAnsi="Times New Roman" w:eastAsia="Times New Roman" w:cs="Times New Roman"/>
        </w:rPr>
        <w:t xml:space="preserve">malized to </w:t>
      </w:r>
      <w:r w:rsidRPr="54ADF74F" w:rsidR="2F74C764">
        <w:rPr>
          <w:rFonts w:ascii="Times New Roman" w:hAnsi="Times New Roman" w:eastAsia="Times New Roman" w:cs="Times New Roman"/>
        </w:rPr>
        <w:t>3</w:t>
      </w:r>
      <w:r w:rsidRPr="54ADF74F" w:rsidR="2F74C764">
        <w:rPr>
          <w:rFonts w:ascii="Times New Roman" w:hAnsi="Times New Roman" w:eastAsia="Times New Roman" w:cs="Times New Roman"/>
          <w:vertAlign w:val="superscript"/>
        </w:rPr>
        <w:t>rd</w:t>
      </w:r>
      <w:r w:rsidRPr="54ADF74F" w:rsidR="2F74C764">
        <w:rPr>
          <w:rFonts w:ascii="Times New Roman" w:hAnsi="Times New Roman" w:eastAsia="Times New Roman" w:cs="Times New Roman"/>
        </w:rPr>
        <w:t xml:space="preserve"> normal </w:t>
      </w:r>
      <w:r w:rsidRPr="54ADF74F" w:rsidR="52834132">
        <w:rPr>
          <w:rFonts w:ascii="Times New Roman" w:hAnsi="Times New Roman" w:eastAsia="Times New Roman" w:cs="Times New Roman"/>
        </w:rPr>
        <w:t>form,</w:t>
      </w:r>
      <w:r w:rsidRPr="54ADF74F" w:rsidR="2F74C764">
        <w:rPr>
          <w:rFonts w:ascii="Times New Roman" w:hAnsi="Times New Roman" w:eastAsia="Times New Roman" w:cs="Times New Roman"/>
        </w:rPr>
        <w:t xml:space="preserve"> and attributes were assigned types as well as better defined. Because of this normalization</w:t>
      </w:r>
      <w:r w:rsidRPr="54ADF74F" w:rsidR="12A3936A">
        <w:rPr>
          <w:rFonts w:ascii="Times New Roman" w:hAnsi="Times New Roman" w:eastAsia="Times New Roman" w:cs="Times New Roman"/>
        </w:rPr>
        <w:t>,</w:t>
      </w:r>
      <w:r w:rsidRPr="54ADF74F" w:rsidR="2F74C764">
        <w:rPr>
          <w:rFonts w:ascii="Times New Roman" w:hAnsi="Times New Roman" w:eastAsia="Times New Roman" w:cs="Times New Roman"/>
        </w:rPr>
        <w:t xml:space="preserve"> it </w:t>
      </w:r>
      <w:r w:rsidRPr="54ADF74F" w:rsidR="5AA07229">
        <w:rPr>
          <w:rFonts w:ascii="Times New Roman" w:hAnsi="Times New Roman" w:eastAsia="Times New Roman" w:cs="Times New Roman"/>
        </w:rPr>
        <w:t xml:space="preserve">ensured the data integrity and scalability of Plant’s database, since </w:t>
      </w:r>
      <w:r w:rsidRPr="54ADF74F" w:rsidR="2D645CCB">
        <w:rPr>
          <w:rFonts w:ascii="Times New Roman" w:hAnsi="Times New Roman" w:eastAsia="Times New Roman" w:cs="Times New Roman"/>
        </w:rPr>
        <w:t xml:space="preserve">new features can pull from the tables already defined </w:t>
      </w:r>
      <w:r w:rsidRPr="54ADF74F" w:rsidR="76E63B75">
        <w:rPr>
          <w:rFonts w:ascii="Times New Roman" w:hAnsi="Times New Roman" w:eastAsia="Times New Roman" w:cs="Times New Roman"/>
        </w:rPr>
        <w:t xml:space="preserve">in the ERD below </w:t>
      </w:r>
      <w:r w:rsidRPr="54ADF74F" w:rsidR="2D645CCB">
        <w:rPr>
          <w:rFonts w:ascii="Times New Roman" w:hAnsi="Times New Roman" w:eastAsia="Times New Roman" w:cs="Times New Roman"/>
        </w:rPr>
        <w:t>or add more normalized tables to store the necessary data.</w:t>
      </w:r>
    </w:p>
    <w:p w:rsidR="6074E746" w:rsidP="54ADF74F" w:rsidRDefault="6074E746" w14:paraId="0C8A2E10" w14:textId="1125602A">
      <w:pPr>
        <w:pStyle w:val="Normal"/>
        <w:rPr>
          <w:rFonts w:ascii="Times New Roman" w:hAnsi="Times New Roman" w:eastAsia="Times New Roman" w:cs="Times New Roman"/>
        </w:rPr>
      </w:pPr>
      <w:r w:rsidR="6074E746">
        <w:drawing>
          <wp:inline wp14:editId="4BA0C3BE" wp14:anchorId="74E9000C">
            <wp:extent cx="5943600" cy="4057650"/>
            <wp:effectExtent l="0" t="0" r="0" b="0"/>
            <wp:docPr id="2089055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055949" name="Picture 2089055949"/>
                    <pic:cNvPicPr/>
                  </pic:nvPicPr>
                  <pic:blipFill>
                    <a:blip xmlns:r="http://schemas.openxmlformats.org/officeDocument/2006/relationships" r:embed="rId1449185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54ADF74F" w:rsidR="0CFAA022">
        <w:rPr>
          <w:rFonts w:ascii="Times New Roman" w:hAnsi="Times New Roman" w:eastAsia="Times New Roman" w:cs="Times New Roman"/>
        </w:rPr>
        <w:t xml:space="preserve">Some of the biggest challenges we faced when developing our ERD included: </w:t>
      </w:r>
      <w:r w:rsidRPr="54ADF74F" w:rsidR="051951D2">
        <w:rPr>
          <w:rFonts w:ascii="Times New Roman" w:hAnsi="Times New Roman" w:eastAsia="Times New Roman" w:cs="Times New Roman"/>
        </w:rPr>
        <w:t>creating a solution for user-to-user messaging with sufficient edge cases, creating a solution to relating re</w:t>
      </w:r>
      <w:r w:rsidRPr="54ADF74F" w:rsidR="1E7B1C62">
        <w:rPr>
          <w:rFonts w:ascii="Times New Roman" w:hAnsi="Times New Roman" w:eastAsia="Times New Roman" w:cs="Times New Roman"/>
        </w:rPr>
        <w:t xml:space="preserve">cent </w:t>
      </w:r>
      <w:r w:rsidRPr="54ADF74F" w:rsidR="051951D2">
        <w:rPr>
          <w:rFonts w:ascii="Times New Roman" w:hAnsi="Times New Roman" w:eastAsia="Times New Roman" w:cs="Times New Roman"/>
        </w:rPr>
        <w:t xml:space="preserve">activity </w:t>
      </w:r>
      <w:r w:rsidRPr="54ADF74F" w:rsidR="5D044D3E">
        <w:rPr>
          <w:rFonts w:ascii="Times New Roman" w:hAnsi="Times New Roman" w:eastAsia="Times New Roman" w:cs="Times New Roman"/>
        </w:rPr>
        <w:t xml:space="preserve">to user interest so content is more personalized with what the user views, and determining </w:t>
      </w:r>
      <w:r w:rsidRPr="54ADF74F" w:rsidR="34600281">
        <w:rPr>
          <w:rFonts w:ascii="Times New Roman" w:hAnsi="Times New Roman" w:eastAsia="Times New Roman" w:cs="Times New Roman"/>
        </w:rPr>
        <w:t xml:space="preserve">one-to-one and one-to-many relations between entities. To address these challenges, starting with user-to-user </w:t>
      </w:r>
      <w:r w:rsidRPr="54ADF74F" w:rsidR="2D3DF434">
        <w:rPr>
          <w:rFonts w:ascii="Times New Roman" w:hAnsi="Times New Roman" w:eastAsia="Times New Roman" w:cs="Times New Roman"/>
        </w:rPr>
        <w:t>messaging,</w:t>
      </w:r>
      <w:r w:rsidRPr="54ADF74F" w:rsidR="34600281">
        <w:rPr>
          <w:rFonts w:ascii="Times New Roman" w:hAnsi="Times New Roman" w:eastAsia="Times New Roman" w:cs="Times New Roman"/>
        </w:rPr>
        <w:t xml:space="preserve"> we created a table that stores</w:t>
      </w:r>
      <w:r w:rsidRPr="54ADF74F" w:rsidR="4C54D193">
        <w:rPr>
          <w:rFonts w:ascii="Times New Roman" w:hAnsi="Times New Roman" w:eastAsia="Times New Roman" w:cs="Times New Roman"/>
        </w:rPr>
        <w:t xml:space="preserve"> messages sent between each user</w:t>
      </w:r>
      <w:r w:rsidRPr="54ADF74F" w:rsidR="28CB70A2">
        <w:rPr>
          <w:rFonts w:ascii="Times New Roman" w:hAnsi="Times New Roman" w:eastAsia="Times New Roman" w:cs="Times New Roman"/>
        </w:rPr>
        <w:t>. However</w:t>
      </w:r>
      <w:r w:rsidRPr="54ADF74F" w:rsidR="4C54D193">
        <w:rPr>
          <w:rFonts w:ascii="Times New Roman" w:hAnsi="Times New Roman" w:eastAsia="Times New Roman" w:cs="Times New Roman"/>
        </w:rPr>
        <w:t>, only one person can write to the table at a time</w:t>
      </w:r>
      <w:r w:rsidRPr="54ADF74F" w:rsidR="0EA1C5E4">
        <w:rPr>
          <w:rFonts w:ascii="Times New Roman" w:hAnsi="Times New Roman" w:eastAsia="Times New Roman" w:cs="Times New Roman"/>
        </w:rPr>
        <w:t>,</w:t>
      </w:r>
      <w:r w:rsidRPr="54ADF74F" w:rsidR="4C54D193">
        <w:rPr>
          <w:rFonts w:ascii="Times New Roman" w:hAnsi="Times New Roman" w:eastAsia="Times New Roman" w:cs="Times New Roman"/>
        </w:rPr>
        <w:t xml:space="preserve"> </w:t>
      </w:r>
      <w:r w:rsidRPr="54ADF74F" w:rsidR="530E48C1">
        <w:rPr>
          <w:rFonts w:ascii="Times New Roman" w:hAnsi="Times New Roman" w:eastAsia="Times New Roman" w:cs="Times New Roman"/>
        </w:rPr>
        <w:t>t</w:t>
      </w:r>
      <w:r w:rsidRPr="54ADF74F" w:rsidR="4C54D193">
        <w:rPr>
          <w:rFonts w:ascii="Times New Roman" w:hAnsi="Times New Roman" w:eastAsia="Times New Roman" w:cs="Times New Roman"/>
        </w:rPr>
        <w:t>herefore, we created a buffer</w:t>
      </w:r>
      <w:r w:rsidRPr="54ADF74F" w:rsidR="34600281">
        <w:rPr>
          <w:rFonts w:ascii="Times New Roman" w:hAnsi="Times New Roman" w:eastAsia="Times New Roman" w:cs="Times New Roman"/>
        </w:rPr>
        <w:t xml:space="preserve"> </w:t>
      </w:r>
      <w:r w:rsidRPr="54ADF74F" w:rsidR="79EBB503">
        <w:rPr>
          <w:rFonts w:ascii="Times New Roman" w:hAnsi="Times New Roman" w:eastAsia="Times New Roman" w:cs="Times New Roman"/>
        </w:rPr>
        <w:t xml:space="preserve">to prevent table lockouts and connection disruption. To relate activity and </w:t>
      </w:r>
      <w:r w:rsidRPr="54ADF74F" w:rsidR="3D471F7F">
        <w:rPr>
          <w:rFonts w:ascii="Times New Roman" w:hAnsi="Times New Roman" w:eastAsia="Times New Roman" w:cs="Times New Roman"/>
        </w:rPr>
        <w:t>interest,</w:t>
      </w:r>
      <w:r w:rsidRPr="54ADF74F" w:rsidR="79EBB503">
        <w:rPr>
          <w:rFonts w:ascii="Times New Roman" w:hAnsi="Times New Roman" w:eastAsia="Times New Roman" w:cs="Times New Roman"/>
        </w:rPr>
        <w:t xml:space="preserve"> we created categories for content to be </w:t>
      </w:r>
      <w:r w:rsidRPr="54ADF74F" w:rsidR="5D31D850">
        <w:rPr>
          <w:rFonts w:ascii="Times New Roman" w:hAnsi="Times New Roman" w:eastAsia="Times New Roman" w:cs="Times New Roman"/>
        </w:rPr>
        <w:t>separated</w:t>
      </w:r>
      <w:r w:rsidRPr="54ADF74F" w:rsidR="79EBB503">
        <w:rPr>
          <w:rFonts w:ascii="Times New Roman" w:hAnsi="Times New Roman" w:eastAsia="Times New Roman" w:cs="Times New Roman"/>
        </w:rPr>
        <w:t xml:space="preserve"> into</w:t>
      </w:r>
      <w:r w:rsidRPr="54ADF74F" w:rsidR="6C253F0C">
        <w:rPr>
          <w:rFonts w:ascii="Times New Roman" w:hAnsi="Times New Roman" w:eastAsia="Times New Roman" w:cs="Times New Roman"/>
        </w:rPr>
        <w:t xml:space="preserve">, which allowed us to track what categories the user recently viewed and how often. Finally, to </w:t>
      </w:r>
      <w:r w:rsidRPr="54ADF74F" w:rsidR="6C253F0C">
        <w:rPr>
          <w:rFonts w:ascii="Times New Roman" w:hAnsi="Times New Roman" w:eastAsia="Times New Roman" w:cs="Times New Roman"/>
        </w:rPr>
        <w:t>determine</w:t>
      </w:r>
      <w:r w:rsidRPr="54ADF74F" w:rsidR="6C253F0C">
        <w:rPr>
          <w:rFonts w:ascii="Times New Roman" w:hAnsi="Times New Roman" w:eastAsia="Times New Roman" w:cs="Times New Roman"/>
        </w:rPr>
        <w:t xml:space="preserve"> the entity relations</w:t>
      </w:r>
      <w:r w:rsidRPr="54ADF74F" w:rsidR="415E3841">
        <w:rPr>
          <w:rFonts w:ascii="Times New Roman" w:hAnsi="Times New Roman" w:eastAsia="Times New Roman" w:cs="Times New Roman"/>
        </w:rPr>
        <w:t xml:space="preserve"> between each </w:t>
      </w:r>
      <w:r w:rsidRPr="54ADF74F" w:rsidR="3F6EC4C7">
        <w:rPr>
          <w:rFonts w:ascii="Times New Roman" w:hAnsi="Times New Roman" w:eastAsia="Times New Roman" w:cs="Times New Roman"/>
        </w:rPr>
        <w:t>table,</w:t>
      </w:r>
      <w:r w:rsidRPr="54ADF74F" w:rsidR="415E3841">
        <w:rPr>
          <w:rFonts w:ascii="Times New Roman" w:hAnsi="Times New Roman" w:eastAsia="Times New Roman" w:cs="Times New Roman"/>
        </w:rPr>
        <w:t xml:space="preserve"> we examined if one table could create </w:t>
      </w:r>
      <w:r w:rsidRPr="54ADF74F" w:rsidR="773DA36E">
        <w:rPr>
          <w:rFonts w:ascii="Times New Roman" w:hAnsi="Times New Roman" w:eastAsia="Times New Roman" w:cs="Times New Roman"/>
        </w:rPr>
        <w:t>several</w:t>
      </w:r>
      <w:r w:rsidRPr="54ADF74F" w:rsidR="415E3841">
        <w:rPr>
          <w:rFonts w:ascii="Times New Roman" w:hAnsi="Times New Roman" w:eastAsia="Times New Roman" w:cs="Times New Roman"/>
        </w:rPr>
        <w:t xml:space="preserve"> other tables, the</w:t>
      </w:r>
      <w:r w:rsidRPr="54ADF74F" w:rsidR="6F5471B1">
        <w:rPr>
          <w:rFonts w:ascii="Times New Roman" w:hAnsi="Times New Roman" w:eastAsia="Times New Roman" w:cs="Times New Roman"/>
        </w:rPr>
        <w:t xml:space="preserve"> keys for each table and how they are related, as well </w:t>
      </w:r>
      <w:r w:rsidRPr="54ADF74F" w:rsidR="1432D352">
        <w:rPr>
          <w:rFonts w:ascii="Times New Roman" w:hAnsi="Times New Roman" w:eastAsia="Times New Roman" w:cs="Times New Roman"/>
        </w:rPr>
        <w:t>as</w:t>
      </w:r>
      <w:r w:rsidRPr="54ADF74F" w:rsidR="6F5471B1">
        <w:rPr>
          <w:rFonts w:ascii="Times New Roman" w:hAnsi="Times New Roman" w:eastAsia="Times New Roman" w:cs="Times New Roman"/>
        </w:rPr>
        <w:t xml:space="preserve"> whe</w:t>
      </w:r>
      <w:r w:rsidRPr="54ADF74F" w:rsidR="09ED59DC">
        <w:rPr>
          <w:rFonts w:ascii="Times New Roman" w:hAnsi="Times New Roman" w:eastAsia="Times New Roman" w:cs="Times New Roman"/>
        </w:rPr>
        <w:t>th</w:t>
      </w:r>
      <w:r w:rsidRPr="54ADF74F" w:rsidR="6F5471B1">
        <w:rPr>
          <w:rFonts w:ascii="Times New Roman" w:hAnsi="Times New Roman" w:eastAsia="Times New Roman" w:cs="Times New Roman"/>
        </w:rPr>
        <w:t>e</w:t>
      </w:r>
      <w:r w:rsidRPr="54ADF74F" w:rsidR="3691F6BE">
        <w:rPr>
          <w:rFonts w:ascii="Times New Roman" w:hAnsi="Times New Roman" w:eastAsia="Times New Roman" w:cs="Times New Roman"/>
        </w:rPr>
        <w:t>r</w:t>
      </w:r>
      <w:r w:rsidRPr="54ADF74F" w:rsidR="6F5471B1">
        <w:rPr>
          <w:rFonts w:ascii="Times New Roman" w:hAnsi="Times New Roman" w:eastAsia="Times New Roman" w:cs="Times New Roman"/>
        </w:rPr>
        <w:t xml:space="preserve"> the tables could be left out or not</w:t>
      </w:r>
      <w:r w:rsidRPr="54ADF74F" w:rsidR="6F5471B1">
        <w:rPr>
          <w:rFonts w:ascii="Times New Roman" w:hAnsi="Times New Roman" w:eastAsia="Times New Roman" w:cs="Times New Roman"/>
        </w:rPr>
        <w:t xml:space="preserve">. </w:t>
      </w:r>
      <w:r w:rsidRPr="54ADF74F" w:rsidR="415E3841">
        <w:rPr>
          <w:rFonts w:ascii="Times New Roman" w:hAnsi="Times New Roman" w:eastAsia="Times New Roman" w:cs="Times New Roman"/>
        </w:rPr>
        <w:t xml:space="preserve"> </w:t>
      </w:r>
      <w:r w:rsidRPr="54ADF74F" w:rsidR="79EBB503">
        <w:rPr>
          <w:rFonts w:ascii="Times New Roman" w:hAnsi="Times New Roman" w:eastAsia="Times New Roman" w:cs="Times New Roman"/>
        </w:rPr>
        <w:t xml:space="preserve"> </w:t>
      </w:r>
      <w:r w:rsidRPr="54ADF74F" w:rsidR="5D044D3E">
        <w:rPr>
          <w:rFonts w:ascii="Times New Roman" w:hAnsi="Times New Roman" w:eastAsia="Times New Roman" w:cs="Times New Roman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CE325B"/>
    <w:rsid w:val="017C709D"/>
    <w:rsid w:val="0207653A"/>
    <w:rsid w:val="024AF5EF"/>
    <w:rsid w:val="02ACB434"/>
    <w:rsid w:val="03E63E7A"/>
    <w:rsid w:val="03FEA0B7"/>
    <w:rsid w:val="051951D2"/>
    <w:rsid w:val="05997BB6"/>
    <w:rsid w:val="05D74A62"/>
    <w:rsid w:val="08716739"/>
    <w:rsid w:val="08AE283D"/>
    <w:rsid w:val="09ED59DC"/>
    <w:rsid w:val="0B57C40F"/>
    <w:rsid w:val="0BEEA27B"/>
    <w:rsid w:val="0CFAA022"/>
    <w:rsid w:val="0EA1C5E4"/>
    <w:rsid w:val="0EE062A3"/>
    <w:rsid w:val="0EED3F8C"/>
    <w:rsid w:val="0F10AFD1"/>
    <w:rsid w:val="0F2B3D64"/>
    <w:rsid w:val="1186188D"/>
    <w:rsid w:val="12A3936A"/>
    <w:rsid w:val="1432D352"/>
    <w:rsid w:val="15273CBE"/>
    <w:rsid w:val="1580ABC9"/>
    <w:rsid w:val="15E43281"/>
    <w:rsid w:val="1CA26352"/>
    <w:rsid w:val="1E7B1C62"/>
    <w:rsid w:val="1EABF6CB"/>
    <w:rsid w:val="1F8D8CC7"/>
    <w:rsid w:val="22CFF8A2"/>
    <w:rsid w:val="22E2AB45"/>
    <w:rsid w:val="22F11FA7"/>
    <w:rsid w:val="241C151E"/>
    <w:rsid w:val="25325F71"/>
    <w:rsid w:val="26342DB6"/>
    <w:rsid w:val="26FC6A9A"/>
    <w:rsid w:val="28268221"/>
    <w:rsid w:val="285F29B4"/>
    <w:rsid w:val="28CB70A2"/>
    <w:rsid w:val="2985816C"/>
    <w:rsid w:val="2D3DF434"/>
    <w:rsid w:val="2D645CCB"/>
    <w:rsid w:val="2E40CBA2"/>
    <w:rsid w:val="2E4C26BA"/>
    <w:rsid w:val="2F4CBEB6"/>
    <w:rsid w:val="2F74C764"/>
    <w:rsid w:val="30A21765"/>
    <w:rsid w:val="34600281"/>
    <w:rsid w:val="364F7AAE"/>
    <w:rsid w:val="3691F6BE"/>
    <w:rsid w:val="3741B1D3"/>
    <w:rsid w:val="3C24A2BA"/>
    <w:rsid w:val="3CD8A5D1"/>
    <w:rsid w:val="3D1A46F6"/>
    <w:rsid w:val="3D20B82E"/>
    <w:rsid w:val="3D2931F5"/>
    <w:rsid w:val="3D471F7F"/>
    <w:rsid w:val="3ED0251E"/>
    <w:rsid w:val="3F6EC4C7"/>
    <w:rsid w:val="3F95C121"/>
    <w:rsid w:val="4050812F"/>
    <w:rsid w:val="415E3841"/>
    <w:rsid w:val="43565219"/>
    <w:rsid w:val="43EF39AA"/>
    <w:rsid w:val="45580BA1"/>
    <w:rsid w:val="459721B4"/>
    <w:rsid w:val="4B61FA4B"/>
    <w:rsid w:val="4C54D193"/>
    <w:rsid w:val="50263E41"/>
    <w:rsid w:val="51EC2D3A"/>
    <w:rsid w:val="5276B0F6"/>
    <w:rsid w:val="52834132"/>
    <w:rsid w:val="530E48C1"/>
    <w:rsid w:val="53C87AC3"/>
    <w:rsid w:val="54ADF74F"/>
    <w:rsid w:val="56795A6F"/>
    <w:rsid w:val="579DAE38"/>
    <w:rsid w:val="5905E928"/>
    <w:rsid w:val="592C9A5A"/>
    <w:rsid w:val="5AA07229"/>
    <w:rsid w:val="5CDD0E86"/>
    <w:rsid w:val="5D044D3E"/>
    <w:rsid w:val="5D31D850"/>
    <w:rsid w:val="5FE1193C"/>
    <w:rsid w:val="5FFF30B6"/>
    <w:rsid w:val="6025CFC3"/>
    <w:rsid w:val="6074E746"/>
    <w:rsid w:val="60EE310D"/>
    <w:rsid w:val="61EB448A"/>
    <w:rsid w:val="637A5A03"/>
    <w:rsid w:val="669EE3A0"/>
    <w:rsid w:val="6B516C99"/>
    <w:rsid w:val="6C253F0C"/>
    <w:rsid w:val="6E3DD05D"/>
    <w:rsid w:val="6F5471B1"/>
    <w:rsid w:val="71F97B7E"/>
    <w:rsid w:val="736FBFB8"/>
    <w:rsid w:val="76E63B75"/>
    <w:rsid w:val="773DA36E"/>
    <w:rsid w:val="79EBB503"/>
    <w:rsid w:val="7BCAE49E"/>
    <w:rsid w:val="7F8F664A"/>
    <w:rsid w:val="7FCE325B"/>
    <w:rsid w:val="7FE4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05CB9"/>
  <w15:chartTrackingRefBased/>
  <w15:docId w15:val="{5BE5883C-F0F1-414B-B90B-487E35074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9824583" /><Relationship Type="http://schemas.openxmlformats.org/officeDocument/2006/relationships/image" Target="/media/image.jpg" Id="rId14491852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2026-10-07T23:23:38.3100904Z</dcterms:created>
  <dcterms:modified xsi:type="dcterms:W3CDTF">2026-10-07T23:50:27.8671018Z</dcterms:modified>
  <dc:creator>matt willliams</dc:creator>
  <lastModifiedBy>matt willliams</lastModifiedBy>
</coreProperties>
</file>