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36C2" w14:textId="16B1388B" w:rsidR="00984267" w:rsidRPr="003E230F" w:rsidRDefault="007B5BF1" w:rsidP="004A083C">
      <w:pPr>
        <w:spacing w:line="360" w:lineRule="auto"/>
        <w:jc w:val="center"/>
        <w:rPr>
          <w:sz w:val="36"/>
          <w:szCs w:val="36"/>
        </w:rPr>
      </w:pPr>
      <w:r w:rsidRPr="003E230F">
        <w:rPr>
          <w:b/>
          <w:sz w:val="36"/>
          <w:szCs w:val="36"/>
        </w:rPr>
        <w:t>Data Protection Security Review Checklist</w:t>
      </w:r>
    </w:p>
    <w:p w14:paraId="338A4AF3" w14:textId="3AAC1AFF" w:rsidR="00984267" w:rsidRPr="00106105" w:rsidRDefault="007B5BF1" w:rsidP="004A083C">
      <w:pPr>
        <w:spacing w:line="360" w:lineRule="auto"/>
        <w:rPr>
          <w:rFonts w:cs="Arial"/>
          <w:b/>
          <w:bCs/>
          <w:sz w:val="24"/>
          <w:szCs w:val="24"/>
        </w:rPr>
      </w:pPr>
      <w:r w:rsidRPr="00106105">
        <w:rPr>
          <w:rFonts w:cs="Arial"/>
          <w:b/>
          <w:bCs/>
          <w:sz w:val="24"/>
          <w:szCs w:val="24"/>
        </w:rPr>
        <w:t>Review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0"/>
        <w:gridCol w:w="7086"/>
      </w:tblGrid>
      <w:tr w:rsidR="00984267" w:rsidRPr="004A66C0" w14:paraId="328E0F0F" w14:textId="77777777" w:rsidTr="00971936">
        <w:trPr>
          <w:jc w:val="center"/>
        </w:trPr>
        <w:tc>
          <w:tcPr>
            <w:tcW w:w="2960" w:type="dxa"/>
            <w:shd w:val="clear" w:color="auto" w:fill="FFFF00"/>
          </w:tcPr>
          <w:p w14:paraId="5B6A0D04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Field</w:t>
            </w:r>
          </w:p>
        </w:tc>
        <w:tc>
          <w:tcPr>
            <w:tcW w:w="7086" w:type="dxa"/>
            <w:shd w:val="clear" w:color="auto" w:fill="FFFF00"/>
          </w:tcPr>
          <w:p w14:paraId="0E8229E6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Detail</w:t>
            </w:r>
          </w:p>
        </w:tc>
      </w:tr>
      <w:tr w:rsidR="00984267" w:rsidRPr="004A66C0" w14:paraId="3B31B91F" w14:textId="77777777" w:rsidTr="00971936">
        <w:trPr>
          <w:jc w:val="center"/>
        </w:trPr>
        <w:tc>
          <w:tcPr>
            <w:tcW w:w="2960" w:type="dxa"/>
          </w:tcPr>
          <w:p w14:paraId="0EE47643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System / project name</w:t>
            </w:r>
          </w:p>
        </w:tc>
        <w:tc>
          <w:tcPr>
            <w:tcW w:w="7086" w:type="dxa"/>
          </w:tcPr>
          <w:p w14:paraId="6D99AA93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6B19C10F" w14:textId="77777777" w:rsidTr="00971936">
        <w:trPr>
          <w:jc w:val="center"/>
        </w:trPr>
        <w:tc>
          <w:tcPr>
            <w:tcW w:w="2960" w:type="dxa"/>
          </w:tcPr>
          <w:p w14:paraId="7D97AD81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Business System Owner</w:t>
            </w:r>
          </w:p>
        </w:tc>
        <w:tc>
          <w:tcPr>
            <w:tcW w:w="7086" w:type="dxa"/>
          </w:tcPr>
          <w:p w14:paraId="3EE82680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32342975" w14:textId="77777777" w:rsidTr="00971936">
        <w:trPr>
          <w:jc w:val="center"/>
        </w:trPr>
        <w:tc>
          <w:tcPr>
            <w:tcW w:w="2960" w:type="dxa"/>
          </w:tcPr>
          <w:p w14:paraId="56103E01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IT reviewer</w:t>
            </w:r>
          </w:p>
        </w:tc>
        <w:tc>
          <w:tcPr>
            <w:tcW w:w="7086" w:type="dxa"/>
          </w:tcPr>
          <w:p w14:paraId="48279962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50EF299D" w14:textId="77777777" w:rsidTr="00971936">
        <w:trPr>
          <w:jc w:val="center"/>
        </w:trPr>
        <w:tc>
          <w:tcPr>
            <w:tcW w:w="2960" w:type="dxa"/>
          </w:tcPr>
          <w:p w14:paraId="162733B7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DPO reviewer</w:t>
            </w:r>
          </w:p>
        </w:tc>
        <w:tc>
          <w:tcPr>
            <w:tcW w:w="7086" w:type="dxa"/>
          </w:tcPr>
          <w:p w14:paraId="78F7AE85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638B91E1" w14:textId="77777777" w:rsidTr="00971936">
        <w:trPr>
          <w:jc w:val="center"/>
        </w:trPr>
        <w:tc>
          <w:tcPr>
            <w:tcW w:w="2960" w:type="dxa"/>
          </w:tcPr>
          <w:p w14:paraId="021C4B46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Review date</w:t>
            </w:r>
          </w:p>
        </w:tc>
        <w:tc>
          <w:tcPr>
            <w:tcW w:w="7086" w:type="dxa"/>
          </w:tcPr>
          <w:p w14:paraId="12806ABD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0E4CF33B" w14:textId="77777777" w:rsidTr="00971936">
        <w:trPr>
          <w:jc w:val="center"/>
        </w:trPr>
        <w:tc>
          <w:tcPr>
            <w:tcW w:w="2960" w:type="dxa"/>
          </w:tcPr>
          <w:p w14:paraId="7C683E93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Review stage</w:t>
            </w:r>
          </w:p>
        </w:tc>
        <w:tc>
          <w:tcPr>
            <w:tcW w:w="7086" w:type="dxa"/>
          </w:tcPr>
          <w:p w14:paraId="46358570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Request / Design / Pre-release / Change</w:t>
            </w:r>
          </w:p>
        </w:tc>
      </w:tr>
    </w:tbl>
    <w:p w14:paraId="710B62B4" w14:textId="77777777" w:rsidR="003E230F" w:rsidRPr="004A66C0" w:rsidRDefault="003E230F" w:rsidP="003E230F">
      <w:pPr>
        <w:rPr>
          <w:rFonts w:cs="Arial"/>
          <w:sz w:val="20"/>
          <w:szCs w:val="20"/>
        </w:rPr>
      </w:pPr>
    </w:p>
    <w:p w14:paraId="391BD43C" w14:textId="441B940C" w:rsidR="00984267" w:rsidRPr="00971936" w:rsidRDefault="007B5BF1" w:rsidP="004A083C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971936">
        <w:rPr>
          <w:rFonts w:ascii="Roboto" w:hAnsi="Roboto" w:cs="Arial"/>
          <w:b/>
          <w:bCs/>
          <w:sz w:val="24"/>
          <w:szCs w:val="24"/>
        </w:rPr>
        <w:t>Data Protection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8"/>
        <w:gridCol w:w="4317"/>
        <w:gridCol w:w="1631"/>
        <w:gridCol w:w="3470"/>
      </w:tblGrid>
      <w:tr w:rsidR="00984267" w:rsidRPr="004A66C0" w14:paraId="44047FD0" w14:textId="77777777" w:rsidTr="004A083C">
        <w:trPr>
          <w:jc w:val="center"/>
        </w:trPr>
        <w:tc>
          <w:tcPr>
            <w:tcW w:w="628" w:type="dxa"/>
            <w:shd w:val="clear" w:color="auto" w:fill="FFFF00"/>
          </w:tcPr>
          <w:p w14:paraId="7BA9C54E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Item</w:t>
            </w:r>
          </w:p>
        </w:tc>
        <w:tc>
          <w:tcPr>
            <w:tcW w:w="4317" w:type="dxa"/>
            <w:shd w:val="clear" w:color="auto" w:fill="FFFF00"/>
          </w:tcPr>
          <w:p w14:paraId="3B03346D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Requirement / Check</w:t>
            </w:r>
          </w:p>
        </w:tc>
        <w:tc>
          <w:tcPr>
            <w:tcW w:w="1631" w:type="dxa"/>
            <w:shd w:val="clear" w:color="auto" w:fill="FFFF00"/>
          </w:tcPr>
          <w:p w14:paraId="04FF1371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Yes / No / N/A</w:t>
            </w:r>
          </w:p>
        </w:tc>
        <w:tc>
          <w:tcPr>
            <w:tcW w:w="3470" w:type="dxa"/>
            <w:shd w:val="clear" w:color="auto" w:fill="FFFF00"/>
          </w:tcPr>
          <w:p w14:paraId="4899815C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Comments / Evidence</w:t>
            </w:r>
          </w:p>
        </w:tc>
      </w:tr>
      <w:tr w:rsidR="00984267" w:rsidRPr="004A66C0" w14:paraId="10259F6F" w14:textId="77777777" w:rsidTr="004A083C">
        <w:trPr>
          <w:jc w:val="center"/>
        </w:trPr>
        <w:tc>
          <w:tcPr>
            <w:tcW w:w="628" w:type="dxa"/>
          </w:tcPr>
          <w:p w14:paraId="7BA81CC9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4317" w:type="dxa"/>
          </w:tcPr>
          <w:p w14:paraId="7B653D22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Personal data processing identified</w:t>
            </w:r>
          </w:p>
        </w:tc>
        <w:tc>
          <w:tcPr>
            <w:tcW w:w="1631" w:type="dxa"/>
          </w:tcPr>
          <w:p w14:paraId="75E733C4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41B9CE21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385A1957" w14:textId="77777777" w:rsidTr="004A083C">
        <w:trPr>
          <w:jc w:val="center"/>
        </w:trPr>
        <w:tc>
          <w:tcPr>
            <w:tcW w:w="628" w:type="dxa"/>
          </w:tcPr>
          <w:p w14:paraId="0E6217D4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4317" w:type="dxa"/>
          </w:tcPr>
          <w:p w14:paraId="6438E3D3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Lawful basis confirmed where personal data is processed</w:t>
            </w:r>
          </w:p>
        </w:tc>
        <w:tc>
          <w:tcPr>
            <w:tcW w:w="1631" w:type="dxa"/>
          </w:tcPr>
          <w:p w14:paraId="7588FE40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238ECCF8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26D07364" w14:textId="77777777" w:rsidTr="004A083C">
        <w:trPr>
          <w:jc w:val="center"/>
        </w:trPr>
        <w:tc>
          <w:tcPr>
            <w:tcW w:w="628" w:type="dxa"/>
          </w:tcPr>
          <w:p w14:paraId="738AF0E0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4317" w:type="dxa"/>
          </w:tcPr>
          <w:p w14:paraId="3447AC26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Special category data considered</w:t>
            </w:r>
          </w:p>
        </w:tc>
        <w:tc>
          <w:tcPr>
            <w:tcW w:w="1631" w:type="dxa"/>
          </w:tcPr>
          <w:p w14:paraId="3CA40180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7ADA6137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2CDC2C9E" w14:textId="77777777" w:rsidTr="004A083C">
        <w:trPr>
          <w:jc w:val="center"/>
        </w:trPr>
        <w:tc>
          <w:tcPr>
            <w:tcW w:w="628" w:type="dxa"/>
          </w:tcPr>
          <w:p w14:paraId="25E79946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4317" w:type="dxa"/>
          </w:tcPr>
          <w:p w14:paraId="40EFD305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Data minimisation considered</w:t>
            </w:r>
          </w:p>
        </w:tc>
        <w:tc>
          <w:tcPr>
            <w:tcW w:w="1631" w:type="dxa"/>
          </w:tcPr>
          <w:p w14:paraId="4B7F3052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696D9AE5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20FB11F4" w14:textId="77777777" w:rsidTr="004A083C">
        <w:trPr>
          <w:jc w:val="center"/>
        </w:trPr>
        <w:tc>
          <w:tcPr>
            <w:tcW w:w="628" w:type="dxa"/>
          </w:tcPr>
          <w:p w14:paraId="15A872AE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4317" w:type="dxa"/>
          </w:tcPr>
          <w:p w14:paraId="7A444969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Retention requirements defined</w:t>
            </w:r>
          </w:p>
        </w:tc>
        <w:tc>
          <w:tcPr>
            <w:tcW w:w="1631" w:type="dxa"/>
          </w:tcPr>
          <w:p w14:paraId="28C136EF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176536FC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00F21C66" w14:textId="77777777" w:rsidTr="004A083C">
        <w:trPr>
          <w:jc w:val="center"/>
        </w:trPr>
        <w:tc>
          <w:tcPr>
            <w:tcW w:w="628" w:type="dxa"/>
          </w:tcPr>
          <w:p w14:paraId="5AEC7E27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4317" w:type="dxa"/>
          </w:tcPr>
          <w:p w14:paraId="3DB08711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Privacy notice implications considered</w:t>
            </w:r>
          </w:p>
        </w:tc>
        <w:tc>
          <w:tcPr>
            <w:tcW w:w="1631" w:type="dxa"/>
          </w:tcPr>
          <w:p w14:paraId="383A7C68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36C36478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1F028431" w14:textId="77777777" w:rsidTr="004A083C">
        <w:trPr>
          <w:jc w:val="center"/>
        </w:trPr>
        <w:tc>
          <w:tcPr>
            <w:tcW w:w="628" w:type="dxa"/>
          </w:tcPr>
          <w:p w14:paraId="63382F7F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4317" w:type="dxa"/>
          </w:tcPr>
          <w:p w14:paraId="7D830F0C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DPIA required / completed where applicable</w:t>
            </w:r>
          </w:p>
        </w:tc>
        <w:tc>
          <w:tcPr>
            <w:tcW w:w="1631" w:type="dxa"/>
          </w:tcPr>
          <w:p w14:paraId="27E54AF4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22793567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42BF40D6" w14:textId="77777777" w:rsidTr="004A083C">
        <w:trPr>
          <w:jc w:val="center"/>
        </w:trPr>
        <w:tc>
          <w:tcPr>
            <w:tcW w:w="628" w:type="dxa"/>
          </w:tcPr>
          <w:p w14:paraId="3E960220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4317" w:type="dxa"/>
          </w:tcPr>
          <w:p w14:paraId="1BDC538E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Third-party processing reviewed</w:t>
            </w:r>
          </w:p>
        </w:tc>
        <w:tc>
          <w:tcPr>
            <w:tcW w:w="1631" w:type="dxa"/>
          </w:tcPr>
          <w:p w14:paraId="6E7E1E76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776397B0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734BB976" w14:textId="77777777" w:rsidTr="004A083C">
        <w:trPr>
          <w:jc w:val="center"/>
        </w:trPr>
        <w:tc>
          <w:tcPr>
            <w:tcW w:w="628" w:type="dxa"/>
          </w:tcPr>
          <w:p w14:paraId="3E271BFF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4317" w:type="dxa"/>
          </w:tcPr>
          <w:p w14:paraId="7D69DFB2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International transfer risk reviewed</w:t>
            </w:r>
          </w:p>
        </w:tc>
        <w:tc>
          <w:tcPr>
            <w:tcW w:w="1631" w:type="dxa"/>
          </w:tcPr>
          <w:p w14:paraId="61B7BC9A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60CB5368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6116C1A4" w14:textId="77777777" w:rsidTr="004A083C">
        <w:trPr>
          <w:jc w:val="center"/>
        </w:trPr>
        <w:tc>
          <w:tcPr>
            <w:tcW w:w="628" w:type="dxa"/>
          </w:tcPr>
          <w:p w14:paraId="3B16C74C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4317" w:type="dxa"/>
          </w:tcPr>
          <w:p w14:paraId="73E889F2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Subject access / deletion requirements considered</w:t>
            </w:r>
          </w:p>
        </w:tc>
        <w:tc>
          <w:tcPr>
            <w:tcW w:w="1631" w:type="dxa"/>
          </w:tcPr>
          <w:p w14:paraId="3B00F2DD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70" w:type="dxa"/>
          </w:tcPr>
          <w:p w14:paraId="2E71DC22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72BC7D30" w14:textId="77777777" w:rsidR="003E230F" w:rsidRPr="004A66C0" w:rsidRDefault="003E230F" w:rsidP="003E230F">
      <w:pPr>
        <w:rPr>
          <w:rFonts w:cs="Arial"/>
          <w:sz w:val="20"/>
          <w:szCs w:val="20"/>
        </w:rPr>
      </w:pPr>
    </w:p>
    <w:p w14:paraId="410FA0BF" w14:textId="2DA6CABD" w:rsidR="00984267" w:rsidRPr="00971936" w:rsidRDefault="007B5BF1" w:rsidP="004A083C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971936">
        <w:rPr>
          <w:rFonts w:ascii="Roboto" w:hAnsi="Roboto" w:cs="Arial"/>
          <w:b/>
          <w:bCs/>
          <w:sz w:val="24"/>
          <w:szCs w:val="24"/>
        </w:rPr>
        <w:t>Security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8"/>
        <w:gridCol w:w="4317"/>
        <w:gridCol w:w="1633"/>
        <w:gridCol w:w="3468"/>
      </w:tblGrid>
      <w:tr w:rsidR="00984267" w:rsidRPr="004A66C0" w14:paraId="09299030" w14:textId="77777777" w:rsidTr="004A083C">
        <w:trPr>
          <w:jc w:val="center"/>
        </w:trPr>
        <w:tc>
          <w:tcPr>
            <w:tcW w:w="628" w:type="dxa"/>
            <w:shd w:val="clear" w:color="auto" w:fill="FFFF00"/>
          </w:tcPr>
          <w:p w14:paraId="0F969602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Item</w:t>
            </w:r>
          </w:p>
        </w:tc>
        <w:tc>
          <w:tcPr>
            <w:tcW w:w="4317" w:type="dxa"/>
            <w:shd w:val="clear" w:color="auto" w:fill="FFFF00"/>
          </w:tcPr>
          <w:p w14:paraId="1F057D4E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Requirement / Check</w:t>
            </w:r>
          </w:p>
        </w:tc>
        <w:tc>
          <w:tcPr>
            <w:tcW w:w="1633" w:type="dxa"/>
            <w:shd w:val="clear" w:color="auto" w:fill="FFFF00"/>
          </w:tcPr>
          <w:p w14:paraId="30A4E41E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Yes / No / N/A</w:t>
            </w:r>
          </w:p>
        </w:tc>
        <w:tc>
          <w:tcPr>
            <w:tcW w:w="3468" w:type="dxa"/>
            <w:shd w:val="clear" w:color="auto" w:fill="FFFF00"/>
          </w:tcPr>
          <w:p w14:paraId="40D01104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Comments / Evidence</w:t>
            </w:r>
          </w:p>
        </w:tc>
      </w:tr>
      <w:tr w:rsidR="00984267" w:rsidRPr="004A66C0" w14:paraId="1AB43D8E" w14:textId="77777777" w:rsidTr="004A083C">
        <w:trPr>
          <w:jc w:val="center"/>
        </w:trPr>
        <w:tc>
          <w:tcPr>
            <w:tcW w:w="628" w:type="dxa"/>
          </w:tcPr>
          <w:p w14:paraId="1A8D2ABA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4317" w:type="dxa"/>
          </w:tcPr>
          <w:p w14:paraId="34ACD845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Authentication method approved</w:t>
            </w:r>
          </w:p>
        </w:tc>
        <w:tc>
          <w:tcPr>
            <w:tcW w:w="1633" w:type="dxa"/>
          </w:tcPr>
          <w:p w14:paraId="65F19978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00997899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39879167" w14:textId="77777777" w:rsidTr="004A083C">
        <w:trPr>
          <w:jc w:val="center"/>
        </w:trPr>
        <w:tc>
          <w:tcPr>
            <w:tcW w:w="628" w:type="dxa"/>
          </w:tcPr>
          <w:p w14:paraId="0FAA3E5E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4317" w:type="dxa"/>
          </w:tcPr>
          <w:p w14:paraId="11274998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MFA enabled where required</w:t>
            </w:r>
          </w:p>
        </w:tc>
        <w:tc>
          <w:tcPr>
            <w:tcW w:w="1633" w:type="dxa"/>
          </w:tcPr>
          <w:p w14:paraId="2B3F1936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2EB6E54D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0A02BD94" w14:textId="77777777" w:rsidTr="004A083C">
        <w:trPr>
          <w:jc w:val="center"/>
        </w:trPr>
        <w:tc>
          <w:tcPr>
            <w:tcW w:w="628" w:type="dxa"/>
          </w:tcPr>
          <w:p w14:paraId="20E1F71F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4317" w:type="dxa"/>
          </w:tcPr>
          <w:p w14:paraId="17D22234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Role-based access defined</w:t>
            </w:r>
          </w:p>
        </w:tc>
        <w:tc>
          <w:tcPr>
            <w:tcW w:w="1633" w:type="dxa"/>
          </w:tcPr>
          <w:p w14:paraId="7376D25F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30716A2B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585B6B15" w14:textId="77777777" w:rsidTr="004A083C">
        <w:trPr>
          <w:jc w:val="center"/>
        </w:trPr>
        <w:tc>
          <w:tcPr>
            <w:tcW w:w="628" w:type="dxa"/>
          </w:tcPr>
          <w:p w14:paraId="262F94F5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4317" w:type="dxa"/>
          </w:tcPr>
          <w:p w14:paraId="0A724BB5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Privileged access restricted</w:t>
            </w:r>
          </w:p>
        </w:tc>
        <w:tc>
          <w:tcPr>
            <w:tcW w:w="1633" w:type="dxa"/>
          </w:tcPr>
          <w:p w14:paraId="5DCF03EB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69D62BCE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025AE870" w14:textId="77777777" w:rsidTr="004A083C">
        <w:trPr>
          <w:jc w:val="center"/>
        </w:trPr>
        <w:tc>
          <w:tcPr>
            <w:tcW w:w="628" w:type="dxa"/>
          </w:tcPr>
          <w:p w14:paraId="4627D806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4317" w:type="dxa"/>
          </w:tcPr>
          <w:p w14:paraId="01973E64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Encryption in transit considered</w:t>
            </w:r>
          </w:p>
        </w:tc>
        <w:tc>
          <w:tcPr>
            <w:tcW w:w="1633" w:type="dxa"/>
          </w:tcPr>
          <w:p w14:paraId="22413E7F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3C076282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5C110AA4" w14:textId="77777777" w:rsidTr="004A083C">
        <w:trPr>
          <w:jc w:val="center"/>
        </w:trPr>
        <w:tc>
          <w:tcPr>
            <w:tcW w:w="628" w:type="dxa"/>
          </w:tcPr>
          <w:p w14:paraId="7493CC54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4317" w:type="dxa"/>
          </w:tcPr>
          <w:p w14:paraId="6512A2D5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Encryption at rest considered</w:t>
            </w:r>
          </w:p>
        </w:tc>
        <w:tc>
          <w:tcPr>
            <w:tcW w:w="1633" w:type="dxa"/>
          </w:tcPr>
          <w:p w14:paraId="16FDC0F0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1FDF7ED2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066E7C66" w14:textId="77777777" w:rsidTr="004A083C">
        <w:trPr>
          <w:jc w:val="center"/>
        </w:trPr>
        <w:tc>
          <w:tcPr>
            <w:tcW w:w="628" w:type="dxa"/>
          </w:tcPr>
          <w:p w14:paraId="14D212F1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4317" w:type="dxa"/>
          </w:tcPr>
          <w:p w14:paraId="5A2D6777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Backup requirements defined</w:t>
            </w:r>
          </w:p>
        </w:tc>
        <w:tc>
          <w:tcPr>
            <w:tcW w:w="1633" w:type="dxa"/>
          </w:tcPr>
          <w:p w14:paraId="1AE717C0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2E86DA39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340AEE45" w14:textId="77777777" w:rsidTr="004A083C">
        <w:trPr>
          <w:jc w:val="center"/>
        </w:trPr>
        <w:tc>
          <w:tcPr>
            <w:tcW w:w="628" w:type="dxa"/>
          </w:tcPr>
          <w:p w14:paraId="57A717AA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4317" w:type="dxa"/>
          </w:tcPr>
          <w:p w14:paraId="4043C0F4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Logging and monitoring defined</w:t>
            </w:r>
          </w:p>
        </w:tc>
        <w:tc>
          <w:tcPr>
            <w:tcW w:w="1633" w:type="dxa"/>
          </w:tcPr>
          <w:p w14:paraId="024E3593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0D69EF38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71E7DD65" w14:textId="77777777" w:rsidTr="004A083C">
        <w:trPr>
          <w:jc w:val="center"/>
        </w:trPr>
        <w:tc>
          <w:tcPr>
            <w:tcW w:w="628" w:type="dxa"/>
          </w:tcPr>
          <w:p w14:paraId="22639D04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4317" w:type="dxa"/>
          </w:tcPr>
          <w:p w14:paraId="628B7506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Incident response route defined</w:t>
            </w:r>
          </w:p>
        </w:tc>
        <w:tc>
          <w:tcPr>
            <w:tcW w:w="1633" w:type="dxa"/>
          </w:tcPr>
          <w:p w14:paraId="1B154777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1A63635E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2F1BC59C" w14:textId="77777777" w:rsidTr="004A083C">
        <w:trPr>
          <w:jc w:val="center"/>
        </w:trPr>
        <w:tc>
          <w:tcPr>
            <w:tcW w:w="628" w:type="dxa"/>
          </w:tcPr>
          <w:p w14:paraId="67255A22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4317" w:type="dxa"/>
          </w:tcPr>
          <w:p w14:paraId="1EFFC0AA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Vulnerability / dependency management considered</w:t>
            </w:r>
          </w:p>
        </w:tc>
        <w:tc>
          <w:tcPr>
            <w:tcW w:w="1633" w:type="dxa"/>
          </w:tcPr>
          <w:p w14:paraId="548F0C54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0ED8D2CD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4D487A6A" w14:textId="77777777" w:rsidTr="004A083C">
        <w:trPr>
          <w:jc w:val="center"/>
        </w:trPr>
        <w:tc>
          <w:tcPr>
            <w:tcW w:w="628" w:type="dxa"/>
          </w:tcPr>
          <w:p w14:paraId="5778C1EB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11</w:t>
            </w:r>
          </w:p>
        </w:tc>
        <w:tc>
          <w:tcPr>
            <w:tcW w:w="4317" w:type="dxa"/>
          </w:tcPr>
          <w:p w14:paraId="4EB442D1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Secrets management defined</w:t>
            </w:r>
          </w:p>
        </w:tc>
        <w:tc>
          <w:tcPr>
            <w:tcW w:w="1633" w:type="dxa"/>
          </w:tcPr>
          <w:p w14:paraId="74741BB9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25587335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2933888E" w14:textId="77777777" w:rsidTr="004A083C">
        <w:trPr>
          <w:jc w:val="center"/>
        </w:trPr>
        <w:tc>
          <w:tcPr>
            <w:tcW w:w="628" w:type="dxa"/>
          </w:tcPr>
          <w:p w14:paraId="708D1D41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12</w:t>
            </w:r>
          </w:p>
        </w:tc>
        <w:tc>
          <w:tcPr>
            <w:tcW w:w="4317" w:type="dxa"/>
          </w:tcPr>
          <w:p w14:paraId="70A84444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Data export controls considered</w:t>
            </w:r>
          </w:p>
        </w:tc>
        <w:tc>
          <w:tcPr>
            <w:tcW w:w="1633" w:type="dxa"/>
          </w:tcPr>
          <w:p w14:paraId="024FD613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68" w:type="dxa"/>
          </w:tcPr>
          <w:p w14:paraId="4BD443A2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3C73483B" w14:textId="63661DC1" w:rsidR="003E230F" w:rsidRPr="004A66C0" w:rsidRDefault="007F6EC9" w:rsidP="007F6EC9">
      <w:pPr>
        <w:tabs>
          <w:tab w:val="left" w:pos="4050"/>
        </w:tabs>
        <w:rPr>
          <w:rFonts w:cs="Arial"/>
          <w:sz w:val="20"/>
          <w:szCs w:val="20"/>
        </w:rPr>
      </w:pPr>
      <w:r w:rsidRPr="004A66C0">
        <w:rPr>
          <w:rFonts w:cs="Arial"/>
          <w:sz w:val="20"/>
          <w:szCs w:val="20"/>
        </w:rPr>
        <w:tab/>
      </w:r>
    </w:p>
    <w:p w14:paraId="390A6CE1" w14:textId="294AFA5B" w:rsidR="00984267" w:rsidRPr="00971936" w:rsidRDefault="007B5BF1" w:rsidP="004A083C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971936">
        <w:rPr>
          <w:rFonts w:ascii="Roboto" w:hAnsi="Roboto" w:cs="Arial"/>
          <w:b/>
          <w:bCs/>
          <w:sz w:val="24"/>
          <w:szCs w:val="24"/>
        </w:rPr>
        <w:t>Actions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1"/>
        <w:gridCol w:w="1803"/>
        <w:gridCol w:w="1667"/>
        <w:gridCol w:w="1655"/>
      </w:tblGrid>
      <w:tr w:rsidR="00984267" w:rsidRPr="004A66C0" w14:paraId="3DF0876F" w14:textId="77777777" w:rsidTr="00971936">
        <w:trPr>
          <w:jc w:val="center"/>
        </w:trPr>
        <w:tc>
          <w:tcPr>
            <w:tcW w:w="4921" w:type="dxa"/>
            <w:shd w:val="clear" w:color="auto" w:fill="FFFF00"/>
          </w:tcPr>
          <w:p w14:paraId="5FFFBD8B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Action</w:t>
            </w:r>
          </w:p>
        </w:tc>
        <w:tc>
          <w:tcPr>
            <w:tcW w:w="1803" w:type="dxa"/>
            <w:shd w:val="clear" w:color="auto" w:fill="FFFF00"/>
          </w:tcPr>
          <w:p w14:paraId="7117541C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Owner</w:t>
            </w:r>
          </w:p>
        </w:tc>
        <w:tc>
          <w:tcPr>
            <w:tcW w:w="1667" w:type="dxa"/>
            <w:shd w:val="clear" w:color="auto" w:fill="FFFF00"/>
          </w:tcPr>
          <w:p w14:paraId="2702B57A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Target Date</w:t>
            </w:r>
          </w:p>
        </w:tc>
        <w:tc>
          <w:tcPr>
            <w:tcW w:w="1655" w:type="dxa"/>
            <w:shd w:val="clear" w:color="auto" w:fill="FFFF00"/>
          </w:tcPr>
          <w:p w14:paraId="2DF8D42D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Closed</w:t>
            </w:r>
          </w:p>
        </w:tc>
      </w:tr>
      <w:tr w:rsidR="00984267" w:rsidRPr="004A66C0" w14:paraId="69C96881" w14:textId="77777777" w:rsidTr="00971936">
        <w:trPr>
          <w:jc w:val="center"/>
        </w:trPr>
        <w:tc>
          <w:tcPr>
            <w:tcW w:w="4921" w:type="dxa"/>
          </w:tcPr>
          <w:p w14:paraId="4F8872EF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40AE0AD9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67" w:type="dxa"/>
          </w:tcPr>
          <w:p w14:paraId="6FE3005E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729218AC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3E7FCCC9" w14:textId="77777777" w:rsidTr="00971936">
        <w:trPr>
          <w:jc w:val="center"/>
        </w:trPr>
        <w:tc>
          <w:tcPr>
            <w:tcW w:w="4921" w:type="dxa"/>
          </w:tcPr>
          <w:p w14:paraId="6EBB1DF6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1B79654C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67" w:type="dxa"/>
          </w:tcPr>
          <w:p w14:paraId="1B2FE310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1726971C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72AB4D44" w14:textId="77777777" w:rsidTr="00971936">
        <w:trPr>
          <w:jc w:val="center"/>
        </w:trPr>
        <w:tc>
          <w:tcPr>
            <w:tcW w:w="4921" w:type="dxa"/>
          </w:tcPr>
          <w:p w14:paraId="47E01D07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03" w:type="dxa"/>
          </w:tcPr>
          <w:p w14:paraId="7BC65F7E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67" w:type="dxa"/>
          </w:tcPr>
          <w:p w14:paraId="044A6FB2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655" w:type="dxa"/>
          </w:tcPr>
          <w:p w14:paraId="36ABAA26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62D1E4FF" w14:textId="77777777" w:rsidR="003E230F" w:rsidRPr="004A66C0" w:rsidRDefault="003E230F" w:rsidP="003E230F">
      <w:pPr>
        <w:rPr>
          <w:rFonts w:cs="Arial"/>
          <w:sz w:val="20"/>
          <w:szCs w:val="20"/>
        </w:rPr>
      </w:pPr>
    </w:p>
    <w:p w14:paraId="30C02543" w14:textId="250F9B9F" w:rsidR="00984267" w:rsidRPr="00971936" w:rsidRDefault="007B5BF1" w:rsidP="004A083C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971936">
        <w:rPr>
          <w:rFonts w:ascii="Roboto" w:hAnsi="Roboto" w:cs="Arial"/>
          <w:b/>
          <w:bCs/>
          <w:sz w:val="24"/>
          <w:szCs w:val="24"/>
        </w:rPr>
        <w:t>Completion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3"/>
        <w:gridCol w:w="3414"/>
        <w:gridCol w:w="3534"/>
        <w:gridCol w:w="1555"/>
      </w:tblGrid>
      <w:tr w:rsidR="00984267" w:rsidRPr="004A66C0" w14:paraId="7F95C41A" w14:textId="77777777" w:rsidTr="00971936">
        <w:trPr>
          <w:jc w:val="center"/>
        </w:trPr>
        <w:tc>
          <w:tcPr>
            <w:tcW w:w="1543" w:type="dxa"/>
            <w:shd w:val="clear" w:color="auto" w:fill="FFFF00"/>
          </w:tcPr>
          <w:p w14:paraId="5662430C" w14:textId="69249E62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14" w:type="dxa"/>
            <w:shd w:val="clear" w:color="auto" w:fill="FFFF00"/>
          </w:tcPr>
          <w:p w14:paraId="12B2F6AF" w14:textId="0269484B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Name</w:t>
            </w:r>
            <w:r w:rsidR="007F6EC9" w:rsidRPr="004A66C0">
              <w:rPr>
                <w:rFonts w:cs="Arial"/>
                <w:b/>
                <w:sz w:val="20"/>
                <w:szCs w:val="20"/>
              </w:rPr>
              <w:t xml:space="preserve"> and Role</w:t>
            </w:r>
          </w:p>
        </w:tc>
        <w:tc>
          <w:tcPr>
            <w:tcW w:w="3534" w:type="dxa"/>
            <w:shd w:val="clear" w:color="auto" w:fill="FFFF00"/>
          </w:tcPr>
          <w:p w14:paraId="76AE4A73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Signature / Approval</w:t>
            </w:r>
          </w:p>
        </w:tc>
        <w:tc>
          <w:tcPr>
            <w:tcW w:w="1555" w:type="dxa"/>
            <w:shd w:val="clear" w:color="auto" w:fill="FFFF00"/>
          </w:tcPr>
          <w:p w14:paraId="176B046F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b/>
                <w:sz w:val="20"/>
                <w:szCs w:val="20"/>
              </w:rPr>
              <w:t>Date</w:t>
            </w:r>
          </w:p>
        </w:tc>
      </w:tr>
      <w:tr w:rsidR="00984267" w:rsidRPr="004A66C0" w14:paraId="39D2D70C" w14:textId="77777777" w:rsidTr="00971936">
        <w:trPr>
          <w:jc w:val="center"/>
        </w:trPr>
        <w:tc>
          <w:tcPr>
            <w:tcW w:w="1543" w:type="dxa"/>
          </w:tcPr>
          <w:p w14:paraId="2F9118F9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Completed by</w:t>
            </w:r>
          </w:p>
        </w:tc>
        <w:tc>
          <w:tcPr>
            <w:tcW w:w="3414" w:type="dxa"/>
          </w:tcPr>
          <w:p w14:paraId="6C77E84A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34" w:type="dxa"/>
          </w:tcPr>
          <w:p w14:paraId="4F1744EF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55" w:type="dxa"/>
          </w:tcPr>
          <w:p w14:paraId="4ABC6DF3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3FFD865B" w14:textId="77777777" w:rsidTr="00971936">
        <w:trPr>
          <w:jc w:val="center"/>
        </w:trPr>
        <w:tc>
          <w:tcPr>
            <w:tcW w:w="1543" w:type="dxa"/>
          </w:tcPr>
          <w:p w14:paraId="6890C40B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Reviewed by</w:t>
            </w:r>
          </w:p>
        </w:tc>
        <w:tc>
          <w:tcPr>
            <w:tcW w:w="3414" w:type="dxa"/>
          </w:tcPr>
          <w:p w14:paraId="14BDCE4A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34" w:type="dxa"/>
          </w:tcPr>
          <w:p w14:paraId="509F9CC3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55" w:type="dxa"/>
          </w:tcPr>
          <w:p w14:paraId="164DC14E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984267" w:rsidRPr="004A66C0" w14:paraId="7EDAB689" w14:textId="77777777" w:rsidTr="00971936">
        <w:trPr>
          <w:jc w:val="center"/>
        </w:trPr>
        <w:tc>
          <w:tcPr>
            <w:tcW w:w="1543" w:type="dxa"/>
          </w:tcPr>
          <w:p w14:paraId="7C1833A9" w14:textId="77777777" w:rsidR="00984267" w:rsidRPr="004A66C0" w:rsidRDefault="007B5BF1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4A66C0">
              <w:rPr>
                <w:rFonts w:cs="Arial"/>
                <w:sz w:val="20"/>
                <w:szCs w:val="20"/>
              </w:rPr>
              <w:t>Approved by</w:t>
            </w:r>
          </w:p>
        </w:tc>
        <w:tc>
          <w:tcPr>
            <w:tcW w:w="3414" w:type="dxa"/>
          </w:tcPr>
          <w:p w14:paraId="4782DC18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534" w:type="dxa"/>
          </w:tcPr>
          <w:p w14:paraId="02426EBF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55" w:type="dxa"/>
          </w:tcPr>
          <w:p w14:paraId="499F49B0" w14:textId="77777777" w:rsidR="00984267" w:rsidRPr="004A66C0" w:rsidRDefault="00984267" w:rsidP="007F6EC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30D34212" w14:textId="77777777" w:rsidR="00C75301" w:rsidRPr="004A66C0" w:rsidRDefault="00C75301">
      <w:pPr>
        <w:rPr>
          <w:rFonts w:cs="Arial"/>
          <w:sz w:val="20"/>
          <w:szCs w:val="20"/>
        </w:rPr>
      </w:pPr>
    </w:p>
    <w:sectPr w:rsidR="00C75301" w:rsidRPr="004A66C0" w:rsidSect="0010610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5EA2B" w14:textId="77777777" w:rsidR="007B5BF1" w:rsidRDefault="007B5BF1">
      <w:pPr>
        <w:spacing w:after="0" w:line="240" w:lineRule="auto"/>
      </w:pPr>
      <w:r>
        <w:separator/>
      </w:r>
    </w:p>
  </w:endnote>
  <w:endnote w:type="continuationSeparator" w:id="0">
    <w:p w14:paraId="721D0772" w14:textId="77777777" w:rsidR="007B5BF1" w:rsidRDefault="007B5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58098" w14:textId="77777777" w:rsidR="00D40F3D" w:rsidRDefault="00D40F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83220" w14:textId="0E92F8CD" w:rsidR="007F6EC9" w:rsidRDefault="007F6EC9" w:rsidP="007F6EC9">
    <w:pPr>
      <w:pStyle w:val="Footer"/>
      <w:rPr>
        <w:sz w:val="16"/>
      </w:rPr>
    </w:pPr>
    <w:r>
      <w:rPr>
        <w:sz w:val="16"/>
      </w:rPr>
      <w:t>IP-02-05-20-11</w:t>
    </w:r>
  </w:p>
  <w:p w14:paraId="2135C7CB" w14:textId="48620860" w:rsidR="00984267" w:rsidRDefault="007B5BF1">
    <w:pPr>
      <w:pStyle w:val="Footer"/>
      <w:jc w:val="center"/>
    </w:pPr>
    <w:r>
      <w:rPr>
        <w:sz w:val="16"/>
      </w:rPr>
      <w:t>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6354D" w14:textId="77777777" w:rsidR="00D40F3D" w:rsidRDefault="00D40F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7AF13" w14:textId="77777777" w:rsidR="007B5BF1" w:rsidRDefault="007B5BF1">
      <w:pPr>
        <w:spacing w:after="0" w:line="240" w:lineRule="auto"/>
      </w:pPr>
      <w:r>
        <w:separator/>
      </w:r>
    </w:p>
  </w:footnote>
  <w:footnote w:type="continuationSeparator" w:id="0">
    <w:p w14:paraId="309DB814" w14:textId="77777777" w:rsidR="007B5BF1" w:rsidRDefault="007B5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17CB4" w14:textId="77777777" w:rsidR="00D40F3D" w:rsidRDefault="00D40F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0E6EA" w14:textId="39566E09" w:rsidR="007F644F" w:rsidRDefault="007F644F" w:rsidP="007F644F">
    <w:pPr>
      <w:pStyle w:val="Header"/>
      <w:jc w:val="right"/>
    </w:pPr>
    <w:r>
      <w:rPr>
        <w:noProof/>
      </w:rPr>
      <w:drawing>
        <wp:inline distT="0" distB="0" distL="0" distR="0" wp14:anchorId="43C82C1B" wp14:editId="6B58CE38">
          <wp:extent cx="1800000" cy="449999"/>
          <wp:effectExtent l="0" t="0" r="0" b="7620"/>
          <wp:docPr id="18146109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461092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4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74269DB" w14:textId="77777777" w:rsidR="007F644F" w:rsidRDefault="007F644F" w:rsidP="007F644F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D91CD" w14:textId="77777777" w:rsidR="00D40F3D" w:rsidRDefault="00D40F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9062606">
    <w:abstractNumId w:val="8"/>
  </w:num>
  <w:num w:numId="2" w16cid:durableId="2045203760">
    <w:abstractNumId w:val="6"/>
  </w:num>
  <w:num w:numId="3" w16cid:durableId="2062824666">
    <w:abstractNumId w:val="5"/>
  </w:num>
  <w:num w:numId="4" w16cid:durableId="165948914">
    <w:abstractNumId w:val="4"/>
  </w:num>
  <w:num w:numId="5" w16cid:durableId="1418596959">
    <w:abstractNumId w:val="7"/>
  </w:num>
  <w:num w:numId="6" w16cid:durableId="1947733350">
    <w:abstractNumId w:val="3"/>
  </w:num>
  <w:num w:numId="7" w16cid:durableId="770080054">
    <w:abstractNumId w:val="2"/>
  </w:num>
  <w:num w:numId="8" w16cid:durableId="1095714939">
    <w:abstractNumId w:val="1"/>
  </w:num>
  <w:num w:numId="9" w16cid:durableId="1574660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105"/>
    <w:rsid w:val="0015074B"/>
    <w:rsid w:val="00266EB8"/>
    <w:rsid w:val="0029639D"/>
    <w:rsid w:val="00326F90"/>
    <w:rsid w:val="003E230F"/>
    <w:rsid w:val="004A083C"/>
    <w:rsid w:val="004A66C0"/>
    <w:rsid w:val="00562344"/>
    <w:rsid w:val="00683C38"/>
    <w:rsid w:val="007B5BF1"/>
    <w:rsid w:val="007F644F"/>
    <w:rsid w:val="007F6EC9"/>
    <w:rsid w:val="00971936"/>
    <w:rsid w:val="00984267"/>
    <w:rsid w:val="00AA1D8D"/>
    <w:rsid w:val="00B47730"/>
    <w:rsid w:val="00C75301"/>
    <w:rsid w:val="00CB0664"/>
    <w:rsid w:val="00D40F3D"/>
    <w:rsid w:val="00F339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FFF9DCEA-C596-4642-A62A-8216A5C6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6A3C91-F675-487D-962D-9E98690D172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CCF1E2F2-D123-49B4-8ACA-46D8D92CAE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1D6E15-348C-4BD0-B8F4-6FA552EC4C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10</cp:revision>
  <dcterms:created xsi:type="dcterms:W3CDTF">2013-12-23T23:15:00Z</dcterms:created>
  <dcterms:modified xsi:type="dcterms:W3CDTF">2026-06-23T15:45:00Z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