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B4566" w14:textId="77777777" w:rsidR="00E40300" w:rsidRDefault="00E40300" w:rsidP="00EE10BC">
      <w:pPr>
        <w:rPr>
          <w:b/>
          <w:bCs/>
        </w:rPr>
      </w:pPr>
    </w:p>
    <w:p w14:paraId="557B2125" w14:textId="0A2CE649" w:rsidR="00E40300" w:rsidRPr="00E40300" w:rsidRDefault="00E40300" w:rsidP="00E40300">
      <w:pPr>
        <w:jc w:val="center"/>
        <w:rPr>
          <w:b/>
          <w:bCs/>
        </w:rPr>
      </w:pPr>
      <w:r w:rsidRPr="00E40300">
        <w:rPr>
          <w:b/>
          <w:bCs/>
        </w:rPr>
        <w:t>Octopus EV Salary Sacrifice Car Lease Policy</w:t>
      </w:r>
    </w:p>
    <w:p w14:paraId="537D0B69" w14:textId="77777777" w:rsidR="00E40300" w:rsidRPr="00E40300" w:rsidRDefault="00E40300" w:rsidP="00E40300">
      <w:pPr>
        <w:rPr>
          <w:b/>
          <w:bCs/>
          <w:sz w:val="18"/>
          <w:szCs w:val="18"/>
        </w:rPr>
      </w:pPr>
      <w:r w:rsidRPr="00E40300">
        <w:rPr>
          <w:b/>
          <w:bCs/>
          <w:sz w:val="18"/>
          <w:szCs w:val="18"/>
        </w:rPr>
        <w:t>Purpose</w:t>
      </w:r>
      <w:r w:rsidRPr="00E40300">
        <w:rPr>
          <w:b/>
          <w:bCs/>
          <w:sz w:val="18"/>
          <w:szCs w:val="18"/>
        </w:rPr>
        <w:br/>
      </w:r>
      <w:r w:rsidRPr="00E40300">
        <w:rPr>
          <w:sz w:val="18"/>
          <w:szCs w:val="18"/>
        </w:rPr>
        <w:t>This policy is intended to reinforce the existing agreement between the employee and Octopus Electric Vehicles under the company’s salary sacrifice scheme.  It provides clarity on key responsibilities and obligations relating to the use, maintenance, and return of the leased vehicle.</w:t>
      </w:r>
      <w:r w:rsidRPr="00E40300">
        <w:rPr>
          <w:b/>
          <w:bCs/>
          <w:sz w:val="18"/>
          <w:szCs w:val="18"/>
        </w:rPr>
        <w:t xml:space="preserve">  </w:t>
      </w:r>
      <w:r w:rsidRPr="00E40300">
        <w:rPr>
          <w:sz w:val="18"/>
          <w:szCs w:val="18"/>
        </w:rPr>
        <w:t>By signing this document, the employee acknowledges that they have entered into a separate contractual agreement with Octopus Electric Vehicles and that this policy serves to complement, not replace, that agreement.</w:t>
      </w:r>
    </w:p>
    <w:p w14:paraId="449AE941" w14:textId="77777777" w:rsidR="00E40300" w:rsidRPr="00E40300" w:rsidRDefault="00E40300" w:rsidP="00E40300">
      <w:pPr>
        <w:rPr>
          <w:b/>
          <w:bCs/>
          <w:sz w:val="18"/>
          <w:szCs w:val="18"/>
        </w:rPr>
      </w:pPr>
      <w:r w:rsidRPr="00E40300">
        <w:rPr>
          <w:b/>
          <w:bCs/>
          <w:sz w:val="18"/>
          <w:szCs w:val="18"/>
        </w:rPr>
        <w:t>Agreement</w:t>
      </w:r>
      <w:r w:rsidRPr="00E40300">
        <w:rPr>
          <w:b/>
          <w:bCs/>
          <w:sz w:val="18"/>
          <w:szCs w:val="18"/>
        </w:rPr>
        <w:br/>
      </w:r>
      <w:r w:rsidRPr="00E40300">
        <w:rPr>
          <w:sz w:val="18"/>
          <w:szCs w:val="18"/>
        </w:rPr>
        <w:t>By signing this document, the employee agrees to the following terms and conditions:</w:t>
      </w:r>
    </w:p>
    <w:p w14:paraId="05F34872" w14:textId="77777777" w:rsidR="00E40300" w:rsidRPr="00E40300" w:rsidRDefault="00E40300" w:rsidP="00E40300">
      <w:pPr>
        <w:numPr>
          <w:ilvl w:val="0"/>
          <w:numId w:val="1"/>
        </w:numPr>
        <w:rPr>
          <w:sz w:val="18"/>
          <w:szCs w:val="18"/>
        </w:rPr>
      </w:pPr>
      <w:r w:rsidRPr="00E40300">
        <w:rPr>
          <w:sz w:val="18"/>
          <w:szCs w:val="18"/>
          <w:u w:val="single"/>
        </w:rPr>
        <w:t>Excess Mileage</w:t>
      </w:r>
      <w:r w:rsidRPr="00E40300">
        <w:rPr>
          <w:sz w:val="18"/>
          <w:szCs w:val="18"/>
          <w:u w:val="single"/>
        </w:rPr>
        <w:br/>
      </w:r>
      <w:r w:rsidRPr="00E40300">
        <w:rPr>
          <w:sz w:val="18"/>
          <w:szCs w:val="18"/>
        </w:rPr>
        <w:t>Any mileage exceeding the agreed contractual limit is the full financial responsibility of the employee.  All excess mileage charges applied by the leasing provider will be deducted from the employee’s salary or otherwise recovered by the company.</w:t>
      </w:r>
    </w:p>
    <w:p w14:paraId="612EEB1E" w14:textId="77777777" w:rsidR="00E40300" w:rsidRPr="00E40300" w:rsidRDefault="00E40300" w:rsidP="00E40300">
      <w:pPr>
        <w:numPr>
          <w:ilvl w:val="0"/>
          <w:numId w:val="1"/>
        </w:numPr>
        <w:rPr>
          <w:sz w:val="18"/>
          <w:szCs w:val="18"/>
        </w:rPr>
      </w:pPr>
      <w:r w:rsidRPr="00E40300">
        <w:rPr>
          <w:sz w:val="18"/>
          <w:szCs w:val="18"/>
          <w:u w:val="single"/>
        </w:rPr>
        <w:t>Fines and Penalties</w:t>
      </w:r>
      <w:r w:rsidRPr="00E40300">
        <w:rPr>
          <w:sz w:val="18"/>
          <w:szCs w:val="18"/>
        </w:rPr>
        <w:br/>
        <w:t>All fines, penalties, or charges (including but not limited to parking fines, speeding tickets, toll violations, or congestion charges) incurred while using the vehicle are the sole responsibility of the employee. The company will not reimburse or contribute toward such costs.</w:t>
      </w:r>
    </w:p>
    <w:p w14:paraId="5FFED675" w14:textId="77777777" w:rsidR="00E40300" w:rsidRPr="00E40300" w:rsidRDefault="00E40300" w:rsidP="00E40300">
      <w:pPr>
        <w:numPr>
          <w:ilvl w:val="0"/>
          <w:numId w:val="1"/>
        </w:numPr>
        <w:rPr>
          <w:sz w:val="18"/>
          <w:szCs w:val="18"/>
        </w:rPr>
      </w:pPr>
      <w:r w:rsidRPr="00E40300">
        <w:rPr>
          <w:sz w:val="18"/>
          <w:szCs w:val="18"/>
          <w:u w:val="single"/>
        </w:rPr>
        <w:t>Excess Damage</w:t>
      </w:r>
      <w:r w:rsidRPr="00E40300">
        <w:rPr>
          <w:sz w:val="18"/>
          <w:szCs w:val="18"/>
        </w:rPr>
        <w:br/>
        <w:t>The employee is fully responsible for any excess wear and tear or damage to the vehicle beyond fair usage as determined by the leasing provider. Any associated costs will be passed directly to the employee.</w:t>
      </w:r>
    </w:p>
    <w:p w14:paraId="4E762A4F" w14:textId="77777777" w:rsidR="00E40300" w:rsidRPr="00E40300" w:rsidRDefault="00E40300" w:rsidP="00E40300">
      <w:pPr>
        <w:numPr>
          <w:ilvl w:val="0"/>
          <w:numId w:val="1"/>
        </w:numPr>
        <w:rPr>
          <w:sz w:val="18"/>
          <w:szCs w:val="18"/>
        </w:rPr>
      </w:pPr>
      <w:r w:rsidRPr="00E40300">
        <w:rPr>
          <w:sz w:val="18"/>
          <w:szCs w:val="18"/>
          <w:u w:val="single"/>
        </w:rPr>
        <w:t>Vehicle Maintenance</w:t>
      </w:r>
      <w:r w:rsidRPr="00E40300">
        <w:rPr>
          <w:sz w:val="18"/>
          <w:szCs w:val="18"/>
        </w:rPr>
        <w:br/>
        <w:t>The employee must ensure that the vehicle is maintained in good working condition throughout the lease term. Failure to do so may result in repair or service charges, which will be the responsibility of the employee.  This includes but not limited to:</w:t>
      </w:r>
    </w:p>
    <w:p w14:paraId="2641F071" w14:textId="77777777" w:rsidR="00E40300" w:rsidRPr="00E40300" w:rsidRDefault="00E40300" w:rsidP="00E40300">
      <w:pPr>
        <w:numPr>
          <w:ilvl w:val="1"/>
          <w:numId w:val="1"/>
        </w:numPr>
        <w:rPr>
          <w:sz w:val="18"/>
          <w:szCs w:val="18"/>
        </w:rPr>
      </w:pPr>
      <w:r w:rsidRPr="00E40300">
        <w:rPr>
          <w:sz w:val="18"/>
          <w:szCs w:val="18"/>
        </w:rPr>
        <w:t>Adhering to all scheduled servicing requirements.</w:t>
      </w:r>
    </w:p>
    <w:p w14:paraId="4AB1ED6D" w14:textId="77777777" w:rsidR="00E40300" w:rsidRPr="00E40300" w:rsidRDefault="00E40300" w:rsidP="00E40300">
      <w:pPr>
        <w:numPr>
          <w:ilvl w:val="1"/>
          <w:numId w:val="1"/>
        </w:numPr>
        <w:rPr>
          <w:sz w:val="18"/>
          <w:szCs w:val="18"/>
        </w:rPr>
      </w:pPr>
      <w:r w:rsidRPr="00E40300">
        <w:rPr>
          <w:sz w:val="18"/>
          <w:szCs w:val="18"/>
        </w:rPr>
        <w:t>Maintaining appropriate tyre pressures and fluid levels.</w:t>
      </w:r>
    </w:p>
    <w:p w14:paraId="26EE484A" w14:textId="77777777" w:rsidR="00E40300" w:rsidRPr="00E40300" w:rsidRDefault="00E40300" w:rsidP="00E40300">
      <w:pPr>
        <w:numPr>
          <w:ilvl w:val="1"/>
          <w:numId w:val="1"/>
        </w:numPr>
        <w:rPr>
          <w:sz w:val="18"/>
          <w:szCs w:val="18"/>
        </w:rPr>
      </w:pPr>
      <w:r w:rsidRPr="00E40300">
        <w:rPr>
          <w:sz w:val="18"/>
          <w:szCs w:val="18"/>
        </w:rPr>
        <w:t>Ensuring the vehicle remains roadworthy and clean.</w:t>
      </w:r>
    </w:p>
    <w:p w14:paraId="1E58029F" w14:textId="77777777" w:rsidR="00E40300" w:rsidRPr="00E40300" w:rsidRDefault="00E40300" w:rsidP="00E40300">
      <w:pPr>
        <w:numPr>
          <w:ilvl w:val="0"/>
          <w:numId w:val="1"/>
        </w:numPr>
        <w:rPr>
          <w:sz w:val="18"/>
          <w:szCs w:val="18"/>
        </w:rPr>
      </w:pPr>
      <w:r w:rsidRPr="00E40300">
        <w:rPr>
          <w:sz w:val="18"/>
          <w:szCs w:val="18"/>
          <w:u w:val="single"/>
        </w:rPr>
        <w:t>Contract Hire Liability Responsibility</w:t>
      </w:r>
      <w:r w:rsidRPr="00E40300">
        <w:rPr>
          <w:sz w:val="18"/>
          <w:szCs w:val="18"/>
        </w:rPr>
        <w:br/>
        <w:t>The employee is fully responsible for all charges for the vehicle throughout the lease term regardless of their term of employment and if the car is handed back early.  Under the scheme rules vehicles can be handed back early and the lease terminated early but conditions apply.  In the event that any further charges are incurred the company reserves the right to recover these costs in full from the employee even after their employment.</w:t>
      </w:r>
    </w:p>
    <w:p w14:paraId="31694908" w14:textId="77777777" w:rsidR="00E40300" w:rsidRPr="00E40300" w:rsidRDefault="00E40300" w:rsidP="00E40300">
      <w:pPr>
        <w:rPr>
          <w:sz w:val="18"/>
          <w:szCs w:val="18"/>
        </w:rPr>
      </w:pPr>
    </w:p>
    <w:p w14:paraId="3F7CE6A5" w14:textId="6FEB9F33" w:rsidR="00E40300" w:rsidRPr="00E40300" w:rsidRDefault="00E40300" w:rsidP="00E40300">
      <w:pPr>
        <w:rPr>
          <w:b/>
          <w:bCs/>
          <w:sz w:val="18"/>
          <w:szCs w:val="18"/>
        </w:rPr>
      </w:pPr>
      <w:r w:rsidRPr="00E40300">
        <w:rPr>
          <w:b/>
          <w:bCs/>
          <w:sz w:val="18"/>
          <w:szCs w:val="18"/>
        </w:rPr>
        <w:t>Acknowledgement</w:t>
      </w:r>
      <w:r>
        <w:rPr>
          <w:b/>
          <w:bCs/>
          <w:sz w:val="18"/>
          <w:szCs w:val="18"/>
        </w:rPr>
        <w:br/>
      </w:r>
      <w:r w:rsidRPr="00E40300">
        <w:rPr>
          <w:sz w:val="18"/>
          <w:szCs w:val="18"/>
        </w:rPr>
        <w:t>By signing below, the employee confirms they have read, understood, and agree to abide by the terms set out in this policy.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8"/>
        <w:gridCol w:w="5228"/>
      </w:tblGrid>
      <w:tr w:rsidR="00E40300" w14:paraId="6D2FB777" w14:textId="77777777" w:rsidTr="00E40300">
        <w:tc>
          <w:tcPr>
            <w:tcW w:w="5228" w:type="dxa"/>
          </w:tcPr>
          <w:p w14:paraId="7D477512" w14:textId="77777777" w:rsidR="00E40300" w:rsidRDefault="00E40300" w:rsidP="00E40300">
            <w:pPr>
              <w:rPr>
                <w:sz w:val="18"/>
                <w:szCs w:val="18"/>
              </w:rPr>
            </w:pPr>
            <w:r>
              <w:rPr>
                <w:sz w:val="18"/>
                <w:szCs w:val="18"/>
              </w:rPr>
              <w:t>Employee Signature:</w:t>
            </w:r>
          </w:p>
          <w:p w14:paraId="2FAD7BC9" w14:textId="77777777" w:rsidR="00E40300" w:rsidRDefault="00E40300" w:rsidP="00E40300">
            <w:pPr>
              <w:rPr>
                <w:sz w:val="18"/>
                <w:szCs w:val="18"/>
              </w:rPr>
            </w:pPr>
          </w:p>
          <w:p w14:paraId="22175AAD" w14:textId="77777777" w:rsidR="00E40300" w:rsidRDefault="00E40300" w:rsidP="00E40300">
            <w:pPr>
              <w:rPr>
                <w:sz w:val="18"/>
                <w:szCs w:val="18"/>
              </w:rPr>
            </w:pPr>
          </w:p>
          <w:p w14:paraId="1D922606" w14:textId="43EF5B36" w:rsidR="00E40300" w:rsidRDefault="00E40300" w:rsidP="00E40300">
            <w:pPr>
              <w:rPr>
                <w:sz w:val="18"/>
                <w:szCs w:val="18"/>
              </w:rPr>
            </w:pPr>
          </w:p>
        </w:tc>
        <w:tc>
          <w:tcPr>
            <w:tcW w:w="5228" w:type="dxa"/>
          </w:tcPr>
          <w:p w14:paraId="0AC97239" w14:textId="13F5B742" w:rsidR="00E40300" w:rsidRDefault="00E40300" w:rsidP="00E40300">
            <w:pPr>
              <w:rPr>
                <w:sz w:val="18"/>
                <w:szCs w:val="18"/>
              </w:rPr>
            </w:pPr>
            <w:r>
              <w:rPr>
                <w:sz w:val="18"/>
                <w:szCs w:val="18"/>
              </w:rPr>
              <w:t>Authorised by:</w:t>
            </w:r>
          </w:p>
        </w:tc>
      </w:tr>
      <w:tr w:rsidR="00E40300" w14:paraId="2712E5A0" w14:textId="77777777" w:rsidTr="00E40300">
        <w:tc>
          <w:tcPr>
            <w:tcW w:w="5228" w:type="dxa"/>
          </w:tcPr>
          <w:p w14:paraId="5BDFA95E" w14:textId="77777777" w:rsidR="00E40300" w:rsidRDefault="00E40300" w:rsidP="00E40300">
            <w:pPr>
              <w:rPr>
                <w:sz w:val="18"/>
                <w:szCs w:val="18"/>
              </w:rPr>
            </w:pPr>
            <w:r>
              <w:rPr>
                <w:sz w:val="18"/>
                <w:szCs w:val="18"/>
              </w:rPr>
              <w:t>Employee Name:</w:t>
            </w:r>
          </w:p>
          <w:p w14:paraId="4C8B82F2" w14:textId="77777777" w:rsidR="00E40300" w:rsidRDefault="00E40300" w:rsidP="00E40300">
            <w:pPr>
              <w:rPr>
                <w:sz w:val="18"/>
                <w:szCs w:val="18"/>
              </w:rPr>
            </w:pPr>
          </w:p>
          <w:p w14:paraId="5A9E4A5D" w14:textId="1D417F10" w:rsidR="00E40300" w:rsidRDefault="00E40300" w:rsidP="00E40300">
            <w:pPr>
              <w:rPr>
                <w:sz w:val="18"/>
                <w:szCs w:val="18"/>
              </w:rPr>
            </w:pPr>
          </w:p>
        </w:tc>
        <w:tc>
          <w:tcPr>
            <w:tcW w:w="5228" w:type="dxa"/>
          </w:tcPr>
          <w:p w14:paraId="0597AEA0" w14:textId="66E3E643" w:rsidR="00E40300" w:rsidRDefault="00E40300" w:rsidP="00E40300">
            <w:pPr>
              <w:rPr>
                <w:sz w:val="18"/>
                <w:szCs w:val="18"/>
              </w:rPr>
            </w:pPr>
            <w:r>
              <w:rPr>
                <w:sz w:val="18"/>
                <w:szCs w:val="18"/>
              </w:rPr>
              <w:t>Name &amp; Position:</w:t>
            </w:r>
          </w:p>
        </w:tc>
      </w:tr>
      <w:tr w:rsidR="00E40300" w14:paraId="04567316" w14:textId="77777777" w:rsidTr="00E40300">
        <w:tc>
          <w:tcPr>
            <w:tcW w:w="5228" w:type="dxa"/>
          </w:tcPr>
          <w:p w14:paraId="5B906745" w14:textId="77777777" w:rsidR="00E40300" w:rsidRDefault="00E40300" w:rsidP="00E40300">
            <w:pPr>
              <w:rPr>
                <w:sz w:val="18"/>
                <w:szCs w:val="18"/>
              </w:rPr>
            </w:pPr>
            <w:r>
              <w:rPr>
                <w:sz w:val="18"/>
                <w:szCs w:val="18"/>
              </w:rPr>
              <w:t>Date:</w:t>
            </w:r>
          </w:p>
          <w:p w14:paraId="3D44A3A9" w14:textId="77777777" w:rsidR="00E40300" w:rsidRDefault="00E40300" w:rsidP="00E40300">
            <w:pPr>
              <w:rPr>
                <w:sz w:val="18"/>
                <w:szCs w:val="18"/>
              </w:rPr>
            </w:pPr>
          </w:p>
          <w:p w14:paraId="1AFFF921" w14:textId="427D5A44" w:rsidR="00E40300" w:rsidRDefault="00E40300" w:rsidP="00E40300">
            <w:pPr>
              <w:rPr>
                <w:sz w:val="18"/>
                <w:szCs w:val="18"/>
              </w:rPr>
            </w:pPr>
          </w:p>
        </w:tc>
        <w:tc>
          <w:tcPr>
            <w:tcW w:w="5228" w:type="dxa"/>
          </w:tcPr>
          <w:p w14:paraId="2514578A" w14:textId="77777777" w:rsidR="00EE10BC" w:rsidRDefault="00EE10BC" w:rsidP="00EE10BC">
            <w:pPr>
              <w:rPr>
                <w:sz w:val="18"/>
                <w:szCs w:val="18"/>
              </w:rPr>
            </w:pPr>
            <w:r>
              <w:rPr>
                <w:sz w:val="18"/>
                <w:szCs w:val="18"/>
              </w:rPr>
              <w:t>Date:</w:t>
            </w:r>
          </w:p>
          <w:p w14:paraId="69051DD5" w14:textId="1EF6F3F2" w:rsidR="00E40300" w:rsidRDefault="00E40300" w:rsidP="00E40300">
            <w:pPr>
              <w:rPr>
                <w:sz w:val="18"/>
                <w:szCs w:val="18"/>
              </w:rPr>
            </w:pPr>
          </w:p>
        </w:tc>
      </w:tr>
      <w:tr w:rsidR="00E40300" w14:paraId="47CAA674" w14:textId="77777777" w:rsidTr="00E40300">
        <w:tc>
          <w:tcPr>
            <w:tcW w:w="5228" w:type="dxa"/>
          </w:tcPr>
          <w:p w14:paraId="0389CC64" w14:textId="77777777" w:rsidR="00E40300" w:rsidRDefault="00E40300" w:rsidP="00E40300">
            <w:pPr>
              <w:rPr>
                <w:sz w:val="18"/>
                <w:szCs w:val="18"/>
              </w:rPr>
            </w:pPr>
          </w:p>
        </w:tc>
        <w:tc>
          <w:tcPr>
            <w:tcW w:w="5228" w:type="dxa"/>
          </w:tcPr>
          <w:p w14:paraId="065EA92A" w14:textId="62009A0F" w:rsidR="00E40300" w:rsidRDefault="00E40300" w:rsidP="00E40300">
            <w:pPr>
              <w:rPr>
                <w:sz w:val="18"/>
                <w:szCs w:val="18"/>
              </w:rPr>
            </w:pPr>
          </w:p>
          <w:p w14:paraId="3B3747DA" w14:textId="77777777" w:rsidR="00E40300" w:rsidRDefault="00E40300" w:rsidP="00E40300">
            <w:pPr>
              <w:rPr>
                <w:sz w:val="18"/>
                <w:szCs w:val="18"/>
              </w:rPr>
            </w:pPr>
          </w:p>
          <w:p w14:paraId="5872D10C" w14:textId="6BC86EB1" w:rsidR="00E40300" w:rsidRDefault="00E40300" w:rsidP="00E40300">
            <w:pPr>
              <w:rPr>
                <w:sz w:val="18"/>
                <w:szCs w:val="18"/>
              </w:rPr>
            </w:pPr>
          </w:p>
        </w:tc>
      </w:tr>
    </w:tbl>
    <w:p w14:paraId="526BCA41" w14:textId="77777777" w:rsidR="0089025F" w:rsidRDefault="0089025F"/>
    <w:sectPr w:rsidR="0089025F" w:rsidSect="00EE10BC">
      <w:headerReference w:type="even" r:id="rId10"/>
      <w:headerReference w:type="default" r:id="rId11"/>
      <w:footerReference w:type="even" r:id="rId12"/>
      <w:footerReference w:type="default" r:id="rId13"/>
      <w:headerReference w:type="first" r:id="rId14"/>
      <w:footerReference w:type="first" r:id="rId15"/>
      <w:pgSz w:w="11906" w:h="16838"/>
      <w:pgMar w:top="720" w:right="720" w:bottom="720" w:left="720" w:header="567"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D631AE" w14:textId="77777777" w:rsidR="001B0EA8" w:rsidRDefault="001B0EA8" w:rsidP="00A22854">
      <w:pPr>
        <w:spacing w:after="0" w:line="240" w:lineRule="auto"/>
      </w:pPr>
      <w:r>
        <w:separator/>
      </w:r>
    </w:p>
  </w:endnote>
  <w:endnote w:type="continuationSeparator" w:id="0">
    <w:p w14:paraId="209B0ED7" w14:textId="77777777" w:rsidR="001B0EA8" w:rsidRDefault="001B0EA8" w:rsidP="00A228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0FB48" w14:textId="77777777" w:rsidR="00B27C86" w:rsidRDefault="00B27C8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85"/>
      <w:gridCol w:w="3485"/>
      <w:gridCol w:w="3485"/>
    </w:tblGrid>
    <w:tr w:rsidR="0C77B391" w14:paraId="775F8E2D" w14:textId="77777777" w:rsidTr="0C77B391">
      <w:trPr>
        <w:trHeight w:val="300"/>
      </w:trPr>
      <w:tc>
        <w:tcPr>
          <w:tcW w:w="3485" w:type="dxa"/>
        </w:tcPr>
        <w:p w14:paraId="67FBD35C" w14:textId="0A500A36" w:rsidR="0C77B391" w:rsidRDefault="0C77B391" w:rsidP="0C77B391">
          <w:pPr>
            <w:pStyle w:val="Header"/>
            <w:ind w:left="-115"/>
          </w:pPr>
        </w:p>
      </w:tc>
      <w:tc>
        <w:tcPr>
          <w:tcW w:w="3485" w:type="dxa"/>
        </w:tcPr>
        <w:p w14:paraId="3FEAFA64" w14:textId="5C43CEC8" w:rsidR="0C77B391" w:rsidRDefault="0C77B391" w:rsidP="0C77B391">
          <w:pPr>
            <w:pStyle w:val="Header"/>
            <w:jc w:val="center"/>
          </w:pPr>
        </w:p>
      </w:tc>
      <w:tc>
        <w:tcPr>
          <w:tcW w:w="3485" w:type="dxa"/>
        </w:tcPr>
        <w:p w14:paraId="094DC419" w14:textId="6BE2F777" w:rsidR="0C77B391" w:rsidRDefault="0C77B391" w:rsidP="0C77B391">
          <w:pPr>
            <w:pStyle w:val="Header"/>
            <w:ind w:right="-115"/>
            <w:jc w:val="right"/>
          </w:pPr>
        </w:p>
      </w:tc>
    </w:tr>
  </w:tbl>
  <w:p w14:paraId="4804542D" w14:textId="1531B0DD" w:rsidR="001F6744" w:rsidRDefault="00B27C86">
    <w:pPr>
      <w:pStyle w:val="Footer"/>
    </w:pPr>
    <w:r w:rsidRPr="00B27C86">
      <w:t>IP-02-02-</w:t>
    </w:r>
    <w:r>
      <w:t>41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E708D" w14:textId="77777777" w:rsidR="00B27C86" w:rsidRDefault="00B27C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72E579" w14:textId="77777777" w:rsidR="001B0EA8" w:rsidRDefault="001B0EA8" w:rsidP="00A22854">
      <w:pPr>
        <w:spacing w:after="0" w:line="240" w:lineRule="auto"/>
      </w:pPr>
      <w:r>
        <w:separator/>
      </w:r>
    </w:p>
  </w:footnote>
  <w:footnote w:type="continuationSeparator" w:id="0">
    <w:p w14:paraId="636803A9" w14:textId="77777777" w:rsidR="001B0EA8" w:rsidRDefault="001B0EA8" w:rsidP="00A228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B2F21" w14:textId="77777777" w:rsidR="00B27C86" w:rsidRDefault="00B27C8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7F745" w14:textId="17D3B6FB" w:rsidR="00A22854" w:rsidRPr="001F49F0" w:rsidRDefault="00EE10BC" w:rsidP="00EE10BC">
    <w:pPr>
      <w:pStyle w:val="Header"/>
      <w:jc w:val="right"/>
    </w:pPr>
    <w:r>
      <w:rPr>
        <w:noProof/>
      </w:rPr>
      <w:drawing>
        <wp:inline distT="0" distB="0" distL="0" distR="0" wp14:anchorId="301F697E" wp14:editId="401EC3FD">
          <wp:extent cx="1800225" cy="447675"/>
          <wp:effectExtent l="0" t="0" r="9525" b="9525"/>
          <wp:docPr id="1915692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00225" cy="447675"/>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2939B" w14:textId="77777777" w:rsidR="00B27C86" w:rsidRDefault="00B27C8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71D40"/>
    <w:multiLevelType w:val="hybridMultilevel"/>
    <w:tmpl w:val="DA64CFCC"/>
    <w:lvl w:ilvl="0" w:tplc="1000000F">
      <w:start w:val="1"/>
      <w:numFmt w:val="decimal"/>
      <w:lvlText w:val="%1."/>
      <w:lvlJc w:val="left"/>
      <w:pPr>
        <w:ind w:left="720" w:hanging="360"/>
      </w:pPr>
    </w:lvl>
    <w:lvl w:ilvl="1" w:tplc="10000019">
      <w:start w:val="1"/>
      <w:numFmt w:val="lowerLetter"/>
      <w:lvlText w:val="%2."/>
      <w:lvlJc w:val="left"/>
      <w:pPr>
        <w:ind w:left="1440" w:hanging="360"/>
      </w:pPr>
    </w:lvl>
    <w:lvl w:ilvl="2" w:tplc="1000001B">
      <w:start w:val="1"/>
      <w:numFmt w:val="lowerRoman"/>
      <w:lvlText w:val="%3."/>
      <w:lvlJc w:val="right"/>
      <w:pPr>
        <w:ind w:left="2160" w:hanging="180"/>
      </w:pPr>
    </w:lvl>
    <w:lvl w:ilvl="3" w:tplc="1000000F">
      <w:start w:val="1"/>
      <w:numFmt w:val="decimal"/>
      <w:lvlText w:val="%4."/>
      <w:lvlJc w:val="left"/>
      <w:pPr>
        <w:ind w:left="2880" w:hanging="360"/>
      </w:pPr>
    </w:lvl>
    <w:lvl w:ilvl="4" w:tplc="10000019">
      <w:start w:val="1"/>
      <w:numFmt w:val="lowerLetter"/>
      <w:lvlText w:val="%5."/>
      <w:lvlJc w:val="left"/>
      <w:pPr>
        <w:ind w:left="3600" w:hanging="360"/>
      </w:pPr>
    </w:lvl>
    <w:lvl w:ilvl="5" w:tplc="1000001B">
      <w:start w:val="1"/>
      <w:numFmt w:val="lowerRoman"/>
      <w:lvlText w:val="%6."/>
      <w:lvlJc w:val="right"/>
      <w:pPr>
        <w:ind w:left="4320" w:hanging="180"/>
      </w:pPr>
    </w:lvl>
    <w:lvl w:ilvl="6" w:tplc="1000000F">
      <w:start w:val="1"/>
      <w:numFmt w:val="decimal"/>
      <w:lvlText w:val="%7."/>
      <w:lvlJc w:val="left"/>
      <w:pPr>
        <w:ind w:left="5040" w:hanging="360"/>
      </w:pPr>
    </w:lvl>
    <w:lvl w:ilvl="7" w:tplc="10000019">
      <w:start w:val="1"/>
      <w:numFmt w:val="lowerLetter"/>
      <w:lvlText w:val="%8."/>
      <w:lvlJc w:val="left"/>
      <w:pPr>
        <w:ind w:left="5760" w:hanging="360"/>
      </w:pPr>
    </w:lvl>
    <w:lvl w:ilvl="8" w:tplc="1000001B">
      <w:start w:val="1"/>
      <w:numFmt w:val="lowerRoman"/>
      <w:lvlText w:val="%9."/>
      <w:lvlJc w:val="right"/>
      <w:pPr>
        <w:ind w:left="6480" w:hanging="180"/>
      </w:pPr>
    </w:lvl>
  </w:abstractNum>
  <w:num w:numId="1" w16cid:durableId="20028364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0300"/>
    <w:rsid w:val="00034880"/>
    <w:rsid w:val="000976E5"/>
    <w:rsid w:val="000B728E"/>
    <w:rsid w:val="000D565D"/>
    <w:rsid w:val="00194143"/>
    <w:rsid w:val="001B0EA8"/>
    <w:rsid w:val="001F49F0"/>
    <w:rsid w:val="001F6744"/>
    <w:rsid w:val="00284AFC"/>
    <w:rsid w:val="002A7D5D"/>
    <w:rsid w:val="0039110F"/>
    <w:rsid w:val="00397060"/>
    <w:rsid w:val="003A7DCF"/>
    <w:rsid w:val="0045747F"/>
    <w:rsid w:val="00521094"/>
    <w:rsid w:val="0054487A"/>
    <w:rsid w:val="00547EA6"/>
    <w:rsid w:val="00551D51"/>
    <w:rsid w:val="005B0653"/>
    <w:rsid w:val="005D0A67"/>
    <w:rsid w:val="0060291C"/>
    <w:rsid w:val="007D3741"/>
    <w:rsid w:val="00804F43"/>
    <w:rsid w:val="0089025F"/>
    <w:rsid w:val="008D07CA"/>
    <w:rsid w:val="009268FC"/>
    <w:rsid w:val="00946AA8"/>
    <w:rsid w:val="009950E1"/>
    <w:rsid w:val="009A4496"/>
    <w:rsid w:val="00A22854"/>
    <w:rsid w:val="00A94ABF"/>
    <w:rsid w:val="00B03A53"/>
    <w:rsid w:val="00B27C86"/>
    <w:rsid w:val="00C26B26"/>
    <w:rsid w:val="00C4118E"/>
    <w:rsid w:val="00C56DC0"/>
    <w:rsid w:val="00CB6028"/>
    <w:rsid w:val="00CD0FBC"/>
    <w:rsid w:val="00DB08A4"/>
    <w:rsid w:val="00E40300"/>
    <w:rsid w:val="00E53866"/>
    <w:rsid w:val="00E53E02"/>
    <w:rsid w:val="00ED0F49"/>
    <w:rsid w:val="00EE10BC"/>
    <w:rsid w:val="00EE64EA"/>
    <w:rsid w:val="00F62B5A"/>
    <w:rsid w:val="00FB624E"/>
    <w:rsid w:val="0C77B391"/>
    <w:rsid w:val="2BE1690F"/>
    <w:rsid w:val="7A8A6A3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AF19B5"/>
  <w15:chartTrackingRefBased/>
  <w15:docId w15:val="{0BBBB76D-397D-4B6B-BE89-D54742C84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03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03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03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03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03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03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03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03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03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03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03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03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03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03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03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03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03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0300"/>
    <w:rPr>
      <w:rFonts w:eastAsiaTheme="majorEastAsia" w:cstheme="majorBidi"/>
      <w:color w:val="272727" w:themeColor="text1" w:themeTint="D8"/>
    </w:rPr>
  </w:style>
  <w:style w:type="paragraph" w:styleId="Title">
    <w:name w:val="Title"/>
    <w:basedOn w:val="Normal"/>
    <w:next w:val="Normal"/>
    <w:link w:val="TitleChar"/>
    <w:uiPriority w:val="10"/>
    <w:qFormat/>
    <w:rsid w:val="00E403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03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03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03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0300"/>
    <w:pPr>
      <w:spacing w:before="160"/>
      <w:jc w:val="center"/>
    </w:pPr>
    <w:rPr>
      <w:i/>
      <w:iCs/>
      <w:color w:val="404040" w:themeColor="text1" w:themeTint="BF"/>
    </w:rPr>
  </w:style>
  <w:style w:type="character" w:customStyle="1" w:styleId="QuoteChar">
    <w:name w:val="Quote Char"/>
    <w:basedOn w:val="DefaultParagraphFont"/>
    <w:link w:val="Quote"/>
    <w:uiPriority w:val="29"/>
    <w:rsid w:val="00E40300"/>
    <w:rPr>
      <w:i/>
      <w:iCs/>
      <w:color w:val="404040" w:themeColor="text1" w:themeTint="BF"/>
    </w:rPr>
  </w:style>
  <w:style w:type="paragraph" w:styleId="ListParagraph">
    <w:name w:val="List Paragraph"/>
    <w:basedOn w:val="Normal"/>
    <w:uiPriority w:val="34"/>
    <w:qFormat/>
    <w:rsid w:val="00E40300"/>
    <w:pPr>
      <w:ind w:left="720"/>
      <w:contextualSpacing/>
    </w:pPr>
  </w:style>
  <w:style w:type="character" w:styleId="IntenseEmphasis">
    <w:name w:val="Intense Emphasis"/>
    <w:basedOn w:val="DefaultParagraphFont"/>
    <w:uiPriority w:val="21"/>
    <w:qFormat/>
    <w:rsid w:val="00E40300"/>
    <w:rPr>
      <w:i/>
      <w:iCs/>
      <w:color w:val="0F4761" w:themeColor="accent1" w:themeShade="BF"/>
    </w:rPr>
  </w:style>
  <w:style w:type="paragraph" w:styleId="IntenseQuote">
    <w:name w:val="Intense Quote"/>
    <w:basedOn w:val="Normal"/>
    <w:next w:val="Normal"/>
    <w:link w:val="IntenseQuoteChar"/>
    <w:uiPriority w:val="30"/>
    <w:qFormat/>
    <w:rsid w:val="00E403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0300"/>
    <w:rPr>
      <w:i/>
      <w:iCs/>
      <w:color w:val="0F4761" w:themeColor="accent1" w:themeShade="BF"/>
    </w:rPr>
  </w:style>
  <w:style w:type="character" w:styleId="IntenseReference">
    <w:name w:val="Intense Reference"/>
    <w:basedOn w:val="DefaultParagraphFont"/>
    <w:uiPriority w:val="32"/>
    <w:qFormat/>
    <w:rsid w:val="00E40300"/>
    <w:rPr>
      <w:b/>
      <w:bCs/>
      <w:smallCaps/>
      <w:color w:val="0F4761" w:themeColor="accent1" w:themeShade="BF"/>
      <w:spacing w:val="5"/>
    </w:rPr>
  </w:style>
  <w:style w:type="table" w:styleId="TableGrid">
    <w:name w:val="Table Grid"/>
    <w:basedOn w:val="TableNormal"/>
    <w:uiPriority w:val="39"/>
    <w:rsid w:val="00E403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22854"/>
    <w:pPr>
      <w:tabs>
        <w:tab w:val="center" w:pos="4513"/>
        <w:tab w:val="right" w:pos="9026"/>
      </w:tabs>
      <w:spacing w:after="0" w:line="240" w:lineRule="auto"/>
    </w:pPr>
  </w:style>
  <w:style w:type="character" w:customStyle="1" w:styleId="HeaderChar">
    <w:name w:val="Header Char"/>
    <w:basedOn w:val="DefaultParagraphFont"/>
    <w:link w:val="Header"/>
    <w:uiPriority w:val="99"/>
    <w:rsid w:val="00A22854"/>
  </w:style>
  <w:style w:type="paragraph" w:styleId="Footer">
    <w:name w:val="footer"/>
    <w:basedOn w:val="Normal"/>
    <w:link w:val="FooterChar"/>
    <w:uiPriority w:val="99"/>
    <w:unhideWhenUsed/>
    <w:rsid w:val="00A22854"/>
    <w:pPr>
      <w:tabs>
        <w:tab w:val="center" w:pos="4513"/>
        <w:tab w:val="right" w:pos="9026"/>
      </w:tabs>
      <w:spacing w:after="0" w:line="240" w:lineRule="auto"/>
    </w:pPr>
  </w:style>
  <w:style w:type="character" w:customStyle="1" w:styleId="FooterChar">
    <w:name w:val="Footer Char"/>
    <w:basedOn w:val="DefaultParagraphFont"/>
    <w:link w:val="Footer"/>
    <w:uiPriority w:val="99"/>
    <w:rsid w:val="00A228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1602292AB956749AB9C07AF01C808F9" ma:contentTypeVersion="16" ma:contentTypeDescription="Create a new document." ma:contentTypeScope="" ma:versionID="4086f2386d1ad140127a4356c269a753">
  <xsd:schema xmlns:xsd="http://www.w3.org/2001/XMLSchema" xmlns:xs="http://www.w3.org/2001/XMLSchema" xmlns:p="http://schemas.microsoft.com/office/2006/metadata/properties" xmlns:ns2="5b4cc71f-4036-4581-85c7-a4481d742ec8" xmlns:ns3="95e576bc-9f64-4b26-b4d8-385686323516" targetNamespace="http://schemas.microsoft.com/office/2006/metadata/properties" ma:root="true" ma:fieldsID="d11583ff8fc4bfc515b54c1d527b21dd" ns2:_="" ns3:_="">
    <xsd:import namespace="5b4cc71f-4036-4581-85c7-a4481d742ec8"/>
    <xsd:import namespace="95e576bc-9f64-4b26-b4d8-38568632351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b4cc71f-4036-4581-85c7-a4481d742e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2709e456-5b94-4878-aa1d-29a5f62fa0c5"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DateTaken" ma:index="22" nillable="true" ma:displayName="MediaServiceDateTaken" ma:hidden="true" ma:indexed="true" ma:internalName="MediaServiceDateTake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5e576bc-9f64-4b26-b4d8-38568632351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d2579d81-cf07-481f-90d4-97df996dfe5e}" ma:internalName="TaxCatchAll" ma:showField="CatchAllData" ma:web="95e576bc-9f64-4b26-b4d8-38568632351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5b4cc71f-4036-4581-85c7-a4481d742ec8">
      <Terms xmlns="http://schemas.microsoft.com/office/infopath/2007/PartnerControls"/>
    </lcf76f155ced4ddcb4097134ff3c332f>
    <TaxCatchAll xmlns="95e576bc-9f64-4b26-b4d8-385686323516"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8AFA7D0-1452-4E3F-ABE7-EF79300503F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b4cc71f-4036-4581-85c7-a4481d742ec8"/>
    <ds:schemaRef ds:uri="95e576bc-9f64-4b26-b4d8-38568632351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E51E73F-58A7-408F-8463-740A69919B9B}">
  <ds:schemaRefs>
    <ds:schemaRef ds:uri="http://schemas.microsoft.com/office/2006/metadata/properties"/>
    <ds:schemaRef ds:uri="http://schemas.microsoft.com/office/infopath/2007/PartnerControls"/>
    <ds:schemaRef ds:uri="5b4cc71f-4036-4581-85c7-a4481d742ec8"/>
    <ds:schemaRef ds:uri="95e576bc-9f64-4b26-b4d8-385686323516"/>
  </ds:schemaRefs>
</ds:datastoreItem>
</file>

<file path=customXml/itemProps3.xml><?xml version="1.0" encoding="utf-8"?>
<ds:datastoreItem xmlns:ds="http://schemas.openxmlformats.org/officeDocument/2006/customXml" ds:itemID="{363C54F5-FA08-41C1-8B01-2328076115E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384</Words>
  <Characters>2195</Characters>
  <Application>Microsoft Office Word</Application>
  <DocSecurity>0</DocSecurity>
  <Lines>18</Lines>
  <Paragraphs>5</Paragraphs>
  <ScaleCrop>false</ScaleCrop>
  <Company/>
  <LinksUpToDate>false</LinksUpToDate>
  <CharactersWithSpaces>2574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 Engineering Business Academy</dc:creator>
  <cp:keywords/>
  <dc:description/>
  <cp:lastModifiedBy>The Engineering Business Academy</cp:lastModifiedBy>
  <cp:revision>10</cp:revision>
  <cp:lastPrinted>2025-11-20T09:38:00Z</cp:lastPrinted>
  <dcterms:created xsi:type="dcterms:W3CDTF">2025-11-17T23:59:00Z</dcterms:created>
  <dcterms:modified xsi:type="dcterms:W3CDTF">2026-06-22T14:58:00Z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0x01010001602292AB956749AB9C07AF01C808F9</vt:lpwstr>
  </property>
  <property fmtid="{D5CDD505-2E9C-101B-9397-08002B2CF9AE}" pid="3" name="MediaServiceImageTags">
    <vt:lpwstr/>
  </property>
</Properties>
</file>