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2BC1F09E">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28F2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909F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59C4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F687A"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AC948"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D23EB"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D5A14"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F85F7"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A733D"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7958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DFE4F"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B7D61"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7FAA4"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3CAE2"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35C5A"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D88C23C" w:rsidR="006F0FDD" w:rsidRDefault="006F0FDD" w:rsidP="006F0FDD">
      <w:pPr>
        <w:rPr>
          <w:rFonts w:ascii="Roboto Black" w:hAnsi="Roboto Black"/>
          <w:sz w:val="52"/>
          <w:szCs w:val="52"/>
        </w:rPr>
      </w:pPr>
      <w:r>
        <w:rPr>
          <w:rFonts w:ascii="Roboto Black" w:hAnsi="Roboto Black"/>
          <w:sz w:val="52"/>
          <w:szCs w:val="52"/>
        </w:rPr>
        <w:t xml:space="preserve">Section </w:t>
      </w:r>
      <w:r w:rsidR="00D774A8">
        <w:rPr>
          <w:rFonts w:ascii="Roboto Black" w:hAnsi="Roboto Black"/>
          <w:sz w:val="52"/>
          <w:szCs w:val="52"/>
        </w:rPr>
        <w:t>X</w:t>
      </w:r>
      <w:r w:rsidR="000B09BD">
        <w:rPr>
          <w:rFonts w:ascii="Roboto Black" w:hAnsi="Roboto Black"/>
          <w:sz w:val="52"/>
          <w:szCs w:val="52"/>
        </w:rPr>
        <w:t>X</w:t>
      </w:r>
    </w:p>
    <w:p w14:paraId="1A2377E7" w14:textId="77777777" w:rsidR="00EF06D3" w:rsidRDefault="00367961" w:rsidP="00AA6FFE">
      <w:pPr>
        <w:spacing w:line="240" w:lineRule="auto"/>
        <w:rPr>
          <w:rFonts w:ascii="Roboto Light" w:hAnsi="Roboto Light"/>
          <w:sz w:val="52"/>
          <w:szCs w:val="52"/>
        </w:rPr>
      </w:pPr>
      <w:r w:rsidRPr="00367961">
        <w:rPr>
          <w:rFonts w:ascii="Roboto Light" w:hAnsi="Roboto Light"/>
          <w:sz w:val="52"/>
          <w:szCs w:val="52"/>
        </w:rPr>
        <w:t xml:space="preserve">Control &amp; Automation </w:t>
      </w:r>
    </w:p>
    <w:p w14:paraId="7FCACA95" w14:textId="70FAD818" w:rsidR="005B3D14" w:rsidRDefault="00367961" w:rsidP="00AA6FFE">
      <w:pPr>
        <w:spacing w:line="240" w:lineRule="auto"/>
        <w:rPr>
          <w:rFonts w:ascii="Roboto Light" w:hAnsi="Roboto Light"/>
          <w:sz w:val="52"/>
          <w:szCs w:val="52"/>
        </w:rPr>
      </w:pPr>
      <w:r w:rsidRPr="00367961">
        <w:rPr>
          <w:rFonts w:ascii="Roboto Light" w:hAnsi="Roboto Light"/>
          <w:sz w:val="52"/>
          <w:szCs w:val="52"/>
        </w:rPr>
        <w:t xml:space="preserve">LV </w:t>
      </w:r>
      <w:r w:rsidR="00B4480C">
        <w:rPr>
          <w:rFonts w:ascii="Roboto Light" w:hAnsi="Roboto Light"/>
          <w:sz w:val="52"/>
          <w:szCs w:val="52"/>
        </w:rPr>
        <w:t>Verification</w:t>
      </w:r>
      <w:r w:rsidR="00836C46">
        <w:rPr>
          <w:rFonts w:ascii="Roboto Light" w:hAnsi="Roboto Light"/>
          <w:sz w:val="52"/>
          <w:szCs w:val="52"/>
        </w:rPr>
        <w:t xml:space="preserve"> </w:t>
      </w:r>
      <w:r w:rsidR="00EF06D3">
        <w:rPr>
          <w:rFonts w:ascii="Roboto Light" w:hAnsi="Roboto Light"/>
          <w:sz w:val="52"/>
          <w:szCs w:val="52"/>
        </w:rPr>
        <w:t xml:space="preserve">&amp; Conformity </w:t>
      </w:r>
      <w:r w:rsidR="00836C46">
        <w:rPr>
          <w:rFonts w:ascii="Roboto Light" w:hAnsi="Roboto Light"/>
          <w:sz w:val="52"/>
          <w:szCs w:val="52"/>
        </w:rPr>
        <w:t>Manual</w:t>
      </w:r>
    </w:p>
    <w:p w14:paraId="64767051" w14:textId="77777777" w:rsidR="00367961" w:rsidRDefault="00367961" w:rsidP="00AA6FFE">
      <w:pPr>
        <w:spacing w:line="240" w:lineRule="auto"/>
        <w:rPr>
          <w:rFonts w:ascii="Roboto Light" w:hAnsi="Roboto Light"/>
          <w:sz w:val="52"/>
          <w:szCs w:val="52"/>
        </w:rPr>
      </w:pPr>
    </w:p>
    <w:p w14:paraId="7A30077C" w14:textId="68F801BD" w:rsidR="006F0FDD" w:rsidRDefault="006F0FDD" w:rsidP="006F0FDD">
      <w:pPr>
        <w:spacing w:line="240" w:lineRule="auto"/>
        <w:rPr>
          <w:rFonts w:ascii="Roboto Light" w:hAnsi="Roboto Light"/>
          <w:sz w:val="52"/>
          <w:szCs w:val="52"/>
        </w:rPr>
      </w:pPr>
    </w:p>
    <w:p w14:paraId="1F9C068D" w14:textId="1398BA09"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F0720A"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C859CD"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69DC9E51"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6D366" id="_x0000_t202" coordsize="21600,21600" o:spt="202" path="m,l,21600r21600,l21600,xe">
                <v:stroke joinstyle="miter"/>
                <v:path gradientshapeok="t" o:connecttype="rect"/>
              </v:shapetype>
              <v:shape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69DC9E51"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E629CD1">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2E26F4A3"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2E26F4A3"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D7FD2AB" w:rsidR="006F0FDD" w:rsidRPr="008E1DD3" w:rsidRDefault="00560D98"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5"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" filled="f" stroked="f" strokeweight=".5pt">
                <v:textbox>
                  <w:txbxContent>
                    <w:p w14:paraId="5548BF88" w14:textId="7D7FD2AB" w:rsidR="006F0FDD" w:rsidRPr="008E1DD3" w:rsidRDefault="00560D98"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30BF0"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A4417"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276F8"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2B520"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9CDB5"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51060"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30B36E"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553D3"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BAB1E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475E4"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FF162"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123806"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74222B"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8748C"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8AE43"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6525B6F2" w:rsidR="006F0FDD" w:rsidRDefault="002529D3">
      <w:pPr>
        <w:rPr>
          <w:b/>
          <w:bCs/>
          <w:sz w:val="28"/>
          <w:szCs w:val="28"/>
          <w:u w:val="single"/>
        </w:rPr>
      </w:pPr>
      <w:r>
        <w:rPr>
          <w:noProof/>
        </w:rPr>
        <mc:AlternateContent>
          <mc:Choice Requires="wps">
            <w:drawing>
              <wp:anchor distT="0" distB="0" distL="114300" distR="114300" simplePos="0" relativeHeight="251708416" behindDoc="0" locked="0" layoutInCell="1" allowOverlap="1" wp14:anchorId="3531C216" wp14:editId="69DA8793">
                <wp:simplePos x="0" y="0"/>
                <wp:positionH relativeFrom="column">
                  <wp:posOffset>-371475</wp:posOffset>
                </wp:positionH>
                <wp:positionV relativeFrom="paragraph">
                  <wp:posOffset>2783840</wp:posOffset>
                </wp:positionV>
                <wp:extent cx="100965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09650" cy="273050"/>
                        </a:xfrm>
                        <a:prstGeom prst="rect">
                          <a:avLst/>
                        </a:prstGeom>
                        <a:noFill/>
                        <a:ln w="6350">
                          <a:noFill/>
                        </a:ln>
                      </wps:spPr>
                      <wps:txbx>
                        <w:txbxContent>
                          <w:p w14:paraId="4CC91B0D" w14:textId="1FF4A21C" w:rsidR="006F0FDD" w:rsidRPr="008E1DD3" w:rsidRDefault="002529D3" w:rsidP="006F0FDD">
                            <w:pPr>
                              <w:jc w:val="center"/>
                              <w:rPr>
                                <w:color w:val="FFFFFF" w:themeColor="background1"/>
                                <w:sz w:val="16"/>
                                <w:szCs w:val="16"/>
                                <w:lang w:val="en-US"/>
                              </w:rPr>
                            </w:pPr>
                            <w:r>
                              <w:rPr>
                                <w:color w:val="FFFFFF" w:themeColor="background1"/>
                                <w:sz w:val="16"/>
                                <w:szCs w:val="16"/>
                                <w:lang w:val="en-US"/>
                              </w:rPr>
                              <w:t>02-06-04-02/</w:t>
                            </w:r>
                            <w:r w:rsidR="006F0FDD">
                              <w:rPr>
                                <w:color w:val="FFFFFF" w:themeColor="background1"/>
                                <w:sz w:val="16"/>
                                <w:szCs w:val="16"/>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1" type="#_x0000_t202" style="position:absolute;margin-left:-29.25pt;margin-top:219.2pt;width:79.5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" filled="f" stroked="f" strokeweight=".5pt">
                <v:textbox>
                  <w:txbxContent>
                    <w:p w14:paraId="4CC91B0D" w14:textId="1FF4A21C" w:rsidR="006F0FDD" w:rsidRPr="008E1DD3" w:rsidRDefault="002529D3" w:rsidP="006F0FDD">
                      <w:pPr>
                        <w:jc w:val="center"/>
                        <w:rPr>
                          <w:color w:val="FFFFFF" w:themeColor="background1"/>
                          <w:sz w:val="16"/>
                          <w:szCs w:val="16"/>
                          <w:lang w:val="en-US"/>
                        </w:rPr>
                      </w:pPr>
                      <w:r>
                        <w:rPr>
                          <w:color w:val="FFFFFF" w:themeColor="background1"/>
                          <w:sz w:val="16"/>
                          <w:szCs w:val="16"/>
                          <w:lang w:val="en-US"/>
                        </w:rPr>
                        <w:t>02-06-04-02/</w:t>
                      </w:r>
                      <w:r w:rsidR="006F0FDD">
                        <w:rPr>
                          <w:color w:val="FFFFFF" w:themeColor="background1"/>
                          <w:sz w:val="16"/>
                          <w:szCs w:val="16"/>
                          <w:lang w:val="en-US"/>
                        </w:rPr>
                        <w:t>1.0</w:t>
                      </w:r>
                    </w:p>
                  </w:txbxContent>
                </v:textbox>
              </v:shape>
            </w:pict>
          </mc:Fallback>
        </mc:AlternateContent>
      </w:r>
      <w:r w:rsidR="000B09BD">
        <w:rPr>
          <w:noProof/>
        </w:rPr>
        <mc:AlternateContent>
          <mc:Choice Requires="wps">
            <w:drawing>
              <wp:anchor distT="0" distB="0" distL="114300" distR="114300" simplePos="0" relativeHeight="251722752" behindDoc="0" locked="0" layoutInCell="1" allowOverlap="1" wp14:anchorId="514527F7" wp14:editId="20A68841">
                <wp:simplePos x="0" y="0"/>
                <wp:positionH relativeFrom="column">
                  <wp:posOffset>2986268</wp:posOffset>
                </wp:positionH>
                <wp:positionV relativeFrom="paragraph">
                  <wp:posOffset>2793196</wp:posOffset>
                </wp:positionV>
                <wp:extent cx="872490" cy="237506"/>
                <wp:effectExtent l="0" t="0" r="0" b="0"/>
                <wp:wrapNone/>
                <wp:docPr id="662861545"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F24793B" w14:textId="086BA4B6" w:rsidR="000B09BD" w:rsidRPr="008E1DD3" w:rsidRDefault="000B09BD" w:rsidP="000B09B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27F7" id="_x0000_s1042" type="#_x0000_t202" style="position:absolute;margin-left:235.15pt;margin-top:219.95pt;width:68.7pt;height:18.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" filled="f" stroked="f" strokeweight=".5pt">
                <v:textbox>
                  <w:txbxContent>
                    <w:p w14:paraId="1F24793B" w14:textId="086BA4B6" w:rsidR="000B09BD" w:rsidRPr="008E1DD3" w:rsidRDefault="000B09BD" w:rsidP="000B09BD">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20704" behindDoc="0" locked="0" layoutInCell="1" allowOverlap="1" wp14:anchorId="3E121237" wp14:editId="402E8BF6">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70790A7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70790A7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6254B46E"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6254B46E"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F83CD"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539E810C" w14:textId="6A256AB4" w:rsidR="00285F80"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331013" w:history="1">
            <w:r w:rsidR="00285F80" w:rsidRPr="007C36F5">
              <w:rPr>
                <w:rStyle w:val="Hyperlink"/>
                <w:b/>
                <w:bCs/>
                <w:noProof/>
              </w:rPr>
              <w:t>Introduction</w:t>
            </w:r>
            <w:r w:rsidR="00285F80">
              <w:rPr>
                <w:noProof/>
                <w:webHidden/>
              </w:rPr>
              <w:tab/>
            </w:r>
            <w:r w:rsidR="00285F80">
              <w:rPr>
                <w:noProof/>
                <w:webHidden/>
              </w:rPr>
              <w:fldChar w:fldCharType="begin"/>
            </w:r>
            <w:r w:rsidR="00285F80">
              <w:rPr>
                <w:noProof/>
                <w:webHidden/>
              </w:rPr>
              <w:instrText xml:space="preserve"> PAGEREF _Toc232331013 \h </w:instrText>
            </w:r>
            <w:r w:rsidR="00285F80">
              <w:rPr>
                <w:noProof/>
                <w:webHidden/>
              </w:rPr>
            </w:r>
            <w:r w:rsidR="00285F80">
              <w:rPr>
                <w:noProof/>
                <w:webHidden/>
              </w:rPr>
              <w:fldChar w:fldCharType="separate"/>
            </w:r>
            <w:r w:rsidR="00285F80">
              <w:rPr>
                <w:noProof/>
                <w:webHidden/>
              </w:rPr>
              <w:t>2</w:t>
            </w:r>
            <w:r w:rsidR="00285F80">
              <w:rPr>
                <w:noProof/>
                <w:webHidden/>
              </w:rPr>
              <w:fldChar w:fldCharType="end"/>
            </w:r>
          </w:hyperlink>
        </w:p>
        <w:p w14:paraId="02C99B1B" w14:textId="7019B7BD" w:rsidR="00285F80" w:rsidRDefault="00285F80">
          <w:pPr>
            <w:pStyle w:val="TOC1"/>
            <w:tabs>
              <w:tab w:val="right" w:leader="dot" w:pos="9016"/>
            </w:tabs>
            <w:rPr>
              <w:rFonts w:eastAsiaTheme="minorEastAsia"/>
              <w:noProof/>
              <w:lang w:eastAsia="en-GB"/>
            </w:rPr>
          </w:pPr>
          <w:hyperlink w:anchor="_Toc232331014" w:history="1">
            <w:r w:rsidRPr="007C36F5">
              <w:rPr>
                <w:rStyle w:val="Hyperlink"/>
                <w:b/>
                <w:bCs/>
                <w:noProof/>
              </w:rPr>
              <w:t>Purpose and Scope</w:t>
            </w:r>
            <w:r>
              <w:rPr>
                <w:noProof/>
                <w:webHidden/>
              </w:rPr>
              <w:tab/>
            </w:r>
            <w:r>
              <w:rPr>
                <w:noProof/>
                <w:webHidden/>
              </w:rPr>
              <w:fldChar w:fldCharType="begin"/>
            </w:r>
            <w:r>
              <w:rPr>
                <w:noProof/>
                <w:webHidden/>
              </w:rPr>
              <w:instrText xml:space="preserve"> PAGEREF _Toc232331014 \h </w:instrText>
            </w:r>
            <w:r>
              <w:rPr>
                <w:noProof/>
                <w:webHidden/>
              </w:rPr>
            </w:r>
            <w:r>
              <w:rPr>
                <w:noProof/>
                <w:webHidden/>
              </w:rPr>
              <w:fldChar w:fldCharType="separate"/>
            </w:r>
            <w:r>
              <w:rPr>
                <w:noProof/>
                <w:webHidden/>
              </w:rPr>
              <w:t>3</w:t>
            </w:r>
            <w:r>
              <w:rPr>
                <w:noProof/>
                <w:webHidden/>
              </w:rPr>
              <w:fldChar w:fldCharType="end"/>
            </w:r>
          </w:hyperlink>
        </w:p>
        <w:p w14:paraId="0B5003F3" w14:textId="23217A9F" w:rsidR="00285F80" w:rsidRDefault="00285F80">
          <w:pPr>
            <w:pStyle w:val="TOC1"/>
            <w:tabs>
              <w:tab w:val="right" w:leader="dot" w:pos="9016"/>
            </w:tabs>
            <w:rPr>
              <w:rFonts w:eastAsiaTheme="minorEastAsia"/>
              <w:noProof/>
              <w:lang w:eastAsia="en-GB"/>
            </w:rPr>
          </w:pPr>
          <w:hyperlink w:anchor="_Toc232331015" w:history="1">
            <w:r w:rsidRPr="007C36F5">
              <w:rPr>
                <w:rStyle w:val="Hyperlink"/>
                <w:b/>
                <w:bCs/>
                <w:noProof/>
              </w:rPr>
              <w:t>Definitions</w:t>
            </w:r>
            <w:r>
              <w:rPr>
                <w:noProof/>
                <w:webHidden/>
              </w:rPr>
              <w:tab/>
            </w:r>
            <w:r>
              <w:rPr>
                <w:noProof/>
                <w:webHidden/>
              </w:rPr>
              <w:fldChar w:fldCharType="begin"/>
            </w:r>
            <w:r>
              <w:rPr>
                <w:noProof/>
                <w:webHidden/>
              </w:rPr>
              <w:instrText xml:space="preserve"> PAGEREF _Toc232331015 \h </w:instrText>
            </w:r>
            <w:r>
              <w:rPr>
                <w:noProof/>
                <w:webHidden/>
              </w:rPr>
            </w:r>
            <w:r>
              <w:rPr>
                <w:noProof/>
                <w:webHidden/>
              </w:rPr>
              <w:fldChar w:fldCharType="separate"/>
            </w:r>
            <w:r>
              <w:rPr>
                <w:noProof/>
                <w:webHidden/>
              </w:rPr>
              <w:t>3</w:t>
            </w:r>
            <w:r>
              <w:rPr>
                <w:noProof/>
                <w:webHidden/>
              </w:rPr>
              <w:fldChar w:fldCharType="end"/>
            </w:r>
          </w:hyperlink>
        </w:p>
        <w:p w14:paraId="17B42A0B" w14:textId="3A3AB73B" w:rsidR="00285F80" w:rsidRDefault="00285F80">
          <w:pPr>
            <w:pStyle w:val="TOC1"/>
            <w:tabs>
              <w:tab w:val="right" w:leader="dot" w:pos="9016"/>
            </w:tabs>
            <w:rPr>
              <w:rFonts w:eastAsiaTheme="minorEastAsia"/>
              <w:noProof/>
              <w:lang w:eastAsia="en-GB"/>
            </w:rPr>
          </w:pPr>
          <w:hyperlink w:anchor="_Toc232331016" w:history="1">
            <w:r w:rsidRPr="007C36F5">
              <w:rPr>
                <w:rStyle w:val="Hyperlink"/>
                <w:b/>
                <w:bCs/>
                <w:noProof/>
              </w:rPr>
              <w:t>Responsibilities</w:t>
            </w:r>
            <w:r>
              <w:rPr>
                <w:noProof/>
                <w:webHidden/>
              </w:rPr>
              <w:tab/>
            </w:r>
            <w:r>
              <w:rPr>
                <w:noProof/>
                <w:webHidden/>
              </w:rPr>
              <w:fldChar w:fldCharType="begin"/>
            </w:r>
            <w:r>
              <w:rPr>
                <w:noProof/>
                <w:webHidden/>
              </w:rPr>
              <w:instrText xml:space="preserve"> PAGEREF _Toc232331016 \h </w:instrText>
            </w:r>
            <w:r>
              <w:rPr>
                <w:noProof/>
                <w:webHidden/>
              </w:rPr>
            </w:r>
            <w:r>
              <w:rPr>
                <w:noProof/>
                <w:webHidden/>
              </w:rPr>
              <w:fldChar w:fldCharType="separate"/>
            </w:r>
            <w:r>
              <w:rPr>
                <w:noProof/>
                <w:webHidden/>
              </w:rPr>
              <w:t>4</w:t>
            </w:r>
            <w:r>
              <w:rPr>
                <w:noProof/>
                <w:webHidden/>
              </w:rPr>
              <w:fldChar w:fldCharType="end"/>
            </w:r>
          </w:hyperlink>
        </w:p>
        <w:p w14:paraId="75BDAB45" w14:textId="452E22B2" w:rsidR="00285F80" w:rsidRDefault="00285F80">
          <w:pPr>
            <w:pStyle w:val="TOC1"/>
            <w:tabs>
              <w:tab w:val="right" w:leader="dot" w:pos="9016"/>
            </w:tabs>
            <w:rPr>
              <w:rFonts w:eastAsiaTheme="minorEastAsia"/>
              <w:noProof/>
              <w:lang w:eastAsia="en-GB"/>
            </w:rPr>
          </w:pPr>
          <w:hyperlink w:anchor="_Toc232331017" w:history="1">
            <w:r w:rsidRPr="007C36F5">
              <w:rPr>
                <w:rStyle w:val="Hyperlink"/>
                <w:b/>
                <w:bCs/>
                <w:noProof/>
              </w:rPr>
              <w:t>Inputs</w:t>
            </w:r>
            <w:r>
              <w:rPr>
                <w:noProof/>
                <w:webHidden/>
              </w:rPr>
              <w:tab/>
            </w:r>
            <w:r>
              <w:rPr>
                <w:noProof/>
                <w:webHidden/>
              </w:rPr>
              <w:fldChar w:fldCharType="begin"/>
            </w:r>
            <w:r>
              <w:rPr>
                <w:noProof/>
                <w:webHidden/>
              </w:rPr>
              <w:instrText xml:space="preserve"> PAGEREF _Toc232331017 \h </w:instrText>
            </w:r>
            <w:r>
              <w:rPr>
                <w:noProof/>
                <w:webHidden/>
              </w:rPr>
            </w:r>
            <w:r>
              <w:rPr>
                <w:noProof/>
                <w:webHidden/>
              </w:rPr>
              <w:fldChar w:fldCharType="separate"/>
            </w:r>
            <w:r>
              <w:rPr>
                <w:noProof/>
                <w:webHidden/>
              </w:rPr>
              <w:t>4</w:t>
            </w:r>
            <w:r>
              <w:rPr>
                <w:noProof/>
                <w:webHidden/>
              </w:rPr>
              <w:fldChar w:fldCharType="end"/>
            </w:r>
          </w:hyperlink>
        </w:p>
        <w:p w14:paraId="08606B5F" w14:textId="14BE0605" w:rsidR="00285F80" w:rsidRDefault="00285F80">
          <w:pPr>
            <w:pStyle w:val="TOC1"/>
            <w:tabs>
              <w:tab w:val="right" w:leader="dot" w:pos="9016"/>
            </w:tabs>
            <w:rPr>
              <w:rFonts w:eastAsiaTheme="minorEastAsia"/>
              <w:noProof/>
              <w:lang w:eastAsia="en-GB"/>
            </w:rPr>
          </w:pPr>
          <w:hyperlink w:anchor="_Toc232331018" w:history="1">
            <w:r w:rsidRPr="007C36F5">
              <w:rPr>
                <w:rStyle w:val="Hyperlink"/>
                <w:b/>
                <w:bCs/>
                <w:noProof/>
              </w:rPr>
              <w:t>LV Assembly Design Verification</w:t>
            </w:r>
            <w:r>
              <w:rPr>
                <w:noProof/>
                <w:webHidden/>
              </w:rPr>
              <w:tab/>
            </w:r>
            <w:r>
              <w:rPr>
                <w:noProof/>
                <w:webHidden/>
              </w:rPr>
              <w:fldChar w:fldCharType="begin"/>
            </w:r>
            <w:r>
              <w:rPr>
                <w:noProof/>
                <w:webHidden/>
              </w:rPr>
              <w:instrText xml:space="preserve"> PAGEREF _Toc232331018 \h </w:instrText>
            </w:r>
            <w:r>
              <w:rPr>
                <w:noProof/>
                <w:webHidden/>
              </w:rPr>
            </w:r>
            <w:r>
              <w:rPr>
                <w:noProof/>
                <w:webHidden/>
              </w:rPr>
              <w:fldChar w:fldCharType="separate"/>
            </w:r>
            <w:r>
              <w:rPr>
                <w:noProof/>
                <w:webHidden/>
              </w:rPr>
              <w:t>4</w:t>
            </w:r>
            <w:r>
              <w:rPr>
                <w:noProof/>
                <w:webHidden/>
              </w:rPr>
              <w:fldChar w:fldCharType="end"/>
            </w:r>
          </w:hyperlink>
        </w:p>
        <w:p w14:paraId="7603C997" w14:textId="7EE3A6ED" w:rsidR="00285F80" w:rsidRDefault="00285F80">
          <w:pPr>
            <w:pStyle w:val="TOC1"/>
            <w:tabs>
              <w:tab w:val="right" w:leader="dot" w:pos="9016"/>
            </w:tabs>
            <w:rPr>
              <w:rFonts w:eastAsiaTheme="minorEastAsia"/>
              <w:noProof/>
              <w:lang w:eastAsia="en-GB"/>
            </w:rPr>
          </w:pPr>
          <w:hyperlink w:anchor="_Toc232331019" w:history="1">
            <w:r w:rsidRPr="007C36F5">
              <w:rPr>
                <w:rStyle w:val="Hyperlink"/>
                <w:b/>
                <w:bCs/>
                <w:noProof/>
              </w:rPr>
              <w:t>Conformity Marking</w:t>
            </w:r>
            <w:r>
              <w:rPr>
                <w:noProof/>
                <w:webHidden/>
              </w:rPr>
              <w:tab/>
            </w:r>
            <w:r>
              <w:rPr>
                <w:noProof/>
                <w:webHidden/>
              </w:rPr>
              <w:fldChar w:fldCharType="begin"/>
            </w:r>
            <w:r>
              <w:rPr>
                <w:noProof/>
                <w:webHidden/>
              </w:rPr>
              <w:instrText xml:space="preserve"> PAGEREF _Toc232331019 \h </w:instrText>
            </w:r>
            <w:r>
              <w:rPr>
                <w:noProof/>
                <w:webHidden/>
              </w:rPr>
            </w:r>
            <w:r>
              <w:rPr>
                <w:noProof/>
                <w:webHidden/>
              </w:rPr>
              <w:fldChar w:fldCharType="separate"/>
            </w:r>
            <w:r>
              <w:rPr>
                <w:noProof/>
                <w:webHidden/>
              </w:rPr>
              <w:t>5</w:t>
            </w:r>
            <w:r>
              <w:rPr>
                <w:noProof/>
                <w:webHidden/>
              </w:rPr>
              <w:fldChar w:fldCharType="end"/>
            </w:r>
          </w:hyperlink>
        </w:p>
        <w:p w14:paraId="0A599AE6" w14:textId="3D229422" w:rsidR="00285F80" w:rsidRDefault="00285F80">
          <w:pPr>
            <w:pStyle w:val="TOC1"/>
            <w:tabs>
              <w:tab w:val="right" w:leader="dot" w:pos="9016"/>
            </w:tabs>
            <w:rPr>
              <w:rFonts w:eastAsiaTheme="minorEastAsia"/>
              <w:noProof/>
              <w:lang w:eastAsia="en-GB"/>
            </w:rPr>
          </w:pPr>
          <w:hyperlink w:anchor="_Toc232331020" w:history="1">
            <w:r w:rsidRPr="007C36F5">
              <w:rPr>
                <w:rStyle w:val="Hyperlink"/>
                <w:b/>
                <w:bCs/>
                <w:noProof/>
              </w:rPr>
              <w:t>LV Technical Characteristics</w:t>
            </w:r>
            <w:r>
              <w:rPr>
                <w:noProof/>
                <w:webHidden/>
              </w:rPr>
              <w:tab/>
            </w:r>
            <w:r>
              <w:rPr>
                <w:noProof/>
                <w:webHidden/>
              </w:rPr>
              <w:fldChar w:fldCharType="begin"/>
            </w:r>
            <w:r>
              <w:rPr>
                <w:noProof/>
                <w:webHidden/>
              </w:rPr>
              <w:instrText xml:space="preserve"> PAGEREF _Toc232331020 \h </w:instrText>
            </w:r>
            <w:r>
              <w:rPr>
                <w:noProof/>
                <w:webHidden/>
              </w:rPr>
            </w:r>
            <w:r>
              <w:rPr>
                <w:noProof/>
                <w:webHidden/>
              </w:rPr>
              <w:fldChar w:fldCharType="separate"/>
            </w:r>
            <w:r>
              <w:rPr>
                <w:noProof/>
                <w:webHidden/>
              </w:rPr>
              <w:t>7</w:t>
            </w:r>
            <w:r>
              <w:rPr>
                <w:noProof/>
                <w:webHidden/>
              </w:rPr>
              <w:fldChar w:fldCharType="end"/>
            </w:r>
          </w:hyperlink>
        </w:p>
        <w:p w14:paraId="2A98128B" w14:textId="0B6B6472" w:rsidR="00285F80" w:rsidRDefault="00285F80">
          <w:pPr>
            <w:pStyle w:val="TOC1"/>
            <w:tabs>
              <w:tab w:val="right" w:leader="dot" w:pos="9016"/>
            </w:tabs>
            <w:rPr>
              <w:rFonts w:eastAsiaTheme="minorEastAsia"/>
              <w:noProof/>
              <w:lang w:eastAsia="en-GB"/>
            </w:rPr>
          </w:pPr>
          <w:hyperlink w:anchor="_Toc232331021" w:history="1">
            <w:r w:rsidRPr="007C36F5">
              <w:rPr>
                <w:rStyle w:val="Hyperlink"/>
                <w:b/>
                <w:bCs/>
                <w:noProof/>
              </w:rPr>
              <w:t>Outputs</w:t>
            </w:r>
            <w:r>
              <w:rPr>
                <w:noProof/>
                <w:webHidden/>
              </w:rPr>
              <w:tab/>
            </w:r>
            <w:r>
              <w:rPr>
                <w:noProof/>
                <w:webHidden/>
              </w:rPr>
              <w:fldChar w:fldCharType="begin"/>
            </w:r>
            <w:r>
              <w:rPr>
                <w:noProof/>
                <w:webHidden/>
              </w:rPr>
              <w:instrText xml:space="preserve"> PAGEREF _Toc232331021 \h </w:instrText>
            </w:r>
            <w:r>
              <w:rPr>
                <w:noProof/>
                <w:webHidden/>
              </w:rPr>
            </w:r>
            <w:r>
              <w:rPr>
                <w:noProof/>
                <w:webHidden/>
              </w:rPr>
              <w:fldChar w:fldCharType="separate"/>
            </w:r>
            <w:r>
              <w:rPr>
                <w:noProof/>
                <w:webHidden/>
              </w:rPr>
              <w:t>32</w:t>
            </w:r>
            <w:r>
              <w:rPr>
                <w:noProof/>
                <w:webHidden/>
              </w:rPr>
              <w:fldChar w:fldCharType="end"/>
            </w:r>
          </w:hyperlink>
        </w:p>
        <w:p w14:paraId="270C1FB0" w14:textId="3D26A4E1" w:rsidR="00285F80" w:rsidRDefault="00285F80">
          <w:pPr>
            <w:pStyle w:val="TOC1"/>
            <w:tabs>
              <w:tab w:val="right" w:leader="dot" w:pos="9016"/>
            </w:tabs>
            <w:rPr>
              <w:rFonts w:eastAsiaTheme="minorEastAsia"/>
              <w:noProof/>
              <w:lang w:eastAsia="en-GB"/>
            </w:rPr>
          </w:pPr>
          <w:hyperlink w:anchor="_Toc232331022" w:history="1">
            <w:r w:rsidRPr="007C36F5">
              <w:rPr>
                <w:rStyle w:val="Hyperlink"/>
                <w:b/>
                <w:bCs/>
                <w:noProof/>
              </w:rPr>
              <w:t>Referenced Processes and Forms</w:t>
            </w:r>
            <w:r>
              <w:rPr>
                <w:noProof/>
                <w:webHidden/>
              </w:rPr>
              <w:tab/>
            </w:r>
            <w:r>
              <w:rPr>
                <w:noProof/>
                <w:webHidden/>
              </w:rPr>
              <w:fldChar w:fldCharType="begin"/>
            </w:r>
            <w:r>
              <w:rPr>
                <w:noProof/>
                <w:webHidden/>
              </w:rPr>
              <w:instrText xml:space="preserve"> PAGEREF _Toc232331022 \h </w:instrText>
            </w:r>
            <w:r>
              <w:rPr>
                <w:noProof/>
                <w:webHidden/>
              </w:rPr>
            </w:r>
            <w:r>
              <w:rPr>
                <w:noProof/>
                <w:webHidden/>
              </w:rPr>
              <w:fldChar w:fldCharType="separate"/>
            </w:r>
            <w:r>
              <w:rPr>
                <w:noProof/>
                <w:webHidden/>
              </w:rPr>
              <w:t>32</w:t>
            </w:r>
            <w:r>
              <w:rPr>
                <w:noProof/>
                <w:webHidden/>
              </w:rPr>
              <w:fldChar w:fldCharType="end"/>
            </w:r>
          </w:hyperlink>
        </w:p>
        <w:p w14:paraId="17285777" w14:textId="4AE1B1BB" w:rsidR="00285F80" w:rsidRDefault="00285F80">
          <w:pPr>
            <w:pStyle w:val="TOC1"/>
            <w:tabs>
              <w:tab w:val="right" w:leader="dot" w:pos="9016"/>
            </w:tabs>
            <w:rPr>
              <w:rFonts w:eastAsiaTheme="minorEastAsia"/>
              <w:noProof/>
              <w:lang w:eastAsia="en-GB"/>
            </w:rPr>
          </w:pPr>
          <w:hyperlink w:anchor="_Toc232331023" w:history="1">
            <w:r w:rsidRPr="007C36F5">
              <w:rPr>
                <w:rStyle w:val="Hyperlink"/>
                <w:b/>
                <w:bCs/>
                <w:noProof/>
              </w:rPr>
              <w:t>Appendices</w:t>
            </w:r>
            <w:r>
              <w:rPr>
                <w:noProof/>
                <w:webHidden/>
              </w:rPr>
              <w:tab/>
            </w:r>
            <w:r>
              <w:rPr>
                <w:noProof/>
                <w:webHidden/>
              </w:rPr>
              <w:fldChar w:fldCharType="begin"/>
            </w:r>
            <w:r>
              <w:rPr>
                <w:noProof/>
                <w:webHidden/>
              </w:rPr>
              <w:instrText xml:space="preserve"> PAGEREF _Toc232331023 \h </w:instrText>
            </w:r>
            <w:r>
              <w:rPr>
                <w:noProof/>
                <w:webHidden/>
              </w:rPr>
            </w:r>
            <w:r>
              <w:rPr>
                <w:noProof/>
                <w:webHidden/>
              </w:rPr>
              <w:fldChar w:fldCharType="separate"/>
            </w:r>
            <w:r>
              <w:rPr>
                <w:noProof/>
                <w:webHidden/>
              </w:rPr>
              <w:t>33</w:t>
            </w:r>
            <w:r>
              <w:rPr>
                <w:noProof/>
                <w:webHidden/>
              </w:rPr>
              <w:fldChar w:fldCharType="end"/>
            </w:r>
          </w:hyperlink>
        </w:p>
        <w:p w14:paraId="4AFEB805" w14:textId="01B03060" w:rsidR="00904275" w:rsidRDefault="006C79AE" w:rsidP="00904275">
          <w:pPr>
            <w:rPr>
              <w:b/>
              <w:bCs/>
            </w:rPr>
          </w:pPr>
          <w:r>
            <w:rPr>
              <w:b/>
              <w:bCs/>
            </w:rPr>
            <w:fldChar w:fldCharType="end"/>
          </w:r>
        </w:p>
      </w:sdtContent>
    </w:sdt>
    <w:p w14:paraId="47E18AFD" w14:textId="38D54D06" w:rsidR="00EE37FD" w:rsidRPr="00E02615" w:rsidRDefault="00BB03F1" w:rsidP="00E02615">
      <w:pPr>
        <w:pStyle w:val="Heading1"/>
        <w:rPr>
          <w:b/>
          <w:bCs/>
          <w:sz w:val="28"/>
          <w:szCs w:val="28"/>
        </w:rPr>
      </w:pPr>
      <w:bookmarkStart w:id="0" w:name="_Toc232331013"/>
      <w:r w:rsidRPr="00E02615">
        <w:rPr>
          <w:b/>
          <w:bCs/>
          <w:sz w:val="28"/>
          <w:szCs w:val="28"/>
        </w:rPr>
        <w:t>I</w:t>
      </w:r>
      <w:r w:rsidR="00A91868">
        <w:rPr>
          <w:b/>
          <w:bCs/>
          <w:sz w:val="28"/>
          <w:szCs w:val="28"/>
        </w:rPr>
        <w:t>ntroduction</w:t>
      </w:r>
      <w:bookmarkEnd w:id="0"/>
    </w:p>
    <w:p w14:paraId="604203B0" w14:textId="59F46935" w:rsidR="00EE37FD" w:rsidRPr="00D3673A" w:rsidRDefault="00EE37FD" w:rsidP="00EE37FD">
      <w:pPr>
        <w:jc w:val="both"/>
        <w:rPr>
          <w:b/>
          <w:bCs/>
        </w:rPr>
      </w:pPr>
      <w:r w:rsidRPr="00D3673A">
        <w:rPr>
          <w:b/>
          <w:bCs/>
        </w:rPr>
        <w:t xml:space="preserve">Our procedures exist for a reason. They protect our standards, our people and our reputation. At </w:t>
      </w:r>
      <w:r w:rsidR="00190102" w:rsidRPr="002529D3">
        <w:rPr>
          <w:b/>
          <w:bCs/>
          <w:highlight w:val="red"/>
        </w:rPr>
        <w:t>COMPANY NAME</w:t>
      </w:r>
      <w:r w:rsidRPr="00D3673A">
        <w:rPr>
          <w:b/>
          <w:bCs/>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D3673A" w:rsidRDefault="00EE37FD" w:rsidP="00EE37FD">
      <w:pPr>
        <w:jc w:val="both"/>
        <w:rPr>
          <w:b/>
          <w:bCs/>
        </w:rPr>
      </w:pPr>
      <w:r w:rsidRPr="00D3673A">
        <w:rPr>
          <w:b/>
          <w:bCs/>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09BF49E6" w:rsidR="00EE37FD" w:rsidRPr="00D3673A" w:rsidRDefault="00EE37FD" w:rsidP="00EE37FD">
      <w:pPr>
        <w:jc w:val="both"/>
        <w:rPr>
          <w:b/>
          <w:bCs/>
        </w:rPr>
      </w:pPr>
      <w:r w:rsidRPr="00D3673A">
        <w:rPr>
          <w:b/>
          <w:bCs/>
        </w:rPr>
        <w:t xml:space="preserve">Everyone at </w:t>
      </w:r>
      <w:r w:rsidR="002529D3" w:rsidRPr="002529D3">
        <w:rPr>
          <w:b/>
          <w:bCs/>
          <w:highlight w:val="red"/>
        </w:rPr>
        <w:t>COMPANY NAME</w:t>
      </w:r>
      <w:r w:rsidRPr="00D3673A">
        <w:rPr>
          <w:b/>
          <w:bCs/>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5D055125" w14:textId="77777777" w:rsidR="006A0711" w:rsidRDefault="006A0711" w:rsidP="00EE37FD">
      <w:pPr>
        <w:jc w:val="both"/>
        <w:rPr>
          <w:b/>
          <w:bCs/>
          <w:sz w:val="28"/>
          <w:szCs w:val="28"/>
        </w:rPr>
      </w:pPr>
    </w:p>
    <w:p w14:paraId="3CE35F6F" w14:textId="77777777" w:rsidR="0043678C" w:rsidRDefault="0043678C" w:rsidP="00EE37FD">
      <w:pPr>
        <w:jc w:val="both"/>
        <w:rPr>
          <w:b/>
          <w:bCs/>
          <w:sz w:val="28"/>
          <w:szCs w:val="28"/>
        </w:rPr>
      </w:pPr>
    </w:p>
    <w:p w14:paraId="177A73D6" w14:textId="77777777" w:rsidR="004275D2" w:rsidRDefault="004275D2" w:rsidP="00EE37FD">
      <w:pPr>
        <w:jc w:val="both"/>
        <w:rPr>
          <w:b/>
          <w:bCs/>
          <w:sz w:val="28"/>
          <w:szCs w:val="28"/>
        </w:rPr>
      </w:pPr>
    </w:p>
    <w:p w14:paraId="5F8721EB" w14:textId="77777777" w:rsidR="004275D2" w:rsidRDefault="004275D2" w:rsidP="00EE37FD">
      <w:pPr>
        <w:jc w:val="both"/>
        <w:rPr>
          <w:b/>
          <w:bCs/>
          <w:sz w:val="28"/>
          <w:szCs w:val="28"/>
        </w:rPr>
      </w:pPr>
    </w:p>
    <w:p w14:paraId="482F8C35" w14:textId="77777777" w:rsidR="004275D2" w:rsidRDefault="004275D2" w:rsidP="00EE37FD">
      <w:pPr>
        <w:jc w:val="both"/>
        <w:rPr>
          <w:b/>
          <w:bCs/>
          <w:sz w:val="28"/>
          <w:szCs w:val="28"/>
        </w:rPr>
      </w:pPr>
    </w:p>
    <w:p w14:paraId="4AE65FD8" w14:textId="77777777" w:rsidR="00073673" w:rsidRPr="001F786B" w:rsidRDefault="00073673" w:rsidP="001F786B">
      <w:pPr>
        <w:pStyle w:val="Heading1"/>
        <w:rPr>
          <w:b/>
          <w:bCs/>
          <w:sz w:val="28"/>
          <w:szCs w:val="28"/>
        </w:rPr>
      </w:pPr>
      <w:bookmarkStart w:id="1" w:name="_Toc227227671"/>
      <w:bookmarkStart w:id="2" w:name="_Toc232331014"/>
      <w:r w:rsidRPr="001F786B">
        <w:rPr>
          <w:b/>
          <w:bCs/>
          <w:sz w:val="28"/>
          <w:szCs w:val="28"/>
        </w:rPr>
        <w:lastRenderedPageBreak/>
        <w:t>Purpose and Scope</w:t>
      </w:r>
      <w:bookmarkEnd w:id="1"/>
      <w:bookmarkEnd w:id="2"/>
    </w:p>
    <w:p w14:paraId="60CC9C00" w14:textId="24D3B80B" w:rsidR="003A3431" w:rsidRPr="003A3431" w:rsidRDefault="003A3431" w:rsidP="003A3431">
      <w:pPr>
        <w:rPr>
          <w:rFonts w:cs="Tahoma"/>
          <w:sz w:val="22"/>
          <w:lang w:val="en-US"/>
        </w:rPr>
      </w:pPr>
      <w:bookmarkStart w:id="3" w:name="_Toc227227672"/>
      <w:r w:rsidRPr="003A3431">
        <w:rPr>
          <w:rFonts w:cs="Tahoma"/>
          <w:sz w:val="22"/>
          <w:lang w:val="en-US"/>
        </w:rPr>
        <w:t xml:space="preserve">This manual outlines the process for conducting conformity assessments and applying required markings to low-voltage switchgear and </w:t>
      </w:r>
      <w:proofErr w:type="spellStart"/>
      <w:r w:rsidRPr="003A3431">
        <w:rPr>
          <w:rFonts w:cs="Tahoma"/>
          <w:sz w:val="22"/>
          <w:lang w:val="en-US"/>
        </w:rPr>
        <w:t>controlgear</w:t>
      </w:r>
      <w:proofErr w:type="spellEnd"/>
      <w:r w:rsidRPr="003A3431">
        <w:rPr>
          <w:rFonts w:cs="Tahoma"/>
          <w:sz w:val="22"/>
          <w:lang w:val="en-US"/>
        </w:rPr>
        <w:t xml:space="preserve"> assemblies in accordance with BS EN 61439-2.</w:t>
      </w:r>
    </w:p>
    <w:p w14:paraId="24898637" w14:textId="389FAA20" w:rsidR="003A3431" w:rsidRPr="003A3431" w:rsidRDefault="003A3431" w:rsidP="003A3431">
      <w:pPr>
        <w:rPr>
          <w:rFonts w:cs="Tahoma"/>
          <w:sz w:val="22"/>
          <w:lang w:val="en-US"/>
        </w:rPr>
      </w:pPr>
      <w:r w:rsidRPr="003A3431">
        <w:rPr>
          <w:rFonts w:cs="Tahoma"/>
          <w:sz w:val="22"/>
          <w:lang w:val="en-US"/>
        </w:rPr>
        <w:t xml:space="preserve">Conformity marking is a legal requirement across the UK and EEA. Therefore, all LV assemblies manufactured by </w:t>
      </w:r>
      <w:r w:rsidR="002529D3" w:rsidRPr="002529D3">
        <w:rPr>
          <w:b/>
          <w:bCs/>
          <w:highlight w:val="red"/>
        </w:rPr>
        <w:t>COMPANY NAME</w:t>
      </w:r>
      <w:r w:rsidR="002529D3" w:rsidRPr="00D3673A">
        <w:rPr>
          <w:b/>
          <w:bCs/>
        </w:rPr>
        <w:t xml:space="preserve"> </w:t>
      </w:r>
      <w:r w:rsidRPr="003A3431">
        <w:rPr>
          <w:rFonts w:cs="Tahoma"/>
          <w:sz w:val="22"/>
          <w:lang w:val="en-US"/>
        </w:rPr>
        <w:t>must comply with this procedure (see Appendix A for legislative details).</w:t>
      </w:r>
    </w:p>
    <w:p w14:paraId="24377C3D" w14:textId="3B0C5018" w:rsidR="003A3431" w:rsidRDefault="003A3431" w:rsidP="003A3431">
      <w:pPr>
        <w:rPr>
          <w:rFonts w:cs="Tahoma"/>
          <w:sz w:val="22"/>
          <w:lang w:val="en-US"/>
        </w:rPr>
      </w:pPr>
      <w:r>
        <w:rPr>
          <w:rFonts w:cs="Tahoma"/>
          <w:sz w:val="22"/>
          <w:lang w:val="en-US"/>
        </w:rPr>
        <w:t xml:space="preserve">The </w:t>
      </w:r>
      <w:r w:rsidRPr="003A3431">
        <w:rPr>
          <w:rFonts w:cs="Tahoma"/>
          <w:sz w:val="22"/>
          <w:lang w:val="en-US"/>
        </w:rPr>
        <w:t xml:space="preserve">document establishes the protocol for verifying specific characteristics of LV assemblies against new or existing technical documentation. This verification process ensures that all </w:t>
      </w:r>
      <w:r w:rsidR="002529D3" w:rsidRPr="002529D3">
        <w:rPr>
          <w:b/>
          <w:bCs/>
          <w:highlight w:val="red"/>
        </w:rPr>
        <w:t>COMPANY NAME</w:t>
      </w:r>
      <w:r w:rsidRPr="003A3431">
        <w:rPr>
          <w:rFonts w:cs="Tahoma"/>
          <w:sz w:val="22"/>
          <w:lang w:val="en-US"/>
        </w:rPr>
        <w:t xml:space="preserve"> declarations of compliance are fully supported by the completed conformity assessment and marking</w:t>
      </w:r>
    </w:p>
    <w:p w14:paraId="7590992C" w14:textId="72BBA861" w:rsidR="00073673" w:rsidRPr="0070173F" w:rsidRDefault="00073673" w:rsidP="003A3431">
      <w:pPr>
        <w:pStyle w:val="Heading1"/>
        <w:rPr>
          <w:b/>
          <w:bCs/>
          <w:sz w:val="28"/>
          <w:szCs w:val="28"/>
        </w:rPr>
      </w:pPr>
      <w:bookmarkStart w:id="4" w:name="_Toc232331015"/>
      <w:r w:rsidRPr="0070173F">
        <w:rPr>
          <w:b/>
          <w:bCs/>
          <w:sz w:val="28"/>
          <w:szCs w:val="28"/>
        </w:rPr>
        <w:t>Definitions</w:t>
      </w:r>
      <w:bookmarkEnd w:id="3"/>
      <w:bookmarkEnd w:id="4"/>
    </w:p>
    <w:p w14:paraId="03F9FD6B" w14:textId="4B2C2549" w:rsidR="00073673" w:rsidRDefault="00073673">
      <w:pPr>
        <w:numPr>
          <w:ilvl w:val="0"/>
          <w:numId w:val="2"/>
        </w:numPr>
        <w:spacing w:after="0" w:line="240" w:lineRule="auto"/>
        <w:contextualSpacing/>
        <w:jc w:val="both"/>
        <w:rPr>
          <w:rFonts w:cs="Tahoma"/>
          <w:b/>
          <w:bCs/>
        </w:rPr>
      </w:pPr>
      <w:r w:rsidRPr="007E4E2E">
        <w:rPr>
          <w:rFonts w:cs="Tahoma"/>
          <w:b/>
          <w:bCs/>
        </w:rPr>
        <w:t>Design Verification</w:t>
      </w:r>
    </w:p>
    <w:p w14:paraId="2B748E24" w14:textId="77777777" w:rsidR="00073673" w:rsidRPr="00A07079" w:rsidRDefault="00073673" w:rsidP="00073673">
      <w:pPr>
        <w:rPr>
          <w:rFonts w:cs="Tahoma"/>
          <w:noProof/>
          <w:sz w:val="22"/>
        </w:rPr>
      </w:pPr>
      <w:r w:rsidRPr="00A07079">
        <w:rPr>
          <w:rFonts w:cs="Tahoma"/>
          <w:noProof/>
          <w:sz w:val="22"/>
        </w:rPr>
        <w:t>Verification made on a sample of an LV Assembly or on parts of LV Assemblies to show that the design meets the requirements of the relevant LV Assembly standard (i.e. BS EN 61439-2)</w:t>
      </w:r>
    </w:p>
    <w:p w14:paraId="432A4F5F"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test</w:t>
      </w:r>
    </w:p>
    <w:p w14:paraId="624D588A" w14:textId="77777777" w:rsidR="00073673" w:rsidRPr="00A07079" w:rsidRDefault="00073673" w:rsidP="00073673">
      <w:pPr>
        <w:rPr>
          <w:rFonts w:cs="Tahoma"/>
          <w:noProof/>
          <w:sz w:val="22"/>
        </w:rPr>
      </w:pPr>
      <w:r w:rsidRPr="00A07079">
        <w:rPr>
          <w:rFonts w:cs="Tahoma"/>
          <w:noProof/>
          <w:sz w:val="22"/>
        </w:rPr>
        <w:t>A test made on a sample of an LV Assembly or on parts of LV Assemblies to verify that the design meets the requirements of the relevant LV Assembly product standard (i.e. BS EN 61439-2)</w:t>
      </w:r>
      <w:r>
        <w:rPr>
          <w:rFonts w:cs="Tahoma"/>
          <w:noProof/>
          <w:sz w:val="22"/>
        </w:rPr>
        <w:t>.</w:t>
      </w:r>
    </w:p>
    <w:p w14:paraId="4C4A8AE9" w14:textId="77777777" w:rsidR="00073673" w:rsidRDefault="00073673" w:rsidP="00073673">
      <w:pPr>
        <w:rPr>
          <w:rFonts w:cs="Tahoma"/>
          <w:noProof/>
          <w:sz w:val="22"/>
        </w:rPr>
      </w:pPr>
      <w:r w:rsidRPr="00A07079">
        <w:rPr>
          <w:rFonts w:cs="Tahoma"/>
          <w:noProof/>
          <w:sz w:val="22"/>
        </w:rPr>
        <w:t>Note, Design verification tests are equivalent to ‘type-tests’ and the latter may be referred in the absence of a design verification test, according to the test criteria undertaken being the same.</w:t>
      </w:r>
    </w:p>
    <w:p w14:paraId="78BD4069"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comparison</w:t>
      </w:r>
    </w:p>
    <w:p w14:paraId="7DFECC01" w14:textId="77777777" w:rsidR="00073673" w:rsidRPr="00A07079" w:rsidRDefault="00073673" w:rsidP="00073673">
      <w:pPr>
        <w:rPr>
          <w:rFonts w:cs="Tahoma"/>
          <w:noProof/>
          <w:sz w:val="22"/>
        </w:rPr>
      </w:pPr>
      <w:r w:rsidRPr="00A07079">
        <w:rPr>
          <w:rFonts w:cs="Tahoma"/>
          <w:noProof/>
          <w:sz w:val="22"/>
        </w:rPr>
        <w:t>A structured comparison of a proposed design for an LV Assembly, or parts of an LV Assembly, with a reference design already verified by test.</w:t>
      </w:r>
    </w:p>
    <w:p w14:paraId="1DD3420C"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assessment</w:t>
      </w:r>
    </w:p>
    <w:p w14:paraId="3839E906" w14:textId="77777777" w:rsidR="00073673" w:rsidRPr="00A07079" w:rsidRDefault="00073673" w:rsidP="00073673">
      <w:pPr>
        <w:rPr>
          <w:rFonts w:cs="Tahoma"/>
          <w:noProof/>
          <w:sz w:val="22"/>
        </w:rPr>
      </w:pPr>
      <w:r w:rsidRPr="00A07079">
        <w:rPr>
          <w:rFonts w:cs="Tahoma"/>
          <w:noProof/>
          <w:sz w:val="22"/>
        </w:rPr>
        <w:t>Application of design rules and/or calculations applied to a sample of an LV Assembly or</w:t>
      </w:r>
      <w:r>
        <w:rPr>
          <w:rFonts w:cs="Tahoma"/>
          <w:noProof/>
          <w:sz w:val="22"/>
        </w:rPr>
        <w:t xml:space="preserve"> </w:t>
      </w:r>
      <w:r w:rsidRPr="00A07079">
        <w:rPr>
          <w:rFonts w:cs="Tahoma"/>
          <w:noProof/>
          <w:sz w:val="22"/>
        </w:rPr>
        <w:t>to parts of  LV Assemblies to show that the design meets the requirements of the relevant</w:t>
      </w:r>
      <w:r>
        <w:rPr>
          <w:rFonts w:cs="Tahoma"/>
          <w:noProof/>
          <w:sz w:val="22"/>
        </w:rPr>
        <w:t xml:space="preserve"> </w:t>
      </w:r>
      <w:r w:rsidRPr="00A07079">
        <w:rPr>
          <w:rFonts w:cs="Tahoma"/>
          <w:noProof/>
          <w:sz w:val="22"/>
        </w:rPr>
        <w:t>LV Assembly standard (i.e. BS EN 61439-2)</w:t>
      </w:r>
      <w:r>
        <w:rPr>
          <w:rFonts w:cs="Tahoma"/>
          <w:noProof/>
          <w:sz w:val="22"/>
        </w:rPr>
        <w:t>.</w:t>
      </w:r>
    </w:p>
    <w:p w14:paraId="383714E9" w14:textId="77777777" w:rsidR="00073673" w:rsidRDefault="00073673">
      <w:pPr>
        <w:numPr>
          <w:ilvl w:val="0"/>
          <w:numId w:val="2"/>
        </w:numPr>
        <w:spacing w:after="0" w:line="240" w:lineRule="auto"/>
        <w:contextualSpacing/>
        <w:jc w:val="both"/>
        <w:rPr>
          <w:rFonts w:cs="Tahoma"/>
          <w:b/>
          <w:bCs/>
        </w:rPr>
      </w:pPr>
      <w:r w:rsidRPr="007E4E2E">
        <w:rPr>
          <w:rFonts w:cs="Tahoma"/>
          <w:b/>
          <w:bCs/>
        </w:rPr>
        <w:t>Original Manufacturer</w:t>
      </w:r>
    </w:p>
    <w:p w14:paraId="49E801FD" w14:textId="01CB9BC4" w:rsidR="00073673" w:rsidRPr="00A07079" w:rsidRDefault="00073673" w:rsidP="00073673">
      <w:pPr>
        <w:rPr>
          <w:rFonts w:cs="Tahoma"/>
          <w:noProof/>
          <w:sz w:val="22"/>
        </w:rPr>
      </w:pPr>
      <w:r w:rsidRPr="00A07079">
        <w:rPr>
          <w:rFonts w:cs="Tahoma"/>
          <w:noProof/>
          <w:sz w:val="22"/>
        </w:rPr>
        <w:t xml:space="preserve">Organisation that has carried out the original design and the associated verification of an LV Assembly In accordance with the product standard. Note, this typically refers enclosure systems suppliers, and </w:t>
      </w:r>
      <w:r w:rsidR="002529D3" w:rsidRPr="002529D3">
        <w:rPr>
          <w:b/>
          <w:bCs/>
          <w:highlight w:val="red"/>
        </w:rPr>
        <w:t>COMPANY NAME</w:t>
      </w:r>
      <w:r w:rsidR="002529D3" w:rsidRPr="00D3673A">
        <w:rPr>
          <w:b/>
          <w:bCs/>
        </w:rPr>
        <w:t xml:space="preserve"> </w:t>
      </w:r>
      <w:r w:rsidRPr="00A07079">
        <w:rPr>
          <w:rFonts w:cs="Tahoma"/>
          <w:noProof/>
          <w:sz w:val="22"/>
        </w:rPr>
        <w:t>in the case where new design verification is required.</w:t>
      </w:r>
    </w:p>
    <w:p w14:paraId="146997D0" w14:textId="77777777" w:rsidR="00073673" w:rsidRDefault="00073673">
      <w:pPr>
        <w:numPr>
          <w:ilvl w:val="0"/>
          <w:numId w:val="2"/>
        </w:numPr>
        <w:spacing w:after="0" w:line="240" w:lineRule="auto"/>
        <w:contextualSpacing/>
        <w:jc w:val="both"/>
        <w:rPr>
          <w:rFonts w:cs="Tahoma"/>
          <w:b/>
          <w:bCs/>
        </w:rPr>
      </w:pPr>
      <w:r w:rsidRPr="007E4E2E">
        <w:rPr>
          <w:rFonts w:cs="Tahoma"/>
          <w:b/>
          <w:bCs/>
        </w:rPr>
        <w:t>Assembly Manufacturer</w:t>
      </w:r>
    </w:p>
    <w:p w14:paraId="2343EEBE" w14:textId="1966CADE" w:rsidR="00073673" w:rsidRDefault="00073673" w:rsidP="00073673">
      <w:pPr>
        <w:rPr>
          <w:rFonts w:cs="Tahoma"/>
          <w:noProof/>
          <w:sz w:val="22"/>
        </w:rPr>
      </w:pPr>
      <w:r w:rsidRPr="00A07079">
        <w:rPr>
          <w:rFonts w:cs="Tahoma"/>
          <w:noProof/>
          <w:sz w:val="22"/>
        </w:rPr>
        <w:t xml:space="preserve">Organisation taking responsibility for the completed LV Assembly. Note, this refers </w:t>
      </w:r>
      <w:r>
        <w:rPr>
          <w:rFonts w:cs="Tahoma"/>
          <w:noProof/>
          <w:sz w:val="22"/>
        </w:rPr>
        <w:t xml:space="preserve">to </w:t>
      </w:r>
      <w:r w:rsidR="002529D3" w:rsidRPr="002529D3">
        <w:rPr>
          <w:b/>
          <w:bCs/>
          <w:highlight w:val="red"/>
        </w:rPr>
        <w:t>COMPANY NAME</w:t>
      </w:r>
      <w:r w:rsidRPr="00A07079">
        <w:rPr>
          <w:rFonts w:cs="Tahoma"/>
          <w:noProof/>
          <w:sz w:val="22"/>
        </w:rPr>
        <w:t>.</w:t>
      </w:r>
    </w:p>
    <w:p w14:paraId="131424C3" w14:textId="54B3FE9F" w:rsidR="00073673" w:rsidRPr="00F673C1" w:rsidRDefault="00073673" w:rsidP="00F673C1">
      <w:pPr>
        <w:pStyle w:val="Heading1"/>
        <w:rPr>
          <w:b/>
          <w:bCs/>
          <w:sz w:val="28"/>
          <w:szCs w:val="28"/>
        </w:rPr>
      </w:pPr>
      <w:bookmarkStart w:id="5" w:name="_Toc227227673"/>
      <w:bookmarkStart w:id="6" w:name="_Toc232331016"/>
      <w:r w:rsidRPr="00F673C1">
        <w:rPr>
          <w:b/>
          <w:bCs/>
          <w:sz w:val="28"/>
          <w:szCs w:val="28"/>
        </w:rPr>
        <w:lastRenderedPageBreak/>
        <w:t>Responsibilities</w:t>
      </w:r>
      <w:bookmarkEnd w:id="5"/>
      <w:bookmarkEnd w:id="6"/>
    </w:p>
    <w:p w14:paraId="690D6618" w14:textId="77777777" w:rsidR="00073673" w:rsidRDefault="00073673">
      <w:pPr>
        <w:numPr>
          <w:ilvl w:val="0"/>
          <w:numId w:val="2"/>
        </w:numPr>
        <w:spacing w:after="0" w:line="240" w:lineRule="auto"/>
        <w:contextualSpacing/>
        <w:jc w:val="both"/>
        <w:rPr>
          <w:rFonts w:cs="Tahoma"/>
          <w:sz w:val="22"/>
        </w:rPr>
      </w:pPr>
      <w:bookmarkStart w:id="7" w:name="_Hlk90464161"/>
      <w:r w:rsidRPr="00E37BB0">
        <w:rPr>
          <w:rFonts w:cs="Tahoma"/>
          <w:sz w:val="22"/>
        </w:rPr>
        <w:t xml:space="preserve">LV </w:t>
      </w:r>
      <w:r>
        <w:rPr>
          <w:rFonts w:cs="Tahoma"/>
          <w:sz w:val="22"/>
        </w:rPr>
        <w:t>Engineering Manager</w:t>
      </w:r>
      <w:r w:rsidRPr="00E37BB0">
        <w:rPr>
          <w:rFonts w:cs="Tahoma"/>
          <w:sz w:val="22"/>
        </w:rPr>
        <w:t xml:space="preserve"> </w:t>
      </w:r>
    </w:p>
    <w:p w14:paraId="421294CA" w14:textId="77777777" w:rsidR="00073673" w:rsidRDefault="00073673">
      <w:pPr>
        <w:numPr>
          <w:ilvl w:val="0"/>
          <w:numId w:val="2"/>
        </w:numPr>
        <w:spacing w:after="0" w:line="240" w:lineRule="auto"/>
        <w:contextualSpacing/>
        <w:jc w:val="both"/>
        <w:rPr>
          <w:rFonts w:cs="Tahoma"/>
          <w:sz w:val="22"/>
        </w:rPr>
      </w:pPr>
      <w:r w:rsidRPr="00E37BB0">
        <w:rPr>
          <w:rFonts w:cs="Tahoma"/>
          <w:sz w:val="22"/>
        </w:rPr>
        <w:t>LV Design Engineer</w:t>
      </w:r>
    </w:p>
    <w:p w14:paraId="5DE2DCB4" w14:textId="2461B726" w:rsidR="00073673" w:rsidRPr="00E37BB0" w:rsidRDefault="00073673">
      <w:pPr>
        <w:numPr>
          <w:ilvl w:val="0"/>
          <w:numId w:val="2"/>
        </w:numPr>
        <w:spacing w:after="0" w:line="240" w:lineRule="auto"/>
        <w:contextualSpacing/>
        <w:jc w:val="both"/>
        <w:rPr>
          <w:rFonts w:cs="Tahoma"/>
          <w:sz w:val="22"/>
        </w:rPr>
      </w:pPr>
      <w:r>
        <w:rPr>
          <w:rFonts w:cs="Tahoma"/>
          <w:sz w:val="22"/>
        </w:rPr>
        <w:t xml:space="preserve">LV </w:t>
      </w:r>
      <w:r w:rsidR="00B625E3">
        <w:rPr>
          <w:rFonts w:cs="Tahoma"/>
          <w:sz w:val="22"/>
        </w:rPr>
        <w:t xml:space="preserve">Test </w:t>
      </w:r>
      <w:r>
        <w:rPr>
          <w:rFonts w:cs="Tahoma"/>
          <w:sz w:val="22"/>
        </w:rPr>
        <w:t>Technicians</w:t>
      </w:r>
    </w:p>
    <w:p w14:paraId="6339BEA1" w14:textId="77777777" w:rsidR="00073673" w:rsidRPr="00E37BB0" w:rsidRDefault="00073673">
      <w:pPr>
        <w:numPr>
          <w:ilvl w:val="0"/>
          <w:numId w:val="2"/>
        </w:numPr>
        <w:spacing w:after="0" w:line="240" w:lineRule="auto"/>
        <w:contextualSpacing/>
        <w:jc w:val="both"/>
        <w:rPr>
          <w:rFonts w:cs="Tahoma"/>
          <w:sz w:val="22"/>
        </w:rPr>
      </w:pPr>
      <w:r w:rsidRPr="00E37BB0">
        <w:rPr>
          <w:rFonts w:cs="Tahoma"/>
          <w:sz w:val="22"/>
        </w:rPr>
        <w:t>LV Production Manager</w:t>
      </w:r>
    </w:p>
    <w:p w14:paraId="422BF213" w14:textId="7F49158D" w:rsidR="00073673" w:rsidRPr="00F673C1" w:rsidRDefault="00073673" w:rsidP="00F673C1">
      <w:pPr>
        <w:pStyle w:val="Heading1"/>
        <w:rPr>
          <w:b/>
          <w:bCs/>
          <w:sz w:val="28"/>
          <w:szCs w:val="28"/>
        </w:rPr>
      </w:pPr>
      <w:bookmarkStart w:id="8" w:name="_Toc227227674"/>
      <w:bookmarkStart w:id="9" w:name="_Toc232331017"/>
      <w:bookmarkEnd w:id="7"/>
      <w:r w:rsidRPr="00F673C1">
        <w:rPr>
          <w:b/>
          <w:bCs/>
          <w:sz w:val="28"/>
          <w:szCs w:val="28"/>
        </w:rPr>
        <w:t>Inputs</w:t>
      </w:r>
      <w:bookmarkEnd w:id="8"/>
      <w:bookmarkEnd w:id="9"/>
    </w:p>
    <w:p w14:paraId="41652602" w14:textId="77777777" w:rsidR="003D039C" w:rsidRPr="003D039C" w:rsidRDefault="003D039C" w:rsidP="003D039C">
      <w:pPr>
        <w:rPr>
          <w:rFonts w:cs="Tahoma"/>
          <w:sz w:val="22"/>
        </w:rPr>
      </w:pPr>
      <w:r w:rsidRPr="003D039C">
        <w:rPr>
          <w:rFonts w:cs="Tahoma"/>
          <w:sz w:val="22"/>
        </w:rPr>
        <w:t>The following list are inputs to the guidance note</w:t>
      </w:r>
    </w:p>
    <w:p w14:paraId="435F20D4" w14:textId="77777777" w:rsidR="003D039C" w:rsidRPr="003D039C" w:rsidRDefault="003D039C" w:rsidP="003D039C">
      <w:pPr>
        <w:pStyle w:val="ListParagraph"/>
        <w:numPr>
          <w:ilvl w:val="0"/>
          <w:numId w:val="20"/>
        </w:numPr>
        <w:rPr>
          <w:rFonts w:cs="Tahoma"/>
          <w:sz w:val="22"/>
        </w:rPr>
      </w:pPr>
      <w:r w:rsidRPr="003D039C">
        <w:rPr>
          <w:rFonts w:cs="Tahoma"/>
          <w:sz w:val="22"/>
        </w:rPr>
        <w:t xml:space="preserve">BS EN 61439-1 (Low-voltage switchgear and </w:t>
      </w:r>
      <w:proofErr w:type="spellStart"/>
      <w:r w:rsidRPr="003D039C">
        <w:rPr>
          <w:rFonts w:cs="Tahoma"/>
          <w:sz w:val="22"/>
        </w:rPr>
        <w:t>controlgear</w:t>
      </w:r>
      <w:proofErr w:type="spellEnd"/>
      <w:r w:rsidRPr="003D039C">
        <w:rPr>
          <w:rFonts w:cs="Tahoma"/>
          <w:sz w:val="22"/>
        </w:rPr>
        <w:t xml:space="preserve"> assemblies: Part 1 General Guidance)</w:t>
      </w:r>
    </w:p>
    <w:p w14:paraId="337B429A" w14:textId="77777777" w:rsidR="003D039C" w:rsidRDefault="003D039C" w:rsidP="003D039C">
      <w:pPr>
        <w:pStyle w:val="ListParagraph"/>
        <w:numPr>
          <w:ilvl w:val="0"/>
          <w:numId w:val="20"/>
        </w:numPr>
        <w:rPr>
          <w:rFonts w:cs="Tahoma"/>
          <w:sz w:val="22"/>
        </w:rPr>
      </w:pPr>
      <w:r w:rsidRPr="003D039C">
        <w:rPr>
          <w:rFonts w:cs="Tahoma"/>
          <w:sz w:val="22"/>
        </w:rPr>
        <w:t xml:space="preserve">BS EN 61439-2 (Low-voltage switchgear and </w:t>
      </w:r>
      <w:proofErr w:type="spellStart"/>
      <w:r w:rsidRPr="003D039C">
        <w:rPr>
          <w:rFonts w:cs="Tahoma"/>
          <w:sz w:val="22"/>
        </w:rPr>
        <w:t>controlgear</w:t>
      </w:r>
      <w:proofErr w:type="spellEnd"/>
      <w:r w:rsidRPr="003D039C">
        <w:rPr>
          <w:rFonts w:cs="Tahoma"/>
          <w:sz w:val="22"/>
        </w:rPr>
        <w:t xml:space="preserve"> assemblies: Part 2 PSC Assemblies)</w:t>
      </w:r>
    </w:p>
    <w:p w14:paraId="4308258D" w14:textId="77777777" w:rsidR="005A06E7" w:rsidRPr="00C4741B" w:rsidRDefault="005A06E7" w:rsidP="005A06E7">
      <w:pPr>
        <w:pStyle w:val="Heading1"/>
        <w:rPr>
          <w:b/>
          <w:bCs/>
          <w:sz w:val="28"/>
          <w:szCs w:val="28"/>
        </w:rPr>
      </w:pPr>
      <w:bookmarkStart w:id="10" w:name="_Toc227227696"/>
      <w:bookmarkStart w:id="11" w:name="_Toc232331018"/>
      <w:r w:rsidRPr="00C4741B">
        <w:rPr>
          <w:b/>
          <w:bCs/>
          <w:sz w:val="28"/>
          <w:szCs w:val="28"/>
        </w:rPr>
        <w:t>LV Assembly Design Verification</w:t>
      </w:r>
      <w:bookmarkEnd w:id="10"/>
      <w:bookmarkEnd w:id="11"/>
    </w:p>
    <w:p w14:paraId="2A955EE0" w14:textId="5B1D3042" w:rsidR="005A06E7" w:rsidRPr="003E6E33" w:rsidRDefault="005A06E7" w:rsidP="005A06E7">
      <w:pPr>
        <w:rPr>
          <w:rFonts w:cs="Tahoma"/>
          <w:noProof/>
          <w:sz w:val="22"/>
          <w:lang w:val="en-US"/>
        </w:rPr>
      </w:pPr>
      <w:r w:rsidRPr="003E6E33">
        <w:rPr>
          <w:rFonts w:cs="Tahoma"/>
          <w:noProof/>
          <w:sz w:val="22"/>
          <w:lang w:val="en-US"/>
        </w:rPr>
        <w:t xml:space="preserve">The following section sets out how to perform design verification for LV assemblies manufactured by </w:t>
      </w:r>
      <w:r w:rsidR="002529D3" w:rsidRPr="002529D3">
        <w:rPr>
          <w:b/>
          <w:bCs/>
          <w:highlight w:val="red"/>
        </w:rPr>
        <w:t>COMPANY NAME</w:t>
      </w:r>
      <w:r w:rsidRPr="003E6E33">
        <w:rPr>
          <w:rFonts w:cs="Tahoma"/>
          <w:noProof/>
          <w:sz w:val="22"/>
          <w:lang w:val="en-US"/>
        </w:rPr>
        <w:t xml:space="preserve">. This is to ensure that the particular technical characteristics of LV Assemblies have been reviewed and are deemed to be design verified in accordance with the product standard BS EN 61439-2 (Power Switchgear and Controlgear Assemblies). </w:t>
      </w:r>
    </w:p>
    <w:p w14:paraId="3F658A3F" w14:textId="77777777" w:rsidR="005A06E7" w:rsidRPr="008F3098" w:rsidRDefault="005A06E7" w:rsidP="005A06E7">
      <w:pPr>
        <w:rPr>
          <w:rFonts w:cs="Tahoma"/>
          <w:noProof/>
          <w:sz w:val="22"/>
          <w:lang w:val="en-US"/>
        </w:rPr>
      </w:pPr>
      <w:r w:rsidRPr="003E6E33">
        <w:rPr>
          <w:rFonts w:cs="Tahoma"/>
          <w:noProof/>
          <w:sz w:val="22"/>
          <w:lang w:val="en-US"/>
        </w:rPr>
        <w:t>Reference is drawn to BS EN 61439-1 (General Rules) Table D.1, which lists the design verifications to be performed and the associated  verification option for each.</w:t>
      </w:r>
    </w:p>
    <w:p w14:paraId="357568AE" w14:textId="3A082EE4" w:rsidR="005A06E7" w:rsidRPr="00A76E08" w:rsidRDefault="005A06E7" w:rsidP="005A06E7">
      <w:pPr>
        <w:rPr>
          <w:rFonts w:cs="Tahoma"/>
          <w:sz w:val="22"/>
          <w:lang w:val="en-US"/>
        </w:rPr>
      </w:pPr>
      <w:r w:rsidRPr="00A76E08">
        <w:rPr>
          <w:rFonts w:cs="Tahoma"/>
          <w:sz w:val="22"/>
          <w:lang w:val="en-US"/>
        </w:rPr>
        <w:t xml:space="preserve">Referring BS EN 61439-1 Clause 10 </w:t>
      </w:r>
      <w:r>
        <w:rPr>
          <w:rFonts w:cs="Tahoma"/>
          <w:sz w:val="22"/>
          <w:lang w:val="en-US"/>
        </w:rPr>
        <w:t xml:space="preserve">and </w:t>
      </w:r>
      <w:r w:rsidR="002529D3" w:rsidRPr="002529D3">
        <w:rPr>
          <w:b/>
          <w:bCs/>
          <w:highlight w:val="red"/>
        </w:rPr>
        <w:t>COMPANY NAME</w:t>
      </w:r>
      <w:r w:rsidR="002529D3" w:rsidRPr="00D3673A">
        <w:rPr>
          <w:b/>
          <w:bCs/>
        </w:rPr>
        <w:t xml:space="preserve"> </w:t>
      </w:r>
      <w:r w:rsidRPr="00B56E6A">
        <w:rPr>
          <w:rFonts w:cs="Tahoma"/>
          <w:sz w:val="22"/>
          <w:lang w:val="en-US"/>
        </w:rPr>
        <w:t>Design Verification</w:t>
      </w:r>
      <w:r w:rsidRPr="00A76E08">
        <w:rPr>
          <w:rFonts w:cs="Tahoma"/>
          <w:sz w:val="22"/>
          <w:lang w:val="en-US"/>
        </w:rPr>
        <w:t>, for the particular LV Assembly under review, each applicable design verification characteristic will be reviewed to ensure that;</w:t>
      </w:r>
    </w:p>
    <w:p w14:paraId="743DB439" w14:textId="77777777" w:rsidR="005A06E7" w:rsidRPr="00A76E08" w:rsidRDefault="005A06E7" w:rsidP="005A06E7">
      <w:pPr>
        <w:pStyle w:val="ListParagraph"/>
        <w:numPr>
          <w:ilvl w:val="0"/>
          <w:numId w:val="12"/>
        </w:numPr>
        <w:spacing w:after="0" w:line="240" w:lineRule="auto"/>
        <w:jc w:val="both"/>
        <w:rPr>
          <w:rFonts w:cs="Tahoma"/>
          <w:sz w:val="22"/>
          <w:lang w:val="en-US"/>
        </w:rPr>
      </w:pPr>
      <w:r w:rsidRPr="00A76E08">
        <w:rPr>
          <w:rFonts w:cs="Tahoma"/>
          <w:sz w:val="22"/>
          <w:lang w:val="en-US"/>
        </w:rPr>
        <w:t>Appropriate design verifications have been performed for the particular LV Assembly.</w:t>
      </w:r>
    </w:p>
    <w:p w14:paraId="7E37E6D0" w14:textId="77777777" w:rsidR="005A06E7" w:rsidRPr="00A76E08" w:rsidRDefault="005A06E7" w:rsidP="005A06E7">
      <w:pPr>
        <w:pStyle w:val="ListParagraph"/>
        <w:rPr>
          <w:rFonts w:cs="Tahoma"/>
          <w:sz w:val="22"/>
          <w:lang w:val="en-US"/>
        </w:rPr>
      </w:pPr>
    </w:p>
    <w:p w14:paraId="419EC05C" w14:textId="77777777" w:rsidR="005A06E7" w:rsidRPr="00A76E08" w:rsidRDefault="005A06E7" w:rsidP="005A06E7">
      <w:pPr>
        <w:pStyle w:val="ListParagraph"/>
        <w:numPr>
          <w:ilvl w:val="0"/>
          <w:numId w:val="12"/>
        </w:numPr>
        <w:spacing w:after="0" w:line="240" w:lineRule="auto"/>
        <w:jc w:val="both"/>
        <w:rPr>
          <w:rFonts w:cs="Tahoma"/>
          <w:sz w:val="22"/>
          <w:lang w:val="en-US"/>
        </w:rPr>
      </w:pPr>
      <w:r w:rsidRPr="00A76E08">
        <w:rPr>
          <w:rFonts w:cs="Tahoma"/>
          <w:sz w:val="22"/>
          <w:lang w:val="en-US"/>
        </w:rPr>
        <w:t>If modifications to tested designs, i.e. designs already tested by an enclosure manufacturer, are made, that associated design verifications remain valid, else new design verification(s) will be required if an adverse effect is considered likely.</w:t>
      </w:r>
    </w:p>
    <w:p w14:paraId="02465A93" w14:textId="77777777" w:rsidR="005A06E7" w:rsidRPr="00A76E08" w:rsidRDefault="005A06E7" w:rsidP="005A06E7">
      <w:pPr>
        <w:rPr>
          <w:rFonts w:cs="Tahoma"/>
          <w:sz w:val="22"/>
          <w:lang w:val="en-US"/>
        </w:rPr>
      </w:pPr>
    </w:p>
    <w:p w14:paraId="600D6203" w14:textId="5FEA9E2C" w:rsidR="005A06E7" w:rsidRPr="00A76E08" w:rsidRDefault="005A06E7" w:rsidP="005A06E7">
      <w:pPr>
        <w:rPr>
          <w:rFonts w:cs="Tahoma"/>
          <w:sz w:val="22"/>
          <w:lang w:val="en-US"/>
        </w:rPr>
      </w:pPr>
      <w:r w:rsidRPr="00A76E08">
        <w:rPr>
          <w:rFonts w:cs="Tahoma"/>
          <w:sz w:val="22"/>
          <w:lang w:val="en-US"/>
        </w:rPr>
        <w:t xml:space="preserve">Note, where the LV Assembly is verified by an original manufacturer and manufactured or assembled by another, does not require the original design verifications to be repeated if all the requirements and instructions specified and provided by the original manufacturer are met in full. Where different arrangements are incorporated and not included in the original manufacturer’s verification, </w:t>
      </w:r>
      <w:r w:rsidR="002529D3" w:rsidRPr="002529D3">
        <w:rPr>
          <w:b/>
          <w:bCs/>
          <w:highlight w:val="red"/>
        </w:rPr>
        <w:t>COMPANY NAME</w:t>
      </w:r>
      <w:r w:rsidR="002529D3" w:rsidRPr="00D3673A">
        <w:rPr>
          <w:b/>
          <w:bCs/>
        </w:rPr>
        <w:t xml:space="preserve"> </w:t>
      </w:r>
      <w:r w:rsidRPr="00A76E08">
        <w:rPr>
          <w:rFonts w:cs="Tahoma"/>
          <w:sz w:val="22"/>
          <w:lang w:val="en-US"/>
        </w:rPr>
        <w:t>is deemed to be the original manufacturer.</w:t>
      </w:r>
    </w:p>
    <w:p w14:paraId="7C75F829" w14:textId="77777777" w:rsidR="005A06E7" w:rsidRPr="00A76E08" w:rsidRDefault="005A06E7" w:rsidP="005A06E7">
      <w:pPr>
        <w:rPr>
          <w:rFonts w:cs="Tahoma"/>
          <w:sz w:val="22"/>
          <w:lang w:val="en-US"/>
        </w:rPr>
      </w:pPr>
      <w:r w:rsidRPr="00A76E08">
        <w:rPr>
          <w:rFonts w:cs="Tahoma"/>
          <w:sz w:val="22"/>
          <w:lang w:val="en-US"/>
        </w:rPr>
        <w:t>Nominally there shall be an appropriate design verification, referring to the options below and these shall be available for each verified characteristic.</w:t>
      </w:r>
    </w:p>
    <w:p w14:paraId="714B38F7" w14:textId="77777777" w:rsidR="00190102" w:rsidRDefault="00190102">
      <w:pPr>
        <w:rPr>
          <w:noProof/>
          <w:color w:val="0F4761" w:themeColor="accent1" w:themeShade="BF"/>
          <w:sz w:val="28"/>
          <w:szCs w:val="28"/>
          <w:lang w:val="en-US"/>
        </w:rPr>
      </w:pPr>
      <w:bookmarkStart w:id="12" w:name="_Toc206061673"/>
      <w:bookmarkStart w:id="13" w:name="_Toc227227698"/>
      <w:bookmarkStart w:id="14" w:name="_Toc231456349"/>
      <w:r>
        <w:rPr>
          <w:noProof/>
          <w:color w:val="0F4761" w:themeColor="accent1" w:themeShade="BF"/>
          <w:sz w:val="28"/>
          <w:szCs w:val="28"/>
          <w:lang w:val="en-US"/>
        </w:rPr>
        <w:br w:type="page"/>
      </w:r>
    </w:p>
    <w:p w14:paraId="14129931" w14:textId="1074F0EC" w:rsidR="005A06E7" w:rsidRPr="00C4741B" w:rsidRDefault="005A06E7" w:rsidP="005A06E7">
      <w:pPr>
        <w:rPr>
          <w:noProof/>
          <w:color w:val="0F4761" w:themeColor="accent1" w:themeShade="BF"/>
          <w:sz w:val="28"/>
          <w:szCs w:val="28"/>
          <w:lang w:val="en-US"/>
        </w:rPr>
      </w:pPr>
      <w:r w:rsidRPr="00C4741B">
        <w:rPr>
          <w:noProof/>
          <w:color w:val="0F4761" w:themeColor="accent1" w:themeShade="BF"/>
          <w:sz w:val="28"/>
          <w:szCs w:val="28"/>
          <w:lang w:val="en-US"/>
        </w:rPr>
        <w:lastRenderedPageBreak/>
        <w:t xml:space="preserve">Design verification by </w:t>
      </w:r>
      <w:bookmarkEnd w:id="12"/>
      <w:bookmarkEnd w:id="13"/>
      <w:r w:rsidRPr="00C4741B">
        <w:rPr>
          <w:noProof/>
          <w:color w:val="0F4761" w:themeColor="accent1" w:themeShade="BF"/>
          <w:sz w:val="28"/>
          <w:szCs w:val="28"/>
          <w:lang w:val="en-US"/>
        </w:rPr>
        <w:t>test.</w:t>
      </w:r>
      <w:bookmarkEnd w:id="14"/>
    </w:p>
    <w:p w14:paraId="288BB003" w14:textId="77777777" w:rsidR="005A06E7" w:rsidRPr="00A76E08" w:rsidRDefault="005A06E7" w:rsidP="005A06E7">
      <w:pPr>
        <w:rPr>
          <w:rFonts w:cs="Tahoma"/>
          <w:sz w:val="22"/>
          <w:lang w:val="en-US"/>
        </w:rPr>
      </w:pPr>
      <w:r w:rsidRPr="00A76E08">
        <w:rPr>
          <w:rFonts w:cs="Tahoma"/>
          <w:sz w:val="22"/>
          <w:lang w:val="en-US"/>
        </w:rPr>
        <w:t>Where design verifications by test are referred, these are located in the Technical Documentation Library (LV Engineering SharePoint Site), and a check is made to confirm particular technical characteristics in relation to declared values as detailed in the LV Assembly Information documen</w:t>
      </w:r>
      <w:r>
        <w:rPr>
          <w:rFonts w:cs="Tahoma"/>
          <w:sz w:val="22"/>
          <w:lang w:val="en-US"/>
        </w:rPr>
        <w:t>t</w:t>
      </w:r>
      <w:r w:rsidRPr="00A76E08">
        <w:rPr>
          <w:rFonts w:cs="Tahoma"/>
          <w:sz w:val="22"/>
          <w:lang w:val="en-US"/>
        </w:rPr>
        <w:t>.</w:t>
      </w:r>
    </w:p>
    <w:p w14:paraId="11EC3A4F" w14:textId="77777777" w:rsidR="005A06E7" w:rsidRPr="00C4741B" w:rsidRDefault="005A06E7" w:rsidP="005A06E7">
      <w:pPr>
        <w:rPr>
          <w:noProof/>
          <w:color w:val="0F4761" w:themeColor="accent1" w:themeShade="BF"/>
          <w:sz w:val="28"/>
          <w:szCs w:val="28"/>
          <w:lang w:val="en-US"/>
        </w:rPr>
      </w:pPr>
      <w:bookmarkStart w:id="15" w:name="_Toc206061674"/>
      <w:bookmarkStart w:id="16" w:name="_Toc227227699"/>
      <w:bookmarkStart w:id="17" w:name="_Toc231456350"/>
      <w:r w:rsidRPr="00C4741B">
        <w:rPr>
          <w:noProof/>
          <w:color w:val="0F4761" w:themeColor="accent1" w:themeShade="BF"/>
          <w:sz w:val="28"/>
          <w:szCs w:val="28"/>
          <w:lang w:val="en-US"/>
        </w:rPr>
        <w:t xml:space="preserve">Design verification by </w:t>
      </w:r>
      <w:bookmarkEnd w:id="15"/>
      <w:bookmarkEnd w:id="16"/>
      <w:r w:rsidRPr="00C4741B">
        <w:rPr>
          <w:noProof/>
          <w:color w:val="0F4761" w:themeColor="accent1" w:themeShade="BF"/>
          <w:sz w:val="28"/>
          <w:szCs w:val="28"/>
          <w:lang w:val="en-US"/>
        </w:rPr>
        <w:t>comparison.</w:t>
      </w:r>
      <w:bookmarkEnd w:id="17"/>
    </w:p>
    <w:p w14:paraId="2E85ACA9" w14:textId="77777777" w:rsidR="005A06E7" w:rsidRPr="00A76E08" w:rsidRDefault="005A06E7" w:rsidP="005A06E7">
      <w:pPr>
        <w:rPr>
          <w:rFonts w:cs="Tahoma"/>
          <w:sz w:val="22"/>
          <w:lang w:val="en-US"/>
        </w:rPr>
      </w:pPr>
      <w:r w:rsidRPr="00A76E08">
        <w:rPr>
          <w:rFonts w:cs="Tahoma"/>
          <w:sz w:val="22"/>
          <w:lang w:val="en-US"/>
        </w:rPr>
        <w:t xml:space="preserve">Where design verifications by comparison with a tested reference design are referred, a suitable technical report shall be provided making reference to the requirements as detailed in the corresponding clauses of BS EN 61439-2, e.g. Clause 10.11.4 Verification by comparison with a reference design </w:t>
      </w:r>
      <w:proofErr w:type="spellStart"/>
      <w:r w:rsidRPr="00A76E08">
        <w:rPr>
          <w:rFonts w:cs="Tahoma"/>
          <w:sz w:val="22"/>
          <w:lang w:val="en-US"/>
        </w:rPr>
        <w:t>utilising</w:t>
      </w:r>
      <w:proofErr w:type="spellEnd"/>
      <w:r w:rsidRPr="00A76E08">
        <w:rPr>
          <w:rFonts w:cs="Tahoma"/>
          <w:sz w:val="22"/>
          <w:lang w:val="en-US"/>
        </w:rPr>
        <w:t xml:space="preserve"> calculation.</w:t>
      </w:r>
    </w:p>
    <w:p w14:paraId="593D9F91" w14:textId="77777777" w:rsidR="005A06E7" w:rsidRPr="00C4741B" w:rsidRDefault="005A06E7" w:rsidP="005A06E7">
      <w:pPr>
        <w:rPr>
          <w:noProof/>
          <w:color w:val="0F4761" w:themeColor="accent1" w:themeShade="BF"/>
          <w:sz w:val="28"/>
          <w:szCs w:val="28"/>
          <w:lang w:val="en-US"/>
        </w:rPr>
      </w:pPr>
      <w:bookmarkStart w:id="18" w:name="_Toc206061675"/>
      <w:bookmarkStart w:id="19" w:name="_Toc227227700"/>
      <w:bookmarkStart w:id="20" w:name="_Toc231456351"/>
      <w:r w:rsidRPr="00C4741B">
        <w:rPr>
          <w:noProof/>
          <w:color w:val="0F4761" w:themeColor="accent1" w:themeShade="BF"/>
          <w:sz w:val="28"/>
          <w:szCs w:val="28"/>
          <w:lang w:val="en-US"/>
        </w:rPr>
        <w:t xml:space="preserve">Design verification by </w:t>
      </w:r>
      <w:bookmarkEnd w:id="18"/>
      <w:bookmarkEnd w:id="19"/>
      <w:r w:rsidRPr="00C4741B">
        <w:rPr>
          <w:noProof/>
          <w:color w:val="0F4761" w:themeColor="accent1" w:themeShade="BF"/>
          <w:sz w:val="28"/>
          <w:szCs w:val="28"/>
          <w:lang w:val="en-US"/>
        </w:rPr>
        <w:t>assessment.</w:t>
      </w:r>
      <w:bookmarkEnd w:id="20"/>
    </w:p>
    <w:p w14:paraId="2C1F6527" w14:textId="77777777" w:rsidR="005A06E7" w:rsidRDefault="005A06E7" w:rsidP="005A06E7">
      <w:pPr>
        <w:rPr>
          <w:rFonts w:cs="Tahoma"/>
          <w:sz w:val="22"/>
          <w:lang w:val="en-US"/>
        </w:rPr>
      </w:pPr>
      <w:r w:rsidRPr="00A76E08">
        <w:rPr>
          <w:rFonts w:cs="Tahoma"/>
          <w:sz w:val="22"/>
          <w:lang w:val="en-US"/>
        </w:rPr>
        <w:t>Where design verifications by assessment are referred, a suitable technical report or calculation shall be provided making reference to the requirements as detailed in the corresponding clauses of BS EN 61439-2, e.g. Clause 10.10.4.3 Verification assessment of an LV Assembly with rated current not exceeding 1600A.</w:t>
      </w:r>
    </w:p>
    <w:p w14:paraId="4B785D16" w14:textId="77777777" w:rsidR="005A06E7" w:rsidRPr="00C4741B" w:rsidRDefault="005A06E7" w:rsidP="005A06E7">
      <w:pPr>
        <w:pStyle w:val="Heading1"/>
        <w:rPr>
          <w:b/>
          <w:bCs/>
          <w:sz w:val="28"/>
          <w:szCs w:val="28"/>
        </w:rPr>
      </w:pPr>
      <w:bookmarkStart w:id="21" w:name="_Toc206061676"/>
      <w:bookmarkStart w:id="22" w:name="_Toc227227701"/>
      <w:bookmarkStart w:id="23" w:name="_Toc232331019"/>
      <w:r w:rsidRPr="00C4741B">
        <w:rPr>
          <w:b/>
          <w:bCs/>
          <w:sz w:val="28"/>
          <w:szCs w:val="28"/>
        </w:rPr>
        <w:t>Conformity Marking</w:t>
      </w:r>
      <w:bookmarkEnd w:id="21"/>
      <w:bookmarkEnd w:id="22"/>
      <w:bookmarkEnd w:id="23"/>
    </w:p>
    <w:p w14:paraId="6397FF9D" w14:textId="77777777" w:rsidR="005A06E7" w:rsidRDefault="005A06E7" w:rsidP="005A06E7">
      <w:pPr>
        <w:rPr>
          <w:rFonts w:cs="Tahoma"/>
          <w:sz w:val="22"/>
          <w:lang w:val="en-US"/>
        </w:rPr>
      </w:pPr>
      <w:r w:rsidRPr="00713ED0">
        <w:rPr>
          <w:rFonts w:cs="Tahoma"/>
          <w:sz w:val="22"/>
        </w:rPr>
        <w:t xml:space="preserve">The responsible LV </w:t>
      </w:r>
      <w:r>
        <w:rPr>
          <w:rFonts w:cs="Tahoma"/>
          <w:sz w:val="22"/>
        </w:rPr>
        <w:t xml:space="preserve">Design </w:t>
      </w:r>
      <w:r w:rsidRPr="00713ED0">
        <w:rPr>
          <w:rFonts w:cs="Tahoma"/>
          <w:sz w:val="22"/>
        </w:rPr>
        <w:t>Engineer will ensure that conformity assessment is carried out for each project requiring manufactured LV Assemblies.</w:t>
      </w:r>
      <w:r>
        <w:rPr>
          <w:rFonts w:cs="Tahoma"/>
          <w:sz w:val="22"/>
        </w:rPr>
        <w:t xml:space="preserve"> </w:t>
      </w:r>
      <w:r w:rsidRPr="00A76E08">
        <w:rPr>
          <w:rFonts w:cs="Tahoma"/>
          <w:sz w:val="22"/>
          <w:lang w:val="en-US"/>
        </w:rPr>
        <w:t>The</w:t>
      </w:r>
      <w:r>
        <w:rPr>
          <w:rFonts w:cs="Tahoma"/>
          <w:sz w:val="22"/>
          <w:lang w:val="en-US"/>
        </w:rPr>
        <w:t>y</w:t>
      </w:r>
      <w:r w:rsidRPr="00A76E08">
        <w:rPr>
          <w:rFonts w:cs="Tahoma"/>
          <w:sz w:val="22"/>
          <w:lang w:val="en-US"/>
        </w:rPr>
        <w:t xml:space="preserve"> shall subsequently review and </w:t>
      </w:r>
      <w:r>
        <w:rPr>
          <w:rFonts w:cs="Tahoma"/>
          <w:sz w:val="22"/>
          <w:lang w:val="en-US"/>
        </w:rPr>
        <w:t xml:space="preserve">ensure </w:t>
      </w:r>
      <w:r w:rsidRPr="00A76E08">
        <w:rPr>
          <w:rFonts w:cs="Tahoma"/>
          <w:sz w:val="22"/>
          <w:lang w:val="en-US"/>
        </w:rPr>
        <w:t>the</w:t>
      </w:r>
      <w:r>
        <w:rPr>
          <w:rFonts w:cs="Tahoma"/>
          <w:sz w:val="22"/>
          <w:lang w:val="en-US"/>
        </w:rPr>
        <w:t xml:space="preserve"> design verification </w:t>
      </w:r>
      <w:r w:rsidRPr="00A76E08">
        <w:rPr>
          <w:rFonts w:cs="Tahoma"/>
          <w:sz w:val="22"/>
          <w:lang w:val="en-US"/>
        </w:rPr>
        <w:t xml:space="preserve">form </w:t>
      </w:r>
      <w:r>
        <w:rPr>
          <w:rFonts w:cs="Tahoma"/>
          <w:sz w:val="22"/>
          <w:lang w:val="en-US"/>
        </w:rPr>
        <w:t>is valid for the LV Assembly.</w:t>
      </w:r>
    </w:p>
    <w:p w14:paraId="59361615" w14:textId="77777777" w:rsidR="005A06E7" w:rsidRPr="00A76E08" w:rsidRDefault="005A06E7" w:rsidP="005A06E7">
      <w:pPr>
        <w:rPr>
          <w:rFonts w:cs="Tahoma"/>
          <w:sz w:val="22"/>
          <w:lang w:val="en-US"/>
        </w:rPr>
      </w:pPr>
      <w:r w:rsidRPr="00A76E08">
        <w:rPr>
          <w:rFonts w:cs="Tahoma"/>
          <w:sz w:val="22"/>
          <w:lang w:val="en-US"/>
        </w:rPr>
        <w:t xml:space="preserve">Note, any new design verification documentation shall be uploaded to the </w:t>
      </w:r>
      <w:bookmarkStart w:id="24" w:name="_Hlk89786499"/>
      <w:r w:rsidRPr="00A76E08">
        <w:rPr>
          <w:rFonts w:cs="Tahoma"/>
          <w:sz w:val="22"/>
          <w:lang w:val="en-US"/>
        </w:rPr>
        <w:t xml:space="preserve">appropriate SharePoint project folder </w:t>
      </w:r>
      <w:r>
        <w:rPr>
          <w:rFonts w:cs="Tahoma"/>
          <w:sz w:val="22"/>
          <w:lang w:val="en-US"/>
        </w:rPr>
        <w:t xml:space="preserve">and a copy </w:t>
      </w:r>
      <w:bookmarkEnd w:id="24"/>
      <w:r w:rsidRPr="00A76E08">
        <w:rPr>
          <w:rFonts w:cs="Tahoma"/>
          <w:sz w:val="22"/>
          <w:lang w:val="en-US"/>
        </w:rPr>
        <w:t>for future reference transfer</w:t>
      </w:r>
      <w:r>
        <w:rPr>
          <w:rFonts w:cs="Tahoma"/>
          <w:sz w:val="22"/>
          <w:lang w:val="en-US"/>
        </w:rPr>
        <w:t>red</w:t>
      </w:r>
      <w:r w:rsidRPr="00A76E08">
        <w:rPr>
          <w:rFonts w:cs="Tahoma"/>
          <w:sz w:val="22"/>
          <w:lang w:val="en-US"/>
        </w:rPr>
        <w:t xml:space="preserve"> into the Technical Documentation Library. This is to evidence that any associated characteristic which is deemed to have an adverse effect is now verified accordingly, e.g. Enclosure Temperature-rise Calculation (IEC TR 60890 Method).</w:t>
      </w:r>
    </w:p>
    <w:p w14:paraId="0AF9FAA0" w14:textId="77777777" w:rsidR="005A06E7" w:rsidRPr="00C4741B" w:rsidRDefault="005A06E7" w:rsidP="005A06E7">
      <w:pPr>
        <w:rPr>
          <w:noProof/>
          <w:color w:val="0F4761" w:themeColor="accent1" w:themeShade="BF"/>
          <w:sz w:val="28"/>
          <w:szCs w:val="28"/>
          <w:lang w:val="en-US"/>
        </w:rPr>
      </w:pPr>
      <w:bookmarkStart w:id="25" w:name="_Toc93918439"/>
      <w:bookmarkStart w:id="26" w:name="_Toc227227702"/>
      <w:bookmarkStart w:id="27" w:name="_Toc231456353"/>
      <w:r w:rsidRPr="00C4741B">
        <w:rPr>
          <w:noProof/>
          <w:color w:val="0F4761" w:themeColor="accent1" w:themeShade="BF"/>
          <w:sz w:val="28"/>
          <w:szCs w:val="28"/>
          <w:lang w:val="en-US"/>
        </w:rPr>
        <w:t>Conformity Assessment</w:t>
      </w:r>
      <w:bookmarkEnd w:id="25"/>
      <w:bookmarkEnd w:id="26"/>
      <w:bookmarkEnd w:id="27"/>
    </w:p>
    <w:p w14:paraId="33107B2E" w14:textId="77777777" w:rsidR="005A06E7" w:rsidRPr="003A6925" w:rsidRDefault="005A06E7" w:rsidP="005A06E7">
      <w:pPr>
        <w:rPr>
          <w:rFonts w:cs="Tahoma"/>
          <w:sz w:val="22"/>
        </w:rPr>
      </w:pPr>
      <w:r w:rsidRPr="003A6925">
        <w:rPr>
          <w:rFonts w:cs="Tahoma"/>
          <w:sz w:val="22"/>
        </w:rPr>
        <w:t>The following documentation shall be reviewed / referred to ensure suitability for manufactured LV Assemblies:</w:t>
      </w:r>
    </w:p>
    <w:p w14:paraId="1A527040" w14:textId="77777777" w:rsidR="005A06E7" w:rsidRPr="003A6925" w:rsidRDefault="005A06E7" w:rsidP="005A06E7">
      <w:pPr>
        <w:pStyle w:val="ListParagraph"/>
        <w:numPr>
          <w:ilvl w:val="0"/>
          <w:numId w:val="2"/>
        </w:numPr>
        <w:spacing w:after="0" w:line="240" w:lineRule="auto"/>
        <w:jc w:val="both"/>
        <w:rPr>
          <w:rFonts w:cs="Tahoma"/>
          <w:sz w:val="22"/>
          <w:lang w:val="it-IT"/>
        </w:rPr>
      </w:pPr>
      <w:r w:rsidRPr="003A6925">
        <w:rPr>
          <w:rFonts w:cs="Tahoma"/>
          <w:sz w:val="22"/>
          <w:lang w:val="it-IT"/>
        </w:rPr>
        <w:t>BS EN 61439-1 (Clause 10 – Design Verification)</w:t>
      </w:r>
    </w:p>
    <w:p w14:paraId="67A9073D" w14:textId="51469357" w:rsidR="005A06E7" w:rsidRPr="003A6925" w:rsidRDefault="005A06E7" w:rsidP="005A06E7">
      <w:pPr>
        <w:pStyle w:val="ListParagraph"/>
        <w:numPr>
          <w:ilvl w:val="0"/>
          <w:numId w:val="2"/>
        </w:numPr>
        <w:spacing w:after="0" w:line="240" w:lineRule="auto"/>
        <w:jc w:val="both"/>
        <w:rPr>
          <w:rFonts w:cs="Tahoma"/>
          <w:sz w:val="22"/>
          <w:lang w:val="fr-FR"/>
        </w:rPr>
      </w:pPr>
      <w:r w:rsidRPr="003A6925">
        <w:rPr>
          <w:rFonts w:cs="Tahoma"/>
          <w:sz w:val="22"/>
          <w:lang w:val="fr-FR"/>
        </w:rPr>
        <w:t xml:space="preserve">UK </w:t>
      </w:r>
      <w:proofErr w:type="spellStart"/>
      <w:r w:rsidRPr="003A6925">
        <w:rPr>
          <w:rFonts w:cs="Tahoma"/>
          <w:sz w:val="22"/>
          <w:lang w:val="fr-FR"/>
        </w:rPr>
        <w:t>Regulations</w:t>
      </w:r>
      <w:proofErr w:type="spellEnd"/>
      <w:r w:rsidRPr="003A6925">
        <w:rPr>
          <w:rFonts w:cs="Tahoma"/>
          <w:sz w:val="22"/>
          <w:lang w:val="fr-FR"/>
        </w:rPr>
        <w:t xml:space="preserve"> / EU Directives  (</w:t>
      </w:r>
      <w:proofErr w:type="spellStart"/>
      <w:r w:rsidRPr="003A6925">
        <w:rPr>
          <w:rFonts w:cs="Tahoma"/>
          <w:sz w:val="22"/>
          <w:lang w:val="fr-FR"/>
        </w:rPr>
        <w:t>Refer</w:t>
      </w:r>
      <w:proofErr w:type="spellEnd"/>
      <w:r w:rsidRPr="003A6925">
        <w:rPr>
          <w:rFonts w:cs="Tahoma"/>
          <w:sz w:val="22"/>
          <w:lang w:val="fr-FR"/>
        </w:rPr>
        <w:t xml:space="preserve"> to Appendix </w:t>
      </w:r>
      <w:r w:rsidR="000B6623">
        <w:rPr>
          <w:rFonts w:cs="Tahoma"/>
          <w:sz w:val="22"/>
          <w:lang w:val="fr-FR"/>
        </w:rPr>
        <w:t>A</w:t>
      </w:r>
      <w:r w:rsidRPr="003A6925">
        <w:rPr>
          <w:rFonts w:cs="Tahoma"/>
          <w:sz w:val="22"/>
          <w:lang w:val="fr-FR"/>
        </w:rPr>
        <w:t>)</w:t>
      </w:r>
    </w:p>
    <w:p w14:paraId="5A878DA5" w14:textId="278FA30F"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Risk analysis &amp; Assessment (Refer to Appendix </w:t>
      </w:r>
      <w:r w:rsidR="00D655B5">
        <w:rPr>
          <w:rFonts w:cs="Tahoma"/>
          <w:sz w:val="22"/>
        </w:rPr>
        <w:t>B</w:t>
      </w:r>
      <w:r w:rsidRPr="003A6925">
        <w:rPr>
          <w:rFonts w:cs="Tahoma"/>
          <w:sz w:val="22"/>
        </w:rPr>
        <w:t>)</w:t>
      </w:r>
    </w:p>
    <w:p w14:paraId="1D51CEA8"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Design Verification Review </w:t>
      </w:r>
    </w:p>
    <w:p w14:paraId="6671C318" w14:textId="77777777" w:rsidR="005A06E7" w:rsidRDefault="005A06E7" w:rsidP="005A06E7">
      <w:pPr>
        <w:rPr>
          <w:rFonts w:cs="Tahoma"/>
          <w:sz w:val="22"/>
        </w:rPr>
      </w:pPr>
    </w:p>
    <w:p w14:paraId="3556552C" w14:textId="77777777" w:rsidR="005A06E7" w:rsidRPr="003A6925" w:rsidRDefault="005A06E7" w:rsidP="005A06E7">
      <w:pPr>
        <w:rPr>
          <w:rFonts w:cs="Tahoma"/>
          <w:sz w:val="22"/>
        </w:rPr>
      </w:pPr>
      <w:r w:rsidRPr="003A6925">
        <w:rPr>
          <w:rFonts w:cs="Tahoma"/>
          <w:sz w:val="22"/>
        </w:rPr>
        <w:t>The following documentation shall be completed and made available within the appropriate SharePoint project folder document group for every manufactured LV Assembly:</w:t>
      </w:r>
    </w:p>
    <w:p w14:paraId="4C0E509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Assembly Information </w:t>
      </w:r>
    </w:p>
    <w:p w14:paraId="5C35FE34"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Design Verification</w:t>
      </w:r>
    </w:p>
    <w:p w14:paraId="1E65F2D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Testing (Routine Verification) </w:t>
      </w:r>
    </w:p>
    <w:p w14:paraId="48214BA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lastRenderedPageBreak/>
        <w:t xml:space="preserve">UKCA Certificate of Conformity (UK Market) </w:t>
      </w:r>
    </w:p>
    <w:p w14:paraId="405F94E4" w14:textId="77777777" w:rsidR="005A06E7" w:rsidRPr="003A6925" w:rsidRDefault="005A06E7" w:rsidP="005A06E7">
      <w:pPr>
        <w:ind w:left="708"/>
        <w:rPr>
          <w:rFonts w:cs="Tahoma"/>
          <w:sz w:val="22"/>
        </w:rPr>
      </w:pPr>
      <w:r w:rsidRPr="003A6925">
        <w:rPr>
          <w:rFonts w:cs="Tahoma"/>
          <w:b/>
          <w:bCs/>
          <w:sz w:val="22"/>
        </w:rPr>
        <w:t>Or</w:t>
      </w:r>
      <w:r w:rsidRPr="003A6925">
        <w:rPr>
          <w:rFonts w:cs="Tahoma"/>
          <w:sz w:val="22"/>
        </w:rPr>
        <w:t xml:space="preserve"> (as applicable);</w:t>
      </w:r>
    </w:p>
    <w:p w14:paraId="2DDFBF27" w14:textId="77777777" w:rsidR="005A06E7" w:rsidRDefault="005A06E7" w:rsidP="005A06E7">
      <w:pPr>
        <w:pStyle w:val="ListParagraph"/>
        <w:numPr>
          <w:ilvl w:val="0"/>
          <w:numId w:val="2"/>
        </w:numPr>
        <w:spacing w:after="0" w:line="240" w:lineRule="auto"/>
        <w:jc w:val="both"/>
        <w:rPr>
          <w:rFonts w:cs="Tahoma"/>
          <w:sz w:val="22"/>
        </w:rPr>
      </w:pPr>
      <w:r w:rsidRPr="003A6925">
        <w:rPr>
          <w:rFonts w:cs="Tahoma"/>
          <w:sz w:val="22"/>
        </w:rPr>
        <w:t>CE Certificate of Conformity (</w:t>
      </w:r>
      <w:r>
        <w:rPr>
          <w:rFonts w:cs="Tahoma"/>
          <w:sz w:val="22"/>
        </w:rPr>
        <w:t xml:space="preserve">European </w:t>
      </w:r>
      <w:r w:rsidRPr="003A6925">
        <w:rPr>
          <w:rFonts w:cs="Tahoma"/>
          <w:sz w:val="22"/>
        </w:rPr>
        <w:t xml:space="preserve">Markets) </w:t>
      </w:r>
    </w:p>
    <w:p w14:paraId="7BB50A37" w14:textId="77777777" w:rsidR="005A06E7" w:rsidRDefault="005A06E7" w:rsidP="005A06E7">
      <w:pPr>
        <w:rPr>
          <w:rFonts w:cs="Tahoma"/>
          <w:sz w:val="22"/>
        </w:rPr>
      </w:pPr>
    </w:p>
    <w:p w14:paraId="6B55D205" w14:textId="77777777" w:rsidR="005A06E7" w:rsidRPr="00C4741B" w:rsidRDefault="005A06E7" w:rsidP="005A06E7">
      <w:pPr>
        <w:rPr>
          <w:noProof/>
          <w:color w:val="0F4761" w:themeColor="accent1" w:themeShade="BF"/>
          <w:sz w:val="28"/>
          <w:szCs w:val="28"/>
          <w:lang w:val="en-US"/>
        </w:rPr>
      </w:pPr>
      <w:bookmarkStart w:id="28" w:name="_Toc93918440"/>
      <w:bookmarkStart w:id="29" w:name="_Toc227227703"/>
      <w:bookmarkStart w:id="30" w:name="_Toc231456354"/>
      <w:r w:rsidRPr="00C4741B">
        <w:rPr>
          <w:noProof/>
          <w:color w:val="0F4761" w:themeColor="accent1" w:themeShade="BF"/>
          <w:sz w:val="28"/>
          <w:szCs w:val="28"/>
          <w:lang w:val="en-US"/>
        </w:rPr>
        <w:t>Conformity Marking</w:t>
      </w:r>
      <w:bookmarkEnd w:id="28"/>
      <w:bookmarkEnd w:id="29"/>
      <w:bookmarkEnd w:id="30"/>
    </w:p>
    <w:p w14:paraId="5666F556" w14:textId="77777777" w:rsidR="005A06E7" w:rsidRPr="00713ED0" w:rsidRDefault="005A06E7" w:rsidP="005A06E7">
      <w:pPr>
        <w:rPr>
          <w:rFonts w:cs="Tahoma"/>
          <w:sz w:val="22"/>
        </w:rPr>
      </w:pPr>
      <w:r w:rsidRPr="00713ED0">
        <w:rPr>
          <w:rFonts w:cs="Tahoma"/>
          <w:sz w:val="22"/>
        </w:rPr>
        <w:t>The conformity marking form is to be completed and included in the appropriate SharePoint project folder document group</w:t>
      </w:r>
      <w:r>
        <w:rPr>
          <w:rFonts w:cs="Tahoma"/>
          <w:sz w:val="22"/>
        </w:rPr>
        <w:t>.</w:t>
      </w:r>
    </w:p>
    <w:p w14:paraId="46DED742" w14:textId="77777777" w:rsidR="005A06E7" w:rsidRPr="00713ED0" w:rsidRDefault="005A06E7" w:rsidP="005A06E7">
      <w:pPr>
        <w:rPr>
          <w:rFonts w:cs="Tahoma"/>
          <w:sz w:val="22"/>
        </w:rPr>
      </w:pPr>
      <w:r w:rsidRPr="00713ED0">
        <w:rPr>
          <w:rFonts w:cs="Tahoma"/>
          <w:sz w:val="22"/>
        </w:rPr>
        <w:t xml:space="preserve">Where multiple LV assemblies are detailed on the same purchase order, each shall have an individual conformity marking completed. The completed form provides a record of the design verification required to demonstrate compliance with the requirements of the product standard, BS EN 61439-2 </w:t>
      </w:r>
    </w:p>
    <w:p w14:paraId="6DF4D1D8" w14:textId="410E8F93" w:rsidR="005A06E7" w:rsidRDefault="005A06E7" w:rsidP="005A06E7">
      <w:pPr>
        <w:rPr>
          <w:rFonts w:cs="Tahoma"/>
          <w:sz w:val="22"/>
        </w:rPr>
      </w:pPr>
      <w:r w:rsidRPr="00713ED0">
        <w:rPr>
          <w:rFonts w:cs="Tahoma"/>
          <w:sz w:val="22"/>
        </w:rPr>
        <w:t xml:space="preserve">The conformity marking form refers to technical documentation relating to both the supplier of the enclosure system (which may also incorporate a busbar system as required) and </w:t>
      </w:r>
      <w:r w:rsidR="002529D3" w:rsidRPr="002529D3">
        <w:rPr>
          <w:b/>
          <w:bCs/>
          <w:highlight w:val="red"/>
        </w:rPr>
        <w:t>COMPANY NAME</w:t>
      </w:r>
      <w:r w:rsidR="002529D3" w:rsidRPr="00D3673A">
        <w:rPr>
          <w:b/>
          <w:bCs/>
        </w:rPr>
        <w:t xml:space="preserve"> </w:t>
      </w:r>
      <w:r w:rsidRPr="00713ED0">
        <w:rPr>
          <w:rFonts w:cs="Tahoma"/>
          <w:sz w:val="22"/>
        </w:rPr>
        <w:t>related technical documentation, each of which is referred to demonstrate applicable design verification as detailed in the product standard, BS EN 61439-2, Table D.1</w:t>
      </w:r>
    </w:p>
    <w:p w14:paraId="642347A0" w14:textId="77777777" w:rsidR="005A06E7" w:rsidRPr="00C4741B" w:rsidRDefault="005A06E7" w:rsidP="005A06E7">
      <w:pPr>
        <w:rPr>
          <w:noProof/>
          <w:color w:val="0F4761" w:themeColor="accent1" w:themeShade="BF"/>
          <w:sz w:val="28"/>
          <w:szCs w:val="28"/>
          <w:lang w:val="en-US"/>
        </w:rPr>
      </w:pPr>
      <w:bookmarkStart w:id="31" w:name="_Toc93918441"/>
      <w:bookmarkStart w:id="32" w:name="_Toc227227704"/>
      <w:bookmarkStart w:id="33" w:name="_Toc231456355"/>
      <w:r w:rsidRPr="00C4741B">
        <w:rPr>
          <w:noProof/>
          <w:color w:val="0F4761" w:themeColor="accent1" w:themeShade="BF"/>
          <w:sz w:val="28"/>
          <w:szCs w:val="28"/>
          <w:lang w:val="en-US"/>
        </w:rPr>
        <w:t>Technical Documentation</w:t>
      </w:r>
      <w:bookmarkEnd w:id="31"/>
      <w:bookmarkEnd w:id="32"/>
      <w:bookmarkEnd w:id="33"/>
    </w:p>
    <w:p w14:paraId="387F9E37" w14:textId="6333761E" w:rsidR="005A06E7" w:rsidRPr="00713ED0" w:rsidRDefault="005A06E7" w:rsidP="005A06E7">
      <w:pPr>
        <w:rPr>
          <w:rFonts w:cs="Tahoma"/>
          <w:sz w:val="22"/>
        </w:rPr>
      </w:pPr>
      <w:r w:rsidRPr="00713ED0">
        <w:rPr>
          <w:rFonts w:cs="Tahoma"/>
          <w:sz w:val="22"/>
        </w:rPr>
        <w:t xml:space="preserve">A </w:t>
      </w:r>
      <w:r w:rsidR="002529D3" w:rsidRPr="002529D3">
        <w:rPr>
          <w:b/>
          <w:bCs/>
          <w:highlight w:val="red"/>
        </w:rPr>
        <w:t>COMPANY NAME</w:t>
      </w:r>
      <w:r w:rsidR="002529D3" w:rsidRPr="00D3673A">
        <w:rPr>
          <w:b/>
          <w:bCs/>
        </w:rPr>
        <w:t xml:space="preserve"> </w:t>
      </w:r>
      <w:r w:rsidRPr="00713ED0">
        <w:rPr>
          <w:rFonts w:cs="Tahoma"/>
          <w:sz w:val="22"/>
        </w:rPr>
        <w:t xml:space="preserve">SharePoint site (LV Engineering) contains the Technical Documentation Library with the appropriate documentation required as part of conformity assessment. Typically, bespoke designs will refer to both the enclosure supplier’s, and </w:t>
      </w:r>
      <w:r w:rsidR="002529D3" w:rsidRPr="002529D3">
        <w:rPr>
          <w:b/>
          <w:bCs/>
          <w:highlight w:val="red"/>
        </w:rPr>
        <w:t>COMPANY NAME</w:t>
      </w:r>
      <w:r w:rsidRPr="00713ED0">
        <w:rPr>
          <w:rFonts w:cs="Tahoma"/>
          <w:sz w:val="22"/>
        </w:rPr>
        <w:t xml:space="preserve"> technical documentation due to the limitations of design verifications by test carried out by the enclosure supplier.  </w:t>
      </w:r>
    </w:p>
    <w:p w14:paraId="12E57CB3" w14:textId="77777777" w:rsidR="005A06E7" w:rsidRPr="00713ED0" w:rsidRDefault="005A06E7" w:rsidP="005A06E7">
      <w:pPr>
        <w:rPr>
          <w:rFonts w:cs="Tahoma"/>
          <w:sz w:val="22"/>
        </w:rPr>
      </w:pPr>
      <w:r w:rsidRPr="00713ED0">
        <w:rPr>
          <w:rFonts w:cs="Tahoma"/>
          <w:sz w:val="22"/>
        </w:rPr>
        <w:t xml:space="preserve">As determined through conformity assessment, it may therefore also be necessary, as deemed by the LV Engineer, to carry out additional design verification, e.g. confirming temperature-rise limits for bespoke arrangements, not necessarily covered by the enclosure supplier’s technical documentation. </w:t>
      </w:r>
    </w:p>
    <w:p w14:paraId="08ED94E8" w14:textId="77777777" w:rsidR="005A06E7" w:rsidRPr="00713ED0" w:rsidRDefault="005A06E7" w:rsidP="005A06E7">
      <w:pPr>
        <w:rPr>
          <w:rFonts w:cs="Tahoma"/>
          <w:sz w:val="22"/>
        </w:rPr>
      </w:pPr>
      <w:r w:rsidRPr="00713ED0">
        <w:rPr>
          <w:rFonts w:cs="Tahoma"/>
          <w:sz w:val="22"/>
        </w:rPr>
        <w:t>Such technical documentation shall be included as a record within the project’s electronic folder.</w:t>
      </w:r>
    </w:p>
    <w:p w14:paraId="1D762C66" w14:textId="77777777" w:rsidR="005A06E7" w:rsidRPr="00C4741B" w:rsidRDefault="005A06E7" w:rsidP="005A06E7">
      <w:pPr>
        <w:rPr>
          <w:noProof/>
          <w:color w:val="0F4761" w:themeColor="accent1" w:themeShade="BF"/>
          <w:sz w:val="28"/>
          <w:szCs w:val="28"/>
          <w:lang w:val="en-US"/>
        </w:rPr>
      </w:pPr>
      <w:bookmarkStart w:id="34" w:name="_Toc93918442"/>
      <w:bookmarkStart w:id="35" w:name="_Toc227227705"/>
      <w:bookmarkStart w:id="36" w:name="_Toc231456356"/>
      <w:r w:rsidRPr="00C4741B">
        <w:rPr>
          <w:noProof/>
          <w:color w:val="0F4761" w:themeColor="accent1" w:themeShade="BF"/>
          <w:sz w:val="28"/>
          <w:szCs w:val="28"/>
          <w:lang w:val="en-US"/>
        </w:rPr>
        <w:t>Declaration of Conformity</w:t>
      </w:r>
      <w:bookmarkEnd w:id="34"/>
      <w:bookmarkEnd w:id="35"/>
      <w:bookmarkEnd w:id="36"/>
    </w:p>
    <w:p w14:paraId="59920DA9" w14:textId="77777777" w:rsidR="005A06E7" w:rsidRPr="00713ED0" w:rsidRDefault="005A06E7" w:rsidP="005A06E7">
      <w:pPr>
        <w:rPr>
          <w:rFonts w:cs="Tahoma"/>
          <w:sz w:val="22"/>
        </w:rPr>
      </w:pPr>
      <w:r w:rsidRPr="00713ED0">
        <w:rPr>
          <w:rFonts w:cs="Tahoma"/>
          <w:sz w:val="22"/>
        </w:rPr>
        <w:t xml:space="preserve">Every manufactured LV assembly shall have a certificate of conformity (CoC) produced which declares the product referred to be in conformity with the product standard BS EN 61439-2 and particular requirements of the associated legislation for the market it is being supplied into. </w:t>
      </w:r>
    </w:p>
    <w:p w14:paraId="5322E69B" w14:textId="77777777" w:rsidR="005A06E7" w:rsidRPr="00713ED0" w:rsidRDefault="005A06E7" w:rsidP="005A06E7">
      <w:pPr>
        <w:rPr>
          <w:rFonts w:cs="Tahoma"/>
          <w:sz w:val="22"/>
        </w:rPr>
      </w:pPr>
      <w:r w:rsidRPr="00713ED0">
        <w:rPr>
          <w:rFonts w:cs="Tahoma"/>
          <w:sz w:val="22"/>
        </w:rPr>
        <w:t>For LV assemblies supplied into international countries, this refers the EU Declaration of Conformity.</w:t>
      </w:r>
    </w:p>
    <w:p w14:paraId="7A59AF6F" w14:textId="5F86EDB7" w:rsidR="005A06E7" w:rsidRPr="00E2626C" w:rsidRDefault="005A06E7" w:rsidP="005A06E7">
      <w:pPr>
        <w:pStyle w:val="ListParagraph"/>
        <w:numPr>
          <w:ilvl w:val="0"/>
          <w:numId w:val="14"/>
        </w:numPr>
        <w:spacing w:after="0" w:line="240" w:lineRule="auto"/>
        <w:jc w:val="both"/>
        <w:rPr>
          <w:rFonts w:cs="Tahoma"/>
          <w:sz w:val="22"/>
        </w:rPr>
      </w:pPr>
      <w:r w:rsidRPr="00713ED0">
        <w:rPr>
          <w:rFonts w:cs="Tahoma"/>
          <w:sz w:val="22"/>
        </w:rPr>
        <w:t>For LV assemblies supplied into the United Kingdom, this refers the UK Declaration of Conformity</w:t>
      </w:r>
    </w:p>
    <w:p w14:paraId="5DAC2BEF" w14:textId="77777777" w:rsidR="005A06E7" w:rsidRDefault="005A06E7" w:rsidP="005A06E7">
      <w:pPr>
        <w:rPr>
          <w:noProof/>
          <w:color w:val="0F4761" w:themeColor="accent1" w:themeShade="BF"/>
          <w:sz w:val="28"/>
          <w:szCs w:val="28"/>
          <w:lang w:val="en-US"/>
        </w:rPr>
      </w:pPr>
      <w:bookmarkStart w:id="37" w:name="_Toc93918443"/>
      <w:bookmarkStart w:id="38" w:name="_Toc227227706"/>
      <w:bookmarkStart w:id="39" w:name="_Toc231456357"/>
    </w:p>
    <w:p w14:paraId="311E5E58" w14:textId="77777777" w:rsidR="005A06E7" w:rsidRPr="00C4741B" w:rsidRDefault="005A06E7" w:rsidP="005A06E7">
      <w:pPr>
        <w:rPr>
          <w:noProof/>
          <w:color w:val="0F4761" w:themeColor="accent1" w:themeShade="BF"/>
          <w:sz w:val="28"/>
          <w:szCs w:val="28"/>
          <w:lang w:val="en-US"/>
        </w:rPr>
      </w:pPr>
      <w:r w:rsidRPr="00C4741B">
        <w:rPr>
          <w:noProof/>
          <w:color w:val="0F4761" w:themeColor="accent1" w:themeShade="BF"/>
          <w:sz w:val="28"/>
          <w:szCs w:val="28"/>
          <w:lang w:val="en-US"/>
        </w:rPr>
        <w:lastRenderedPageBreak/>
        <w:t>Conformity labelling</w:t>
      </w:r>
      <w:bookmarkEnd w:id="37"/>
      <w:bookmarkEnd w:id="38"/>
      <w:bookmarkEnd w:id="39"/>
    </w:p>
    <w:p w14:paraId="75162CBC" w14:textId="77777777" w:rsidR="005A06E7" w:rsidRPr="00713ED0" w:rsidRDefault="005A06E7" w:rsidP="005A06E7">
      <w:pPr>
        <w:rPr>
          <w:rFonts w:cs="Tahoma"/>
          <w:sz w:val="22"/>
        </w:rPr>
      </w:pPr>
      <w:r w:rsidRPr="00713ED0">
        <w:rPr>
          <w:rFonts w:cs="Tahoma"/>
          <w:sz w:val="22"/>
        </w:rPr>
        <w:t xml:space="preserve">The appropriate UK (UKCA) or EU (CE) conformity mark shall be applied to all manufactured LV Assemblies. </w:t>
      </w:r>
    </w:p>
    <w:p w14:paraId="6EBF0F2C" w14:textId="77777777" w:rsidR="005A06E7" w:rsidRDefault="005A06E7" w:rsidP="005A06E7">
      <w:pPr>
        <w:rPr>
          <w:rFonts w:cs="Tahoma"/>
          <w:sz w:val="22"/>
        </w:rPr>
      </w:pPr>
      <w:r w:rsidRPr="00713ED0">
        <w:rPr>
          <w:rFonts w:cs="Tahoma"/>
          <w:sz w:val="22"/>
        </w:rPr>
        <w:t>A physical label shall be affixed to each manufactured LV assembly, located in place that is visible and legible or when the LV Assembly is installed and in operation.</w:t>
      </w:r>
    </w:p>
    <w:p w14:paraId="1FD360E7" w14:textId="77777777" w:rsidR="005A06E7" w:rsidRPr="005A06E7" w:rsidRDefault="005A06E7" w:rsidP="005A06E7">
      <w:pPr>
        <w:rPr>
          <w:rFonts w:cs="Tahoma"/>
          <w:sz w:val="22"/>
        </w:rPr>
      </w:pPr>
    </w:p>
    <w:p w14:paraId="715F8B97" w14:textId="450D3618" w:rsidR="00073673" w:rsidRPr="00F673C1" w:rsidRDefault="005F4BAC" w:rsidP="00F673C1">
      <w:pPr>
        <w:pStyle w:val="Heading1"/>
        <w:rPr>
          <w:b/>
          <w:bCs/>
          <w:sz w:val="28"/>
          <w:szCs w:val="28"/>
        </w:rPr>
      </w:pPr>
      <w:bookmarkStart w:id="40" w:name="_Toc232331020"/>
      <w:r w:rsidRPr="00F673C1">
        <w:rPr>
          <w:b/>
          <w:bCs/>
          <w:sz w:val="28"/>
          <w:szCs w:val="28"/>
        </w:rPr>
        <w:t xml:space="preserve">LV </w:t>
      </w:r>
      <w:r w:rsidR="00050A09">
        <w:rPr>
          <w:b/>
          <w:bCs/>
          <w:sz w:val="28"/>
          <w:szCs w:val="28"/>
        </w:rPr>
        <w:t>Technical Characteristics</w:t>
      </w:r>
      <w:bookmarkEnd w:id="40"/>
    </w:p>
    <w:p w14:paraId="31662AEA" w14:textId="0444CF59" w:rsidR="003B7FDA" w:rsidRDefault="003B7FDA" w:rsidP="003B7FDA">
      <w:pPr>
        <w:rPr>
          <w:rFonts w:cs="Tahoma"/>
          <w:sz w:val="22"/>
        </w:rPr>
      </w:pPr>
      <w:r w:rsidRPr="003B7FDA">
        <w:rPr>
          <w:rFonts w:cs="Tahoma"/>
          <w:sz w:val="22"/>
        </w:rPr>
        <w:t xml:space="preserve">The following technical characteristics refer to the individual design verifications required for the design and manufacture of LV Assemblies. </w:t>
      </w:r>
    </w:p>
    <w:tbl>
      <w:tblPr>
        <w:tblStyle w:val="TableGrid"/>
        <w:tblW w:w="9209" w:type="dxa"/>
        <w:tblLook w:val="04A0" w:firstRow="1" w:lastRow="0" w:firstColumn="1" w:lastColumn="0" w:noHBand="0" w:noVBand="1"/>
      </w:tblPr>
      <w:tblGrid>
        <w:gridCol w:w="1248"/>
        <w:gridCol w:w="4984"/>
        <w:gridCol w:w="2977"/>
      </w:tblGrid>
      <w:tr w:rsidR="00FF182D" w:rsidRPr="009E34B6" w14:paraId="78FBF55D" w14:textId="77777777" w:rsidTr="00FF182D">
        <w:tc>
          <w:tcPr>
            <w:tcW w:w="1248" w:type="dxa"/>
            <w:shd w:val="clear" w:color="auto" w:fill="F2F2F2" w:themeFill="background1" w:themeFillShade="F2"/>
          </w:tcPr>
          <w:p w14:paraId="55E56E2C" w14:textId="091F0000" w:rsidR="00FF182D" w:rsidRPr="009E34B6" w:rsidRDefault="00FF182D" w:rsidP="00AF7360">
            <w:pPr>
              <w:rPr>
                <w:rFonts w:cs="Tahoma"/>
                <w:b/>
                <w:bCs/>
              </w:rPr>
            </w:pPr>
            <w:r>
              <w:rPr>
                <w:rFonts w:cs="Tahoma"/>
                <w:b/>
                <w:bCs/>
              </w:rPr>
              <w:t>Reference</w:t>
            </w:r>
          </w:p>
        </w:tc>
        <w:tc>
          <w:tcPr>
            <w:tcW w:w="4984" w:type="dxa"/>
            <w:shd w:val="clear" w:color="auto" w:fill="F2F2F2" w:themeFill="background1" w:themeFillShade="F2"/>
          </w:tcPr>
          <w:p w14:paraId="25409266" w14:textId="41F7AE45" w:rsidR="00FF182D" w:rsidRPr="009E34B6" w:rsidRDefault="00FF182D" w:rsidP="00AF7360">
            <w:pPr>
              <w:rPr>
                <w:rFonts w:cs="Tahoma"/>
                <w:b/>
                <w:bCs/>
              </w:rPr>
            </w:pPr>
            <w:r w:rsidRPr="009E34B6">
              <w:rPr>
                <w:rFonts w:cs="Tahoma"/>
                <w:b/>
                <w:bCs/>
              </w:rPr>
              <w:t>Characteristic to be verified</w:t>
            </w:r>
          </w:p>
        </w:tc>
        <w:tc>
          <w:tcPr>
            <w:tcW w:w="2977" w:type="dxa"/>
            <w:shd w:val="clear" w:color="auto" w:fill="F2F2F2" w:themeFill="background1" w:themeFillShade="F2"/>
          </w:tcPr>
          <w:p w14:paraId="393D1FDB" w14:textId="77777777" w:rsidR="00FF182D" w:rsidRPr="009E34B6" w:rsidRDefault="00FF182D" w:rsidP="00AF7360">
            <w:pPr>
              <w:jc w:val="center"/>
              <w:rPr>
                <w:rFonts w:cs="Tahoma"/>
                <w:b/>
                <w:bCs/>
              </w:rPr>
            </w:pPr>
            <w:r w:rsidRPr="009E34B6">
              <w:rPr>
                <w:rFonts w:cs="Tahoma"/>
                <w:b/>
                <w:bCs/>
              </w:rPr>
              <w:t>Verification option(s)</w:t>
            </w:r>
          </w:p>
        </w:tc>
      </w:tr>
      <w:tr w:rsidR="00FF182D" w:rsidRPr="009E34B6" w14:paraId="7E269664" w14:textId="77777777" w:rsidTr="00FF182D">
        <w:tc>
          <w:tcPr>
            <w:tcW w:w="1248" w:type="dxa"/>
          </w:tcPr>
          <w:p w14:paraId="20F644E6" w14:textId="38E5B30C" w:rsidR="00FF182D" w:rsidRPr="009E34B6" w:rsidRDefault="00FF182D" w:rsidP="00AF7360">
            <w:pPr>
              <w:rPr>
                <w:rFonts w:cs="Tahoma"/>
              </w:rPr>
            </w:pPr>
            <w:r>
              <w:rPr>
                <w:rFonts w:cs="Tahoma"/>
              </w:rPr>
              <w:t>DV01</w:t>
            </w:r>
          </w:p>
        </w:tc>
        <w:tc>
          <w:tcPr>
            <w:tcW w:w="4984" w:type="dxa"/>
          </w:tcPr>
          <w:p w14:paraId="7500E4B2" w14:textId="2D2FE1CD" w:rsidR="00FF182D" w:rsidRPr="009E34B6" w:rsidRDefault="00FF182D" w:rsidP="00AF7360">
            <w:pPr>
              <w:rPr>
                <w:rFonts w:cs="Tahoma"/>
              </w:rPr>
            </w:pPr>
            <w:r w:rsidRPr="009E34B6">
              <w:rPr>
                <w:rFonts w:cs="Tahoma"/>
              </w:rPr>
              <w:t>Strength of materials and parts</w:t>
            </w:r>
          </w:p>
        </w:tc>
        <w:tc>
          <w:tcPr>
            <w:tcW w:w="2977" w:type="dxa"/>
          </w:tcPr>
          <w:p w14:paraId="3E5280DE" w14:textId="77777777" w:rsidR="00FF182D" w:rsidRPr="009E34B6" w:rsidRDefault="00FF182D" w:rsidP="00AF7360">
            <w:pPr>
              <w:jc w:val="center"/>
              <w:rPr>
                <w:rFonts w:cs="Tahoma"/>
              </w:rPr>
            </w:pPr>
            <w:r w:rsidRPr="009E34B6">
              <w:rPr>
                <w:rFonts w:cs="Tahoma"/>
              </w:rPr>
              <w:t>Test, Assessment</w:t>
            </w:r>
          </w:p>
        </w:tc>
      </w:tr>
      <w:tr w:rsidR="00FF182D" w:rsidRPr="009E34B6" w14:paraId="119AE5E3" w14:textId="77777777" w:rsidTr="00FF182D">
        <w:tc>
          <w:tcPr>
            <w:tcW w:w="1248" w:type="dxa"/>
          </w:tcPr>
          <w:p w14:paraId="1BFF4ECC" w14:textId="374543F4" w:rsidR="00FF182D" w:rsidRPr="009E34B6" w:rsidRDefault="00FF182D" w:rsidP="00AF7360">
            <w:pPr>
              <w:rPr>
                <w:rFonts w:cs="Tahoma"/>
              </w:rPr>
            </w:pPr>
            <w:r>
              <w:rPr>
                <w:rFonts w:cs="Tahoma"/>
              </w:rPr>
              <w:t>DV02</w:t>
            </w:r>
          </w:p>
        </w:tc>
        <w:tc>
          <w:tcPr>
            <w:tcW w:w="4984" w:type="dxa"/>
          </w:tcPr>
          <w:p w14:paraId="2964810D" w14:textId="3D73BBFB" w:rsidR="00FF182D" w:rsidRPr="009E34B6" w:rsidRDefault="00FF182D" w:rsidP="00AF7360">
            <w:pPr>
              <w:rPr>
                <w:rFonts w:cs="Tahoma"/>
              </w:rPr>
            </w:pPr>
            <w:r w:rsidRPr="009E34B6">
              <w:rPr>
                <w:rFonts w:cs="Tahoma"/>
              </w:rPr>
              <w:t>Degree of protection of enclosures</w:t>
            </w:r>
          </w:p>
        </w:tc>
        <w:tc>
          <w:tcPr>
            <w:tcW w:w="2977" w:type="dxa"/>
          </w:tcPr>
          <w:p w14:paraId="0FB799FB" w14:textId="77777777" w:rsidR="00FF182D" w:rsidRPr="009E34B6" w:rsidRDefault="00FF182D" w:rsidP="00AF7360">
            <w:pPr>
              <w:jc w:val="center"/>
              <w:rPr>
                <w:rFonts w:cs="Tahoma"/>
              </w:rPr>
            </w:pPr>
            <w:r w:rsidRPr="009E34B6">
              <w:rPr>
                <w:rFonts w:cs="Tahoma"/>
              </w:rPr>
              <w:t>Test, Assessment</w:t>
            </w:r>
          </w:p>
        </w:tc>
      </w:tr>
      <w:tr w:rsidR="00FF182D" w:rsidRPr="009E34B6" w14:paraId="71CFB082" w14:textId="77777777" w:rsidTr="00FF182D">
        <w:tc>
          <w:tcPr>
            <w:tcW w:w="1248" w:type="dxa"/>
          </w:tcPr>
          <w:p w14:paraId="0ADE3736" w14:textId="460D924D" w:rsidR="00FF182D" w:rsidRPr="009E34B6" w:rsidRDefault="00FF182D" w:rsidP="00AF7360">
            <w:pPr>
              <w:rPr>
                <w:rFonts w:cs="Tahoma"/>
              </w:rPr>
            </w:pPr>
            <w:r>
              <w:rPr>
                <w:rFonts w:cs="Tahoma"/>
              </w:rPr>
              <w:t>DV03</w:t>
            </w:r>
          </w:p>
        </w:tc>
        <w:tc>
          <w:tcPr>
            <w:tcW w:w="4984" w:type="dxa"/>
          </w:tcPr>
          <w:p w14:paraId="7E71F5AD" w14:textId="4A67CADC" w:rsidR="00FF182D" w:rsidRPr="009E34B6" w:rsidRDefault="00FF182D" w:rsidP="00AF7360">
            <w:pPr>
              <w:rPr>
                <w:rFonts w:cs="Tahoma"/>
              </w:rPr>
            </w:pPr>
            <w:r w:rsidRPr="009E34B6">
              <w:rPr>
                <w:rFonts w:cs="Tahoma"/>
              </w:rPr>
              <w:t>Clearances and creepage distances</w:t>
            </w:r>
          </w:p>
        </w:tc>
        <w:tc>
          <w:tcPr>
            <w:tcW w:w="2977" w:type="dxa"/>
          </w:tcPr>
          <w:p w14:paraId="74EAE13C" w14:textId="77777777" w:rsidR="00FF182D" w:rsidRPr="009E34B6" w:rsidRDefault="00FF182D" w:rsidP="00AF7360">
            <w:pPr>
              <w:jc w:val="center"/>
              <w:rPr>
                <w:rFonts w:cs="Tahoma"/>
              </w:rPr>
            </w:pPr>
            <w:r w:rsidRPr="009E34B6">
              <w:rPr>
                <w:rFonts w:cs="Tahoma"/>
              </w:rPr>
              <w:t>Test</w:t>
            </w:r>
          </w:p>
        </w:tc>
      </w:tr>
      <w:tr w:rsidR="00FF182D" w:rsidRPr="009E34B6" w14:paraId="1AE14FFA" w14:textId="77777777" w:rsidTr="00FF182D">
        <w:tc>
          <w:tcPr>
            <w:tcW w:w="1248" w:type="dxa"/>
          </w:tcPr>
          <w:p w14:paraId="3956B8DF" w14:textId="3DC1CEDB" w:rsidR="00FF182D" w:rsidRPr="009E34B6" w:rsidRDefault="00FF182D" w:rsidP="00AF7360">
            <w:pPr>
              <w:rPr>
                <w:rFonts w:cs="Tahoma"/>
              </w:rPr>
            </w:pPr>
            <w:r>
              <w:rPr>
                <w:rFonts w:cs="Tahoma"/>
              </w:rPr>
              <w:t>DV04</w:t>
            </w:r>
          </w:p>
        </w:tc>
        <w:tc>
          <w:tcPr>
            <w:tcW w:w="4984" w:type="dxa"/>
          </w:tcPr>
          <w:p w14:paraId="47B352DA" w14:textId="0A63FFBD" w:rsidR="00FF182D" w:rsidRPr="009E34B6" w:rsidRDefault="00FF182D" w:rsidP="00AF7360">
            <w:pPr>
              <w:rPr>
                <w:rFonts w:cs="Tahoma"/>
              </w:rPr>
            </w:pPr>
            <w:r w:rsidRPr="009E34B6">
              <w:rPr>
                <w:rFonts w:cs="Tahoma"/>
              </w:rPr>
              <w:t>Protection against electric shock</w:t>
            </w:r>
          </w:p>
        </w:tc>
        <w:tc>
          <w:tcPr>
            <w:tcW w:w="2977" w:type="dxa"/>
          </w:tcPr>
          <w:p w14:paraId="457E5720" w14:textId="77777777" w:rsidR="00FF182D" w:rsidRPr="009E34B6" w:rsidRDefault="00FF182D" w:rsidP="00AF7360">
            <w:pPr>
              <w:jc w:val="center"/>
              <w:rPr>
                <w:rFonts w:cs="Tahoma"/>
              </w:rPr>
            </w:pPr>
            <w:r w:rsidRPr="009E34B6">
              <w:rPr>
                <w:rFonts w:cs="Tahoma"/>
              </w:rPr>
              <w:t>Test, Comparison</w:t>
            </w:r>
          </w:p>
        </w:tc>
      </w:tr>
      <w:tr w:rsidR="00FF182D" w:rsidRPr="009E34B6" w14:paraId="37BA4FE6" w14:textId="77777777" w:rsidTr="00FF182D">
        <w:tc>
          <w:tcPr>
            <w:tcW w:w="1248" w:type="dxa"/>
          </w:tcPr>
          <w:p w14:paraId="3BF224C3" w14:textId="1BBFA817" w:rsidR="00FF182D" w:rsidRPr="009E34B6" w:rsidRDefault="00FF182D" w:rsidP="00AF7360">
            <w:pPr>
              <w:rPr>
                <w:rFonts w:cs="Tahoma"/>
              </w:rPr>
            </w:pPr>
            <w:r>
              <w:rPr>
                <w:rFonts w:cs="Tahoma"/>
              </w:rPr>
              <w:t>DV05</w:t>
            </w:r>
          </w:p>
        </w:tc>
        <w:tc>
          <w:tcPr>
            <w:tcW w:w="4984" w:type="dxa"/>
          </w:tcPr>
          <w:p w14:paraId="50C5EC22" w14:textId="6974ABDD" w:rsidR="00FF182D" w:rsidRPr="009E34B6" w:rsidRDefault="00FF182D" w:rsidP="00AF7360">
            <w:pPr>
              <w:rPr>
                <w:rFonts w:cs="Tahoma"/>
              </w:rPr>
            </w:pPr>
            <w:r w:rsidRPr="009E34B6">
              <w:rPr>
                <w:rFonts w:cs="Tahoma"/>
              </w:rPr>
              <w:t>Incorporation of switching devices and components</w:t>
            </w:r>
          </w:p>
        </w:tc>
        <w:tc>
          <w:tcPr>
            <w:tcW w:w="2977" w:type="dxa"/>
          </w:tcPr>
          <w:p w14:paraId="5400A4AC" w14:textId="77777777" w:rsidR="00FF182D" w:rsidRPr="009E34B6" w:rsidRDefault="00FF182D" w:rsidP="00AF7360">
            <w:pPr>
              <w:jc w:val="center"/>
              <w:rPr>
                <w:rFonts w:cs="Tahoma"/>
              </w:rPr>
            </w:pPr>
            <w:r w:rsidRPr="009E34B6">
              <w:rPr>
                <w:rFonts w:cs="Tahoma"/>
              </w:rPr>
              <w:t>Assessment</w:t>
            </w:r>
          </w:p>
        </w:tc>
      </w:tr>
      <w:tr w:rsidR="00FF182D" w:rsidRPr="009E34B6" w14:paraId="27CD63D8" w14:textId="77777777" w:rsidTr="00FF182D">
        <w:tc>
          <w:tcPr>
            <w:tcW w:w="1248" w:type="dxa"/>
          </w:tcPr>
          <w:p w14:paraId="22A02CFB" w14:textId="7098FE10" w:rsidR="00FF182D" w:rsidRPr="009E34B6" w:rsidRDefault="00FF182D" w:rsidP="00AF7360">
            <w:pPr>
              <w:rPr>
                <w:rFonts w:cs="Tahoma"/>
              </w:rPr>
            </w:pPr>
            <w:r>
              <w:rPr>
                <w:rFonts w:cs="Tahoma"/>
              </w:rPr>
              <w:t>DV06</w:t>
            </w:r>
          </w:p>
        </w:tc>
        <w:tc>
          <w:tcPr>
            <w:tcW w:w="4984" w:type="dxa"/>
          </w:tcPr>
          <w:p w14:paraId="0197F63D" w14:textId="0B99B422" w:rsidR="00FF182D" w:rsidRPr="009E34B6" w:rsidRDefault="00FF182D" w:rsidP="00AF7360">
            <w:pPr>
              <w:rPr>
                <w:rFonts w:cs="Tahoma"/>
              </w:rPr>
            </w:pPr>
            <w:r w:rsidRPr="009E34B6">
              <w:rPr>
                <w:rFonts w:cs="Tahoma"/>
              </w:rPr>
              <w:t>Internal electrical circuits and connections</w:t>
            </w:r>
          </w:p>
        </w:tc>
        <w:tc>
          <w:tcPr>
            <w:tcW w:w="2977" w:type="dxa"/>
          </w:tcPr>
          <w:p w14:paraId="3DCE20CE" w14:textId="77777777" w:rsidR="00FF182D" w:rsidRPr="009E34B6" w:rsidRDefault="00FF182D" w:rsidP="00AF7360">
            <w:pPr>
              <w:jc w:val="center"/>
              <w:rPr>
                <w:rFonts w:cs="Tahoma"/>
              </w:rPr>
            </w:pPr>
            <w:r w:rsidRPr="009E34B6">
              <w:rPr>
                <w:rFonts w:cs="Tahoma"/>
              </w:rPr>
              <w:t>Assessment</w:t>
            </w:r>
          </w:p>
        </w:tc>
      </w:tr>
      <w:tr w:rsidR="00FF182D" w:rsidRPr="009E34B6" w14:paraId="108E1677" w14:textId="77777777" w:rsidTr="00FF182D">
        <w:tc>
          <w:tcPr>
            <w:tcW w:w="1248" w:type="dxa"/>
          </w:tcPr>
          <w:p w14:paraId="20FC8EA1" w14:textId="125B7613" w:rsidR="00FF182D" w:rsidRPr="009E34B6" w:rsidRDefault="00FF182D" w:rsidP="00AF7360">
            <w:pPr>
              <w:rPr>
                <w:rFonts w:cs="Tahoma"/>
              </w:rPr>
            </w:pPr>
            <w:r>
              <w:rPr>
                <w:rFonts w:cs="Tahoma"/>
              </w:rPr>
              <w:t>DV07</w:t>
            </w:r>
          </w:p>
        </w:tc>
        <w:tc>
          <w:tcPr>
            <w:tcW w:w="4984" w:type="dxa"/>
          </w:tcPr>
          <w:p w14:paraId="0D7C0EB8" w14:textId="0713E31D" w:rsidR="00FF182D" w:rsidRPr="009E34B6" w:rsidRDefault="00FF182D" w:rsidP="00AF7360">
            <w:pPr>
              <w:rPr>
                <w:rFonts w:cs="Tahoma"/>
              </w:rPr>
            </w:pPr>
            <w:r w:rsidRPr="009E34B6">
              <w:rPr>
                <w:rFonts w:cs="Tahoma"/>
              </w:rPr>
              <w:t>Terminals for external conductors</w:t>
            </w:r>
          </w:p>
        </w:tc>
        <w:tc>
          <w:tcPr>
            <w:tcW w:w="2977" w:type="dxa"/>
          </w:tcPr>
          <w:p w14:paraId="6B4D53A0" w14:textId="77777777" w:rsidR="00FF182D" w:rsidRPr="009E34B6" w:rsidRDefault="00FF182D" w:rsidP="00AF7360">
            <w:pPr>
              <w:jc w:val="center"/>
              <w:rPr>
                <w:rFonts w:cs="Tahoma"/>
              </w:rPr>
            </w:pPr>
            <w:r w:rsidRPr="009E34B6">
              <w:rPr>
                <w:rFonts w:cs="Tahoma"/>
              </w:rPr>
              <w:t>Assessment</w:t>
            </w:r>
          </w:p>
        </w:tc>
      </w:tr>
      <w:tr w:rsidR="00FF182D" w:rsidRPr="009E34B6" w14:paraId="198CE8A0" w14:textId="77777777" w:rsidTr="00FF182D">
        <w:tc>
          <w:tcPr>
            <w:tcW w:w="1248" w:type="dxa"/>
          </w:tcPr>
          <w:p w14:paraId="5473DF57" w14:textId="385CFE13" w:rsidR="00FF182D" w:rsidRPr="009E34B6" w:rsidRDefault="00FF182D" w:rsidP="00AF7360">
            <w:pPr>
              <w:rPr>
                <w:rFonts w:cs="Tahoma"/>
              </w:rPr>
            </w:pPr>
            <w:r>
              <w:rPr>
                <w:rFonts w:cs="Tahoma"/>
              </w:rPr>
              <w:t>DV08</w:t>
            </w:r>
          </w:p>
        </w:tc>
        <w:tc>
          <w:tcPr>
            <w:tcW w:w="4984" w:type="dxa"/>
          </w:tcPr>
          <w:p w14:paraId="36009817" w14:textId="6023B216" w:rsidR="00FF182D" w:rsidRPr="009E34B6" w:rsidRDefault="00FF182D" w:rsidP="00AF7360">
            <w:pPr>
              <w:rPr>
                <w:rFonts w:cs="Tahoma"/>
              </w:rPr>
            </w:pPr>
            <w:r w:rsidRPr="009E34B6">
              <w:rPr>
                <w:rFonts w:cs="Tahoma"/>
              </w:rPr>
              <w:t>Dielectric properties</w:t>
            </w:r>
          </w:p>
        </w:tc>
        <w:tc>
          <w:tcPr>
            <w:tcW w:w="2977" w:type="dxa"/>
          </w:tcPr>
          <w:p w14:paraId="4FD7816C" w14:textId="77777777" w:rsidR="00FF182D" w:rsidRPr="009E34B6" w:rsidRDefault="00FF182D" w:rsidP="00AF7360">
            <w:pPr>
              <w:jc w:val="center"/>
              <w:rPr>
                <w:rFonts w:cs="Tahoma"/>
              </w:rPr>
            </w:pPr>
            <w:r w:rsidRPr="009E34B6">
              <w:rPr>
                <w:rFonts w:cs="Tahoma"/>
              </w:rPr>
              <w:t>Test, Assessment</w:t>
            </w:r>
          </w:p>
        </w:tc>
      </w:tr>
      <w:tr w:rsidR="00FF182D" w:rsidRPr="009E34B6" w14:paraId="5F7838DD" w14:textId="77777777" w:rsidTr="00FF182D">
        <w:tc>
          <w:tcPr>
            <w:tcW w:w="1248" w:type="dxa"/>
          </w:tcPr>
          <w:p w14:paraId="64ADD3F9" w14:textId="2E9045AC" w:rsidR="00FF182D" w:rsidRPr="009E34B6" w:rsidRDefault="00FF182D" w:rsidP="00AF7360">
            <w:pPr>
              <w:rPr>
                <w:rFonts w:cs="Tahoma"/>
              </w:rPr>
            </w:pPr>
            <w:r>
              <w:rPr>
                <w:rFonts w:cs="Tahoma"/>
              </w:rPr>
              <w:t>DV09</w:t>
            </w:r>
          </w:p>
        </w:tc>
        <w:tc>
          <w:tcPr>
            <w:tcW w:w="4984" w:type="dxa"/>
          </w:tcPr>
          <w:p w14:paraId="4DC4F42D" w14:textId="6A128CBB" w:rsidR="00FF182D" w:rsidRPr="009E34B6" w:rsidRDefault="00FF182D" w:rsidP="00AF7360">
            <w:pPr>
              <w:rPr>
                <w:rFonts w:cs="Tahoma"/>
              </w:rPr>
            </w:pPr>
            <w:r w:rsidRPr="009E34B6">
              <w:rPr>
                <w:rFonts w:cs="Tahoma"/>
              </w:rPr>
              <w:t>Temperature-rise limits</w:t>
            </w:r>
          </w:p>
        </w:tc>
        <w:tc>
          <w:tcPr>
            <w:tcW w:w="2977" w:type="dxa"/>
          </w:tcPr>
          <w:p w14:paraId="17D84914" w14:textId="77777777" w:rsidR="00FF182D" w:rsidRPr="009E34B6" w:rsidRDefault="00FF182D" w:rsidP="00AF7360">
            <w:pPr>
              <w:jc w:val="center"/>
              <w:rPr>
                <w:rFonts w:cs="Tahoma"/>
              </w:rPr>
            </w:pPr>
            <w:r w:rsidRPr="009E34B6">
              <w:rPr>
                <w:rFonts w:cs="Tahoma"/>
              </w:rPr>
              <w:t>Test, Comparison, Assessment</w:t>
            </w:r>
          </w:p>
        </w:tc>
      </w:tr>
      <w:tr w:rsidR="00FF182D" w:rsidRPr="009E34B6" w14:paraId="2A25755B" w14:textId="77777777" w:rsidTr="00FF182D">
        <w:tc>
          <w:tcPr>
            <w:tcW w:w="1248" w:type="dxa"/>
          </w:tcPr>
          <w:p w14:paraId="01670189" w14:textId="3193A1ED" w:rsidR="00FF182D" w:rsidRPr="009E34B6" w:rsidRDefault="00FF182D" w:rsidP="00AF7360">
            <w:pPr>
              <w:rPr>
                <w:rFonts w:cs="Tahoma"/>
              </w:rPr>
            </w:pPr>
            <w:r>
              <w:rPr>
                <w:rFonts w:cs="Tahoma"/>
              </w:rPr>
              <w:t>DV10</w:t>
            </w:r>
          </w:p>
        </w:tc>
        <w:tc>
          <w:tcPr>
            <w:tcW w:w="4984" w:type="dxa"/>
          </w:tcPr>
          <w:p w14:paraId="222A63C2" w14:textId="3DBFC7F6" w:rsidR="00FF182D" w:rsidRPr="009E34B6" w:rsidRDefault="00FF182D" w:rsidP="00AF7360">
            <w:pPr>
              <w:rPr>
                <w:rFonts w:cs="Tahoma"/>
              </w:rPr>
            </w:pPr>
            <w:r w:rsidRPr="009E34B6">
              <w:rPr>
                <w:rFonts w:cs="Tahoma"/>
              </w:rPr>
              <w:t>Short-circuit withstand strength</w:t>
            </w:r>
          </w:p>
        </w:tc>
        <w:tc>
          <w:tcPr>
            <w:tcW w:w="2977" w:type="dxa"/>
          </w:tcPr>
          <w:p w14:paraId="4F41CB6A" w14:textId="77777777" w:rsidR="00FF182D" w:rsidRPr="009E34B6" w:rsidRDefault="00FF182D" w:rsidP="00AF7360">
            <w:pPr>
              <w:jc w:val="center"/>
              <w:rPr>
                <w:rFonts w:cs="Tahoma"/>
              </w:rPr>
            </w:pPr>
            <w:r w:rsidRPr="009E34B6">
              <w:rPr>
                <w:rFonts w:cs="Tahoma"/>
              </w:rPr>
              <w:t>Test, Comparison</w:t>
            </w:r>
          </w:p>
        </w:tc>
      </w:tr>
      <w:tr w:rsidR="00FF182D" w:rsidRPr="009E34B6" w14:paraId="3FC81C31" w14:textId="77777777" w:rsidTr="00FF182D">
        <w:tc>
          <w:tcPr>
            <w:tcW w:w="1248" w:type="dxa"/>
          </w:tcPr>
          <w:p w14:paraId="5680A8DC" w14:textId="04787D6D" w:rsidR="00FF182D" w:rsidRPr="009E34B6" w:rsidRDefault="00FF182D" w:rsidP="00AF7360">
            <w:pPr>
              <w:rPr>
                <w:rFonts w:cs="Tahoma"/>
              </w:rPr>
            </w:pPr>
            <w:r>
              <w:rPr>
                <w:rFonts w:cs="Tahoma"/>
              </w:rPr>
              <w:t>DV11</w:t>
            </w:r>
          </w:p>
        </w:tc>
        <w:tc>
          <w:tcPr>
            <w:tcW w:w="4984" w:type="dxa"/>
          </w:tcPr>
          <w:p w14:paraId="7A13E159" w14:textId="06E9E847" w:rsidR="00FF182D" w:rsidRPr="009E34B6" w:rsidRDefault="00FF182D" w:rsidP="00AF7360">
            <w:pPr>
              <w:rPr>
                <w:rFonts w:cs="Tahoma"/>
              </w:rPr>
            </w:pPr>
            <w:r w:rsidRPr="009E34B6">
              <w:rPr>
                <w:rFonts w:cs="Tahoma"/>
              </w:rPr>
              <w:t>Electromagnetic compatibility</w:t>
            </w:r>
          </w:p>
        </w:tc>
        <w:tc>
          <w:tcPr>
            <w:tcW w:w="2977" w:type="dxa"/>
          </w:tcPr>
          <w:p w14:paraId="67B9037F" w14:textId="77777777" w:rsidR="00FF182D" w:rsidRPr="009E34B6" w:rsidRDefault="00FF182D" w:rsidP="00AF7360">
            <w:pPr>
              <w:jc w:val="center"/>
              <w:rPr>
                <w:rFonts w:cs="Tahoma"/>
              </w:rPr>
            </w:pPr>
            <w:r w:rsidRPr="009E34B6">
              <w:rPr>
                <w:rFonts w:cs="Tahoma"/>
              </w:rPr>
              <w:t>Test, Assessment</w:t>
            </w:r>
          </w:p>
        </w:tc>
      </w:tr>
      <w:tr w:rsidR="00FF182D" w:rsidRPr="009E34B6" w14:paraId="4BC1A7DC" w14:textId="77777777" w:rsidTr="00FF182D">
        <w:tc>
          <w:tcPr>
            <w:tcW w:w="1248" w:type="dxa"/>
          </w:tcPr>
          <w:p w14:paraId="52F6C843" w14:textId="171CFD04" w:rsidR="00FF182D" w:rsidRPr="009E34B6" w:rsidRDefault="00FF182D" w:rsidP="00AF7360">
            <w:pPr>
              <w:rPr>
                <w:rFonts w:cs="Tahoma"/>
              </w:rPr>
            </w:pPr>
            <w:r>
              <w:rPr>
                <w:rFonts w:cs="Tahoma"/>
              </w:rPr>
              <w:t>DV12</w:t>
            </w:r>
          </w:p>
        </w:tc>
        <w:tc>
          <w:tcPr>
            <w:tcW w:w="4984" w:type="dxa"/>
          </w:tcPr>
          <w:p w14:paraId="7AEE63B5" w14:textId="2B2559E7" w:rsidR="00FF182D" w:rsidRPr="009E34B6" w:rsidRDefault="00FF182D" w:rsidP="00AF7360">
            <w:pPr>
              <w:rPr>
                <w:rFonts w:cs="Tahoma"/>
              </w:rPr>
            </w:pPr>
            <w:r w:rsidRPr="009E34B6">
              <w:rPr>
                <w:rFonts w:cs="Tahoma"/>
              </w:rPr>
              <w:t>Mechanical operation</w:t>
            </w:r>
          </w:p>
        </w:tc>
        <w:tc>
          <w:tcPr>
            <w:tcW w:w="2977" w:type="dxa"/>
          </w:tcPr>
          <w:p w14:paraId="267403C7" w14:textId="77777777" w:rsidR="00FF182D" w:rsidRPr="009E34B6" w:rsidRDefault="00FF182D" w:rsidP="00AF7360">
            <w:pPr>
              <w:jc w:val="center"/>
              <w:rPr>
                <w:rFonts w:cs="Tahoma"/>
              </w:rPr>
            </w:pPr>
            <w:r w:rsidRPr="009E34B6">
              <w:rPr>
                <w:rFonts w:cs="Tahoma"/>
              </w:rPr>
              <w:t>Test</w:t>
            </w:r>
          </w:p>
        </w:tc>
      </w:tr>
    </w:tbl>
    <w:p w14:paraId="3919D96E" w14:textId="77777777" w:rsidR="00C425CB" w:rsidRDefault="00C425CB" w:rsidP="00DF54DF">
      <w:pPr>
        <w:rPr>
          <w:noProof/>
          <w:color w:val="0F4761" w:themeColor="accent1" w:themeShade="BF"/>
          <w:sz w:val="28"/>
          <w:szCs w:val="28"/>
          <w:lang w:val="en-US"/>
        </w:rPr>
      </w:pPr>
    </w:p>
    <w:p w14:paraId="5CAB8832" w14:textId="018A7E3F" w:rsidR="00DF54DF" w:rsidRPr="00CE6908" w:rsidRDefault="00DF54DF" w:rsidP="00DF54DF">
      <w:pPr>
        <w:rPr>
          <w:noProof/>
          <w:color w:val="0F4761" w:themeColor="accent1" w:themeShade="BF"/>
          <w:sz w:val="28"/>
          <w:szCs w:val="28"/>
          <w:lang w:val="en-US"/>
        </w:rPr>
      </w:pPr>
      <w:r w:rsidRPr="00CE6908">
        <w:rPr>
          <w:noProof/>
          <w:color w:val="0F4761" w:themeColor="accent1" w:themeShade="BF"/>
          <w:sz w:val="28"/>
          <w:szCs w:val="28"/>
          <w:lang w:val="en-US"/>
        </w:rPr>
        <w:t>Strength of materials and parts (DV-01)</w:t>
      </w:r>
    </w:p>
    <w:p w14:paraId="57D85288" w14:textId="77777777" w:rsidR="00DF54DF" w:rsidRPr="00AD39FF" w:rsidRDefault="00DF54DF" w:rsidP="00DF54DF">
      <w:pPr>
        <w:rPr>
          <w:rFonts w:cs="Tahoma"/>
          <w:b/>
          <w:bCs/>
          <w:sz w:val="22"/>
          <w:szCs w:val="22"/>
          <w:lang w:val="en-US"/>
        </w:rPr>
      </w:pPr>
      <w:r w:rsidRPr="00AD39FF">
        <w:rPr>
          <w:rFonts w:cs="Tahoma"/>
          <w:b/>
          <w:bCs/>
          <w:sz w:val="22"/>
          <w:szCs w:val="22"/>
          <w:lang w:val="en-US"/>
        </w:rPr>
        <w:t>Design Verification requirements</w:t>
      </w:r>
    </w:p>
    <w:p w14:paraId="3F5B9E6C" w14:textId="77777777" w:rsidR="00DF54DF" w:rsidRPr="00AD39FF" w:rsidRDefault="00DF54DF" w:rsidP="00DF54DF">
      <w:pPr>
        <w:rPr>
          <w:rFonts w:cs="Tahoma"/>
          <w:sz w:val="22"/>
          <w:szCs w:val="22"/>
          <w:lang w:val="en-US"/>
        </w:rPr>
      </w:pPr>
      <w:r w:rsidRPr="00AD39FF">
        <w:rPr>
          <w:rFonts w:cs="Tahoma"/>
          <w:sz w:val="22"/>
          <w:szCs w:val="22"/>
          <w:lang w:val="en-US"/>
        </w:rPr>
        <w:t xml:space="preserve">BS EN 61439-2 Power switchgear and </w:t>
      </w:r>
      <w:proofErr w:type="spellStart"/>
      <w:r w:rsidRPr="00AD39FF">
        <w:rPr>
          <w:rFonts w:cs="Tahoma"/>
          <w:sz w:val="22"/>
          <w:szCs w:val="22"/>
          <w:lang w:val="en-US"/>
        </w:rPr>
        <w:t>controlgear</w:t>
      </w:r>
      <w:proofErr w:type="spellEnd"/>
      <w:r w:rsidRPr="00AD39FF">
        <w:rPr>
          <w:rFonts w:cs="Tahoma"/>
          <w:sz w:val="22"/>
          <w:szCs w:val="22"/>
          <w:lang w:val="en-US"/>
        </w:rPr>
        <w:t xml:space="preserve"> assemblies</w:t>
      </w:r>
    </w:p>
    <w:p w14:paraId="08983CCD" w14:textId="77777777" w:rsidR="00DF54DF" w:rsidRPr="00AD39FF" w:rsidRDefault="00DF54DF" w:rsidP="00DF54DF">
      <w:pPr>
        <w:rPr>
          <w:rFonts w:cs="Tahoma"/>
          <w:sz w:val="22"/>
          <w:szCs w:val="22"/>
          <w:lang w:val="en-US"/>
        </w:rPr>
      </w:pPr>
      <w:r w:rsidRPr="00AD39FF">
        <w:rPr>
          <w:rFonts w:cs="Tahoma"/>
          <w:sz w:val="22"/>
          <w:szCs w:val="22"/>
          <w:lang w:val="en-US"/>
        </w:rPr>
        <w:t>Clause 10.2</w:t>
      </w:r>
    </w:p>
    <w:p w14:paraId="55A62030" w14:textId="77777777" w:rsidR="00DF54DF" w:rsidRPr="00AD39FF" w:rsidRDefault="00DF54DF" w:rsidP="00DF54DF">
      <w:pPr>
        <w:rPr>
          <w:rFonts w:cs="Tahoma"/>
          <w:sz w:val="22"/>
          <w:szCs w:val="22"/>
          <w:lang w:val="en-US"/>
        </w:rPr>
      </w:pPr>
      <w:r w:rsidRPr="00AD39FF">
        <w:rPr>
          <w:rFonts w:cs="Tahoma"/>
          <w:sz w:val="22"/>
          <w:szCs w:val="22"/>
          <w:lang w:val="en-US"/>
        </w:rPr>
        <w:t>The mechanical, electrical and thermal capability of constructional materials and parts of the LV Assembly shall be deemed to be proven by verification of construction and performance characteristics.</w:t>
      </w:r>
    </w:p>
    <w:p w14:paraId="30894F09" w14:textId="77777777" w:rsidR="00DF54DF" w:rsidRPr="00AD39FF" w:rsidRDefault="00DF54DF" w:rsidP="00DF54DF">
      <w:pPr>
        <w:rPr>
          <w:rFonts w:cs="Tahoma"/>
          <w:sz w:val="22"/>
          <w:szCs w:val="22"/>
          <w:lang w:val="en-US"/>
        </w:rPr>
      </w:pPr>
      <w:r w:rsidRPr="00AD39FF">
        <w:rPr>
          <w:rFonts w:cs="Tahoma"/>
          <w:sz w:val="22"/>
          <w:szCs w:val="22"/>
          <w:lang w:val="en-US"/>
        </w:rPr>
        <w:t>Where an empty enclosure in accordance with BS EN 62208 is used, and it has not been modified so as to degrade the performance of the enclosure, no repetition of the enclosure testing as below to 10.2 is required.</w:t>
      </w:r>
    </w:p>
    <w:p w14:paraId="73EB3480" w14:textId="0FAC25D6"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Resistance to corrosion (Test)</w:t>
      </w:r>
    </w:p>
    <w:p w14:paraId="214A0A2A" w14:textId="1EFCE06F"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Resistance of insulating materials to abnormal heat and fire due to internal electric effects (Test)</w:t>
      </w:r>
    </w:p>
    <w:p w14:paraId="3074A3E2" w14:textId="7717F73A"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lastRenderedPageBreak/>
        <w:t>Lifting (Test)</w:t>
      </w:r>
    </w:p>
    <w:p w14:paraId="05BFD88A" w14:textId="233A2FE8"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Mechanical impact (IK Code) – Note, not a mandatory test</w:t>
      </w:r>
    </w:p>
    <w:p w14:paraId="2BE2EBE5" w14:textId="395C5925"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Marking (Test)</w:t>
      </w:r>
    </w:p>
    <w:p w14:paraId="481A81AE" w14:textId="77777777" w:rsidR="00DF54DF" w:rsidRPr="00AD39FF" w:rsidRDefault="00DF54DF" w:rsidP="00DF54DF">
      <w:pPr>
        <w:rPr>
          <w:rFonts w:cs="Tahoma"/>
          <w:sz w:val="22"/>
          <w:szCs w:val="22"/>
          <w:lang w:val="en-US"/>
        </w:rPr>
      </w:pPr>
      <w:r w:rsidRPr="00AD39FF">
        <w:rPr>
          <w:rFonts w:cs="Tahoma"/>
          <w:sz w:val="22"/>
          <w:szCs w:val="22"/>
          <w:lang w:val="en-US"/>
        </w:rPr>
        <w:t>1.</w:t>
      </w:r>
      <w:r w:rsidRPr="00AD39FF">
        <w:rPr>
          <w:rFonts w:cs="Tahoma"/>
          <w:sz w:val="22"/>
          <w:szCs w:val="22"/>
          <w:lang w:val="en-US"/>
        </w:rPr>
        <w:tab/>
        <w:t>Referring marking not tested by the enclosure supplier;</w:t>
      </w:r>
    </w:p>
    <w:p w14:paraId="2CE30118" w14:textId="77777777" w:rsidR="00DF54DF" w:rsidRPr="00AD39FF" w:rsidRDefault="00DF54DF" w:rsidP="00DF54DF">
      <w:pPr>
        <w:rPr>
          <w:rFonts w:cs="Tahoma"/>
          <w:sz w:val="22"/>
          <w:szCs w:val="22"/>
          <w:lang w:val="en-US"/>
        </w:rPr>
      </w:pPr>
      <w:r w:rsidRPr="00AD39FF">
        <w:rPr>
          <w:rFonts w:cs="Tahoma"/>
          <w:sz w:val="22"/>
          <w:szCs w:val="22"/>
          <w:lang w:val="en-US"/>
        </w:rPr>
        <w:t xml:space="preserve">Any marking made by </w:t>
      </w:r>
      <w:proofErr w:type="spellStart"/>
      <w:r w:rsidRPr="00AD39FF">
        <w:rPr>
          <w:rFonts w:cs="Tahoma"/>
          <w:sz w:val="22"/>
          <w:szCs w:val="22"/>
          <w:lang w:val="en-US"/>
        </w:rPr>
        <w:t>moulding</w:t>
      </w:r>
      <w:proofErr w:type="spellEnd"/>
      <w:r w:rsidRPr="00AD39FF">
        <w:rPr>
          <w:rFonts w:cs="Tahoma"/>
          <w:sz w:val="22"/>
          <w:szCs w:val="22"/>
          <w:lang w:val="en-US"/>
        </w:rPr>
        <w:t xml:space="preserve">, pressing, engraving or similar, including labels with a laminated plastic covering do not need to be tested. Markings that have been identified for test based on typical manufacturing requirements: </w:t>
      </w:r>
    </w:p>
    <w:p w14:paraId="739C2E2A" w14:textId="77777777" w:rsidR="00DF54DF" w:rsidRPr="00AD39FF" w:rsidRDefault="00DF54DF" w:rsidP="00DF54DF">
      <w:pPr>
        <w:rPr>
          <w:rFonts w:cs="Tahoma"/>
          <w:sz w:val="22"/>
          <w:szCs w:val="22"/>
          <w:lang w:val="en-US"/>
        </w:rPr>
      </w:pPr>
      <w:r w:rsidRPr="00AD39FF">
        <w:rPr>
          <w:rFonts w:cs="Tahoma"/>
          <w:sz w:val="22"/>
          <w:szCs w:val="22"/>
          <w:lang w:val="en-US"/>
        </w:rPr>
        <w:t>-</w:t>
      </w:r>
      <w:r w:rsidRPr="00AD39FF">
        <w:rPr>
          <w:rFonts w:cs="Tahoma"/>
          <w:sz w:val="22"/>
          <w:szCs w:val="22"/>
          <w:lang w:val="en-US"/>
        </w:rPr>
        <w:tab/>
        <w:t>Inkjet labelling</w:t>
      </w:r>
    </w:p>
    <w:p w14:paraId="33184634" w14:textId="77777777" w:rsidR="00DF54DF" w:rsidRPr="00AD39FF" w:rsidRDefault="00DF54DF" w:rsidP="00DF54DF">
      <w:pPr>
        <w:rPr>
          <w:rFonts w:cs="Tahoma"/>
          <w:sz w:val="22"/>
          <w:szCs w:val="22"/>
          <w:lang w:val="en-US"/>
        </w:rPr>
      </w:pPr>
      <w:r w:rsidRPr="00AD39FF">
        <w:rPr>
          <w:rFonts w:cs="Tahoma"/>
          <w:sz w:val="22"/>
          <w:szCs w:val="22"/>
          <w:lang w:val="en-US"/>
        </w:rPr>
        <w:t>A type test is carried out by rubbing the marking by hand for 15 s with a piece of cloth soaked in water and then for 15 s with a piece of cloth soaked with petroleum spirit.</w:t>
      </w:r>
    </w:p>
    <w:p w14:paraId="46CE7552" w14:textId="77777777" w:rsidR="00DF54DF" w:rsidRPr="00AD39FF" w:rsidRDefault="00DF54DF" w:rsidP="00DF54DF">
      <w:pPr>
        <w:rPr>
          <w:rFonts w:cs="Tahoma"/>
          <w:sz w:val="22"/>
          <w:szCs w:val="22"/>
          <w:lang w:val="en-US"/>
        </w:rPr>
      </w:pPr>
      <w:r w:rsidRPr="00AD39FF">
        <w:rPr>
          <w:rFonts w:cs="Tahoma"/>
          <w:sz w:val="22"/>
          <w:szCs w:val="22"/>
          <w:lang w:val="en-US"/>
        </w:rPr>
        <w:t>Note, the petroleum spirits n-hexane or heptane are identified as suitable solvents</w:t>
      </w:r>
    </w:p>
    <w:p w14:paraId="7CB47483" w14:textId="77777777" w:rsidR="00DF54DF" w:rsidRPr="00AD39FF" w:rsidRDefault="00DF54DF" w:rsidP="00DF54DF">
      <w:pPr>
        <w:rPr>
          <w:rFonts w:cs="Tahoma"/>
          <w:sz w:val="22"/>
          <w:szCs w:val="22"/>
          <w:lang w:val="en-US"/>
        </w:rPr>
      </w:pPr>
      <w:r w:rsidRPr="00AD39FF">
        <w:rPr>
          <w:rFonts w:cs="Tahoma"/>
          <w:sz w:val="22"/>
          <w:szCs w:val="22"/>
          <w:lang w:val="en-US"/>
        </w:rPr>
        <w:t>2.</w:t>
      </w:r>
      <w:r w:rsidRPr="00AD39FF">
        <w:rPr>
          <w:rFonts w:cs="Tahoma"/>
          <w:sz w:val="22"/>
          <w:szCs w:val="22"/>
          <w:lang w:val="en-US"/>
        </w:rPr>
        <w:tab/>
        <w:t>Referring parts already verified by test by an enclosure system supplier:</w:t>
      </w:r>
    </w:p>
    <w:p w14:paraId="7CC0542E" w14:textId="77777777" w:rsidR="00DF54DF" w:rsidRPr="00AD39FF" w:rsidRDefault="00DF54DF" w:rsidP="00DF54DF">
      <w:pPr>
        <w:rPr>
          <w:rFonts w:cs="Tahoma"/>
          <w:sz w:val="22"/>
          <w:szCs w:val="22"/>
          <w:lang w:val="en-US"/>
        </w:rPr>
      </w:pPr>
      <w:r w:rsidRPr="00AD39FF">
        <w:rPr>
          <w:rFonts w:cs="Tahoma"/>
          <w:sz w:val="22"/>
          <w:szCs w:val="22"/>
          <w:lang w:val="en-US"/>
        </w:rPr>
        <w:t>-</w:t>
      </w:r>
      <w:r w:rsidRPr="00AD39FF">
        <w:rPr>
          <w:rFonts w:cs="Tahoma"/>
          <w:sz w:val="22"/>
          <w:szCs w:val="22"/>
          <w:lang w:val="en-US"/>
        </w:rPr>
        <w:tab/>
        <w:t>Resistance of insulating materials to abnormal heat and fire due to internal electric effects;</w:t>
      </w:r>
    </w:p>
    <w:p w14:paraId="01AF51B0" w14:textId="77777777" w:rsidR="00DF54DF" w:rsidRPr="00AD39FF" w:rsidRDefault="00DF54DF" w:rsidP="00DF54DF">
      <w:pPr>
        <w:rPr>
          <w:rFonts w:cs="Tahoma"/>
          <w:sz w:val="22"/>
          <w:szCs w:val="22"/>
          <w:lang w:val="en-US"/>
        </w:rPr>
      </w:pPr>
      <w:r w:rsidRPr="00AD39FF">
        <w:rPr>
          <w:rFonts w:cs="Tahoma"/>
          <w:sz w:val="22"/>
          <w:szCs w:val="22"/>
          <w:lang w:val="en-US"/>
        </w:rPr>
        <w:t xml:space="preserve">If a part is made from an identical material, having the same or greater thickness than the reference part that has already satisfied the requirements of BS EN 61439-3, Clause 8.1.3.2.3, then a test need not be performed. </w:t>
      </w:r>
    </w:p>
    <w:p w14:paraId="75D93113" w14:textId="77777777" w:rsidR="00DF54DF" w:rsidRPr="00AD39FF" w:rsidRDefault="00DF54DF" w:rsidP="00DF54DF">
      <w:pPr>
        <w:rPr>
          <w:rFonts w:cs="Tahoma"/>
          <w:sz w:val="22"/>
          <w:szCs w:val="22"/>
          <w:lang w:val="en-US"/>
        </w:rPr>
      </w:pPr>
      <w:r w:rsidRPr="00AD39FF">
        <w:rPr>
          <w:rFonts w:cs="Tahoma"/>
          <w:sz w:val="22"/>
          <w:szCs w:val="22"/>
          <w:lang w:val="en-US"/>
        </w:rPr>
        <w:t>The same applies for all parts which have previously been tested according to their own specifications.</w:t>
      </w:r>
    </w:p>
    <w:p w14:paraId="66898064" w14:textId="7350112F" w:rsidR="00DF54DF" w:rsidRPr="00AD39FF" w:rsidRDefault="002529D3" w:rsidP="00DF54DF">
      <w:pPr>
        <w:rPr>
          <w:rFonts w:cs="Tahoma"/>
          <w:b/>
          <w:bCs/>
          <w:sz w:val="22"/>
          <w:szCs w:val="22"/>
          <w:lang w:val="en-US"/>
        </w:rPr>
      </w:pPr>
      <w:r w:rsidRPr="002529D3">
        <w:rPr>
          <w:b/>
          <w:bCs/>
          <w:highlight w:val="red"/>
        </w:rPr>
        <w:t>COMPANY NAME</w:t>
      </w:r>
      <w:r w:rsidRPr="00D3673A">
        <w:rPr>
          <w:b/>
          <w:bCs/>
        </w:rPr>
        <w:t xml:space="preserve"> </w:t>
      </w:r>
      <w:r w:rsidR="00DF54DF" w:rsidRPr="00AD39FF">
        <w:rPr>
          <w:rFonts w:cs="Tahoma"/>
          <w:b/>
          <w:bCs/>
          <w:sz w:val="22"/>
          <w:szCs w:val="22"/>
          <w:lang w:val="en-US"/>
        </w:rPr>
        <w:t>Declaration of compliance with requirements</w:t>
      </w:r>
    </w:p>
    <w:p w14:paraId="2037C9F2" w14:textId="77777777" w:rsidR="00DF54DF" w:rsidRPr="00AD39FF" w:rsidRDefault="00DF54DF" w:rsidP="00DF54DF">
      <w:pPr>
        <w:rPr>
          <w:rFonts w:cs="Tahoma"/>
          <w:sz w:val="22"/>
          <w:szCs w:val="22"/>
          <w:lang w:val="en-US"/>
        </w:rPr>
      </w:pPr>
      <w:r w:rsidRPr="00AD39FF">
        <w:rPr>
          <w:rFonts w:cs="Tahoma"/>
          <w:sz w:val="22"/>
          <w:szCs w:val="22"/>
          <w:lang w:val="en-US"/>
        </w:rPr>
        <w:t>The design verification requirements shall be confirmed by checking the following technical documentation:</w:t>
      </w:r>
    </w:p>
    <w:p w14:paraId="32D2993A" w14:textId="77777777"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test (Enclosure supplier)</w:t>
      </w:r>
    </w:p>
    <w:p w14:paraId="2A082AC6" w14:textId="4163026B" w:rsidR="00DF54DF" w:rsidRPr="00AD39FF" w:rsidRDefault="00DF54DF" w:rsidP="00DF54DF">
      <w:pPr>
        <w:rPr>
          <w:rFonts w:cs="Tahoma"/>
          <w:sz w:val="22"/>
          <w:szCs w:val="22"/>
          <w:lang w:val="en-US"/>
        </w:rPr>
      </w:pPr>
      <w:r w:rsidRPr="00AD39FF">
        <w:rPr>
          <w:rFonts w:cs="Tahoma"/>
          <w:sz w:val="22"/>
          <w:szCs w:val="22"/>
          <w:lang w:val="en-US"/>
        </w:rPr>
        <w:t xml:space="preserve">Refer to </w:t>
      </w:r>
      <w:r w:rsidR="002529D3" w:rsidRPr="002529D3">
        <w:rPr>
          <w:b/>
          <w:bCs/>
          <w:highlight w:val="red"/>
        </w:rPr>
        <w:t>COMPANY NAME</w:t>
      </w:r>
      <w:r w:rsidR="002529D3" w:rsidRPr="00D3673A">
        <w:rPr>
          <w:b/>
          <w:bCs/>
        </w:rPr>
        <w:t xml:space="preserve"> </w:t>
      </w:r>
      <w:r w:rsidRPr="00AD39FF">
        <w:rPr>
          <w:rFonts w:cs="Tahoma"/>
          <w:sz w:val="22"/>
          <w:szCs w:val="22"/>
          <w:lang w:val="en-US"/>
        </w:rPr>
        <w:t>Technical Documentation Library (Original Manufacturers)</w:t>
      </w:r>
    </w:p>
    <w:p w14:paraId="217E9F06" w14:textId="2B042851"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test (</w:t>
      </w:r>
      <w:r w:rsidR="002529D3" w:rsidRPr="002529D3">
        <w:rPr>
          <w:b/>
          <w:bCs/>
          <w:highlight w:val="red"/>
        </w:rPr>
        <w:t>COMPANY NAME</w:t>
      </w:r>
      <w:r w:rsidRPr="00AD39FF">
        <w:rPr>
          <w:rFonts w:cs="Tahoma"/>
          <w:sz w:val="22"/>
          <w:szCs w:val="22"/>
          <w:u w:val="single"/>
          <w:lang w:val="en-US"/>
        </w:rPr>
        <w:t>)</w:t>
      </w:r>
    </w:p>
    <w:p w14:paraId="5F57CB25" w14:textId="77777777" w:rsidR="00DF54DF" w:rsidRPr="00AD39FF" w:rsidRDefault="00DF54DF" w:rsidP="00DF54DF">
      <w:pPr>
        <w:rPr>
          <w:rFonts w:cs="Tahoma"/>
          <w:sz w:val="22"/>
          <w:szCs w:val="22"/>
          <w:lang w:val="en-US"/>
        </w:rPr>
      </w:pPr>
      <w:r w:rsidRPr="00AD39FF">
        <w:rPr>
          <w:rFonts w:cs="Tahoma"/>
          <w:sz w:val="22"/>
          <w:szCs w:val="22"/>
          <w:lang w:val="en-US"/>
        </w:rPr>
        <w:t>It is hereby recorded that after a test made in accordance with the requirements for marking, the marking was legible to normal or corrected vision without additional magnification.</w:t>
      </w:r>
    </w:p>
    <w:p w14:paraId="5209BC5B" w14:textId="5711840F"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assessment (</w:t>
      </w:r>
      <w:r w:rsidR="002529D3" w:rsidRPr="002529D3">
        <w:rPr>
          <w:b/>
          <w:bCs/>
          <w:highlight w:val="red"/>
        </w:rPr>
        <w:t>COMPANY NAME</w:t>
      </w:r>
      <w:r w:rsidRPr="00AD39FF">
        <w:rPr>
          <w:rFonts w:cs="Tahoma"/>
          <w:sz w:val="22"/>
          <w:szCs w:val="22"/>
          <w:u w:val="single"/>
          <w:lang w:val="en-US"/>
        </w:rPr>
        <w:t>)</w:t>
      </w:r>
    </w:p>
    <w:p w14:paraId="40FFE1B5" w14:textId="77777777" w:rsidR="00DF54DF" w:rsidRPr="00AD39FF" w:rsidRDefault="00DF54DF" w:rsidP="00DF54DF">
      <w:pPr>
        <w:rPr>
          <w:rFonts w:cs="Tahoma"/>
          <w:sz w:val="22"/>
          <w:szCs w:val="22"/>
          <w:lang w:val="en-US"/>
        </w:rPr>
      </w:pPr>
      <w:r w:rsidRPr="00AD39FF">
        <w:rPr>
          <w:rFonts w:cs="Tahoma"/>
          <w:sz w:val="22"/>
          <w:szCs w:val="22"/>
          <w:lang w:val="en-US"/>
        </w:rPr>
        <w:t>Refers to the introduction of insulating materials not previously design verified by test.</w:t>
      </w:r>
    </w:p>
    <w:p w14:paraId="3933706D" w14:textId="77777777" w:rsidR="00DF54DF" w:rsidRPr="00AD39FF" w:rsidRDefault="00DF54DF" w:rsidP="00DF54DF">
      <w:pPr>
        <w:rPr>
          <w:rFonts w:cs="Tahoma"/>
          <w:sz w:val="22"/>
          <w:szCs w:val="22"/>
          <w:lang w:val="en-US"/>
        </w:rPr>
      </w:pPr>
      <w:r w:rsidRPr="00AD39FF">
        <w:rPr>
          <w:rFonts w:cs="Tahoma"/>
          <w:sz w:val="22"/>
          <w:szCs w:val="22"/>
          <w:lang w:val="en-US"/>
        </w:rPr>
        <w:t>Manufacturer’s data providing suitability of the insulating material shall be referenced to demonstrate compliance with BS EN 60695-2-12 and its applicable temperature according to BS EN 61439-2, Clause 10.2.3.2.1</w:t>
      </w:r>
    </w:p>
    <w:p w14:paraId="3A9136B5" w14:textId="77777777" w:rsidR="00DF54DF" w:rsidRPr="00AD39FF" w:rsidRDefault="00DF54DF" w:rsidP="00DF54DF">
      <w:pPr>
        <w:rPr>
          <w:rFonts w:cs="Tahoma"/>
          <w:sz w:val="22"/>
          <w:szCs w:val="22"/>
          <w:lang w:val="en-US"/>
        </w:rPr>
      </w:pPr>
      <w:r w:rsidRPr="00AD39FF">
        <w:rPr>
          <w:rFonts w:cs="Tahoma"/>
          <w:sz w:val="22"/>
          <w:szCs w:val="22"/>
          <w:lang w:val="en-US"/>
        </w:rPr>
        <w:t>Details for any parts as above shall be identified and recorded in the project electronic folder for reference to demonstrate compliance.</w:t>
      </w:r>
    </w:p>
    <w:p w14:paraId="62BFB10B" w14:textId="77777777" w:rsidR="00DF54DF" w:rsidRPr="00AD39FF" w:rsidRDefault="00DF54DF" w:rsidP="00DF54DF">
      <w:pPr>
        <w:rPr>
          <w:rFonts w:cs="Tahoma"/>
          <w:sz w:val="22"/>
          <w:szCs w:val="22"/>
          <w:lang w:val="en-US"/>
        </w:rPr>
      </w:pPr>
      <w:r w:rsidRPr="00AD39FF">
        <w:rPr>
          <w:rFonts w:cs="Tahoma"/>
          <w:sz w:val="22"/>
          <w:szCs w:val="22"/>
          <w:lang w:val="en-US"/>
        </w:rPr>
        <w:lastRenderedPageBreak/>
        <w:t>Material data sheets for any insulating materials as above shall be identified and recorded in the project electronic folder for reference to demonstrate compliance.</w:t>
      </w:r>
    </w:p>
    <w:p w14:paraId="6EF7E4CF" w14:textId="77777777" w:rsidR="00DF54DF" w:rsidRDefault="00DF54DF" w:rsidP="00DF54DF">
      <w:pPr>
        <w:rPr>
          <w:rFonts w:cs="Tahoma"/>
          <w:sz w:val="22"/>
          <w:szCs w:val="22"/>
          <w:lang w:val="en-US"/>
        </w:rPr>
      </w:pPr>
    </w:p>
    <w:p w14:paraId="51F8D6D9" w14:textId="77777777" w:rsidR="006D15D8" w:rsidRPr="00F765FF" w:rsidRDefault="006D15D8" w:rsidP="006D15D8">
      <w:pPr>
        <w:rPr>
          <w:noProof/>
          <w:color w:val="0F4761" w:themeColor="accent1" w:themeShade="BF"/>
          <w:sz w:val="28"/>
          <w:szCs w:val="28"/>
          <w:lang w:val="en-US"/>
        </w:rPr>
      </w:pPr>
      <w:r w:rsidRPr="00F765FF">
        <w:rPr>
          <w:noProof/>
          <w:color w:val="0F4761" w:themeColor="accent1" w:themeShade="BF"/>
          <w:sz w:val="28"/>
          <w:szCs w:val="28"/>
          <w:lang w:val="en-US"/>
        </w:rPr>
        <w:t>Degree of protection of enclosures (DV-02)</w:t>
      </w:r>
    </w:p>
    <w:p w14:paraId="727549D8" w14:textId="77777777" w:rsidR="006D15D8" w:rsidRPr="00AD39FF" w:rsidRDefault="006D15D8" w:rsidP="006D15D8">
      <w:pPr>
        <w:rPr>
          <w:rFonts w:cs="Tahoma"/>
          <w:b/>
          <w:bCs/>
          <w:sz w:val="22"/>
          <w:szCs w:val="22"/>
          <w:lang w:val="en-US"/>
        </w:rPr>
      </w:pPr>
      <w:r w:rsidRPr="00AD39FF">
        <w:rPr>
          <w:rFonts w:cs="Tahoma"/>
          <w:b/>
          <w:bCs/>
          <w:sz w:val="22"/>
          <w:szCs w:val="22"/>
          <w:lang w:val="en-US"/>
        </w:rPr>
        <w:t>Design Verification requirements</w:t>
      </w:r>
    </w:p>
    <w:p w14:paraId="20ED621D" w14:textId="77777777" w:rsidR="006D15D8" w:rsidRPr="00AD39FF" w:rsidRDefault="006D15D8" w:rsidP="006D15D8">
      <w:pPr>
        <w:rPr>
          <w:rFonts w:cs="Tahoma"/>
          <w:sz w:val="22"/>
          <w:szCs w:val="22"/>
          <w:lang w:val="en-US"/>
        </w:rPr>
      </w:pPr>
      <w:r w:rsidRPr="00AD39FF">
        <w:rPr>
          <w:rFonts w:cs="Tahoma"/>
          <w:sz w:val="22"/>
          <w:szCs w:val="22"/>
          <w:lang w:val="en-US"/>
        </w:rPr>
        <w:t xml:space="preserve">BS EN 61439-2 Power switchgear and </w:t>
      </w:r>
      <w:proofErr w:type="spellStart"/>
      <w:r w:rsidRPr="00AD39FF">
        <w:rPr>
          <w:rFonts w:cs="Tahoma"/>
          <w:sz w:val="22"/>
          <w:szCs w:val="22"/>
          <w:lang w:val="en-US"/>
        </w:rPr>
        <w:t>controlgear</w:t>
      </w:r>
      <w:proofErr w:type="spellEnd"/>
      <w:r w:rsidRPr="00AD39FF">
        <w:rPr>
          <w:rFonts w:cs="Tahoma"/>
          <w:sz w:val="22"/>
          <w:szCs w:val="22"/>
          <w:lang w:val="en-US"/>
        </w:rPr>
        <w:t xml:space="preserve"> assemblies</w:t>
      </w:r>
    </w:p>
    <w:p w14:paraId="36AABA3F" w14:textId="77777777" w:rsidR="006D15D8" w:rsidRPr="00AD39FF" w:rsidRDefault="006D15D8" w:rsidP="006D15D8">
      <w:pPr>
        <w:rPr>
          <w:rFonts w:cs="Tahoma"/>
          <w:sz w:val="22"/>
          <w:szCs w:val="22"/>
          <w:lang w:val="en-US"/>
        </w:rPr>
      </w:pPr>
      <w:r w:rsidRPr="00AD39FF">
        <w:rPr>
          <w:rFonts w:cs="Tahoma"/>
          <w:sz w:val="22"/>
          <w:szCs w:val="22"/>
          <w:lang w:val="en-US"/>
        </w:rPr>
        <w:t>Clause 10.3</w:t>
      </w:r>
    </w:p>
    <w:p w14:paraId="7EDDBA44" w14:textId="77777777" w:rsidR="006D15D8" w:rsidRPr="00AD39FF" w:rsidRDefault="006D15D8" w:rsidP="006D15D8">
      <w:pPr>
        <w:rPr>
          <w:rFonts w:cs="Tahoma"/>
          <w:sz w:val="22"/>
          <w:szCs w:val="22"/>
          <w:lang w:val="en-US"/>
        </w:rPr>
      </w:pPr>
      <w:r w:rsidRPr="00AD39FF">
        <w:rPr>
          <w:rFonts w:cs="Tahoma"/>
          <w:sz w:val="22"/>
          <w:szCs w:val="22"/>
          <w:lang w:val="en-US"/>
        </w:rPr>
        <w:t>In accordance with BS EN 60529, compliance with the design requirements of the following clauses will apply</w:t>
      </w:r>
    </w:p>
    <w:p w14:paraId="755F0FE5" w14:textId="77777777" w:rsidR="006D15D8" w:rsidRPr="00AD39FF" w:rsidRDefault="006D15D8" w:rsidP="006D15D8">
      <w:pPr>
        <w:rPr>
          <w:rFonts w:cs="Tahoma"/>
          <w:sz w:val="22"/>
          <w:szCs w:val="22"/>
          <w:u w:val="single"/>
          <w:lang w:val="en-US"/>
        </w:rPr>
      </w:pPr>
      <w:r w:rsidRPr="00AD39FF">
        <w:rPr>
          <w:rFonts w:cs="Tahoma"/>
          <w:sz w:val="22"/>
          <w:szCs w:val="22"/>
          <w:u w:val="single"/>
          <w:lang w:val="en-US"/>
        </w:rPr>
        <w:t>Degree of protection of an enclosed assembly;</w:t>
      </w:r>
    </w:p>
    <w:p w14:paraId="0547E834" w14:textId="77777777" w:rsidR="006D15D8" w:rsidRPr="00AD39FF" w:rsidRDefault="006D15D8" w:rsidP="006D15D8">
      <w:pPr>
        <w:rPr>
          <w:rFonts w:cs="Tahoma"/>
          <w:sz w:val="22"/>
          <w:szCs w:val="22"/>
          <w:lang w:val="en-US"/>
        </w:rPr>
      </w:pPr>
      <w:r w:rsidRPr="00AD39FF">
        <w:rPr>
          <w:rFonts w:cs="Tahoma"/>
          <w:sz w:val="22"/>
          <w:szCs w:val="22"/>
          <w:lang w:val="en-US"/>
        </w:rPr>
        <w:t>Clause 8.2.2 (IP Code for protection against contact with live parts, i.e. minimum IP2X or IPXXB)</w:t>
      </w:r>
    </w:p>
    <w:p w14:paraId="4E180BAD" w14:textId="77777777" w:rsidR="006D15D8" w:rsidRPr="00AD39FF" w:rsidRDefault="006D15D8" w:rsidP="006D15D8">
      <w:pPr>
        <w:rPr>
          <w:rFonts w:cs="Tahoma"/>
          <w:sz w:val="22"/>
          <w:szCs w:val="22"/>
          <w:lang w:val="en-US"/>
        </w:rPr>
      </w:pPr>
      <w:r w:rsidRPr="00AD39FF">
        <w:rPr>
          <w:rFonts w:cs="Tahoma"/>
          <w:sz w:val="22"/>
          <w:szCs w:val="22"/>
          <w:lang w:val="en-US"/>
        </w:rPr>
        <w:t xml:space="preserve">Unless otherwise specified the degree of protection applies to the completed LV assembly when installed in accordance with instructions provided, </w:t>
      </w:r>
      <w:proofErr w:type="spellStart"/>
      <w:r w:rsidRPr="00AD39FF">
        <w:rPr>
          <w:rFonts w:cs="Tahoma"/>
          <w:sz w:val="22"/>
          <w:szCs w:val="22"/>
          <w:lang w:val="en-US"/>
        </w:rPr>
        <w:t>e.g</w:t>
      </w:r>
      <w:proofErr w:type="spellEnd"/>
      <w:r w:rsidRPr="00AD39FF">
        <w:rPr>
          <w:rFonts w:cs="Tahoma"/>
          <w:sz w:val="22"/>
          <w:szCs w:val="22"/>
          <w:lang w:val="en-US"/>
        </w:rPr>
        <w:t xml:space="preserve"> .sealing of the open mounting surface of the LV assembly.</w:t>
      </w:r>
    </w:p>
    <w:p w14:paraId="0072992C" w14:textId="77777777" w:rsidR="006D15D8" w:rsidRPr="00AD39FF" w:rsidRDefault="006D15D8" w:rsidP="006D15D8">
      <w:pPr>
        <w:rPr>
          <w:rFonts w:cs="Tahoma"/>
          <w:sz w:val="22"/>
          <w:szCs w:val="22"/>
          <w:lang w:val="en-US"/>
        </w:rPr>
      </w:pPr>
      <w:r w:rsidRPr="00AD39FF">
        <w:rPr>
          <w:rFonts w:cs="Tahoma"/>
          <w:sz w:val="22"/>
          <w:szCs w:val="22"/>
          <w:lang w:val="en-US"/>
        </w:rPr>
        <w:t>Clause 8.2.3 (Removable parts)</w:t>
      </w:r>
    </w:p>
    <w:p w14:paraId="6B0976D7" w14:textId="77777777" w:rsidR="006D15D8" w:rsidRPr="00AD39FF" w:rsidRDefault="006D15D8" w:rsidP="006D15D8">
      <w:pPr>
        <w:rPr>
          <w:rFonts w:cs="Tahoma"/>
          <w:sz w:val="22"/>
          <w:szCs w:val="22"/>
          <w:lang w:val="en-US"/>
        </w:rPr>
      </w:pPr>
      <w:r w:rsidRPr="00AD39FF">
        <w:rPr>
          <w:rFonts w:cs="Tahoma"/>
          <w:sz w:val="22"/>
          <w:szCs w:val="22"/>
          <w:lang w:val="en-US"/>
        </w:rPr>
        <w:t xml:space="preserve">The degree of protection applies to the connected position of any removable parts. </w:t>
      </w:r>
    </w:p>
    <w:p w14:paraId="3CF51967" w14:textId="77777777" w:rsidR="006D15D8" w:rsidRPr="00AD39FF" w:rsidRDefault="006D15D8" w:rsidP="006D15D8">
      <w:pPr>
        <w:rPr>
          <w:rFonts w:cs="Tahoma"/>
          <w:sz w:val="22"/>
          <w:szCs w:val="22"/>
          <w:lang w:val="en-US"/>
        </w:rPr>
      </w:pPr>
      <w:r w:rsidRPr="00AD39FF">
        <w:rPr>
          <w:rFonts w:cs="Tahoma"/>
          <w:sz w:val="22"/>
          <w:szCs w:val="22"/>
          <w:lang w:val="en-US"/>
        </w:rPr>
        <w:t>Clause 8.2.101 (Withdrawable parts)</w:t>
      </w:r>
    </w:p>
    <w:p w14:paraId="1B305D25" w14:textId="77777777" w:rsidR="006D15D8" w:rsidRPr="00AD39FF" w:rsidRDefault="006D15D8" w:rsidP="006D15D8">
      <w:pPr>
        <w:rPr>
          <w:rFonts w:cs="Tahoma"/>
          <w:sz w:val="22"/>
          <w:szCs w:val="22"/>
          <w:lang w:val="en-US"/>
        </w:rPr>
      </w:pPr>
      <w:r w:rsidRPr="00AD39FF">
        <w:rPr>
          <w:rFonts w:cs="Tahoma"/>
          <w:sz w:val="22"/>
          <w:szCs w:val="22"/>
          <w:lang w:val="en-US"/>
        </w:rPr>
        <w:t>If a different degree of protection in other positions and during the transfer between positions is obtained, this shall be indicated. LV Assemblies with withdrawable parts may be so designed that the degree of protection applicable to the connected position is also maintained in the test and isolated positions and during transfer from one position to another.</w:t>
      </w:r>
    </w:p>
    <w:p w14:paraId="1B4F7E60" w14:textId="739B8BC5" w:rsidR="006D15D8" w:rsidRPr="00AD39FF" w:rsidRDefault="006D15D8" w:rsidP="006D15D8">
      <w:pPr>
        <w:rPr>
          <w:rFonts w:cs="Tahoma"/>
          <w:sz w:val="22"/>
          <w:szCs w:val="22"/>
          <w:lang w:val="en-US"/>
        </w:rPr>
      </w:pPr>
      <w:r w:rsidRPr="00AD39FF">
        <w:rPr>
          <w:rFonts w:cs="Tahoma"/>
          <w:sz w:val="22"/>
          <w:szCs w:val="22"/>
          <w:lang w:val="en-US"/>
        </w:rPr>
        <w:t xml:space="preserve">If after removal of a withdrawable part it is not possible to maintain the original degree of protection, an agreement with the user is be reached to decide what measures shall be taken to ensure adequate protection. Information provided by </w:t>
      </w:r>
      <w:r w:rsidR="002529D3" w:rsidRPr="002529D3">
        <w:rPr>
          <w:b/>
          <w:bCs/>
          <w:highlight w:val="red"/>
        </w:rPr>
        <w:t>COMPANY NAME</w:t>
      </w:r>
      <w:r w:rsidR="002529D3" w:rsidRPr="00D3673A">
        <w:rPr>
          <w:b/>
          <w:bCs/>
        </w:rPr>
        <w:t xml:space="preserve"> </w:t>
      </w:r>
      <w:r w:rsidRPr="00AD39FF">
        <w:rPr>
          <w:rFonts w:cs="Tahoma"/>
          <w:sz w:val="22"/>
          <w:szCs w:val="22"/>
          <w:lang w:val="en-US"/>
        </w:rPr>
        <w:t>(Refer TEC-EST-FOR-0001 - LV Assembly User Agreement) may take the place of such an agreement.</w:t>
      </w:r>
    </w:p>
    <w:p w14:paraId="1EFDFF57" w14:textId="77777777" w:rsidR="006D15D8" w:rsidRPr="00AD39FF" w:rsidRDefault="006D15D8" w:rsidP="006D15D8">
      <w:pPr>
        <w:rPr>
          <w:rFonts w:cs="Tahoma"/>
          <w:sz w:val="22"/>
          <w:szCs w:val="22"/>
          <w:lang w:val="en-US"/>
        </w:rPr>
      </w:pPr>
      <w:r w:rsidRPr="00AD39FF">
        <w:rPr>
          <w:rFonts w:cs="Tahoma"/>
          <w:sz w:val="22"/>
          <w:szCs w:val="22"/>
          <w:lang w:val="en-US"/>
        </w:rPr>
        <w:t>Clause 8.4.2.3 (Barriers or enclosures)</w:t>
      </w:r>
    </w:p>
    <w:p w14:paraId="643E53BC" w14:textId="77777777" w:rsidR="006D15D8" w:rsidRPr="00AD39FF" w:rsidRDefault="006D15D8" w:rsidP="006D15D8">
      <w:pPr>
        <w:rPr>
          <w:rFonts w:cs="Tahoma"/>
          <w:sz w:val="22"/>
          <w:szCs w:val="22"/>
          <w:lang w:val="en-US"/>
        </w:rPr>
      </w:pPr>
      <w:r w:rsidRPr="00AD39FF">
        <w:rPr>
          <w:rFonts w:cs="Tahoma"/>
          <w:sz w:val="22"/>
          <w:szCs w:val="22"/>
          <w:lang w:val="en-US"/>
        </w:rPr>
        <w:t>Air insulated live parts shall be inside enclosures or behind barriers providing at least a degree of protection IPXXB</w:t>
      </w:r>
    </w:p>
    <w:p w14:paraId="461F3E4B" w14:textId="77777777" w:rsidR="006D15D8" w:rsidRPr="00AD39FF" w:rsidRDefault="006D15D8" w:rsidP="006D15D8">
      <w:pPr>
        <w:rPr>
          <w:rFonts w:cs="Tahoma"/>
          <w:sz w:val="22"/>
          <w:szCs w:val="22"/>
          <w:lang w:val="en-US"/>
        </w:rPr>
      </w:pPr>
      <w:r w:rsidRPr="00AD39FF">
        <w:rPr>
          <w:rFonts w:cs="Tahoma"/>
          <w:sz w:val="22"/>
          <w:szCs w:val="22"/>
          <w:lang w:val="en-US"/>
        </w:rPr>
        <w:t>Horizontal top surfaces of accessible enclosures having a height equal to or lower than 1.6m above finished floor level (standing area) shall provide a degree of protection of at least IPXXD.</w:t>
      </w:r>
    </w:p>
    <w:p w14:paraId="69BB8D50" w14:textId="77777777" w:rsidR="006D15D8" w:rsidRPr="00AD39FF" w:rsidRDefault="006D15D8" w:rsidP="006D15D8">
      <w:pPr>
        <w:rPr>
          <w:rFonts w:cs="Tahoma"/>
          <w:sz w:val="22"/>
          <w:szCs w:val="22"/>
          <w:lang w:val="en-US"/>
        </w:rPr>
      </w:pPr>
      <w:r w:rsidRPr="00AD39FF">
        <w:rPr>
          <w:rFonts w:cs="Tahoma"/>
          <w:sz w:val="22"/>
          <w:szCs w:val="22"/>
          <w:lang w:val="en-US"/>
        </w:rPr>
        <w:t>Barriers and enclosures shall be firmly secured in place and have sufficient stability and durability to maintain the required degrees of protection and appropriate separation from live parts under normal service conditions taking into account of relevant external influences. The distance between a conductive barrier or enclosure and the associated protected live parts shall not be less than values specified for the clearances and creepage distances.</w:t>
      </w:r>
    </w:p>
    <w:p w14:paraId="4A49C409" w14:textId="77777777" w:rsidR="006D15D8" w:rsidRPr="00AD39FF" w:rsidRDefault="006D15D8" w:rsidP="006D15D8">
      <w:pPr>
        <w:rPr>
          <w:rFonts w:cs="Tahoma"/>
          <w:sz w:val="22"/>
          <w:szCs w:val="22"/>
          <w:lang w:val="en-US"/>
        </w:rPr>
      </w:pPr>
      <w:r w:rsidRPr="00AD39FF">
        <w:rPr>
          <w:rFonts w:cs="Tahoma"/>
          <w:sz w:val="22"/>
          <w:szCs w:val="22"/>
          <w:lang w:val="en-US"/>
        </w:rPr>
        <w:lastRenderedPageBreak/>
        <w:t>Where it is possible to remove barriers or open enclosures or to remove parts of enclosures, this shall be possible only if one of the following conditions is fulfilled:</w:t>
      </w:r>
    </w:p>
    <w:p w14:paraId="0F004A9B" w14:textId="5DBF080C"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By the use of a key or tool (i.e. any mechanical aid to open a door or over-ride an interlock</w:t>
      </w:r>
    </w:p>
    <w:p w14:paraId="0210EEE0" w14:textId="14682ECA"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After isolation of the supply to live parts against which barriers or enclosures afford basic protection, restoration of the supply being possible only after replacement or reclosure of the barriers or enclosures. In TN-C systems the PEN conductor shall not be isolated or switched. In TN-S systems and TN-C-S systems the neutral conductors need not be isolated or switched</w:t>
      </w:r>
    </w:p>
    <w:p w14:paraId="0851C32D" w14:textId="42BFBE5E"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Where an intermediate barrier providing a degree of protection of at least IPXXB prevents contact with live parts, such a barrier being removable only by use of a tool.</w:t>
      </w:r>
    </w:p>
    <w:p w14:paraId="38C67A52" w14:textId="77777777" w:rsidR="006D15D8" w:rsidRPr="00AD39FF" w:rsidRDefault="006D15D8" w:rsidP="006D15D8">
      <w:pPr>
        <w:rPr>
          <w:rFonts w:cs="Tahoma"/>
          <w:sz w:val="22"/>
          <w:szCs w:val="22"/>
          <w:lang w:val="en-US"/>
        </w:rPr>
      </w:pPr>
      <w:r w:rsidRPr="00AD39FF">
        <w:rPr>
          <w:rFonts w:cs="Tahoma"/>
          <w:sz w:val="22"/>
          <w:szCs w:val="22"/>
          <w:lang w:val="en-US"/>
        </w:rPr>
        <w:t>Clause 8.101 (Internal separation)</w:t>
      </w:r>
    </w:p>
    <w:p w14:paraId="50C22EC3" w14:textId="77777777" w:rsidR="006D15D8" w:rsidRPr="00AD39FF" w:rsidRDefault="006D15D8" w:rsidP="006D15D8">
      <w:pPr>
        <w:rPr>
          <w:rFonts w:cs="Tahoma"/>
          <w:sz w:val="22"/>
          <w:szCs w:val="22"/>
          <w:lang w:val="en-US"/>
        </w:rPr>
      </w:pPr>
      <w:r w:rsidRPr="00AD39FF">
        <w:rPr>
          <w:rFonts w:cs="Tahoma"/>
          <w:sz w:val="22"/>
          <w:szCs w:val="22"/>
          <w:lang w:val="en-US"/>
        </w:rPr>
        <w:t xml:space="preserve">Typical </w:t>
      </w:r>
      <w:r w:rsidRPr="00186BA0">
        <w:rPr>
          <w:rFonts w:cs="Tahoma"/>
          <w:sz w:val="22"/>
          <w:szCs w:val="22"/>
          <w:lang w:val="en-US"/>
        </w:rPr>
        <w:t xml:space="preserve">arrangements of internal separation are indicated in BS EN 61439-2 Table 104, classified as forms (Refer to </w:t>
      </w:r>
      <w:proofErr w:type="spellStart"/>
      <w:r w:rsidRPr="00186BA0">
        <w:rPr>
          <w:rFonts w:cs="Tahoma"/>
          <w:sz w:val="22"/>
          <w:szCs w:val="22"/>
          <w:lang w:val="en-US"/>
        </w:rPr>
        <w:t>Annnex</w:t>
      </w:r>
      <w:proofErr w:type="spellEnd"/>
      <w:r w:rsidRPr="00186BA0">
        <w:rPr>
          <w:rFonts w:cs="Tahoma"/>
          <w:sz w:val="22"/>
          <w:szCs w:val="22"/>
          <w:lang w:val="en-US"/>
        </w:rPr>
        <w:t xml:space="preserve"> AA for</w:t>
      </w:r>
      <w:r w:rsidRPr="00AD39FF">
        <w:rPr>
          <w:rFonts w:cs="Tahoma"/>
          <w:sz w:val="22"/>
          <w:szCs w:val="22"/>
          <w:lang w:val="en-US"/>
        </w:rPr>
        <w:t xml:space="preserve"> examples).</w:t>
      </w:r>
    </w:p>
    <w:p w14:paraId="5075F6A3" w14:textId="5E4F0602" w:rsidR="006D15D8" w:rsidRPr="00AD39FF" w:rsidRDefault="006D15D8" w:rsidP="006D15D8">
      <w:pPr>
        <w:rPr>
          <w:rFonts w:cs="Tahoma"/>
          <w:sz w:val="22"/>
          <w:szCs w:val="22"/>
          <w:lang w:val="en-US"/>
        </w:rPr>
      </w:pPr>
      <w:r w:rsidRPr="00AD39FF">
        <w:rPr>
          <w:rFonts w:cs="Tahoma"/>
          <w:sz w:val="22"/>
          <w:szCs w:val="22"/>
          <w:lang w:val="en-US"/>
        </w:rPr>
        <w:t xml:space="preserve">The form of separation and higher degrees of protection shall be the subject of an agreement between </w:t>
      </w:r>
      <w:r w:rsidR="00190102" w:rsidRPr="002529D3">
        <w:rPr>
          <w:b/>
          <w:bCs/>
          <w:highlight w:val="red"/>
        </w:rPr>
        <w:t>COMPANY NAME</w:t>
      </w:r>
      <w:r w:rsidR="00190102" w:rsidRPr="00D3673A">
        <w:rPr>
          <w:b/>
          <w:bCs/>
        </w:rPr>
        <w:t xml:space="preserve"> </w:t>
      </w:r>
      <w:r w:rsidRPr="00AD39FF">
        <w:rPr>
          <w:rFonts w:cs="Tahoma"/>
          <w:sz w:val="22"/>
          <w:szCs w:val="22"/>
          <w:lang w:val="en-US"/>
        </w:rPr>
        <w:t>and the user.</w:t>
      </w:r>
    </w:p>
    <w:p w14:paraId="5050F9E0" w14:textId="77777777" w:rsidR="006D15D8" w:rsidRPr="00AD39FF" w:rsidRDefault="006D15D8" w:rsidP="006D15D8">
      <w:pPr>
        <w:rPr>
          <w:rFonts w:cs="Tahoma"/>
          <w:sz w:val="22"/>
          <w:szCs w:val="22"/>
          <w:lang w:val="en-US"/>
        </w:rPr>
      </w:pPr>
      <w:r w:rsidRPr="00AD39FF">
        <w:rPr>
          <w:rFonts w:cs="Tahoma"/>
          <w:sz w:val="22"/>
          <w:szCs w:val="22"/>
          <w:lang w:val="en-US"/>
        </w:rPr>
        <w:t>Internal separation may be used to attain one or more of the following conditions between functional units, separate compartments or enclosed protected spaces:</w:t>
      </w:r>
    </w:p>
    <w:p w14:paraId="1C931BCF" w14:textId="41D1D256" w:rsidR="006D15D8" w:rsidRPr="00AD39FF" w:rsidRDefault="006D15D8" w:rsidP="00EB3277">
      <w:pPr>
        <w:pStyle w:val="ListParagraph"/>
        <w:numPr>
          <w:ilvl w:val="0"/>
          <w:numId w:val="23"/>
        </w:numPr>
        <w:rPr>
          <w:rFonts w:cs="Tahoma"/>
          <w:sz w:val="22"/>
          <w:szCs w:val="22"/>
          <w:lang w:val="en-US"/>
        </w:rPr>
      </w:pPr>
      <w:r w:rsidRPr="00AD39FF">
        <w:rPr>
          <w:rFonts w:cs="Tahoma"/>
          <w:sz w:val="22"/>
          <w:szCs w:val="22"/>
          <w:lang w:val="en-US"/>
        </w:rPr>
        <w:t>Protection against contact with hazardous parts</w:t>
      </w:r>
      <w:r w:rsidR="00EB3277" w:rsidRPr="00AD39FF">
        <w:rPr>
          <w:rFonts w:cs="Tahoma"/>
          <w:sz w:val="22"/>
          <w:szCs w:val="22"/>
          <w:lang w:val="en-US"/>
        </w:rPr>
        <w:t xml:space="preserve"> (</w:t>
      </w:r>
      <w:r w:rsidRPr="00AD39FF">
        <w:rPr>
          <w:rFonts w:cs="Tahoma"/>
          <w:sz w:val="22"/>
          <w:szCs w:val="22"/>
          <w:lang w:val="en-US"/>
        </w:rPr>
        <w:t>The degree of protection shall be at least IPXXB</w:t>
      </w:r>
      <w:r w:rsidR="00EB3277" w:rsidRPr="00AD39FF">
        <w:rPr>
          <w:rFonts w:cs="Tahoma"/>
          <w:sz w:val="22"/>
          <w:szCs w:val="22"/>
          <w:lang w:val="en-US"/>
        </w:rPr>
        <w:t>)</w:t>
      </w:r>
    </w:p>
    <w:p w14:paraId="41FD6D4C" w14:textId="1D6525FA" w:rsidR="006D15D8" w:rsidRPr="00AD39FF" w:rsidRDefault="006D15D8" w:rsidP="00EB3277">
      <w:pPr>
        <w:pStyle w:val="ListParagraph"/>
        <w:numPr>
          <w:ilvl w:val="0"/>
          <w:numId w:val="23"/>
        </w:numPr>
        <w:rPr>
          <w:rFonts w:cs="Tahoma"/>
          <w:sz w:val="22"/>
          <w:szCs w:val="22"/>
          <w:lang w:val="en-US"/>
        </w:rPr>
      </w:pPr>
      <w:r w:rsidRPr="00AD39FF">
        <w:rPr>
          <w:rFonts w:cs="Tahoma"/>
          <w:sz w:val="22"/>
          <w:szCs w:val="22"/>
          <w:lang w:val="en-US"/>
        </w:rPr>
        <w:t>Protection against the passage of solid foreign bodies.</w:t>
      </w:r>
      <w:r w:rsidR="00EB3277" w:rsidRPr="00AD39FF">
        <w:rPr>
          <w:rFonts w:cs="Tahoma"/>
          <w:sz w:val="22"/>
          <w:szCs w:val="22"/>
          <w:lang w:val="en-US"/>
        </w:rPr>
        <w:t xml:space="preserve"> (</w:t>
      </w:r>
      <w:r w:rsidRPr="00AD39FF">
        <w:rPr>
          <w:rFonts w:cs="Tahoma"/>
          <w:sz w:val="22"/>
          <w:szCs w:val="22"/>
          <w:lang w:val="en-US"/>
        </w:rPr>
        <w:t>The degree of protection shall be at least IP2X</w:t>
      </w:r>
      <w:r w:rsidR="00EB3277" w:rsidRPr="00AD39FF">
        <w:rPr>
          <w:rFonts w:cs="Tahoma"/>
          <w:sz w:val="22"/>
          <w:szCs w:val="22"/>
          <w:lang w:val="en-US"/>
        </w:rPr>
        <w:t>)</w:t>
      </w:r>
    </w:p>
    <w:p w14:paraId="4A145870" w14:textId="6072705D" w:rsidR="006D15D8" w:rsidRPr="00AD39FF" w:rsidRDefault="006D15D8" w:rsidP="006D15D8">
      <w:pPr>
        <w:rPr>
          <w:rFonts w:cs="Tahoma"/>
          <w:sz w:val="22"/>
          <w:szCs w:val="22"/>
          <w:lang w:val="en-US"/>
        </w:rPr>
      </w:pPr>
      <w:r w:rsidRPr="00AD39FF">
        <w:rPr>
          <w:rFonts w:cs="Tahoma"/>
          <w:sz w:val="22"/>
          <w:szCs w:val="22"/>
          <w:lang w:val="en-US"/>
        </w:rPr>
        <w:t xml:space="preserve">The degree of protection IP2X covers the degree of protection IPXXB. Separation may be achieved by means of partitions or barriers (metallic or non-metallic), insulation of live parts or the integral housing of a device e.g. a </w:t>
      </w:r>
      <w:proofErr w:type="spellStart"/>
      <w:r w:rsidR="00942EFB" w:rsidRPr="00AD39FF">
        <w:rPr>
          <w:rFonts w:cs="Tahoma"/>
          <w:sz w:val="22"/>
          <w:szCs w:val="22"/>
          <w:lang w:val="en-US"/>
        </w:rPr>
        <w:t>moulded</w:t>
      </w:r>
      <w:proofErr w:type="spellEnd"/>
      <w:r w:rsidRPr="00AD39FF">
        <w:rPr>
          <w:rFonts w:cs="Tahoma"/>
          <w:sz w:val="22"/>
          <w:szCs w:val="22"/>
          <w:lang w:val="en-US"/>
        </w:rPr>
        <w:t xml:space="preserve"> </w:t>
      </w:r>
      <w:r w:rsidR="00942EFB">
        <w:rPr>
          <w:rFonts w:cs="Tahoma"/>
          <w:sz w:val="22"/>
          <w:szCs w:val="22"/>
          <w:lang w:val="en-US"/>
        </w:rPr>
        <w:t xml:space="preserve">case </w:t>
      </w:r>
      <w:r w:rsidRPr="00AD39FF">
        <w:rPr>
          <w:rFonts w:cs="Tahoma"/>
          <w:sz w:val="22"/>
          <w:szCs w:val="22"/>
          <w:lang w:val="en-US"/>
        </w:rPr>
        <w:t>circuit breaker</w:t>
      </w:r>
    </w:p>
    <w:p w14:paraId="47BD52D4" w14:textId="40D0474C" w:rsidR="006D15D8" w:rsidRPr="00AD39FF" w:rsidRDefault="00190102" w:rsidP="006D15D8">
      <w:pPr>
        <w:rPr>
          <w:rFonts w:cs="Tahoma"/>
          <w:b/>
          <w:bCs/>
          <w:sz w:val="22"/>
          <w:szCs w:val="22"/>
          <w:lang w:val="en-US"/>
        </w:rPr>
      </w:pPr>
      <w:r w:rsidRPr="002529D3">
        <w:rPr>
          <w:b/>
          <w:bCs/>
          <w:highlight w:val="red"/>
        </w:rPr>
        <w:t>COMPANY NAME</w:t>
      </w:r>
      <w:r w:rsidRPr="00D3673A">
        <w:rPr>
          <w:b/>
          <w:bCs/>
        </w:rPr>
        <w:t xml:space="preserve"> </w:t>
      </w:r>
      <w:r w:rsidR="006D15D8" w:rsidRPr="00AD39FF">
        <w:rPr>
          <w:rFonts w:cs="Tahoma"/>
          <w:b/>
          <w:bCs/>
          <w:sz w:val="22"/>
          <w:szCs w:val="22"/>
          <w:lang w:val="en-US"/>
        </w:rPr>
        <w:t>Declaration of compliance with requirements</w:t>
      </w:r>
    </w:p>
    <w:p w14:paraId="5F34C02E" w14:textId="77777777" w:rsidR="006D15D8" w:rsidRPr="00AD39FF" w:rsidRDefault="006D15D8" w:rsidP="006D15D8">
      <w:pPr>
        <w:rPr>
          <w:rFonts w:cs="Tahoma"/>
          <w:sz w:val="22"/>
          <w:szCs w:val="22"/>
          <w:lang w:val="en-US"/>
        </w:rPr>
      </w:pPr>
      <w:r w:rsidRPr="00AD39FF">
        <w:rPr>
          <w:rFonts w:cs="Tahoma"/>
          <w:sz w:val="22"/>
          <w:szCs w:val="22"/>
          <w:lang w:val="en-US"/>
        </w:rPr>
        <w:t>The design verification requirements shall be confirmed by checking declared values against the following technical documentation:</w:t>
      </w:r>
    </w:p>
    <w:p w14:paraId="53EB9F07" w14:textId="77777777" w:rsidR="006D15D8" w:rsidRPr="00AD39FF" w:rsidRDefault="006D15D8" w:rsidP="006D15D8">
      <w:pPr>
        <w:rPr>
          <w:rFonts w:cs="Tahoma"/>
          <w:sz w:val="22"/>
          <w:szCs w:val="22"/>
          <w:u w:val="single"/>
          <w:lang w:val="en-US"/>
        </w:rPr>
      </w:pPr>
      <w:r w:rsidRPr="00AD39FF">
        <w:rPr>
          <w:rFonts w:cs="Tahoma"/>
          <w:sz w:val="22"/>
          <w:szCs w:val="22"/>
          <w:u w:val="single"/>
          <w:lang w:val="en-US"/>
        </w:rPr>
        <w:t>Design verifications by test (Enclosure supplier)</w:t>
      </w:r>
    </w:p>
    <w:p w14:paraId="7B9484E7" w14:textId="29DF18A1" w:rsidR="006D15D8" w:rsidRPr="00AD39FF" w:rsidRDefault="006D15D8" w:rsidP="006D15D8">
      <w:pPr>
        <w:rPr>
          <w:rFonts w:cs="Tahoma"/>
          <w:sz w:val="22"/>
          <w:szCs w:val="22"/>
          <w:lang w:val="en-US"/>
        </w:rPr>
      </w:pPr>
      <w:r w:rsidRPr="00AD39FF">
        <w:rPr>
          <w:rFonts w:cs="Tahoma"/>
          <w:sz w:val="22"/>
          <w:szCs w:val="22"/>
          <w:lang w:val="en-US"/>
        </w:rPr>
        <w:t xml:space="preserve">Referring </w:t>
      </w:r>
      <w:r w:rsidR="00190102" w:rsidRPr="002529D3">
        <w:rPr>
          <w:b/>
          <w:bCs/>
          <w:highlight w:val="red"/>
        </w:rPr>
        <w:t>COMPANY NAME</w:t>
      </w:r>
      <w:r w:rsidR="00190102" w:rsidRPr="00D3673A">
        <w:rPr>
          <w:b/>
          <w:bCs/>
        </w:rPr>
        <w:t xml:space="preserve"> </w:t>
      </w:r>
      <w:r w:rsidRPr="00AD39FF">
        <w:rPr>
          <w:rFonts w:cs="Tahoma"/>
          <w:sz w:val="22"/>
          <w:szCs w:val="22"/>
          <w:lang w:val="en-US"/>
        </w:rPr>
        <w:t>Technical Documentation Library (Original Manufacturers)</w:t>
      </w:r>
    </w:p>
    <w:p w14:paraId="3773EEE7" w14:textId="6CF706B1" w:rsidR="006D15D8" w:rsidRPr="00AD39FF" w:rsidRDefault="006D15D8" w:rsidP="006D15D8">
      <w:pPr>
        <w:rPr>
          <w:rFonts w:cs="Tahoma"/>
          <w:sz w:val="22"/>
          <w:szCs w:val="22"/>
          <w:u w:val="single"/>
          <w:lang w:val="en-US"/>
        </w:rPr>
      </w:pPr>
      <w:r w:rsidRPr="00AD39FF">
        <w:rPr>
          <w:rFonts w:cs="Tahoma"/>
          <w:sz w:val="22"/>
          <w:szCs w:val="22"/>
          <w:u w:val="single"/>
          <w:lang w:val="en-US"/>
        </w:rPr>
        <w:t>Design verification by assessment (</w:t>
      </w:r>
      <w:r w:rsidR="00190102" w:rsidRPr="002529D3">
        <w:rPr>
          <w:b/>
          <w:bCs/>
          <w:highlight w:val="red"/>
        </w:rPr>
        <w:t>COMPANY NAME</w:t>
      </w:r>
      <w:r w:rsidRPr="00AD39FF">
        <w:rPr>
          <w:rFonts w:cs="Tahoma"/>
          <w:sz w:val="22"/>
          <w:szCs w:val="22"/>
          <w:u w:val="single"/>
          <w:lang w:val="en-US"/>
        </w:rPr>
        <w:t>)</w:t>
      </w:r>
    </w:p>
    <w:p w14:paraId="3A8E947C" w14:textId="77777777" w:rsidR="006D15D8" w:rsidRPr="00AD39FF" w:rsidRDefault="006D15D8" w:rsidP="006D15D8">
      <w:pPr>
        <w:rPr>
          <w:rFonts w:cs="Tahoma"/>
          <w:sz w:val="22"/>
          <w:szCs w:val="22"/>
          <w:lang w:val="en-US"/>
        </w:rPr>
      </w:pPr>
      <w:r w:rsidRPr="00AD39FF">
        <w:rPr>
          <w:rFonts w:cs="Tahoma"/>
          <w:sz w:val="22"/>
          <w:szCs w:val="22"/>
          <w:lang w:val="en-US"/>
        </w:rPr>
        <w:t>Where an empty enclosure in accordance with BS EN 62208 is used, a verification assessment (separate document stored in specific electronic project folder) shall be performed to ensure that any external modification that has been carried out does not result in a deterioration of the degree of protection.</w:t>
      </w:r>
    </w:p>
    <w:p w14:paraId="517A8682" w14:textId="77777777" w:rsidR="00065086" w:rsidRDefault="00065086" w:rsidP="00B24702">
      <w:pPr>
        <w:rPr>
          <w:noProof/>
          <w:color w:val="0F4761" w:themeColor="accent1" w:themeShade="BF"/>
          <w:sz w:val="22"/>
          <w:szCs w:val="22"/>
          <w:lang w:val="en-US"/>
        </w:rPr>
      </w:pPr>
    </w:p>
    <w:p w14:paraId="2FC1E949" w14:textId="297D92EE" w:rsidR="00B24702" w:rsidRDefault="00B24702" w:rsidP="00B24702">
      <w:pPr>
        <w:rPr>
          <w:noProof/>
          <w:color w:val="0F4761" w:themeColor="accent1" w:themeShade="BF"/>
          <w:sz w:val="28"/>
          <w:szCs w:val="28"/>
          <w:lang w:val="en-US"/>
        </w:rPr>
      </w:pPr>
      <w:r w:rsidRPr="00B24702">
        <w:rPr>
          <w:noProof/>
          <w:color w:val="0F4761" w:themeColor="accent1" w:themeShade="BF"/>
          <w:sz w:val="28"/>
          <w:szCs w:val="28"/>
          <w:lang w:val="en-US"/>
        </w:rPr>
        <w:lastRenderedPageBreak/>
        <w:t>Clearances and creepage distances (DV-03)</w:t>
      </w:r>
    </w:p>
    <w:p w14:paraId="24C734B8" w14:textId="77777777" w:rsidR="00B24702" w:rsidRDefault="00B24702" w:rsidP="00B24702">
      <w:pPr>
        <w:rPr>
          <w:noProof/>
          <w:color w:val="0F4761" w:themeColor="accent1" w:themeShade="BF"/>
          <w:sz w:val="28"/>
          <w:szCs w:val="28"/>
          <w:lang w:val="en-US"/>
        </w:rPr>
      </w:pPr>
      <w:r w:rsidRPr="009E34B6">
        <w:rPr>
          <w:rFonts w:cs="Tahoma"/>
          <w:b/>
          <w:bCs/>
          <w:sz w:val="22"/>
        </w:rPr>
        <w:t xml:space="preserve">Design Verification requirements </w:t>
      </w:r>
    </w:p>
    <w:p w14:paraId="49CEF34E" w14:textId="77777777" w:rsidR="00B24702" w:rsidRDefault="00B24702" w:rsidP="00B24702">
      <w:pPr>
        <w:rPr>
          <w:noProof/>
          <w:color w:val="0F4761" w:themeColor="accent1" w:themeShade="BF"/>
          <w:sz w:val="28"/>
          <w:szCs w:val="28"/>
          <w:lang w:val="en-US"/>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3961DE53" w14:textId="77777777" w:rsidR="00B24702" w:rsidRDefault="00B24702" w:rsidP="00B24702">
      <w:pPr>
        <w:rPr>
          <w:noProof/>
          <w:color w:val="0F4761" w:themeColor="accent1" w:themeShade="BF"/>
          <w:sz w:val="28"/>
          <w:szCs w:val="28"/>
          <w:lang w:val="en-US"/>
        </w:rPr>
      </w:pPr>
      <w:r w:rsidRPr="009E34B6">
        <w:rPr>
          <w:rFonts w:cs="Tahoma"/>
          <w:sz w:val="22"/>
        </w:rPr>
        <w:t>Clause 10.4</w:t>
      </w:r>
    </w:p>
    <w:p w14:paraId="66F2BD46" w14:textId="750419E2" w:rsidR="00B24702" w:rsidRPr="00B24702" w:rsidRDefault="00B24702" w:rsidP="00B24702">
      <w:pPr>
        <w:rPr>
          <w:noProof/>
          <w:color w:val="0F4761" w:themeColor="accent1" w:themeShade="BF"/>
          <w:sz w:val="28"/>
          <w:szCs w:val="28"/>
          <w:lang w:val="en-US"/>
        </w:rPr>
      </w:pPr>
      <w:r w:rsidRPr="009E34B6">
        <w:rPr>
          <w:rFonts w:cs="Tahoma"/>
          <w:sz w:val="22"/>
        </w:rPr>
        <w:t>The requirements for clearances and creepage distances are based on the principles of BS EN 60664-1 and are intended to provide insulation co-ordination within the installation. The clearances and creepage distances of equipment that form part of the LV Assembly shall comply with the requirements of the relevant product standards.</w:t>
      </w:r>
    </w:p>
    <w:p w14:paraId="7BAB8E69" w14:textId="77777777" w:rsidR="00B24702" w:rsidRPr="009E34B6" w:rsidRDefault="00B24702" w:rsidP="00B24702">
      <w:pPr>
        <w:rPr>
          <w:rFonts w:cs="Tahoma"/>
          <w:sz w:val="22"/>
        </w:rPr>
      </w:pPr>
      <w:r w:rsidRPr="009E34B6">
        <w:rPr>
          <w:rFonts w:cs="Tahoma"/>
          <w:sz w:val="22"/>
        </w:rPr>
        <w:t xml:space="preserve">When incorporating equipment into the LV Assembly, the specified clearances and creepage distances shall be maintained during normal service conditions. For dimensioning clearances and creepage distances between separate circuits, the highest voltage ratings shall be used; </w:t>
      </w:r>
    </w:p>
    <w:p w14:paraId="69577065" w14:textId="2B8ABF2D" w:rsidR="00B24702" w:rsidRPr="00B24702" w:rsidRDefault="00B24702" w:rsidP="00B24702">
      <w:pPr>
        <w:pStyle w:val="ListParagraph"/>
        <w:numPr>
          <w:ilvl w:val="0"/>
          <w:numId w:val="25"/>
        </w:numPr>
        <w:spacing w:after="0" w:line="240" w:lineRule="auto"/>
        <w:jc w:val="both"/>
        <w:rPr>
          <w:rFonts w:cs="Tahoma"/>
          <w:sz w:val="22"/>
        </w:rPr>
      </w:pPr>
      <w:proofErr w:type="spellStart"/>
      <w:r w:rsidRPr="00B24702">
        <w:rPr>
          <w:rFonts w:cs="Tahoma"/>
          <w:sz w:val="22"/>
        </w:rPr>
        <w:t>Uimp</w:t>
      </w:r>
      <w:proofErr w:type="spellEnd"/>
      <w:r w:rsidRPr="00B24702">
        <w:rPr>
          <w:rFonts w:cs="Tahoma"/>
          <w:sz w:val="22"/>
        </w:rPr>
        <w:t xml:space="preserve"> - Rated impulse withstand voltage relating to clearances (BS EN 61439-1 Table 1)</w:t>
      </w:r>
    </w:p>
    <w:p w14:paraId="70639F8E" w14:textId="77777777" w:rsidR="00B24702" w:rsidRPr="00B24702" w:rsidRDefault="00B24702" w:rsidP="00B24702">
      <w:pPr>
        <w:pStyle w:val="ListParagraph"/>
        <w:numPr>
          <w:ilvl w:val="0"/>
          <w:numId w:val="25"/>
        </w:numPr>
        <w:spacing w:after="0" w:line="240" w:lineRule="auto"/>
        <w:jc w:val="both"/>
        <w:rPr>
          <w:rFonts w:cs="Tahoma"/>
          <w:sz w:val="22"/>
        </w:rPr>
      </w:pPr>
      <w:r w:rsidRPr="00B24702">
        <w:rPr>
          <w:rFonts w:cs="Tahoma"/>
          <w:sz w:val="22"/>
        </w:rPr>
        <w:t>Ui - Rated insulation voltage relating to creepage distances (BS EN 61439-2 Table 2)</w:t>
      </w:r>
    </w:p>
    <w:p w14:paraId="5F96C6F6" w14:textId="77777777" w:rsidR="00B24702" w:rsidRDefault="00B24702" w:rsidP="00B24702">
      <w:pPr>
        <w:rPr>
          <w:rFonts w:cs="Tahoma"/>
          <w:sz w:val="22"/>
        </w:rPr>
      </w:pPr>
    </w:p>
    <w:p w14:paraId="795372A9" w14:textId="6106DE9B" w:rsidR="00B24702" w:rsidRPr="009E34B6" w:rsidRDefault="00B24702" w:rsidP="00B24702">
      <w:pPr>
        <w:rPr>
          <w:rFonts w:cs="Tahoma"/>
          <w:sz w:val="22"/>
        </w:rPr>
      </w:pPr>
      <w:r w:rsidRPr="009E34B6">
        <w:rPr>
          <w:rFonts w:cs="Tahoma"/>
          <w:sz w:val="22"/>
        </w:rPr>
        <w:t>The clearances and creepage distances apply to phase to phase, phase to neutral, and except where a conductor is connected directly to earth, phase to earth and neutral to earth. For bare live conductors and terminations (e.g. busbars, connections between equipment and cable lugs), the clearances and creepage distances shall at least be equivalent to those specified for the equipment with which they are directly associated.</w:t>
      </w:r>
    </w:p>
    <w:p w14:paraId="12E85594" w14:textId="77777777" w:rsidR="00B24702" w:rsidRPr="009E34B6" w:rsidRDefault="00B24702" w:rsidP="00B24702">
      <w:pPr>
        <w:rPr>
          <w:rFonts w:cs="Tahoma"/>
          <w:sz w:val="22"/>
        </w:rPr>
      </w:pPr>
      <w:r w:rsidRPr="009E34B6">
        <w:rPr>
          <w:rFonts w:cs="Tahoma"/>
          <w:sz w:val="22"/>
        </w:rPr>
        <w:t>The effect of a short-circuit up to and including the declared rating(s) of the LV Assembly shall not reduce permanently the clearances or creepage distances between busbars and/or connections, below the values specified for the LV Assembly. Deformation of parts of the enclosure or of the internal partitions, barriers and obstacles due to a short-circuit shall not reduce permanently the clearances or creepage distances below those specified in 8.3.2 and 8.3.3 (see also 10.11.5.5).</w:t>
      </w:r>
    </w:p>
    <w:p w14:paraId="6EA132B3" w14:textId="77777777" w:rsidR="00B24702" w:rsidRPr="009E34B6" w:rsidRDefault="00B24702" w:rsidP="00B24702">
      <w:pPr>
        <w:rPr>
          <w:rFonts w:cs="Tahoma"/>
          <w:b/>
          <w:bCs/>
          <w:sz w:val="22"/>
        </w:rPr>
      </w:pPr>
      <w:r w:rsidRPr="009E34B6">
        <w:rPr>
          <w:rFonts w:cs="Tahoma"/>
          <w:b/>
          <w:bCs/>
          <w:sz w:val="22"/>
        </w:rPr>
        <w:t xml:space="preserve">Clearances </w:t>
      </w:r>
    </w:p>
    <w:p w14:paraId="0EDDCC3C" w14:textId="77777777" w:rsidR="00B24702" w:rsidRPr="009E34B6" w:rsidRDefault="00B24702" w:rsidP="00B24702">
      <w:pPr>
        <w:rPr>
          <w:rFonts w:cs="Tahoma"/>
          <w:sz w:val="22"/>
        </w:rPr>
      </w:pPr>
      <w:r w:rsidRPr="009E34B6">
        <w:rPr>
          <w:rFonts w:cs="Tahoma"/>
          <w:sz w:val="22"/>
        </w:rPr>
        <w:t>The clearances shall be sufficient to enable the declared rated impulse withstand voltage (</w:t>
      </w:r>
      <w:proofErr w:type="spellStart"/>
      <w:r w:rsidRPr="009E34B6">
        <w:rPr>
          <w:rFonts w:cs="Tahoma"/>
          <w:sz w:val="22"/>
        </w:rPr>
        <w:t>Uimp</w:t>
      </w:r>
      <w:proofErr w:type="spellEnd"/>
      <w:r w:rsidRPr="009E34B6">
        <w:rPr>
          <w:rFonts w:cs="Tahoma"/>
          <w:sz w:val="22"/>
        </w:rPr>
        <w:t>) of a circuit to be achieved. The clearances shall be as specified in Table 1 unless a design verification test and routine impulse withstand voltage test is carried out in accordance with 10.9.3 and 11.3, respectively. The method of determining clearances by measurement is given in Annex F.</w:t>
      </w:r>
    </w:p>
    <w:p w14:paraId="4B5018F8" w14:textId="77777777" w:rsidR="00B24702" w:rsidRPr="009E34B6" w:rsidRDefault="00B24702" w:rsidP="00B24702">
      <w:pPr>
        <w:rPr>
          <w:rFonts w:cs="Tahoma"/>
          <w:b/>
          <w:bCs/>
          <w:sz w:val="22"/>
        </w:rPr>
      </w:pPr>
      <w:r w:rsidRPr="009E34B6">
        <w:rPr>
          <w:rFonts w:cs="Tahoma"/>
          <w:b/>
          <w:bCs/>
          <w:sz w:val="22"/>
        </w:rPr>
        <w:t>Creepage distances</w:t>
      </w:r>
    </w:p>
    <w:p w14:paraId="16D57591" w14:textId="77777777" w:rsidR="00B24702" w:rsidRPr="009E34B6" w:rsidRDefault="00B24702" w:rsidP="00B24702">
      <w:pPr>
        <w:rPr>
          <w:rFonts w:cs="Tahoma"/>
          <w:sz w:val="22"/>
        </w:rPr>
      </w:pPr>
      <w:r w:rsidRPr="143562DD">
        <w:rPr>
          <w:rFonts w:cs="Tahoma"/>
          <w:sz w:val="22"/>
          <w:szCs w:val="22"/>
        </w:rPr>
        <w:t>The original manufacturer shall select a rated insulation voltage(s) (Ui) for the circuits of the LV Assembly from which the creepage distance(s) shall be determined. For any given circuit the rated insulation voltage shall not be less than the rated operational voltage (</w:t>
      </w:r>
      <w:proofErr w:type="spellStart"/>
      <w:r w:rsidRPr="143562DD">
        <w:rPr>
          <w:rFonts w:cs="Tahoma"/>
          <w:sz w:val="22"/>
          <w:szCs w:val="22"/>
        </w:rPr>
        <w:t>Ue</w:t>
      </w:r>
      <w:proofErr w:type="spellEnd"/>
      <w:r w:rsidRPr="143562DD">
        <w:rPr>
          <w:rFonts w:cs="Tahoma"/>
          <w:sz w:val="22"/>
          <w:szCs w:val="22"/>
        </w:rPr>
        <w:t>). The creepage distances shall not, in any case, be less than the associated minimum clearances.</w:t>
      </w:r>
    </w:p>
    <w:p w14:paraId="439A9D86" w14:textId="77777777" w:rsidR="00B24702" w:rsidRPr="009E34B6" w:rsidRDefault="00B24702" w:rsidP="00B24702">
      <w:pPr>
        <w:rPr>
          <w:rFonts w:cs="Tahoma"/>
          <w:sz w:val="22"/>
        </w:rPr>
      </w:pPr>
      <w:r w:rsidRPr="009E34B6">
        <w:rPr>
          <w:rFonts w:cs="Tahoma"/>
          <w:sz w:val="22"/>
        </w:rPr>
        <w:t xml:space="preserve">Creepage distances shall correspond to a pollution degree as specified in 7.1.3 and to the corresponding material group at the rated insulation voltage given in Table 2. The method of </w:t>
      </w:r>
      <w:r w:rsidRPr="009E34B6">
        <w:rPr>
          <w:rFonts w:cs="Tahoma"/>
          <w:sz w:val="22"/>
        </w:rPr>
        <w:lastRenderedPageBreak/>
        <w:t>determining creepage distances by measurement is given in Annex F. For inorganic insulating materials, e.g. glass or ceramics, which do not track, creepage distances need not be greater than their associated clearances. However, the risk of disruptive discharge should be considered.</w:t>
      </w:r>
    </w:p>
    <w:p w14:paraId="619A4066" w14:textId="66BF601D" w:rsidR="00B24702" w:rsidRPr="00B24702" w:rsidRDefault="00B24702" w:rsidP="00B24702">
      <w:pPr>
        <w:rPr>
          <w:rFonts w:cs="Tahoma"/>
          <w:sz w:val="22"/>
        </w:rPr>
      </w:pPr>
      <w:r w:rsidRPr="009E34B6">
        <w:rPr>
          <w:rFonts w:cs="Tahoma"/>
          <w:sz w:val="22"/>
        </w:rPr>
        <w:t>By using ribs of a minimum height of 2 mm the creepage distance may be reduced but, irrespective of the number of ribs, shall be not less than 0,8 of the value of Table 2 and not less than the associated minimum clearance. The minimum base of the rib is determined by mechanical requirements (see Clause F.2).</w:t>
      </w:r>
    </w:p>
    <w:p w14:paraId="75A58210" w14:textId="3B7724FE" w:rsidR="00B24702" w:rsidRPr="009E34B6" w:rsidRDefault="00190102" w:rsidP="00B24702">
      <w:pPr>
        <w:rPr>
          <w:rFonts w:cs="Tahoma"/>
          <w:b/>
          <w:bCs/>
          <w:sz w:val="22"/>
        </w:rPr>
      </w:pPr>
      <w:r w:rsidRPr="002529D3">
        <w:rPr>
          <w:b/>
          <w:bCs/>
          <w:highlight w:val="red"/>
        </w:rPr>
        <w:t>COMPANY NAME</w:t>
      </w:r>
      <w:r w:rsidRPr="00D3673A">
        <w:rPr>
          <w:b/>
          <w:bCs/>
        </w:rPr>
        <w:t xml:space="preserve"> </w:t>
      </w:r>
      <w:r w:rsidR="00B24702" w:rsidRPr="009E34B6">
        <w:rPr>
          <w:rFonts w:cs="Tahoma"/>
          <w:b/>
          <w:bCs/>
          <w:sz w:val="22"/>
        </w:rPr>
        <w:t>Declaration of compliance with requirements</w:t>
      </w:r>
    </w:p>
    <w:p w14:paraId="42F95657" w14:textId="77777777" w:rsidR="00B24702" w:rsidRPr="009E34B6" w:rsidRDefault="00B24702" w:rsidP="00B24702">
      <w:pPr>
        <w:rPr>
          <w:rFonts w:cs="Tahoma"/>
          <w:sz w:val="22"/>
        </w:rPr>
      </w:pPr>
      <w:r w:rsidRPr="009E34B6">
        <w:rPr>
          <w:rFonts w:cs="Tahoma"/>
          <w:sz w:val="22"/>
        </w:rPr>
        <w:t>The design verification requirements shall be confirmed by checking declared values against the following technical documentation:</w:t>
      </w:r>
    </w:p>
    <w:p w14:paraId="202EFBF1" w14:textId="77777777" w:rsidR="00B24702" w:rsidRPr="009E34B6" w:rsidRDefault="00B24702" w:rsidP="009A7151">
      <w:pPr>
        <w:rPr>
          <w:rFonts w:cs="Tahoma"/>
          <w:sz w:val="22"/>
          <w:u w:val="single"/>
        </w:rPr>
      </w:pPr>
      <w:r w:rsidRPr="009E34B6">
        <w:rPr>
          <w:rFonts w:cs="Tahoma"/>
          <w:sz w:val="22"/>
          <w:u w:val="single"/>
        </w:rPr>
        <w:t>Design verifications by test (Enclosure supplier)</w:t>
      </w:r>
    </w:p>
    <w:p w14:paraId="75498F78" w14:textId="77777777" w:rsidR="00B24702" w:rsidRPr="009E34B6" w:rsidRDefault="00B24702" w:rsidP="009A7151">
      <w:pPr>
        <w:rPr>
          <w:rFonts w:cs="Tahoma"/>
          <w:sz w:val="22"/>
        </w:rPr>
      </w:pPr>
      <w:r w:rsidRPr="009E34B6">
        <w:rPr>
          <w:rFonts w:cs="Tahoma"/>
          <w:sz w:val="22"/>
        </w:rPr>
        <w:t>Applicable to enclosures supplied with busbar systems referring;</w:t>
      </w:r>
    </w:p>
    <w:p w14:paraId="23876AEE" w14:textId="0DE70AA6" w:rsidR="00B24702" w:rsidRPr="009E34B6" w:rsidRDefault="00190102" w:rsidP="009A7151">
      <w:pPr>
        <w:rPr>
          <w:rFonts w:cs="Tahoma"/>
          <w:sz w:val="22"/>
        </w:rPr>
      </w:pPr>
      <w:r w:rsidRPr="002529D3">
        <w:rPr>
          <w:b/>
          <w:bCs/>
          <w:highlight w:val="red"/>
        </w:rPr>
        <w:t>COMPANY NAME</w:t>
      </w:r>
      <w:r w:rsidRPr="00D3673A">
        <w:rPr>
          <w:b/>
          <w:bCs/>
        </w:rPr>
        <w:t xml:space="preserve"> </w:t>
      </w:r>
      <w:r w:rsidR="00B24702" w:rsidRPr="009E34B6">
        <w:rPr>
          <w:rFonts w:cs="Tahoma"/>
          <w:sz w:val="22"/>
        </w:rPr>
        <w:t xml:space="preserve">Technical Documentation Library (Original Manufacturers). </w:t>
      </w:r>
    </w:p>
    <w:p w14:paraId="202754B6" w14:textId="3CD6B86D" w:rsidR="00B24702" w:rsidRPr="009E34B6" w:rsidRDefault="00B24702" w:rsidP="009A7151">
      <w:pPr>
        <w:rPr>
          <w:rFonts w:cs="Tahoma"/>
          <w:sz w:val="22"/>
        </w:rPr>
      </w:pPr>
      <w:r w:rsidRPr="009E34B6">
        <w:rPr>
          <w:rFonts w:cs="Tahoma"/>
          <w:sz w:val="22"/>
        </w:rPr>
        <w:t xml:space="preserve">Note, clearances and creepage distances for the declared ratings of </w:t>
      </w:r>
      <w:proofErr w:type="spellStart"/>
      <w:r w:rsidRPr="009E34B6">
        <w:rPr>
          <w:rFonts w:cs="Tahoma"/>
          <w:sz w:val="22"/>
        </w:rPr>
        <w:t>Uimp</w:t>
      </w:r>
      <w:proofErr w:type="spellEnd"/>
      <w:r w:rsidRPr="009E34B6">
        <w:rPr>
          <w:rFonts w:cs="Tahoma"/>
          <w:sz w:val="22"/>
        </w:rPr>
        <w:t xml:space="preserve"> and Ui are then confirmed by routine verification referring </w:t>
      </w:r>
      <w:r w:rsidR="00A36A99">
        <w:rPr>
          <w:rFonts w:cs="Tahoma"/>
          <w:sz w:val="22"/>
        </w:rPr>
        <w:t>LV ASSEMBLY TEST &amp; INSPECTION REPORT SUMMARY (TI-01)</w:t>
      </w:r>
      <w:r w:rsidRPr="009E34B6">
        <w:rPr>
          <w:rFonts w:cs="Tahoma"/>
          <w:sz w:val="22"/>
        </w:rPr>
        <w:t>.</w:t>
      </w:r>
    </w:p>
    <w:p w14:paraId="73B2B2AD" w14:textId="77777777" w:rsidR="00065086" w:rsidRDefault="00065086" w:rsidP="00862BF5">
      <w:pPr>
        <w:rPr>
          <w:noProof/>
          <w:color w:val="0F4761" w:themeColor="accent1" w:themeShade="BF"/>
          <w:sz w:val="28"/>
          <w:szCs w:val="28"/>
          <w:lang w:val="en-US"/>
        </w:rPr>
      </w:pPr>
    </w:p>
    <w:p w14:paraId="379A4094" w14:textId="37B9F32C" w:rsidR="00862BF5" w:rsidRPr="00924234" w:rsidRDefault="00862BF5" w:rsidP="00862BF5">
      <w:pPr>
        <w:rPr>
          <w:noProof/>
          <w:color w:val="0F4761" w:themeColor="accent1" w:themeShade="BF"/>
          <w:sz w:val="28"/>
          <w:szCs w:val="28"/>
          <w:lang w:val="en-US"/>
        </w:rPr>
      </w:pPr>
      <w:r w:rsidRPr="00924234">
        <w:rPr>
          <w:noProof/>
          <w:color w:val="0F4761" w:themeColor="accent1" w:themeShade="BF"/>
          <w:sz w:val="28"/>
          <w:szCs w:val="28"/>
          <w:lang w:val="en-US"/>
        </w:rPr>
        <w:t>Protection against electric shock and integrity of protective circuits (DV-04)</w:t>
      </w:r>
    </w:p>
    <w:p w14:paraId="73D0B0A4" w14:textId="77777777" w:rsidR="00862BF5" w:rsidRPr="00F765FF" w:rsidRDefault="00862BF5" w:rsidP="00862BF5">
      <w:pPr>
        <w:rPr>
          <w:rFonts w:cs="Tahoma"/>
          <w:b/>
          <w:bCs/>
          <w:sz w:val="22"/>
          <w:szCs w:val="22"/>
          <w:lang w:val="en-US"/>
        </w:rPr>
      </w:pPr>
      <w:r w:rsidRPr="00F765FF">
        <w:rPr>
          <w:rFonts w:cs="Tahoma"/>
          <w:b/>
          <w:bCs/>
          <w:sz w:val="22"/>
          <w:szCs w:val="22"/>
          <w:lang w:val="en-US"/>
        </w:rPr>
        <w:t>Design Verification requirements</w:t>
      </w:r>
    </w:p>
    <w:p w14:paraId="5AD813B6" w14:textId="77777777" w:rsidR="00862BF5" w:rsidRPr="00F765FF" w:rsidRDefault="00862BF5" w:rsidP="00862BF5">
      <w:pPr>
        <w:rPr>
          <w:rFonts w:cs="Tahoma"/>
          <w:sz w:val="22"/>
          <w:szCs w:val="22"/>
          <w:lang w:val="en-US"/>
        </w:rPr>
      </w:pPr>
      <w:r w:rsidRPr="00F765FF">
        <w:rPr>
          <w:rFonts w:cs="Tahoma"/>
          <w:sz w:val="22"/>
          <w:szCs w:val="22"/>
          <w:lang w:val="en-US"/>
        </w:rPr>
        <w:t xml:space="preserve">BS EN 61439-2 Power switchgear and </w:t>
      </w:r>
      <w:proofErr w:type="spellStart"/>
      <w:r w:rsidRPr="00F765FF">
        <w:rPr>
          <w:rFonts w:cs="Tahoma"/>
          <w:sz w:val="22"/>
          <w:szCs w:val="22"/>
          <w:lang w:val="en-US"/>
        </w:rPr>
        <w:t>controlgear</w:t>
      </w:r>
      <w:proofErr w:type="spellEnd"/>
      <w:r w:rsidRPr="00F765FF">
        <w:rPr>
          <w:rFonts w:cs="Tahoma"/>
          <w:sz w:val="22"/>
          <w:szCs w:val="22"/>
          <w:lang w:val="en-US"/>
        </w:rPr>
        <w:t xml:space="preserve"> assemblies</w:t>
      </w:r>
    </w:p>
    <w:p w14:paraId="76E9B5B2" w14:textId="77777777" w:rsidR="00862BF5" w:rsidRPr="00F765FF" w:rsidRDefault="00862BF5" w:rsidP="00862BF5">
      <w:pPr>
        <w:rPr>
          <w:rFonts w:cs="Tahoma"/>
          <w:sz w:val="22"/>
          <w:szCs w:val="22"/>
          <w:lang w:val="en-US"/>
        </w:rPr>
      </w:pPr>
      <w:r w:rsidRPr="00F765FF">
        <w:rPr>
          <w:rFonts w:cs="Tahoma"/>
          <w:sz w:val="22"/>
          <w:szCs w:val="22"/>
          <w:lang w:val="en-US"/>
        </w:rPr>
        <w:t>Clause 10.5</w:t>
      </w:r>
    </w:p>
    <w:p w14:paraId="4CECAA17"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Effectiveness of the protective circuit</w:t>
      </w:r>
    </w:p>
    <w:p w14:paraId="51E8D6D5" w14:textId="77777777" w:rsidR="00862BF5" w:rsidRPr="00F765FF" w:rsidRDefault="00862BF5" w:rsidP="00862BF5">
      <w:pPr>
        <w:rPr>
          <w:rFonts w:cs="Tahoma"/>
          <w:sz w:val="22"/>
          <w:szCs w:val="22"/>
          <w:lang w:val="en-US"/>
        </w:rPr>
      </w:pPr>
      <w:r w:rsidRPr="00F765FF">
        <w:rPr>
          <w:rFonts w:cs="Tahoma"/>
          <w:sz w:val="22"/>
          <w:szCs w:val="22"/>
          <w:lang w:val="en-US"/>
        </w:rPr>
        <w:t>The effectiveness of the protective circuit is verified for the following functions:</w:t>
      </w:r>
    </w:p>
    <w:p w14:paraId="026CEA1A" w14:textId="77777777" w:rsidR="00862BF5" w:rsidRPr="00F765FF" w:rsidRDefault="00862BF5" w:rsidP="00862BF5">
      <w:pPr>
        <w:rPr>
          <w:rFonts w:cs="Tahoma"/>
          <w:sz w:val="22"/>
          <w:szCs w:val="22"/>
          <w:lang w:val="en-US"/>
        </w:rPr>
      </w:pPr>
      <w:r w:rsidRPr="00F765FF">
        <w:rPr>
          <w:rFonts w:cs="Tahoma"/>
          <w:sz w:val="22"/>
          <w:szCs w:val="22"/>
          <w:lang w:val="en-US"/>
        </w:rPr>
        <w:t>a) protection against the consequences of a fault within the LV Assembly (internal faults)</w:t>
      </w:r>
    </w:p>
    <w:p w14:paraId="4CF62271" w14:textId="77777777" w:rsidR="00862BF5" w:rsidRPr="00F765FF" w:rsidRDefault="00862BF5" w:rsidP="00862BF5">
      <w:pPr>
        <w:rPr>
          <w:rFonts w:cs="Tahoma"/>
          <w:sz w:val="22"/>
          <w:szCs w:val="22"/>
          <w:lang w:val="en-US"/>
        </w:rPr>
      </w:pPr>
      <w:r w:rsidRPr="00F765FF">
        <w:rPr>
          <w:rFonts w:cs="Tahoma"/>
          <w:sz w:val="22"/>
          <w:szCs w:val="22"/>
          <w:lang w:val="en-US"/>
        </w:rPr>
        <w:t xml:space="preserve">b) protection against the consequences of faults in external circuits supplied through the LV Assembly (external faults) </w:t>
      </w:r>
    </w:p>
    <w:p w14:paraId="659D98E2"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Effective earth continuity between the exposed conductive parts of the LV Assembly and the protective circuit</w:t>
      </w:r>
    </w:p>
    <w:p w14:paraId="7683C87C" w14:textId="77777777" w:rsidR="00862BF5" w:rsidRPr="00F765FF" w:rsidRDefault="00862BF5" w:rsidP="00862BF5">
      <w:pPr>
        <w:rPr>
          <w:rFonts w:cs="Tahoma"/>
          <w:sz w:val="22"/>
          <w:szCs w:val="22"/>
          <w:lang w:val="en-US"/>
        </w:rPr>
      </w:pPr>
      <w:r w:rsidRPr="00F765FF">
        <w:rPr>
          <w:rFonts w:cs="Tahoma"/>
          <w:sz w:val="22"/>
          <w:szCs w:val="22"/>
          <w:lang w:val="en-US"/>
        </w:rPr>
        <w:t>It shall be verified that the different exposed conductive parts of the LV Assembly are effectively connected to the terminal for the incoming external protective conductor and that the resistance of the circuit does not exceed 0.1Ω</w:t>
      </w:r>
    </w:p>
    <w:p w14:paraId="33918BA9" w14:textId="77777777" w:rsidR="00862BF5" w:rsidRPr="00F765FF" w:rsidRDefault="00862BF5" w:rsidP="00862BF5">
      <w:pPr>
        <w:rPr>
          <w:rFonts w:cs="Tahoma"/>
          <w:sz w:val="22"/>
          <w:szCs w:val="22"/>
          <w:lang w:val="en-US"/>
        </w:rPr>
      </w:pPr>
      <w:r w:rsidRPr="00F765FF">
        <w:rPr>
          <w:rFonts w:cs="Tahoma"/>
          <w:sz w:val="22"/>
          <w:szCs w:val="22"/>
          <w:lang w:val="en-US"/>
        </w:rPr>
        <w:t>Verification shall be made using a resistance measuring instrument which is capable of driving a current of at least 10 A (</w:t>
      </w:r>
      <w:proofErr w:type="spellStart"/>
      <w:r w:rsidRPr="00F765FF">
        <w:rPr>
          <w:rFonts w:cs="Tahoma"/>
          <w:sz w:val="22"/>
          <w:szCs w:val="22"/>
          <w:lang w:val="en-US"/>
        </w:rPr>
        <w:t>a.c.</w:t>
      </w:r>
      <w:proofErr w:type="spellEnd"/>
      <w:r w:rsidRPr="00F765FF">
        <w:rPr>
          <w:rFonts w:cs="Tahoma"/>
          <w:sz w:val="22"/>
          <w:szCs w:val="22"/>
          <w:lang w:val="en-US"/>
        </w:rPr>
        <w:t xml:space="preserve"> or </w:t>
      </w:r>
      <w:proofErr w:type="spellStart"/>
      <w:r w:rsidRPr="00F765FF">
        <w:rPr>
          <w:rFonts w:cs="Tahoma"/>
          <w:sz w:val="22"/>
          <w:szCs w:val="22"/>
          <w:lang w:val="en-US"/>
        </w:rPr>
        <w:t>d.c.</w:t>
      </w:r>
      <w:proofErr w:type="spellEnd"/>
      <w:r w:rsidRPr="00F765FF">
        <w:rPr>
          <w:rFonts w:cs="Tahoma"/>
          <w:sz w:val="22"/>
          <w:szCs w:val="22"/>
          <w:lang w:val="en-US"/>
        </w:rPr>
        <w:t xml:space="preserve">). The current is passed between each exposed conductive </w:t>
      </w:r>
      <w:r w:rsidRPr="00F765FF">
        <w:rPr>
          <w:rFonts w:cs="Tahoma"/>
          <w:sz w:val="22"/>
          <w:szCs w:val="22"/>
          <w:lang w:val="en-US"/>
        </w:rPr>
        <w:lastRenderedPageBreak/>
        <w:t>part and the terminal for the external protective conductor. The resistance shall not exceed 0,1Ω It is recommended to limit the duration of the test where low-current equipment otherwise may be adversely affected by the test.</w:t>
      </w:r>
    </w:p>
    <w:p w14:paraId="44E11580"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Short-circuit withstand strength of the protective circuit</w:t>
      </w:r>
    </w:p>
    <w:p w14:paraId="229786BF" w14:textId="77777777" w:rsidR="00862BF5" w:rsidRPr="00F765FF" w:rsidRDefault="00862BF5" w:rsidP="00862BF5">
      <w:pPr>
        <w:rPr>
          <w:rFonts w:cs="Tahoma"/>
          <w:sz w:val="22"/>
          <w:szCs w:val="22"/>
          <w:lang w:val="en-US"/>
        </w:rPr>
      </w:pPr>
      <w:r w:rsidRPr="00F765FF">
        <w:rPr>
          <w:rFonts w:cs="Tahoma"/>
          <w:sz w:val="22"/>
          <w:szCs w:val="22"/>
          <w:lang w:val="en-US"/>
        </w:rPr>
        <w:t>The rated short-circuit withstand strength shall be verified. Verification may be by comparison</w:t>
      </w:r>
    </w:p>
    <w:p w14:paraId="2A190EA7" w14:textId="77777777" w:rsidR="00862BF5" w:rsidRPr="00F765FF" w:rsidRDefault="00862BF5" w:rsidP="00862BF5">
      <w:pPr>
        <w:rPr>
          <w:rFonts w:cs="Tahoma"/>
          <w:sz w:val="22"/>
          <w:szCs w:val="22"/>
          <w:lang w:val="en-US"/>
        </w:rPr>
      </w:pPr>
      <w:r w:rsidRPr="00F765FF">
        <w:rPr>
          <w:rFonts w:cs="Tahoma"/>
          <w:sz w:val="22"/>
          <w:szCs w:val="22"/>
          <w:lang w:val="en-US"/>
        </w:rPr>
        <w:t>with a reference design or by test as detailed in Clauses 10.5.3.3 to 10.5.3.5. The original manufacturer shall determine the reference design(s) that will be used in Clauses 10.5.3.3 and 10.5.3.4.</w:t>
      </w:r>
    </w:p>
    <w:p w14:paraId="11987F47"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Protective circuits that are exempted from short-circuit withstand verification</w:t>
      </w:r>
    </w:p>
    <w:p w14:paraId="13D1BA06" w14:textId="77777777" w:rsidR="00862BF5" w:rsidRPr="00F765FF" w:rsidRDefault="00862BF5" w:rsidP="00862BF5">
      <w:pPr>
        <w:rPr>
          <w:rFonts w:cs="Tahoma"/>
          <w:sz w:val="22"/>
          <w:szCs w:val="22"/>
          <w:lang w:val="en-US"/>
        </w:rPr>
      </w:pPr>
      <w:r w:rsidRPr="00F765FF">
        <w:rPr>
          <w:rFonts w:cs="Tahoma"/>
          <w:sz w:val="22"/>
          <w:szCs w:val="22"/>
          <w:lang w:val="en-US"/>
        </w:rPr>
        <w:t>Where a separate protective conductor is provided in accordance with Clause 8.4.3.2.3, short-circuit testing is not required if one of the conditions of 10.11.2. is fulfilled.</w:t>
      </w:r>
    </w:p>
    <w:p w14:paraId="65844139" w14:textId="008B52E4" w:rsidR="00862BF5" w:rsidRPr="00F765FF" w:rsidRDefault="00190102" w:rsidP="00862BF5">
      <w:pPr>
        <w:rPr>
          <w:rFonts w:cs="Tahoma"/>
          <w:b/>
          <w:bCs/>
          <w:sz w:val="22"/>
          <w:szCs w:val="22"/>
          <w:lang w:val="en-US"/>
        </w:rPr>
      </w:pPr>
      <w:r w:rsidRPr="002529D3">
        <w:rPr>
          <w:b/>
          <w:bCs/>
          <w:highlight w:val="red"/>
        </w:rPr>
        <w:t>COMPANY NAME</w:t>
      </w:r>
      <w:r w:rsidRPr="00D3673A">
        <w:rPr>
          <w:b/>
          <w:bCs/>
        </w:rPr>
        <w:t xml:space="preserve"> </w:t>
      </w:r>
      <w:r w:rsidR="00862BF5" w:rsidRPr="00F765FF">
        <w:rPr>
          <w:rFonts w:cs="Tahoma"/>
          <w:b/>
          <w:bCs/>
          <w:sz w:val="22"/>
          <w:szCs w:val="22"/>
          <w:lang w:val="en-US"/>
        </w:rPr>
        <w:t>Declaration of compliance with requirements</w:t>
      </w:r>
    </w:p>
    <w:p w14:paraId="7709043A" w14:textId="77777777" w:rsidR="00862BF5" w:rsidRPr="00F765FF" w:rsidRDefault="00862BF5" w:rsidP="00862BF5">
      <w:pPr>
        <w:rPr>
          <w:rFonts w:cs="Tahoma"/>
          <w:sz w:val="22"/>
          <w:szCs w:val="22"/>
          <w:lang w:val="en-US"/>
        </w:rPr>
      </w:pPr>
      <w:r w:rsidRPr="00F765FF">
        <w:rPr>
          <w:rFonts w:cs="Tahoma"/>
          <w:sz w:val="22"/>
          <w:szCs w:val="22"/>
          <w:lang w:val="en-US"/>
        </w:rPr>
        <w:t>The design verification requirements shall be confirmed by checking the following technical documentation:</w:t>
      </w:r>
    </w:p>
    <w:p w14:paraId="41E27BCC"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Design verifications by test (Enclosure supplier)</w:t>
      </w:r>
    </w:p>
    <w:p w14:paraId="133B9D75" w14:textId="77777777" w:rsidR="00880C4A" w:rsidRPr="00F765FF" w:rsidRDefault="00862BF5" w:rsidP="00862BF5">
      <w:pPr>
        <w:rPr>
          <w:rFonts w:cs="Tahoma"/>
          <w:sz w:val="22"/>
          <w:szCs w:val="22"/>
          <w:lang w:val="en-US"/>
        </w:rPr>
      </w:pPr>
      <w:r w:rsidRPr="00F765FF">
        <w:rPr>
          <w:rFonts w:cs="Tahoma"/>
          <w:sz w:val="22"/>
          <w:szCs w:val="22"/>
          <w:lang w:val="en-US"/>
        </w:rPr>
        <w:t>Applicable to enclosures supplied with busbar systems and/or a separate protective circuit, referring;</w:t>
      </w:r>
    </w:p>
    <w:p w14:paraId="602B55A7" w14:textId="65349EB3" w:rsidR="00862BF5" w:rsidRPr="00F765FF" w:rsidRDefault="00190102" w:rsidP="00862BF5">
      <w:pPr>
        <w:rPr>
          <w:rFonts w:cs="Tahoma"/>
          <w:sz w:val="22"/>
          <w:szCs w:val="22"/>
          <w:lang w:val="en-US"/>
        </w:rPr>
      </w:pPr>
      <w:r w:rsidRPr="002529D3">
        <w:rPr>
          <w:b/>
          <w:bCs/>
          <w:highlight w:val="red"/>
        </w:rPr>
        <w:t>COMPANY NAME</w:t>
      </w:r>
      <w:r w:rsidRPr="00D3673A">
        <w:rPr>
          <w:b/>
          <w:bCs/>
        </w:rPr>
        <w:t xml:space="preserve"> </w:t>
      </w:r>
      <w:r w:rsidR="00862BF5" w:rsidRPr="00F765FF">
        <w:rPr>
          <w:rFonts w:cs="Tahoma"/>
          <w:sz w:val="22"/>
          <w:szCs w:val="22"/>
          <w:lang w:val="en-US"/>
        </w:rPr>
        <w:t xml:space="preserve">Technical Documentation Library (Original Manufacturers). </w:t>
      </w:r>
    </w:p>
    <w:p w14:paraId="06DA3100" w14:textId="734AE3C0" w:rsidR="00862BF5" w:rsidRPr="00F765FF" w:rsidRDefault="00862BF5" w:rsidP="00862BF5">
      <w:pPr>
        <w:rPr>
          <w:rFonts w:cs="Tahoma"/>
          <w:sz w:val="22"/>
          <w:szCs w:val="22"/>
          <w:lang w:val="en-US"/>
        </w:rPr>
      </w:pPr>
      <w:r w:rsidRPr="00F765FF">
        <w:rPr>
          <w:rFonts w:cs="Tahoma"/>
          <w:sz w:val="22"/>
          <w:szCs w:val="22"/>
          <w:lang w:val="en-US"/>
        </w:rPr>
        <w:t xml:space="preserve">Note, continuity of the protective circuit is then </w:t>
      </w:r>
      <w:r w:rsidRPr="00A36A99">
        <w:rPr>
          <w:rFonts w:cs="Tahoma"/>
          <w:sz w:val="22"/>
          <w:szCs w:val="22"/>
          <w:lang w:val="en-US"/>
        </w:rPr>
        <w:t xml:space="preserve">confirmed by routine verification </w:t>
      </w:r>
      <w:r w:rsidR="00A36A99" w:rsidRPr="00A36A99">
        <w:rPr>
          <w:rFonts w:cs="Tahoma"/>
          <w:sz w:val="22"/>
          <w:szCs w:val="22"/>
          <w:lang w:val="en-US"/>
        </w:rPr>
        <w:t>referring to</w:t>
      </w:r>
      <w:r w:rsidRPr="00A36A99">
        <w:rPr>
          <w:rFonts w:cs="Tahoma"/>
          <w:sz w:val="22"/>
          <w:szCs w:val="22"/>
          <w:lang w:val="en-US"/>
        </w:rPr>
        <w:t xml:space="preserve"> </w:t>
      </w:r>
      <w:r w:rsidR="00A36A99" w:rsidRPr="00A36A99">
        <w:rPr>
          <w:rFonts w:cs="Tahoma"/>
          <w:sz w:val="22"/>
          <w:szCs w:val="22"/>
          <w:lang w:val="en-US"/>
        </w:rPr>
        <w:t>LV ASSEMBLY TEST &amp; INSPECTION REPORT SUMMARY (TI-01)</w:t>
      </w:r>
      <w:r w:rsidRPr="00A36A99">
        <w:rPr>
          <w:rFonts w:cs="Tahoma"/>
          <w:sz w:val="22"/>
          <w:szCs w:val="22"/>
          <w:lang w:val="en-US"/>
        </w:rPr>
        <w:t>.</w:t>
      </w:r>
    </w:p>
    <w:p w14:paraId="0C5957C3" w14:textId="703E7B69" w:rsidR="00880C4A" w:rsidRPr="00F765FF" w:rsidRDefault="00862BF5" w:rsidP="00862BF5">
      <w:pPr>
        <w:rPr>
          <w:rFonts w:cs="Tahoma"/>
          <w:sz w:val="22"/>
          <w:szCs w:val="22"/>
          <w:u w:val="single"/>
          <w:lang w:val="en-US"/>
        </w:rPr>
      </w:pPr>
      <w:r w:rsidRPr="00F765FF">
        <w:rPr>
          <w:rFonts w:cs="Tahoma"/>
          <w:sz w:val="22"/>
          <w:szCs w:val="22"/>
          <w:u w:val="single"/>
          <w:lang w:val="en-US"/>
        </w:rPr>
        <w:t>Design verifications by comparison (</w:t>
      </w:r>
      <w:r w:rsidR="00190102" w:rsidRPr="002529D3">
        <w:rPr>
          <w:b/>
          <w:bCs/>
          <w:highlight w:val="red"/>
        </w:rPr>
        <w:t>COMPANY NAME</w:t>
      </w:r>
      <w:r w:rsidRPr="00F765FF">
        <w:rPr>
          <w:rFonts w:cs="Tahoma"/>
          <w:sz w:val="22"/>
          <w:szCs w:val="22"/>
          <w:u w:val="single"/>
          <w:lang w:val="en-US"/>
        </w:rPr>
        <w:t>)</w:t>
      </w:r>
    </w:p>
    <w:p w14:paraId="2354F157" w14:textId="159EE8E5" w:rsidR="00862BF5" w:rsidRPr="00F765FF" w:rsidRDefault="00862BF5" w:rsidP="00862BF5">
      <w:pPr>
        <w:rPr>
          <w:rFonts w:cs="Tahoma"/>
          <w:sz w:val="22"/>
          <w:szCs w:val="22"/>
          <w:u w:val="single"/>
          <w:lang w:val="en-US"/>
        </w:rPr>
      </w:pPr>
      <w:r w:rsidRPr="00F765FF">
        <w:rPr>
          <w:rFonts w:cs="Tahoma"/>
          <w:sz w:val="22"/>
          <w:szCs w:val="22"/>
          <w:lang w:val="en-US"/>
        </w:rPr>
        <w:t xml:space="preserve">Verification is achieved when comparison of the LV Assembly to be verified with an already tested design </w:t>
      </w:r>
      <w:proofErr w:type="spellStart"/>
      <w:r w:rsidRPr="00F765FF">
        <w:rPr>
          <w:rFonts w:cs="Tahoma"/>
          <w:sz w:val="22"/>
          <w:szCs w:val="22"/>
          <w:lang w:val="en-US"/>
        </w:rPr>
        <w:t>utilising</w:t>
      </w:r>
      <w:proofErr w:type="spellEnd"/>
      <w:r w:rsidRPr="00F765FF">
        <w:rPr>
          <w:rFonts w:cs="Tahoma"/>
          <w:sz w:val="22"/>
          <w:szCs w:val="22"/>
          <w:lang w:val="en-US"/>
        </w:rPr>
        <w:t xml:space="preserve"> items 1 to 6 and 8 to 10 of the check list in BS EN 61439-1 Table 13, shows no deviations.</w:t>
      </w:r>
    </w:p>
    <w:p w14:paraId="09A28775" w14:textId="77777777" w:rsidR="00862BF5" w:rsidRPr="00F765FF" w:rsidRDefault="00862BF5" w:rsidP="00862BF5">
      <w:pPr>
        <w:rPr>
          <w:rFonts w:cs="Tahoma"/>
          <w:sz w:val="22"/>
          <w:szCs w:val="22"/>
          <w:lang w:val="en-US"/>
        </w:rPr>
      </w:pPr>
      <w:r w:rsidRPr="00F765FF">
        <w:rPr>
          <w:rFonts w:cs="Tahoma"/>
          <w:sz w:val="22"/>
          <w:szCs w:val="22"/>
          <w:lang w:val="en-US"/>
        </w:rPr>
        <w:t>To ensure the same current carrying capacity for that portion of the fault current that flows through the exposed conductive parts, the design, number and arrangement of the parts that provide contact between the protective conductor and the exposed conductive parts, shall be the same as in the tested reference design.</w:t>
      </w:r>
    </w:p>
    <w:p w14:paraId="3A2851FE" w14:textId="0FD300C5" w:rsidR="00862BF5" w:rsidRPr="00F765FF" w:rsidRDefault="00862BF5" w:rsidP="00862BF5">
      <w:pPr>
        <w:rPr>
          <w:rFonts w:cs="Tahoma"/>
          <w:sz w:val="22"/>
          <w:szCs w:val="22"/>
          <w:u w:val="single"/>
          <w:lang w:val="en-US"/>
        </w:rPr>
      </w:pPr>
      <w:r w:rsidRPr="00F765FF">
        <w:rPr>
          <w:rFonts w:cs="Tahoma"/>
          <w:sz w:val="22"/>
          <w:szCs w:val="22"/>
          <w:u w:val="single"/>
          <w:lang w:val="en-US"/>
        </w:rPr>
        <w:t>Design verifications by assessment (</w:t>
      </w:r>
      <w:r w:rsidR="00190102" w:rsidRPr="002529D3">
        <w:rPr>
          <w:b/>
          <w:bCs/>
          <w:highlight w:val="red"/>
        </w:rPr>
        <w:t>COMPANY NAME</w:t>
      </w:r>
      <w:r w:rsidRPr="00F765FF">
        <w:rPr>
          <w:rFonts w:cs="Tahoma"/>
          <w:sz w:val="22"/>
          <w:szCs w:val="22"/>
          <w:u w:val="single"/>
          <w:lang w:val="en-US"/>
        </w:rPr>
        <w:t>)</w:t>
      </w:r>
    </w:p>
    <w:p w14:paraId="678D0788" w14:textId="77777777" w:rsidR="00862BF5" w:rsidRPr="00F765FF" w:rsidRDefault="00862BF5" w:rsidP="00862BF5">
      <w:pPr>
        <w:rPr>
          <w:rFonts w:cs="Tahoma"/>
          <w:sz w:val="22"/>
          <w:szCs w:val="22"/>
          <w:lang w:val="en-US"/>
        </w:rPr>
      </w:pPr>
      <w:r w:rsidRPr="00F765FF">
        <w:rPr>
          <w:rFonts w:cs="Tahoma"/>
          <w:sz w:val="22"/>
          <w:szCs w:val="22"/>
          <w:lang w:val="en-US"/>
        </w:rPr>
        <w:t>Verification by comparison with a reference design based on calculation is to be in accordance with Clause 10.11.4</w:t>
      </w:r>
    </w:p>
    <w:p w14:paraId="0F1CF385" w14:textId="77777777" w:rsidR="00862BF5" w:rsidRPr="00F765FF" w:rsidRDefault="00862BF5" w:rsidP="00862BF5">
      <w:pPr>
        <w:rPr>
          <w:rFonts w:cs="Tahoma"/>
          <w:sz w:val="22"/>
          <w:szCs w:val="22"/>
          <w:lang w:val="en-US"/>
        </w:rPr>
      </w:pPr>
      <w:r w:rsidRPr="00F765FF">
        <w:rPr>
          <w:rFonts w:cs="Tahoma"/>
          <w:sz w:val="22"/>
          <w:szCs w:val="22"/>
          <w:lang w:val="en-US"/>
        </w:rPr>
        <w:t>To ensure the same current carrying capacity for that portion of the fault current that flows through the exposed conductive parts, the design, number and arrangement of the parts that provide contact between the protective conductor and the exposed conductive parts, shall be the same as in the tested reference design.</w:t>
      </w:r>
    </w:p>
    <w:p w14:paraId="68A9088D" w14:textId="77777777" w:rsidR="00065086" w:rsidRDefault="00065086" w:rsidP="00ED48D3">
      <w:pPr>
        <w:rPr>
          <w:noProof/>
          <w:color w:val="0F4761" w:themeColor="accent1" w:themeShade="BF"/>
          <w:sz w:val="28"/>
          <w:szCs w:val="28"/>
          <w:lang w:val="en-US"/>
        </w:rPr>
      </w:pPr>
    </w:p>
    <w:p w14:paraId="5452C005" w14:textId="2BD6C0A3" w:rsidR="00ED48D3" w:rsidRPr="00ED48D3" w:rsidRDefault="00ED48D3" w:rsidP="00ED48D3">
      <w:pPr>
        <w:rPr>
          <w:noProof/>
          <w:color w:val="0F4761" w:themeColor="accent1" w:themeShade="BF"/>
          <w:sz w:val="28"/>
          <w:szCs w:val="28"/>
          <w:lang w:val="en-US"/>
        </w:rPr>
      </w:pPr>
      <w:r w:rsidRPr="00ED48D3">
        <w:rPr>
          <w:noProof/>
          <w:color w:val="0F4761" w:themeColor="accent1" w:themeShade="BF"/>
          <w:sz w:val="28"/>
          <w:szCs w:val="28"/>
          <w:lang w:val="en-US"/>
        </w:rPr>
        <w:t>Incorporation of switching devices and components (DV-05)</w:t>
      </w:r>
    </w:p>
    <w:p w14:paraId="029EDB86" w14:textId="77777777" w:rsidR="00ED48D3" w:rsidRPr="009E34B6" w:rsidRDefault="00ED48D3" w:rsidP="00ED48D3">
      <w:pPr>
        <w:ind w:left="142" w:hanging="142"/>
        <w:rPr>
          <w:rFonts w:cs="Tahoma"/>
          <w:sz w:val="22"/>
        </w:rPr>
      </w:pPr>
      <w:r w:rsidRPr="009E34B6">
        <w:rPr>
          <w:rFonts w:cs="Tahoma"/>
          <w:b/>
          <w:bCs/>
          <w:sz w:val="22"/>
        </w:rPr>
        <w:t>Design Verification requirements</w:t>
      </w:r>
    </w:p>
    <w:p w14:paraId="0E81D1CE" w14:textId="77777777" w:rsidR="00ED48D3" w:rsidRPr="009E34B6" w:rsidRDefault="00ED48D3" w:rsidP="00ED48D3">
      <w:pPr>
        <w:ind w:left="142" w:hanging="142"/>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LV Assemblies</w:t>
      </w:r>
    </w:p>
    <w:p w14:paraId="1C34AD57" w14:textId="77777777" w:rsidR="00ED48D3" w:rsidRPr="009E34B6" w:rsidRDefault="00ED48D3" w:rsidP="00ED48D3">
      <w:pPr>
        <w:ind w:left="142" w:hanging="142"/>
        <w:rPr>
          <w:rFonts w:cs="Tahoma"/>
          <w:sz w:val="22"/>
        </w:rPr>
      </w:pPr>
      <w:r w:rsidRPr="009E34B6">
        <w:rPr>
          <w:rFonts w:cs="Tahoma"/>
          <w:sz w:val="22"/>
        </w:rPr>
        <w:t>Clause 10.6</w:t>
      </w:r>
    </w:p>
    <w:p w14:paraId="637ADF0E" w14:textId="77777777" w:rsidR="00ED48D3" w:rsidRPr="009E34B6" w:rsidRDefault="00ED48D3" w:rsidP="00ED48D3">
      <w:pPr>
        <w:rPr>
          <w:rFonts w:cs="Tahoma"/>
          <w:sz w:val="22"/>
        </w:rPr>
      </w:pPr>
      <w:r w:rsidRPr="009E34B6">
        <w:rPr>
          <w:rFonts w:cs="Tahoma"/>
          <w:sz w:val="22"/>
        </w:rPr>
        <w:t>The design requirements of incorporated switching devices and components are reviewed against the constructional clause group 8.5 for the following:</w:t>
      </w:r>
    </w:p>
    <w:p w14:paraId="5D9774E2" w14:textId="77777777" w:rsidR="00ED48D3" w:rsidRPr="009E34B6" w:rsidRDefault="00ED48D3" w:rsidP="00ED48D3">
      <w:pPr>
        <w:rPr>
          <w:rFonts w:cs="Tahoma"/>
          <w:sz w:val="22"/>
          <w:u w:val="single"/>
        </w:rPr>
      </w:pPr>
      <w:r w:rsidRPr="009E34B6">
        <w:rPr>
          <w:rFonts w:cs="Tahoma"/>
          <w:sz w:val="22"/>
          <w:u w:val="single"/>
        </w:rPr>
        <w:t>Fixed parts</w:t>
      </w:r>
    </w:p>
    <w:p w14:paraId="47BB465B" w14:textId="77777777" w:rsidR="00ED48D3" w:rsidRPr="009E34B6" w:rsidRDefault="00ED48D3" w:rsidP="00ED48D3">
      <w:pPr>
        <w:pStyle w:val="ListParagraph"/>
        <w:ind w:left="0"/>
        <w:rPr>
          <w:rFonts w:cs="Tahoma"/>
          <w:sz w:val="22"/>
        </w:rPr>
      </w:pPr>
      <w:r w:rsidRPr="009E34B6">
        <w:rPr>
          <w:rFonts w:cs="Tahoma"/>
          <w:sz w:val="22"/>
        </w:rPr>
        <w:t>Connection of the main circuits to fixed parts, which shall only be connected or disconnected when the LV Assembly is not under voltage. Removal and installation of fixed parts will generally require the use of a tool.</w:t>
      </w:r>
    </w:p>
    <w:p w14:paraId="7686DADC" w14:textId="77777777" w:rsidR="00ED48D3" w:rsidRPr="009E34B6" w:rsidRDefault="00ED48D3" w:rsidP="00ED48D3">
      <w:pPr>
        <w:pStyle w:val="ListParagraph"/>
        <w:ind w:hanging="720"/>
        <w:rPr>
          <w:rFonts w:cs="Tahoma"/>
          <w:sz w:val="22"/>
        </w:rPr>
      </w:pPr>
    </w:p>
    <w:p w14:paraId="2E8726E7" w14:textId="77777777" w:rsidR="00ED48D3" w:rsidRPr="009E34B6" w:rsidRDefault="00ED48D3" w:rsidP="00ED48D3">
      <w:pPr>
        <w:pStyle w:val="ListParagraph"/>
        <w:ind w:hanging="720"/>
        <w:rPr>
          <w:rFonts w:cs="Tahoma"/>
          <w:sz w:val="22"/>
          <w:u w:val="single"/>
        </w:rPr>
      </w:pPr>
      <w:r w:rsidRPr="009E34B6">
        <w:rPr>
          <w:rFonts w:cs="Tahoma"/>
          <w:sz w:val="22"/>
          <w:u w:val="single"/>
        </w:rPr>
        <w:t>Removable parts</w:t>
      </w:r>
    </w:p>
    <w:p w14:paraId="11EC44DC" w14:textId="77777777" w:rsidR="00ED48D3" w:rsidRPr="009E34B6" w:rsidRDefault="00ED48D3" w:rsidP="00ED48D3">
      <w:pPr>
        <w:pStyle w:val="ListParagraph"/>
        <w:ind w:hanging="720"/>
        <w:rPr>
          <w:rFonts w:cs="Tahoma"/>
          <w:sz w:val="22"/>
        </w:rPr>
      </w:pPr>
    </w:p>
    <w:p w14:paraId="301A76B4" w14:textId="6E570C33" w:rsidR="00ED48D3" w:rsidRPr="009E34B6" w:rsidRDefault="00ED48D3" w:rsidP="00ED48D3">
      <w:pPr>
        <w:pStyle w:val="ListParagraph"/>
        <w:ind w:left="0"/>
        <w:rPr>
          <w:rFonts w:cs="Tahoma"/>
          <w:sz w:val="22"/>
        </w:rPr>
      </w:pPr>
      <w:r w:rsidRPr="009E34B6">
        <w:rPr>
          <w:rFonts w:cs="Tahoma"/>
          <w:sz w:val="22"/>
        </w:rPr>
        <w:t xml:space="preserve">Connection of removable parts shall be constructed such that they can be safely removed from or connected to the main circuit whilst the circuit is live. Removable parts may be provided with an insertion interlock. Clearance and creepage distances shall be complied with during transfer </w:t>
      </w:r>
      <w:r w:rsidR="0042421C">
        <w:rPr>
          <w:rFonts w:cs="Tahoma"/>
          <w:sz w:val="22"/>
        </w:rPr>
        <w:t>f</w:t>
      </w:r>
      <w:r w:rsidRPr="009E34B6">
        <w:rPr>
          <w:rFonts w:cs="Tahoma"/>
          <w:sz w:val="22"/>
        </w:rPr>
        <w:t xml:space="preserve">rom one position to another. </w:t>
      </w:r>
    </w:p>
    <w:p w14:paraId="359C65F5" w14:textId="77777777" w:rsidR="00ED48D3" w:rsidRPr="009E34B6" w:rsidRDefault="00ED48D3" w:rsidP="00ED48D3">
      <w:pPr>
        <w:ind w:left="142" w:hanging="153"/>
        <w:rPr>
          <w:rFonts w:cs="Tahoma"/>
          <w:sz w:val="22"/>
        </w:rPr>
      </w:pPr>
      <w:r w:rsidRPr="009E34B6">
        <w:rPr>
          <w:rFonts w:cs="Tahoma"/>
          <w:sz w:val="22"/>
        </w:rPr>
        <w:t>Withdrawable parts shall have in addition an isolated position (see 3.2.103) and may have a</w:t>
      </w:r>
    </w:p>
    <w:p w14:paraId="4C0037A8" w14:textId="77777777" w:rsidR="00ED48D3" w:rsidRPr="009E34B6" w:rsidRDefault="00ED48D3" w:rsidP="00ED48D3">
      <w:pPr>
        <w:ind w:hanging="11"/>
        <w:rPr>
          <w:rFonts w:cs="Tahoma"/>
          <w:sz w:val="22"/>
        </w:rPr>
      </w:pPr>
      <w:r w:rsidRPr="009E34B6">
        <w:rPr>
          <w:rFonts w:cs="Tahoma"/>
          <w:sz w:val="22"/>
        </w:rPr>
        <w:t>test position (see 3.2.102), or a test situation (see 3.1.102). They shall be distinctly located in these positions. These positions shall be clearly discernible.</w:t>
      </w:r>
    </w:p>
    <w:p w14:paraId="78D6EEA2" w14:textId="77777777" w:rsidR="00ED48D3" w:rsidRPr="009E34B6" w:rsidRDefault="00ED48D3" w:rsidP="00ED48D3">
      <w:pPr>
        <w:ind w:hanging="11"/>
        <w:rPr>
          <w:rFonts w:cs="Tahoma"/>
          <w:sz w:val="22"/>
        </w:rPr>
      </w:pPr>
      <w:r w:rsidRPr="009E34B6">
        <w:rPr>
          <w:rFonts w:cs="Tahoma"/>
          <w:sz w:val="22"/>
        </w:rPr>
        <w:t>In LV Assemblies with withdrawable parts all live parts shall be protected in such a manner that they cannot unintentionally be touched when the door, if any, is open and the withdrawable part is withdrawn from the connected position or removed. Where an obstacle or shutter is used they shall meet the requirements of 8.4.6.2.5 of Part 1. For the electrical conditions associated with the different positions of withdrawable parts, see Table 103.</w:t>
      </w:r>
    </w:p>
    <w:p w14:paraId="1D19BC2F" w14:textId="77777777" w:rsidR="00ED48D3" w:rsidRPr="009E34B6" w:rsidRDefault="00ED48D3" w:rsidP="00ED48D3">
      <w:pPr>
        <w:ind w:hanging="11"/>
        <w:rPr>
          <w:rFonts w:cs="Tahoma"/>
          <w:sz w:val="22"/>
        </w:rPr>
      </w:pPr>
      <w:r w:rsidRPr="009E34B6">
        <w:rPr>
          <w:rFonts w:cs="Tahoma"/>
          <w:sz w:val="22"/>
        </w:rPr>
        <w:t>In order to prevent unauthorized operation the removable and withdrawable parts or their associated LV Assembly location may be provided with a lockable means to secure them in one or more of their positions.</w:t>
      </w:r>
    </w:p>
    <w:p w14:paraId="00738781" w14:textId="77777777" w:rsidR="00ED48D3" w:rsidRPr="009E34B6" w:rsidRDefault="00ED48D3" w:rsidP="00ED48D3">
      <w:pPr>
        <w:ind w:left="709" w:hanging="720"/>
        <w:rPr>
          <w:rFonts w:cs="Tahoma"/>
          <w:sz w:val="22"/>
        </w:rPr>
      </w:pPr>
      <w:r w:rsidRPr="009E34B6">
        <w:rPr>
          <w:rFonts w:cs="Tahoma"/>
          <w:sz w:val="22"/>
        </w:rPr>
        <w:t>Description of the types of electrical connections of functional units</w:t>
      </w:r>
    </w:p>
    <w:p w14:paraId="6B221E47" w14:textId="77777777" w:rsidR="00ED48D3" w:rsidRPr="009E34B6" w:rsidRDefault="00ED48D3" w:rsidP="00ED48D3">
      <w:pPr>
        <w:ind w:hanging="11"/>
        <w:rPr>
          <w:rFonts w:cs="Tahoma"/>
          <w:sz w:val="22"/>
        </w:rPr>
      </w:pPr>
      <w:r w:rsidRPr="009E34B6">
        <w:rPr>
          <w:rFonts w:cs="Tahoma"/>
          <w:sz w:val="22"/>
        </w:rPr>
        <w:t>The types of electrical connections of functional units within  or parts of, can be denoted by a three-letter code:</w:t>
      </w:r>
    </w:p>
    <w:p w14:paraId="20EE66C3" w14:textId="48CFB3EA" w:rsidR="00ED48D3" w:rsidRPr="007452E1" w:rsidRDefault="00ED48D3" w:rsidP="007452E1">
      <w:pPr>
        <w:pStyle w:val="ListParagraph"/>
        <w:numPr>
          <w:ilvl w:val="0"/>
          <w:numId w:val="26"/>
        </w:numPr>
        <w:rPr>
          <w:rFonts w:cs="Tahoma"/>
          <w:sz w:val="22"/>
        </w:rPr>
      </w:pPr>
      <w:r w:rsidRPr="007452E1">
        <w:rPr>
          <w:rFonts w:cs="Tahoma"/>
          <w:sz w:val="22"/>
        </w:rPr>
        <w:t>the first letter denotes the type of electrical connection of the main incoming circuit;</w:t>
      </w:r>
    </w:p>
    <w:p w14:paraId="74E8FDFC" w14:textId="7AB6152C" w:rsidR="00ED48D3" w:rsidRPr="007452E1" w:rsidRDefault="00ED48D3" w:rsidP="007452E1">
      <w:pPr>
        <w:pStyle w:val="ListParagraph"/>
        <w:numPr>
          <w:ilvl w:val="0"/>
          <w:numId w:val="26"/>
        </w:numPr>
        <w:rPr>
          <w:rFonts w:cs="Tahoma"/>
          <w:sz w:val="22"/>
        </w:rPr>
      </w:pPr>
      <w:r w:rsidRPr="007452E1">
        <w:rPr>
          <w:rFonts w:cs="Tahoma"/>
          <w:sz w:val="22"/>
        </w:rPr>
        <w:t>the second letter denotes the type of electrical connection of the main outgoing circuit;</w:t>
      </w:r>
    </w:p>
    <w:p w14:paraId="2964A0C3" w14:textId="53BD40AE" w:rsidR="00ED48D3" w:rsidRPr="007452E1" w:rsidRDefault="00ED48D3" w:rsidP="007452E1">
      <w:pPr>
        <w:pStyle w:val="ListParagraph"/>
        <w:numPr>
          <w:ilvl w:val="0"/>
          <w:numId w:val="26"/>
        </w:numPr>
        <w:rPr>
          <w:rFonts w:cs="Tahoma"/>
          <w:sz w:val="22"/>
        </w:rPr>
      </w:pPr>
      <w:r w:rsidRPr="007452E1">
        <w:rPr>
          <w:rFonts w:cs="Tahoma"/>
          <w:sz w:val="22"/>
        </w:rPr>
        <w:t>the third letter denotes the type of electrical connection of the auxiliary circuits.</w:t>
      </w:r>
    </w:p>
    <w:p w14:paraId="60AAA0FD" w14:textId="77777777" w:rsidR="00ED48D3" w:rsidRPr="009E34B6" w:rsidRDefault="00ED48D3" w:rsidP="00ED48D3">
      <w:pPr>
        <w:ind w:left="709" w:hanging="720"/>
        <w:rPr>
          <w:rFonts w:cs="Tahoma"/>
          <w:sz w:val="22"/>
        </w:rPr>
      </w:pPr>
      <w:r w:rsidRPr="009E34B6">
        <w:rPr>
          <w:rFonts w:cs="Tahoma"/>
          <w:sz w:val="22"/>
        </w:rPr>
        <w:t>The following letters shall be used:</w:t>
      </w:r>
    </w:p>
    <w:p w14:paraId="43CC4C9D" w14:textId="0A5C19D4" w:rsidR="00ED48D3" w:rsidRPr="00065086" w:rsidRDefault="00ED48D3" w:rsidP="00065086">
      <w:pPr>
        <w:pStyle w:val="ListParagraph"/>
        <w:numPr>
          <w:ilvl w:val="0"/>
          <w:numId w:val="26"/>
        </w:numPr>
        <w:rPr>
          <w:rFonts w:cs="Tahoma"/>
          <w:sz w:val="22"/>
        </w:rPr>
      </w:pPr>
      <w:r w:rsidRPr="00065086">
        <w:rPr>
          <w:rFonts w:cs="Tahoma"/>
          <w:sz w:val="22"/>
        </w:rPr>
        <w:lastRenderedPageBreak/>
        <w:t>F for fixed connections</w:t>
      </w:r>
    </w:p>
    <w:p w14:paraId="0FA3E919" w14:textId="06E7F9DC" w:rsidR="00ED48D3" w:rsidRPr="00065086" w:rsidRDefault="00ED48D3" w:rsidP="00065086">
      <w:pPr>
        <w:pStyle w:val="ListParagraph"/>
        <w:numPr>
          <w:ilvl w:val="0"/>
          <w:numId w:val="26"/>
        </w:numPr>
        <w:rPr>
          <w:rFonts w:cs="Tahoma"/>
          <w:sz w:val="22"/>
        </w:rPr>
      </w:pPr>
      <w:r w:rsidRPr="00065086">
        <w:rPr>
          <w:rFonts w:cs="Tahoma"/>
          <w:sz w:val="22"/>
        </w:rPr>
        <w:t>D for dis-connectable connections</w:t>
      </w:r>
    </w:p>
    <w:p w14:paraId="1E321131" w14:textId="3823B9B1" w:rsidR="00ED48D3" w:rsidRPr="00065086" w:rsidRDefault="00ED48D3" w:rsidP="00065086">
      <w:pPr>
        <w:pStyle w:val="ListParagraph"/>
        <w:numPr>
          <w:ilvl w:val="0"/>
          <w:numId w:val="26"/>
        </w:numPr>
        <w:rPr>
          <w:rFonts w:cs="Tahoma"/>
          <w:sz w:val="22"/>
        </w:rPr>
      </w:pPr>
      <w:r w:rsidRPr="00065086">
        <w:rPr>
          <w:rFonts w:cs="Tahoma"/>
          <w:sz w:val="22"/>
        </w:rPr>
        <w:t>W for withdrawable connections</w:t>
      </w:r>
    </w:p>
    <w:p w14:paraId="1615C82A" w14:textId="274CEF82"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Selection of switching devices and components</w:t>
      </w:r>
    </w:p>
    <w:p w14:paraId="66B909A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Switching devices and components incorporated in LV Assemblies shall comply with the relevant BS EN standards.</w:t>
      </w:r>
    </w:p>
    <w:p w14:paraId="63B3B48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The switching devices and components shall be suitable for the particular application with respect to the external design of the LV Assembly (e.g. open type or enclosed), their rated voltages, rated currents, rated frequency, service life, making and breaking capacities, short-circuit withstand strength, etc. </w:t>
      </w:r>
    </w:p>
    <w:p w14:paraId="0D2D36D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The rated insulation voltage, and rated impulse withstand voltage of the devices installed in the circuit shall be equal or higher than the corresponding value assigned to that circuit. In some cases overvoltage protection may be necessary e.g. for equipment fulfilling overvoltage category II (see 3.6.11).The switching devices and components having a short-circuit withstand strength and/or a breaking capacity which is insufficient to withstand the stresses likely to occur at the place of installation, shall be protected by means of current-limiting protective devices, for example fuses or circuit breakers. </w:t>
      </w:r>
    </w:p>
    <w:p w14:paraId="1749A1C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When selecting current-limiting protective devices for built-in switching devices, account shall be taken of the maximum permissible values specified by the device manufacturer, having due regard to co-ordination (see 9.3.4). Co-ordination of switching devices and components, for example co-ordination of motor starters with short-circuit protective devices, shall comply with the relevant IEC standards.</w:t>
      </w:r>
    </w:p>
    <w:p w14:paraId="7C3962C5" w14:textId="77777777"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8.5.4 Installation of switching devices and components</w:t>
      </w:r>
    </w:p>
    <w:p w14:paraId="044EEDA6" w14:textId="56DF9946" w:rsidR="00ED48D3" w:rsidRPr="009E34B6" w:rsidRDefault="00ED48D3" w:rsidP="00934653">
      <w:pPr>
        <w:autoSpaceDE w:val="0"/>
        <w:autoSpaceDN w:val="0"/>
        <w:adjustRightInd w:val="0"/>
        <w:rPr>
          <w:rFonts w:cs="Tahoma"/>
          <w:color w:val="000000"/>
          <w:sz w:val="22"/>
        </w:rPr>
      </w:pPr>
      <w:r w:rsidRPr="009E34B6">
        <w:rPr>
          <w:rFonts w:cs="Tahoma"/>
          <w:color w:val="000000"/>
          <w:sz w:val="22"/>
        </w:rPr>
        <w:t>Switching devices and components shall be installed and wired in the LV Assembly in accordance with instructions provided by their manufacturer and in such a manner that their proper functioning is not impaired by interaction, such as heat, switching emissions, vibrations, electromagnetic fields, which are present in normal operation. In the case o</w:t>
      </w:r>
      <w:r w:rsidR="0042421C">
        <w:rPr>
          <w:rFonts w:cs="Tahoma"/>
          <w:color w:val="000000"/>
          <w:sz w:val="22"/>
        </w:rPr>
        <w:t xml:space="preserve">f </w:t>
      </w:r>
      <w:r w:rsidRPr="009E34B6">
        <w:rPr>
          <w:rFonts w:cs="Tahoma"/>
          <w:color w:val="000000"/>
          <w:sz w:val="22"/>
        </w:rPr>
        <w:t xml:space="preserve">electronic LV Assemblies, this may necessitate the separation or screening of all electronic signal processing circuits. </w:t>
      </w:r>
    </w:p>
    <w:p w14:paraId="62FFA5E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When fuses are installed the original manufacturer shall state the type and rating of the fuse-links to be used.</w:t>
      </w:r>
    </w:p>
    <w:p w14:paraId="030CCFF8" w14:textId="77777777"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Accessibility</w:t>
      </w:r>
    </w:p>
    <w:p w14:paraId="2CC77009"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Adjusting and resetting devices, which have to be operated inside the LV Assembly shall be easily accessible.</w:t>
      </w:r>
    </w:p>
    <w:p w14:paraId="7A21D5C5"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Functional units mounted on the same support (mounting plate, mounting frame) and their terminals for external conductors shall be so arranged as to be accessible for mounting, wiring, maintenance and replacement.</w:t>
      </w:r>
    </w:p>
    <w:p w14:paraId="1009E95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lastRenderedPageBreak/>
        <w:t>Unless otherwise agreed with the end-user, the following accessibility requirements associated with floor-mounted LV Assemblies shall apply:</w:t>
      </w:r>
    </w:p>
    <w:p w14:paraId="6E0C1CBF"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The terminals, excluding terminals for protective conductors, shall be situated at least 0.2 m above the base of the  LV Assembly and, moreover, be so placed that the cables can be easily connected to them.</w:t>
      </w:r>
    </w:p>
    <w:p w14:paraId="5E13AAC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Indicating instruments that need to be read by the operator shall be located within a zone between 0.2 m and 2.2 m above the base of the LV Assembly.</w:t>
      </w:r>
    </w:p>
    <w:p w14:paraId="73CB1DD0"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 Operating devices such as handles, push buttons, or similar shall be located at such a height that they can easily be operated; this means that their centreline shall be located within a zone between 0,2 m and 2 m above the base of the LV Assembly. Devices which are </w:t>
      </w:r>
      <w:r w:rsidRPr="009E34B6">
        <w:rPr>
          <w:rFonts w:cs="Tahoma"/>
          <w:sz w:val="22"/>
        </w:rPr>
        <w:t xml:space="preserve">infrequently operated, </w:t>
      </w:r>
      <w:proofErr w:type="spellStart"/>
      <w:r w:rsidRPr="009E34B6">
        <w:rPr>
          <w:rFonts w:cs="Tahoma"/>
          <w:sz w:val="22"/>
        </w:rPr>
        <w:t>e.g</w:t>
      </w:r>
      <w:proofErr w:type="spellEnd"/>
      <w:r w:rsidRPr="009E34B6">
        <w:rPr>
          <w:rFonts w:cs="Tahoma"/>
          <w:sz w:val="22"/>
        </w:rPr>
        <w:t xml:space="preserve"> less than once per month, may be installed at a height up to</w:t>
      </w:r>
      <w:r w:rsidRPr="009E34B6">
        <w:rPr>
          <w:rFonts w:cs="Tahoma"/>
          <w:color w:val="000000"/>
          <w:sz w:val="22"/>
        </w:rPr>
        <w:t xml:space="preserve"> </w:t>
      </w:r>
      <w:r w:rsidRPr="009E34B6">
        <w:rPr>
          <w:rFonts w:cs="Tahoma"/>
          <w:sz w:val="22"/>
        </w:rPr>
        <w:t>2.2m.</w:t>
      </w:r>
    </w:p>
    <w:p w14:paraId="0BB9A6AC" w14:textId="77777777" w:rsidR="00ED48D3" w:rsidRPr="009E34B6" w:rsidRDefault="00ED48D3" w:rsidP="00934653">
      <w:pPr>
        <w:autoSpaceDE w:val="0"/>
        <w:autoSpaceDN w:val="0"/>
        <w:adjustRightInd w:val="0"/>
        <w:rPr>
          <w:rFonts w:cs="Tahoma"/>
          <w:sz w:val="22"/>
        </w:rPr>
      </w:pPr>
      <w:r w:rsidRPr="009E34B6">
        <w:rPr>
          <w:rFonts w:cs="Tahoma"/>
          <w:sz w:val="22"/>
        </w:rPr>
        <w:t>– Actuators for emergency switching devices (see 536.4.2 of IEC 60364-5-53:2001) shall be accessible within a zone between 0.8 m and 1.6 m above the base of the LV Assembly.</w:t>
      </w:r>
    </w:p>
    <w:p w14:paraId="4EE87DB7" w14:textId="77777777" w:rsidR="00ED48D3" w:rsidRPr="009E34B6" w:rsidRDefault="00ED48D3" w:rsidP="00934653">
      <w:pPr>
        <w:autoSpaceDE w:val="0"/>
        <w:autoSpaceDN w:val="0"/>
        <w:adjustRightInd w:val="0"/>
        <w:rPr>
          <w:rFonts w:cs="Tahoma"/>
          <w:sz w:val="22"/>
          <w:u w:val="single"/>
        </w:rPr>
      </w:pPr>
      <w:r w:rsidRPr="009E34B6">
        <w:rPr>
          <w:rFonts w:cs="Tahoma"/>
          <w:sz w:val="22"/>
          <w:u w:val="single"/>
        </w:rPr>
        <w:t>Barriers</w:t>
      </w:r>
    </w:p>
    <w:p w14:paraId="519DCFAE" w14:textId="77777777" w:rsidR="00ED48D3" w:rsidRPr="009E34B6" w:rsidRDefault="00ED48D3" w:rsidP="00934653">
      <w:pPr>
        <w:autoSpaceDE w:val="0"/>
        <w:autoSpaceDN w:val="0"/>
        <w:adjustRightInd w:val="0"/>
        <w:rPr>
          <w:rFonts w:cs="Tahoma"/>
          <w:sz w:val="22"/>
        </w:rPr>
      </w:pPr>
      <w:r w:rsidRPr="009E34B6">
        <w:rPr>
          <w:rFonts w:cs="Tahoma"/>
          <w:sz w:val="22"/>
        </w:rPr>
        <w:t>Barriers for manual switching devices shall be so designed that the switching emissions do not present a danger to the operator. To minimize danger when replacing fuse-links, interphase barriers shall be applied, unless the design and location of the fuses makes this unnecessary.</w:t>
      </w:r>
    </w:p>
    <w:p w14:paraId="49884876" w14:textId="5E0C89B4" w:rsidR="00ED48D3" w:rsidRPr="009E34B6" w:rsidRDefault="00ED48D3" w:rsidP="00934653">
      <w:pPr>
        <w:autoSpaceDE w:val="0"/>
        <w:autoSpaceDN w:val="0"/>
        <w:adjustRightInd w:val="0"/>
        <w:rPr>
          <w:rFonts w:cs="Tahoma"/>
          <w:sz w:val="22"/>
          <w:u w:val="single"/>
        </w:rPr>
      </w:pPr>
      <w:r w:rsidRPr="009E34B6">
        <w:rPr>
          <w:rFonts w:cs="Tahoma"/>
          <w:sz w:val="22"/>
          <w:u w:val="single"/>
        </w:rPr>
        <w:t>Direction of operation and indication of switching positions</w:t>
      </w:r>
    </w:p>
    <w:p w14:paraId="0D5BAFA8" w14:textId="77777777" w:rsidR="00ED48D3" w:rsidRPr="009E34B6" w:rsidRDefault="00ED48D3" w:rsidP="00934653">
      <w:pPr>
        <w:autoSpaceDE w:val="0"/>
        <w:autoSpaceDN w:val="0"/>
        <w:adjustRightInd w:val="0"/>
        <w:rPr>
          <w:rFonts w:cs="Tahoma"/>
          <w:sz w:val="22"/>
        </w:rPr>
      </w:pPr>
      <w:r w:rsidRPr="009E34B6">
        <w:rPr>
          <w:rFonts w:cs="Tahoma"/>
          <w:sz w:val="22"/>
        </w:rPr>
        <w:t>The operational positions of components and devices shall be clearly identified. If the direction of operation is not in accordance with IEC 60447, then the direction of operation shall be clearly identified.</w:t>
      </w:r>
    </w:p>
    <w:p w14:paraId="5432A0D5" w14:textId="77777777" w:rsidR="00ED48D3" w:rsidRPr="009E34B6" w:rsidRDefault="00ED48D3" w:rsidP="00934653">
      <w:pPr>
        <w:autoSpaceDE w:val="0"/>
        <w:autoSpaceDN w:val="0"/>
        <w:adjustRightInd w:val="0"/>
        <w:rPr>
          <w:rFonts w:cs="Tahoma"/>
          <w:sz w:val="22"/>
          <w:u w:val="single"/>
        </w:rPr>
      </w:pPr>
      <w:r w:rsidRPr="009E34B6">
        <w:rPr>
          <w:rFonts w:cs="Tahoma"/>
          <w:sz w:val="22"/>
          <w:u w:val="single"/>
        </w:rPr>
        <w:t>Indicator lights and push-buttons</w:t>
      </w:r>
    </w:p>
    <w:p w14:paraId="79E9B8DC" w14:textId="77777777" w:rsidR="00ED48D3" w:rsidRPr="009E34B6" w:rsidRDefault="00ED48D3" w:rsidP="00934653">
      <w:pPr>
        <w:autoSpaceDE w:val="0"/>
        <w:autoSpaceDN w:val="0"/>
        <w:adjustRightInd w:val="0"/>
        <w:rPr>
          <w:rFonts w:cs="Tahoma"/>
          <w:sz w:val="22"/>
        </w:rPr>
      </w:pPr>
      <w:r w:rsidRPr="009E34B6">
        <w:rPr>
          <w:rFonts w:cs="Tahoma"/>
          <w:sz w:val="22"/>
        </w:rPr>
        <w:t>Unless otherwise specified in the relevant product standard the colours of indicator lights and push-buttons shall be in accordance with IEC 60073.</w:t>
      </w:r>
    </w:p>
    <w:p w14:paraId="17003AB4" w14:textId="3AE939C6" w:rsidR="005D1F08" w:rsidRDefault="00190102" w:rsidP="00934653">
      <w:pPr>
        <w:autoSpaceDE w:val="0"/>
        <w:autoSpaceDN w:val="0"/>
        <w:adjustRightInd w:val="0"/>
        <w:rPr>
          <w:rFonts w:cs="Tahoma"/>
          <w:b/>
          <w:bCs/>
          <w:sz w:val="22"/>
        </w:rPr>
      </w:pPr>
      <w:r w:rsidRPr="002529D3">
        <w:rPr>
          <w:b/>
          <w:bCs/>
          <w:highlight w:val="red"/>
        </w:rPr>
        <w:t>COMPANY NAME</w:t>
      </w:r>
      <w:r w:rsidRPr="00D3673A">
        <w:rPr>
          <w:b/>
          <w:bCs/>
        </w:rPr>
        <w:t xml:space="preserve"> </w:t>
      </w:r>
      <w:r w:rsidR="00ED48D3" w:rsidRPr="009E34B6">
        <w:rPr>
          <w:rFonts w:cs="Tahoma"/>
          <w:b/>
          <w:bCs/>
          <w:sz w:val="22"/>
        </w:rPr>
        <w:t>Declaration of compliance with requirement</w:t>
      </w:r>
      <w:r w:rsidR="005D1F08">
        <w:rPr>
          <w:rFonts w:cs="Tahoma"/>
          <w:b/>
          <w:bCs/>
          <w:sz w:val="22"/>
        </w:rPr>
        <w:t>s</w:t>
      </w:r>
    </w:p>
    <w:p w14:paraId="7B2BA599" w14:textId="7C719840" w:rsidR="00ED48D3" w:rsidRDefault="00ED48D3" w:rsidP="00934653">
      <w:pPr>
        <w:autoSpaceDE w:val="0"/>
        <w:autoSpaceDN w:val="0"/>
        <w:adjustRightInd w:val="0"/>
        <w:rPr>
          <w:rFonts w:cs="Tahoma"/>
          <w:sz w:val="22"/>
        </w:rPr>
      </w:pPr>
      <w:r w:rsidRPr="009E34B6">
        <w:rPr>
          <w:rFonts w:cs="Tahoma"/>
          <w:sz w:val="22"/>
        </w:rPr>
        <w:t xml:space="preserve">The design verification </w:t>
      </w:r>
      <w:r w:rsidRPr="00A36A99">
        <w:rPr>
          <w:rFonts w:cs="Tahoma"/>
          <w:sz w:val="22"/>
        </w:rPr>
        <w:t xml:space="preserve">requirements shall be confirmed by inspection (refer to </w:t>
      </w:r>
      <w:r w:rsidR="00A36A99" w:rsidRPr="00A36A99">
        <w:rPr>
          <w:rFonts w:cs="Tahoma"/>
          <w:sz w:val="22"/>
        </w:rPr>
        <w:t>LV ASSEMBLY TEST &amp; INSPECTION REPORT SUMMARY (TI-01)</w:t>
      </w:r>
      <w:r w:rsidRPr="00A36A99">
        <w:rPr>
          <w:rFonts w:cs="Tahoma"/>
          <w:sz w:val="22"/>
        </w:rPr>
        <w:t>)</w:t>
      </w:r>
    </w:p>
    <w:p w14:paraId="71398EC5" w14:textId="77777777" w:rsidR="001246EE" w:rsidRDefault="001246EE" w:rsidP="005D1F08">
      <w:pPr>
        <w:autoSpaceDE w:val="0"/>
        <w:autoSpaceDN w:val="0"/>
        <w:adjustRightInd w:val="0"/>
        <w:ind w:left="142"/>
        <w:rPr>
          <w:rFonts w:cs="Tahoma"/>
          <w:sz w:val="22"/>
        </w:rPr>
      </w:pPr>
    </w:p>
    <w:p w14:paraId="41F8EEF2" w14:textId="77777777" w:rsidR="001246EE" w:rsidRPr="008E0C2F" w:rsidRDefault="001246EE" w:rsidP="00934653">
      <w:pPr>
        <w:rPr>
          <w:noProof/>
          <w:color w:val="0F4761" w:themeColor="accent1" w:themeShade="BF"/>
          <w:sz w:val="28"/>
          <w:szCs w:val="28"/>
          <w:lang w:val="en-US"/>
        </w:rPr>
      </w:pPr>
      <w:r w:rsidRPr="008E0C2F">
        <w:rPr>
          <w:noProof/>
          <w:color w:val="0F4761" w:themeColor="accent1" w:themeShade="BF"/>
          <w:sz w:val="28"/>
          <w:szCs w:val="28"/>
          <w:lang w:val="en-US"/>
        </w:rPr>
        <w:t>Internal electrical circuits and connections (DV-06)</w:t>
      </w:r>
    </w:p>
    <w:p w14:paraId="6DA31755" w14:textId="77777777" w:rsidR="001246EE" w:rsidRPr="009E34B6" w:rsidRDefault="001246EE" w:rsidP="00934653">
      <w:pPr>
        <w:rPr>
          <w:rFonts w:cs="Tahoma"/>
          <w:b/>
          <w:bCs/>
          <w:sz w:val="22"/>
        </w:rPr>
      </w:pPr>
      <w:r w:rsidRPr="009E34B6">
        <w:rPr>
          <w:rFonts w:cs="Tahoma"/>
          <w:b/>
          <w:bCs/>
          <w:sz w:val="22"/>
        </w:rPr>
        <w:t>Design Verification requirements</w:t>
      </w:r>
    </w:p>
    <w:p w14:paraId="6A717B88" w14:textId="77777777" w:rsidR="001246EE" w:rsidRPr="009E34B6" w:rsidRDefault="001246EE" w:rsidP="009346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065D12D8" w14:textId="77777777" w:rsidR="001246EE" w:rsidRPr="009E34B6" w:rsidRDefault="001246EE" w:rsidP="00934653">
      <w:pPr>
        <w:rPr>
          <w:rFonts w:cs="Tahoma"/>
          <w:sz w:val="22"/>
        </w:rPr>
      </w:pPr>
      <w:r w:rsidRPr="009E34B6">
        <w:rPr>
          <w:rFonts w:cs="Tahoma"/>
          <w:sz w:val="22"/>
        </w:rPr>
        <w:t>Clause 10.7</w:t>
      </w:r>
    </w:p>
    <w:p w14:paraId="5002F29C" w14:textId="77777777" w:rsidR="001246EE" w:rsidRPr="009E34B6" w:rsidRDefault="001246EE" w:rsidP="00934653">
      <w:pPr>
        <w:rPr>
          <w:rFonts w:cs="Tahoma"/>
          <w:sz w:val="22"/>
        </w:rPr>
      </w:pPr>
      <w:r w:rsidRPr="009E34B6">
        <w:rPr>
          <w:rFonts w:cs="Tahoma"/>
          <w:sz w:val="22"/>
        </w:rPr>
        <w:t>The design requirements of incorporated switching devices and components are reviewed against the constructional clause group 8.6 &amp; 8.7 for the following:</w:t>
      </w:r>
    </w:p>
    <w:p w14:paraId="6532E382" w14:textId="2D2FE02F" w:rsidR="001246EE" w:rsidRPr="00934653" w:rsidRDefault="001246EE" w:rsidP="00934653">
      <w:pPr>
        <w:rPr>
          <w:rFonts w:cs="Tahoma"/>
          <w:sz w:val="22"/>
          <w:u w:val="single"/>
        </w:rPr>
      </w:pPr>
      <w:r w:rsidRPr="00934653">
        <w:rPr>
          <w:rFonts w:cs="Tahoma"/>
          <w:sz w:val="22"/>
          <w:u w:val="single"/>
        </w:rPr>
        <w:lastRenderedPageBreak/>
        <w:t>Main circuits</w:t>
      </w:r>
    </w:p>
    <w:p w14:paraId="2AFC600A" w14:textId="77777777" w:rsidR="001246EE" w:rsidRPr="009E34B6" w:rsidRDefault="001246EE" w:rsidP="00934653">
      <w:pPr>
        <w:rPr>
          <w:rFonts w:cs="Tahoma"/>
          <w:sz w:val="22"/>
        </w:rPr>
      </w:pPr>
      <w:r w:rsidRPr="009E34B6">
        <w:rPr>
          <w:rFonts w:cs="Tahoma"/>
          <w:sz w:val="22"/>
        </w:rPr>
        <w:t>The busbars (bare or insulated) shall be arranged in such a manner that an internal short-circuit is not to be expected.</w:t>
      </w:r>
    </w:p>
    <w:p w14:paraId="2EFD386D" w14:textId="77777777" w:rsidR="001246EE" w:rsidRPr="009E34B6" w:rsidRDefault="001246EE" w:rsidP="006E401B">
      <w:pPr>
        <w:rPr>
          <w:rFonts w:cs="Tahoma"/>
          <w:sz w:val="22"/>
        </w:rPr>
      </w:pPr>
      <w:r w:rsidRPr="009E34B6">
        <w:rPr>
          <w:rFonts w:cs="Tahoma"/>
          <w:sz w:val="22"/>
        </w:rPr>
        <w:t>They shall be rated at least in accordance with the information concerning the short-circuit withstand strength (see Clause 9.3) and designed to withstand at least the short-circuit stresses limited by the protective device(s) on the supply side of the busbars.</w:t>
      </w:r>
    </w:p>
    <w:p w14:paraId="64823768" w14:textId="77777777" w:rsidR="001246EE" w:rsidRPr="009E34B6" w:rsidRDefault="001246EE" w:rsidP="006E401B">
      <w:pPr>
        <w:rPr>
          <w:rFonts w:cs="Tahoma"/>
          <w:sz w:val="22"/>
        </w:rPr>
      </w:pPr>
      <w:r w:rsidRPr="009E34B6">
        <w:rPr>
          <w:rFonts w:cs="Tahoma"/>
          <w:sz w:val="22"/>
        </w:rPr>
        <w:t>Within one section, the conductors (including distribution busbars) between the main busbars and the supply side of functional units as well as the components included in these units may be rated on the basis of the reduced short-circuit stresses occurring on the load side of the respective short-circuit protective device within each unit, provided that these conductors are arranged so that under normal operation an internal short-circuit between phases and/or</w:t>
      </w:r>
      <w:r>
        <w:rPr>
          <w:rFonts w:cs="Tahoma"/>
          <w:sz w:val="22"/>
        </w:rPr>
        <w:t xml:space="preserve"> </w:t>
      </w:r>
      <w:r w:rsidRPr="009E34B6">
        <w:rPr>
          <w:rFonts w:cs="Tahoma"/>
          <w:sz w:val="22"/>
        </w:rPr>
        <w:t>between phases and earth is not to be expected (see 8.6.4).</w:t>
      </w:r>
    </w:p>
    <w:p w14:paraId="46042251" w14:textId="77777777" w:rsidR="001246EE" w:rsidRPr="009E34B6" w:rsidRDefault="001246EE" w:rsidP="006E401B">
      <w:pPr>
        <w:rPr>
          <w:rFonts w:cs="Tahoma"/>
          <w:sz w:val="22"/>
        </w:rPr>
      </w:pPr>
      <w:r w:rsidRPr="009E34B6">
        <w:rPr>
          <w:rFonts w:cs="Tahoma"/>
          <w:sz w:val="22"/>
        </w:rPr>
        <w:t>Unless otherwise agreed with the end-user, the minimum cross-sectional area of the neutral within a three phase and neutral circuit shall be:</w:t>
      </w:r>
    </w:p>
    <w:p w14:paraId="0DFD52C6" w14:textId="77777777" w:rsidR="001246EE" w:rsidRPr="009E34B6" w:rsidRDefault="001246EE" w:rsidP="006E401B">
      <w:pPr>
        <w:rPr>
          <w:rFonts w:cs="Tahoma"/>
          <w:sz w:val="22"/>
        </w:rPr>
      </w:pPr>
      <w:r w:rsidRPr="009E34B6">
        <w:rPr>
          <w:rFonts w:cs="Tahoma"/>
          <w:sz w:val="22"/>
        </w:rPr>
        <w:t>· For circuits with a phase conductor cross-sectional area up to and including 16 mm², 100 % of that of the corresponding phases.</w:t>
      </w:r>
    </w:p>
    <w:p w14:paraId="7412C08D" w14:textId="77777777" w:rsidR="001246EE" w:rsidRPr="009E34B6" w:rsidRDefault="001246EE" w:rsidP="006E401B">
      <w:pPr>
        <w:rPr>
          <w:rFonts w:cs="Tahoma"/>
          <w:sz w:val="22"/>
        </w:rPr>
      </w:pPr>
      <w:r w:rsidRPr="009E34B6">
        <w:rPr>
          <w:rFonts w:cs="Tahoma"/>
          <w:sz w:val="22"/>
        </w:rPr>
        <w:t>· For circuits with a phase conductor cross-sectional area above 16 mm², 50 % of that of the corresponding phases with a minimum of 16 mm²,</w:t>
      </w:r>
    </w:p>
    <w:p w14:paraId="427D1D5C" w14:textId="77777777" w:rsidR="001246EE" w:rsidRPr="009E34B6" w:rsidRDefault="001246EE" w:rsidP="005B3ACC">
      <w:pPr>
        <w:rPr>
          <w:rFonts w:cs="Tahoma"/>
          <w:sz w:val="22"/>
        </w:rPr>
      </w:pPr>
      <w:r w:rsidRPr="009E34B6">
        <w:rPr>
          <w:rFonts w:cs="Tahoma"/>
          <w:sz w:val="22"/>
        </w:rPr>
        <w:t>It is assumed that the neutral currents do not exceed 50 % of the phase currents.</w:t>
      </w:r>
    </w:p>
    <w:p w14:paraId="1FBA1F92" w14:textId="77777777" w:rsidR="001246EE" w:rsidRPr="009E34B6" w:rsidRDefault="001246EE" w:rsidP="005B3ACC">
      <w:pPr>
        <w:rPr>
          <w:rFonts w:cs="Tahoma"/>
          <w:sz w:val="22"/>
        </w:rPr>
      </w:pPr>
      <w:r w:rsidRPr="009E34B6">
        <w:rPr>
          <w:rFonts w:cs="Tahoma"/>
          <w:sz w:val="22"/>
        </w:rPr>
        <w:t>For certain applications which lead to high values of zero sequence harmonics (e.g. 3rd order harmonics) higher cross-sections of the N conductor might be required as these harmonics of the phases are added in the N conductor and lead to high current load at higher frequencies. This is subject to special agreement with the end-user.</w:t>
      </w:r>
    </w:p>
    <w:p w14:paraId="0F9EA73C" w14:textId="77777777" w:rsidR="001246EE" w:rsidRPr="009E34B6" w:rsidRDefault="001246EE" w:rsidP="005B3ACC">
      <w:pPr>
        <w:rPr>
          <w:rFonts w:cs="Tahoma"/>
          <w:sz w:val="22"/>
        </w:rPr>
      </w:pPr>
      <w:r w:rsidRPr="009E34B6">
        <w:rPr>
          <w:rFonts w:cs="Tahoma"/>
          <w:sz w:val="22"/>
        </w:rPr>
        <w:t>The PEN shall be dimensioned as specified in Clause 8.4.3.2.3.</w:t>
      </w:r>
    </w:p>
    <w:p w14:paraId="29BB885A" w14:textId="77777777" w:rsidR="001246EE" w:rsidRPr="009E34B6" w:rsidRDefault="001246EE" w:rsidP="005B3ACC">
      <w:pPr>
        <w:autoSpaceDE w:val="0"/>
        <w:autoSpaceDN w:val="0"/>
        <w:adjustRightInd w:val="0"/>
        <w:rPr>
          <w:rFonts w:cs="Tahoma"/>
          <w:b/>
          <w:bCs/>
          <w:sz w:val="22"/>
        </w:rPr>
      </w:pPr>
      <w:r w:rsidRPr="009E34B6">
        <w:rPr>
          <w:rFonts w:cs="Tahoma"/>
          <w:b/>
          <w:bCs/>
          <w:sz w:val="22"/>
        </w:rPr>
        <w:t>Auxiliary circuits</w:t>
      </w:r>
    </w:p>
    <w:p w14:paraId="08BB265F" w14:textId="77777777" w:rsidR="001246EE" w:rsidRPr="009E34B6" w:rsidRDefault="001246EE" w:rsidP="005B3ACC">
      <w:pPr>
        <w:autoSpaceDE w:val="0"/>
        <w:autoSpaceDN w:val="0"/>
        <w:adjustRightInd w:val="0"/>
        <w:rPr>
          <w:rFonts w:cs="Tahoma"/>
          <w:sz w:val="22"/>
        </w:rPr>
      </w:pPr>
      <w:r w:rsidRPr="009E34B6">
        <w:rPr>
          <w:rFonts w:cs="Tahoma"/>
          <w:sz w:val="22"/>
        </w:rPr>
        <w:t>The design of the auxiliary circuits shall take into account the supply earthing system and ensure that an earth-fault or a fault between a live part and an exposed conductive part shall not cause unintentional dangerous operation.</w:t>
      </w:r>
    </w:p>
    <w:p w14:paraId="554EAF3E" w14:textId="77777777" w:rsidR="001246EE" w:rsidRPr="009E34B6" w:rsidRDefault="001246EE" w:rsidP="005B3ACC">
      <w:pPr>
        <w:autoSpaceDE w:val="0"/>
        <w:autoSpaceDN w:val="0"/>
        <w:adjustRightInd w:val="0"/>
        <w:rPr>
          <w:rFonts w:cs="Tahoma"/>
          <w:sz w:val="22"/>
        </w:rPr>
      </w:pPr>
      <w:r w:rsidRPr="009E34B6">
        <w:rPr>
          <w:rFonts w:cs="Tahoma"/>
          <w:sz w:val="22"/>
        </w:rPr>
        <w:t>In general, auxiliary circuits shall be protected against the effects of short circuits. However, a short-circuit protective device (SCPD) shall not be provided if its operation is liable to cause a danger. In such a case, the conductors of auxiliary circuits shall be arranged in such a manner that a short-circuit is not to be expected (see 8.6.4).</w:t>
      </w:r>
    </w:p>
    <w:p w14:paraId="5FFC4AFF" w14:textId="77777777" w:rsidR="001246EE" w:rsidRPr="009E34B6" w:rsidRDefault="001246EE" w:rsidP="005B3ACC">
      <w:pPr>
        <w:autoSpaceDE w:val="0"/>
        <w:autoSpaceDN w:val="0"/>
        <w:adjustRightInd w:val="0"/>
        <w:rPr>
          <w:rFonts w:cs="Tahoma"/>
          <w:b/>
          <w:bCs/>
          <w:sz w:val="22"/>
        </w:rPr>
      </w:pPr>
      <w:r w:rsidRPr="009E34B6">
        <w:rPr>
          <w:rFonts w:cs="Tahoma"/>
          <w:b/>
          <w:bCs/>
          <w:sz w:val="22"/>
        </w:rPr>
        <w:t>Bare and insulated conductors</w:t>
      </w:r>
    </w:p>
    <w:p w14:paraId="4B56FF83" w14:textId="0EA9FD86" w:rsidR="001246EE" w:rsidRPr="009E34B6" w:rsidRDefault="001246EE" w:rsidP="005B3ACC">
      <w:pPr>
        <w:autoSpaceDE w:val="0"/>
        <w:autoSpaceDN w:val="0"/>
        <w:adjustRightInd w:val="0"/>
        <w:rPr>
          <w:rFonts w:cs="Tahoma"/>
          <w:sz w:val="22"/>
        </w:rPr>
      </w:pPr>
      <w:r w:rsidRPr="009E34B6">
        <w:rPr>
          <w:rFonts w:cs="Tahoma"/>
          <w:sz w:val="22"/>
        </w:rPr>
        <w:t>The connections of current-carrying parts shall not suffer undue alteration as a result of normal temperature rise, ageing of the insulating materials and vibrations occurring in normal operation. In particular, the effects of thermal expansion and of the electrolytic action in the case of dissimilar metals, and the effects of the endurance of the materials to the</w:t>
      </w:r>
      <w:r w:rsidR="006E401B">
        <w:rPr>
          <w:rFonts w:cs="Tahoma"/>
          <w:sz w:val="22"/>
        </w:rPr>
        <w:t xml:space="preserve"> </w:t>
      </w:r>
      <w:r w:rsidRPr="009E34B6">
        <w:rPr>
          <w:rFonts w:cs="Tahoma"/>
          <w:sz w:val="22"/>
        </w:rPr>
        <w:t xml:space="preserve">temperatures </w:t>
      </w:r>
      <w:r w:rsidRPr="009E34B6">
        <w:rPr>
          <w:rFonts w:cs="Tahoma"/>
          <w:sz w:val="22"/>
        </w:rPr>
        <w:lastRenderedPageBreak/>
        <w:t>attained, shall be taken into consideration. Connections between current-carrying parts shall be established by means that ensure a sufficient and durable contact pressure.</w:t>
      </w:r>
    </w:p>
    <w:p w14:paraId="63952A57" w14:textId="77777777" w:rsidR="001246EE" w:rsidRPr="009E34B6" w:rsidRDefault="001246EE" w:rsidP="005B3ACC">
      <w:pPr>
        <w:autoSpaceDE w:val="0"/>
        <w:autoSpaceDN w:val="0"/>
        <w:adjustRightInd w:val="0"/>
        <w:rPr>
          <w:rFonts w:cs="Tahoma"/>
          <w:sz w:val="22"/>
        </w:rPr>
      </w:pPr>
      <w:r w:rsidRPr="009E34B6">
        <w:rPr>
          <w:rFonts w:cs="Tahoma"/>
          <w:sz w:val="22"/>
        </w:rPr>
        <w:t xml:space="preserve">If verification of temperature rise is carried out on the basis of tests (see 10.10.2) the selection of conductors and their cross-sections used inside the ASSEMBLY shall be the responsibility of the original manufacturer. If verification of temperature rise is made following the rules of 10.10.3, the conductors shall have a minimum cross-section according to IEC 60364-5-52. </w:t>
      </w:r>
    </w:p>
    <w:p w14:paraId="752E6BDB" w14:textId="77777777" w:rsidR="001246EE" w:rsidRPr="009E34B6" w:rsidRDefault="001246EE" w:rsidP="005B3ACC">
      <w:pPr>
        <w:autoSpaceDE w:val="0"/>
        <w:autoSpaceDN w:val="0"/>
        <w:adjustRightInd w:val="0"/>
        <w:rPr>
          <w:rFonts w:cs="Tahoma"/>
          <w:sz w:val="22"/>
        </w:rPr>
      </w:pPr>
      <w:r w:rsidRPr="009E34B6">
        <w:rPr>
          <w:rFonts w:cs="Tahoma"/>
          <w:sz w:val="22"/>
        </w:rPr>
        <w:t xml:space="preserve">Examples on how to adapt this standard for conditions inside an LV Assembly are given in the tables included in </w:t>
      </w:r>
    </w:p>
    <w:p w14:paraId="10EC93FE" w14:textId="77777777" w:rsidR="001246EE" w:rsidRPr="009E34B6" w:rsidRDefault="001246EE" w:rsidP="005B3ACC">
      <w:pPr>
        <w:autoSpaceDE w:val="0"/>
        <w:autoSpaceDN w:val="0"/>
        <w:adjustRightInd w:val="0"/>
        <w:rPr>
          <w:rFonts w:cs="Tahoma"/>
          <w:sz w:val="22"/>
        </w:rPr>
      </w:pPr>
      <w:r w:rsidRPr="009E34B6">
        <w:rPr>
          <w:rFonts w:cs="Tahoma"/>
          <w:sz w:val="22"/>
        </w:rPr>
        <w:t>Annex H. In addition to the current-carrying capacity of the conductors, the selection is governed by:</w:t>
      </w:r>
    </w:p>
    <w:p w14:paraId="250C56D6" w14:textId="77777777" w:rsidR="001246EE" w:rsidRPr="009E34B6" w:rsidRDefault="001246EE" w:rsidP="005B3ACC">
      <w:pPr>
        <w:autoSpaceDE w:val="0"/>
        <w:autoSpaceDN w:val="0"/>
        <w:adjustRightInd w:val="0"/>
        <w:rPr>
          <w:rFonts w:cs="Tahoma"/>
          <w:sz w:val="22"/>
        </w:rPr>
      </w:pPr>
      <w:r w:rsidRPr="009E34B6">
        <w:rPr>
          <w:rFonts w:cs="Tahoma"/>
          <w:sz w:val="22"/>
        </w:rPr>
        <w:t>– the mechanical stresses to which the LV Assembly may be subjected;</w:t>
      </w:r>
    </w:p>
    <w:p w14:paraId="656C236F" w14:textId="77777777" w:rsidR="001246EE" w:rsidRPr="009E34B6" w:rsidRDefault="001246EE" w:rsidP="005B3ACC">
      <w:pPr>
        <w:autoSpaceDE w:val="0"/>
        <w:autoSpaceDN w:val="0"/>
        <w:adjustRightInd w:val="0"/>
        <w:rPr>
          <w:rFonts w:cs="Tahoma"/>
          <w:sz w:val="22"/>
        </w:rPr>
      </w:pPr>
      <w:r w:rsidRPr="009E34B6">
        <w:rPr>
          <w:rFonts w:cs="Tahoma"/>
          <w:sz w:val="22"/>
        </w:rPr>
        <w:t>– the method used to lay and secure the conductors;</w:t>
      </w:r>
    </w:p>
    <w:p w14:paraId="00985569" w14:textId="77777777" w:rsidR="001246EE" w:rsidRPr="009E34B6" w:rsidRDefault="001246EE" w:rsidP="005B3ACC">
      <w:pPr>
        <w:autoSpaceDE w:val="0"/>
        <w:autoSpaceDN w:val="0"/>
        <w:adjustRightInd w:val="0"/>
        <w:rPr>
          <w:rFonts w:cs="Tahoma"/>
          <w:sz w:val="22"/>
        </w:rPr>
      </w:pPr>
      <w:r w:rsidRPr="009E34B6">
        <w:rPr>
          <w:rFonts w:cs="Tahoma"/>
          <w:sz w:val="22"/>
        </w:rPr>
        <w:t>– the type of insulation;</w:t>
      </w:r>
    </w:p>
    <w:p w14:paraId="6F1148D3" w14:textId="77777777" w:rsidR="001246EE" w:rsidRPr="009E34B6" w:rsidRDefault="001246EE" w:rsidP="005B3ACC">
      <w:pPr>
        <w:autoSpaceDE w:val="0"/>
        <w:autoSpaceDN w:val="0"/>
        <w:adjustRightInd w:val="0"/>
        <w:rPr>
          <w:rFonts w:cs="Tahoma"/>
          <w:sz w:val="22"/>
        </w:rPr>
      </w:pPr>
      <w:r w:rsidRPr="009E34B6">
        <w:rPr>
          <w:rFonts w:cs="Tahoma"/>
          <w:sz w:val="22"/>
        </w:rPr>
        <w:t xml:space="preserve">– the type of components being connected </w:t>
      </w:r>
    </w:p>
    <w:p w14:paraId="0523C2E3" w14:textId="61CB3E30" w:rsidR="001246EE" w:rsidRPr="009E34B6" w:rsidRDefault="001246EE" w:rsidP="005B3ACC">
      <w:pPr>
        <w:autoSpaceDE w:val="0"/>
        <w:autoSpaceDN w:val="0"/>
        <w:adjustRightInd w:val="0"/>
        <w:rPr>
          <w:rFonts w:cs="Tahoma"/>
          <w:sz w:val="22"/>
        </w:rPr>
      </w:pPr>
      <w:r w:rsidRPr="009E34B6">
        <w:rPr>
          <w:rFonts w:cs="Tahoma"/>
          <w:sz w:val="22"/>
        </w:rPr>
        <w:t xml:space="preserve">(e.g. switchgear and </w:t>
      </w:r>
      <w:proofErr w:type="spellStart"/>
      <w:r w:rsidRPr="009E34B6">
        <w:rPr>
          <w:rFonts w:cs="Tahoma"/>
          <w:sz w:val="22"/>
        </w:rPr>
        <w:t>controlgear</w:t>
      </w:r>
      <w:proofErr w:type="spellEnd"/>
      <w:r w:rsidRPr="009E34B6">
        <w:rPr>
          <w:rFonts w:cs="Tahoma"/>
          <w:sz w:val="22"/>
        </w:rPr>
        <w:t xml:space="preserve"> in accordance with BS EN 60947 series; electronic devices or equipment).</w:t>
      </w:r>
    </w:p>
    <w:p w14:paraId="1A471DB4" w14:textId="5F0B142A" w:rsidR="001246EE" w:rsidRPr="009E34B6" w:rsidRDefault="001246EE" w:rsidP="005B3ACC">
      <w:pPr>
        <w:autoSpaceDE w:val="0"/>
        <w:autoSpaceDN w:val="0"/>
        <w:adjustRightInd w:val="0"/>
        <w:rPr>
          <w:rFonts w:cs="Tahoma"/>
          <w:sz w:val="22"/>
        </w:rPr>
      </w:pPr>
      <w:r w:rsidRPr="009E34B6">
        <w:rPr>
          <w:rFonts w:cs="Tahoma"/>
          <w:sz w:val="22"/>
        </w:rPr>
        <w:t>In the case of insulated solid or flexible conductors:</w:t>
      </w:r>
    </w:p>
    <w:p w14:paraId="354B4E4B" w14:textId="77777777" w:rsidR="001246EE" w:rsidRPr="009E34B6" w:rsidRDefault="001246EE" w:rsidP="005B3ACC">
      <w:pPr>
        <w:autoSpaceDE w:val="0"/>
        <w:autoSpaceDN w:val="0"/>
        <w:adjustRightInd w:val="0"/>
        <w:rPr>
          <w:rFonts w:cs="Tahoma"/>
          <w:sz w:val="22"/>
        </w:rPr>
      </w:pPr>
      <w:r w:rsidRPr="009E34B6">
        <w:rPr>
          <w:rFonts w:cs="Tahoma"/>
          <w:sz w:val="22"/>
        </w:rPr>
        <w:t>– They shall be rated for at least the rated insulation voltage (see 5.2.3) of the circuit concerned.</w:t>
      </w:r>
    </w:p>
    <w:p w14:paraId="25076D29" w14:textId="77777777" w:rsidR="001246EE" w:rsidRPr="009E34B6" w:rsidRDefault="001246EE" w:rsidP="005B3ACC">
      <w:pPr>
        <w:autoSpaceDE w:val="0"/>
        <w:autoSpaceDN w:val="0"/>
        <w:adjustRightInd w:val="0"/>
        <w:rPr>
          <w:rFonts w:cs="Tahoma"/>
          <w:sz w:val="22"/>
        </w:rPr>
      </w:pPr>
      <w:r w:rsidRPr="009E34B6">
        <w:rPr>
          <w:rFonts w:cs="Tahoma"/>
          <w:sz w:val="22"/>
        </w:rPr>
        <w:t>– Conductors connecting two termination points shall have no intermediate joint, e.g. spliced or soldered.</w:t>
      </w:r>
    </w:p>
    <w:p w14:paraId="28F39689" w14:textId="77777777" w:rsidR="001246EE" w:rsidRPr="009E34B6" w:rsidRDefault="001246EE" w:rsidP="005B3ACC">
      <w:pPr>
        <w:autoSpaceDE w:val="0"/>
        <w:autoSpaceDN w:val="0"/>
        <w:adjustRightInd w:val="0"/>
        <w:rPr>
          <w:rFonts w:cs="Tahoma"/>
          <w:sz w:val="22"/>
        </w:rPr>
      </w:pPr>
      <w:r w:rsidRPr="009E34B6">
        <w:rPr>
          <w:rFonts w:cs="Tahoma"/>
          <w:sz w:val="22"/>
        </w:rPr>
        <w:t>– Conductors with only basic insulation shall be prevented from coming into contact with bare live parts at different potentials.</w:t>
      </w:r>
    </w:p>
    <w:p w14:paraId="23E2DB0A" w14:textId="77777777" w:rsidR="001246EE" w:rsidRPr="009E34B6" w:rsidRDefault="001246EE" w:rsidP="005B3ACC">
      <w:pPr>
        <w:autoSpaceDE w:val="0"/>
        <w:autoSpaceDN w:val="0"/>
        <w:adjustRightInd w:val="0"/>
        <w:rPr>
          <w:rFonts w:cs="Tahoma"/>
          <w:sz w:val="22"/>
        </w:rPr>
      </w:pPr>
      <w:r w:rsidRPr="009E34B6">
        <w:rPr>
          <w:rFonts w:cs="Tahoma"/>
          <w:sz w:val="22"/>
        </w:rPr>
        <w:t>– Contact of conductors with sharp edges shall be prevented.</w:t>
      </w:r>
    </w:p>
    <w:p w14:paraId="50F9DD3B" w14:textId="77777777" w:rsidR="001246EE" w:rsidRPr="009E34B6" w:rsidRDefault="001246EE" w:rsidP="005B3ACC">
      <w:pPr>
        <w:autoSpaceDE w:val="0"/>
        <w:autoSpaceDN w:val="0"/>
        <w:adjustRightInd w:val="0"/>
        <w:rPr>
          <w:rFonts w:cs="Tahoma"/>
          <w:sz w:val="22"/>
        </w:rPr>
      </w:pPr>
      <w:r w:rsidRPr="009E34B6">
        <w:rPr>
          <w:rFonts w:cs="Tahoma"/>
          <w:sz w:val="22"/>
        </w:rPr>
        <w:t>– Supply conductors to apparatus and measuring instruments in covers or doors shall be so installed that no mechanical damage can occur to the conductors as a result of movement of these covers or doors.</w:t>
      </w:r>
    </w:p>
    <w:p w14:paraId="1CA90F08" w14:textId="77777777" w:rsidR="001246EE" w:rsidRPr="009E34B6" w:rsidRDefault="001246EE" w:rsidP="005B3ACC">
      <w:pPr>
        <w:autoSpaceDE w:val="0"/>
        <w:autoSpaceDN w:val="0"/>
        <w:adjustRightInd w:val="0"/>
        <w:rPr>
          <w:rFonts w:cs="Tahoma"/>
          <w:sz w:val="22"/>
        </w:rPr>
      </w:pPr>
      <w:r w:rsidRPr="009E34B6">
        <w:rPr>
          <w:rFonts w:cs="Tahoma"/>
          <w:sz w:val="22"/>
        </w:rPr>
        <w:t>– Soldered connections to apparatus shall be permitted in ASSEMBLIES only in cases where provision is made for this type of connection on the apparatus and the specified type of conductor is used.</w:t>
      </w:r>
    </w:p>
    <w:p w14:paraId="01B14F8D" w14:textId="61E1C70B" w:rsidR="001246EE" w:rsidRPr="009E34B6" w:rsidRDefault="001246EE" w:rsidP="004346E8">
      <w:pPr>
        <w:autoSpaceDE w:val="0"/>
        <w:autoSpaceDN w:val="0"/>
        <w:adjustRightInd w:val="0"/>
        <w:rPr>
          <w:rFonts w:cs="Tahoma"/>
          <w:sz w:val="22"/>
        </w:rPr>
      </w:pPr>
      <w:r w:rsidRPr="009E34B6">
        <w:rPr>
          <w:rFonts w:cs="Tahoma"/>
          <w:sz w:val="22"/>
        </w:rPr>
        <w:t>– For apparatus other than those mentioned above, soldering cable lugs or soldered ends of stranded conductors are not acceptable under conditions of heavy vibration. In locations where heavy vibrations exist during normal operation, for example in the case of dredger and crane operation, operation on board ships, lifting equipment and locomotives, attention should be given to the support of conductors.</w:t>
      </w:r>
    </w:p>
    <w:p w14:paraId="2AC3D510" w14:textId="77777777" w:rsidR="001246EE" w:rsidRPr="009E34B6" w:rsidRDefault="001246EE" w:rsidP="004346E8">
      <w:pPr>
        <w:autoSpaceDE w:val="0"/>
        <w:autoSpaceDN w:val="0"/>
        <w:adjustRightInd w:val="0"/>
        <w:rPr>
          <w:rFonts w:cs="Tahoma"/>
          <w:sz w:val="22"/>
        </w:rPr>
      </w:pPr>
      <w:r w:rsidRPr="009E34B6">
        <w:rPr>
          <w:rFonts w:cs="Tahoma"/>
          <w:sz w:val="22"/>
        </w:rPr>
        <w:lastRenderedPageBreak/>
        <w:t>Generally only one conductor should be connected to a terminal; the connection of two or more conductors to one terminal is permissible only in those cases where the terminals are designed for this purpose.</w:t>
      </w:r>
    </w:p>
    <w:p w14:paraId="42F06030" w14:textId="77777777" w:rsidR="001246EE" w:rsidRPr="009E34B6" w:rsidRDefault="001246EE" w:rsidP="004346E8">
      <w:pPr>
        <w:autoSpaceDE w:val="0"/>
        <w:autoSpaceDN w:val="0"/>
        <w:adjustRightInd w:val="0"/>
        <w:rPr>
          <w:rFonts w:cs="Tahoma"/>
          <w:sz w:val="22"/>
        </w:rPr>
      </w:pPr>
      <w:r w:rsidRPr="009E34B6">
        <w:rPr>
          <w:rFonts w:cs="Tahoma"/>
          <w:sz w:val="22"/>
        </w:rPr>
        <w:t>The dimensioning of solid insulation between separate circuits shall be based on the circuit of highest rated insulation voltage.</w:t>
      </w:r>
    </w:p>
    <w:p w14:paraId="04E4D8FD" w14:textId="77777777" w:rsidR="001246EE" w:rsidRPr="009E34B6" w:rsidRDefault="001246EE" w:rsidP="004346E8">
      <w:pPr>
        <w:autoSpaceDE w:val="0"/>
        <w:autoSpaceDN w:val="0"/>
        <w:adjustRightInd w:val="0"/>
        <w:rPr>
          <w:rFonts w:cs="Tahoma"/>
          <w:b/>
          <w:bCs/>
          <w:sz w:val="22"/>
        </w:rPr>
      </w:pPr>
      <w:r w:rsidRPr="009E34B6">
        <w:rPr>
          <w:rFonts w:cs="Tahoma"/>
          <w:b/>
          <w:bCs/>
          <w:sz w:val="22"/>
        </w:rPr>
        <w:t>Selection and installation of non-protected live conductors to reduce the possibility of short-circuits</w:t>
      </w:r>
    </w:p>
    <w:p w14:paraId="737C426D" w14:textId="77777777" w:rsidR="001246EE" w:rsidRPr="009E34B6" w:rsidRDefault="001246EE" w:rsidP="004346E8">
      <w:pPr>
        <w:autoSpaceDE w:val="0"/>
        <w:autoSpaceDN w:val="0"/>
        <w:adjustRightInd w:val="0"/>
        <w:rPr>
          <w:rFonts w:cs="Tahoma"/>
          <w:sz w:val="22"/>
        </w:rPr>
      </w:pPr>
      <w:r w:rsidRPr="009E34B6">
        <w:rPr>
          <w:rFonts w:cs="Tahoma"/>
          <w:sz w:val="22"/>
        </w:rPr>
        <w:t>Live conductors in an ASSEMBLY that are not protected by short-circuit protective devices (see 8.6.1 and 8.6.2) shall be selected and installed throughout the entire LV Assembly in such a manner that an internal short-circuit between phases or between phase and earth is a remote possibility. Examples of conductor types and installation requirements are given in Table 4. Non-protected live conductors selected and installed as in Table 4 shall have a total length not exceeding 3 m between the main busbar and each respective SCPD.</w:t>
      </w:r>
    </w:p>
    <w:p w14:paraId="75C40857" w14:textId="77777777" w:rsidR="001246EE" w:rsidRPr="009E34B6" w:rsidRDefault="001246EE" w:rsidP="004346E8">
      <w:pPr>
        <w:autoSpaceDE w:val="0"/>
        <w:autoSpaceDN w:val="0"/>
        <w:adjustRightInd w:val="0"/>
        <w:rPr>
          <w:rFonts w:cs="Tahoma"/>
          <w:i/>
          <w:iCs/>
          <w:sz w:val="22"/>
        </w:rPr>
      </w:pPr>
      <w:r w:rsidRPr="009E34B6">
        <w:rPr>
          <w:rFonts w:cs="Tahoma"/>
          <w:i/>
          <w:iCs/>
          <w:sz w:val="22"/>
        </w:rPr>
        <w:t>Identification of the conductors of main and auxiliary circuits</w:t>
      </w:r>
    </w:p>
    <w:p w14:paraId="76627698" w14:textId="77777777" w:rsidR="001246EE" w:rsidRPr="009E34B6" w:rsidRDefault="001246EE" w:rsidP="004346E8">
      <w:pPr>
        <w:autoSpaceDE w:val="0"/>
        <w:autoSpaceDN w:val="0"/>
        <w:adjustRightInd w:val="0"/>
        <w:rPr>
          <w:rFonts w:cs="Tahoma"/>
          <w:sz w:val="22"/>
        </w:rPr>
      </w:pPr>
      <w:r w:rsidRPr="009E34B6">
        <w:rPr>
          <w:rFonts w:cs="Tahoma"/>
          <w:sz w:val="22"/>
        </w:rPr>
        <w:t>With the exception of the cases mentioned in 8.6.6, the method and the extent of identification of conductors, for example by arrangement, colours or symbols, on the terminals to which they are connected or on the end(s) of the conductors themselves, is the responsibility of the LV Assembly manufacturer and shall be in agreement with the indications on the wiring diagrams and drawings. Where appropriate, identification according to IEC 60445 shall be applied.</w:t>
      </w:r>
    </w:p>
    <w:p w14:paraId="7244524F" w14:textId="77777777" w:rsidR="001246EE" w:rsidRPr="009E34B6" w:rsidRDefault="001246EE" w:rsidP="004346E8">
      <w:pPr>
        <w:autoSpaceDE w:val="0"/>
        <w:autoSpaceDN w:val="0"/>
        <w:adjustRightInd w:val="0"/>
        <w:rPr>
          <w:rFonts w:cs="Tahoma"/>
          <w:i/>
          <w:iCs/>
          <w:sz w:val="22"/>
        </w:rPr>
      </w:pPr>
      <w:r w:rsidRPr="009E34B6">
        <w:rPr>
          <w:rFonts w:cs="Tahoma"/>
          <w:i/>
          <w:iCs/>
          <w:sz w:val="22"/>
        </w:rPr>
        <w:t>Identification of the protective conductor (PE, PEN) and of the neutral conductor (N) of the main circuits</w:t>
      </w:r>
    </w:p>
    <w:p w14:paraId="794CEDE8" w14:textId="77777777" w:rsidR="001246EE" w:rsidRPr="009E34B6" w:rsidRDefault="001246EE" w:rsidP="004346E8">
      <w:pPr>
        <w:autoSpaceDE w:val="0"/>
        <w:autoSpaceDN w:val="0"/>
        <w:adjustRightInd w:val="0"/>
        <w:rPr>
          <w:rFonts w:cs="Tahoma"/>
          <w:sz w:val="22"/>
        </w:rPr>
      </w:pPr>
      <w:r w:rsidRPr="009E34B6">
        <w:rPr>
          <w:rFonts w:cs="Tahoma"/>
          <w:sz w:val="22"/>
        </w:rPr>
        <w:t>The protective conductor shall be readily distinguishable by location and/or marking or colour. If identification by colour is used, it shall only be green and yellow (twin-coloured), which is strictly reserved for the protective conductor. When the protective conductor is an insulated single-core cable, this colour identification shall be used, preferably throughout the whole length. Any neutral conductor of the main circuit shall be readily distinguishable by location and/or marking or colour (see IEC 60445 where blue is required).</w:t>
      </w:r>
    </w:p>
    <w:p w14:paraId="6B97EAE5" w14:textId="77777777" w:rsidR="001246EE" w:rsidRPr="009E34B6" w:rsidRDefault="001246EE" w:rsidP="004346E8">
      <w:pPr>
        <w:autoSpaceDE w:val="0"/>
        <w:autoSpaceDN w:val="0"/>
        <w:adjustRightInd w:val="0"/>
        <w:rPr>
          <w:rFonts w:cs="Tahoma"/>
          <w:sz w:val="22"/>
          <w:u w:val="single"/>
        </w:rPr>
      </w:pPr>
      <w:r w:rsidRPr="009E34B6">
        <w:rPr>
          <w:rFonts w:cs="Tahoma"/>
          <w:sz w:val="22"/>
          <w:u w:val="single"/>
        </w:rPr>
        <w:t>Cooling</w:t>
      </w:r>
    </w:p>
    <w:p w14:paraId="3838C893" w14:textId="77777777" w:rsidR="001246EE" w:rsidRPr="009E34B6" w:rsidRDefault="001246EE" w:rsidP="004346E8">
      <w:pPr>
        <w:autoSpaceDE w:val="0"/>
        <w:autoSpaceDN w:val="0"/>
        <w:adjustRightInd w:val="0"/>
        <w:rPr>
          <w:rFonts w:cs="Tahoma"/>
          <w:sz w:val="22"/>
        </w:rPr>
      </w:pPr>
      <w:r w:rsidRPr="009E34B6">
        <w:rPr>
          <w:rFonts w:cs="Tahoma"/>
          <w:sz w:val="22"/>
        </w:rPr>
        <w:t>LV Assemblies can be provided with natural cooling and/or active cooling (e.g. forced cooling, internal air conditioning, heat exchanger etc.). If special precautions are required at the place of installation to ensure proper cooling, The need for spacing with respect to parts that are liable to impede the dissipation of heat or produce heat themselves will be detailed as part of the design drawings.</w:t>
      </w:r>
    </w:p>
    <w:p w14:paraId="6D8CF3DF" w14:textId="422876BF" w:rsidR="001246EE" w:rsidRPr="009E34B6" w:rsidRDefault="00190102" w:rsidP="004346E8">
      <w:pPr>
        <w:autoSpaceDE w:val="0"/>
        <w:autoSpaceDN w:val="0"/>
        <w:adjustRightInd w:val="0"/>
        <w:rPr>
          <w:rFonts w:cs="Tahoma"/>
          <w:b/>
          <w:bCs/>
          <w:sz w:val="22"/>
        </w:rPr>
      </w:pPr>
      <w:r w:rsidRPr="002529D3">
        <w:rPr>
          <w:b/>
          <w:bCs/>
          <w:highlight w:val="red"/>
        </w:rPr>
        <w:t>COMPANY NAME</w:t>
      </w:r>
      <w:r w:rsidRPr="00D3673A">
        <w:rPr>
          <w:b/>
          <w:bCs/>
        </w:rPr>
        <w:t xml:space="preserve"> </w:t>
      </w:r>
      <w:r w:rsidR="001246EE" w:rsidRPr="009E34B6">
        <w:rPr>
          <w:rFonts w:cs="Tahoma"/>
          <w:b/>
          <w:bCs/>
          <w:sz w:val="22"/>
        </w:rPr>
        <w:t>Declaration of compliance with requirements</w:t>
      </w:r>
    </w:p>
    <w:p w14:paraId="3E787EA4" w14:textId="440C0A95" w:rsidR="001246EE" w:rsidRDefault="001246EE" w:rsidP="004346E8">
      <w:pPr>
        <w:rPr>
          <w:rFonts w:cs="Tahoma"/>
          <w:sz w:val="22"/>
        </w:rPr>
      </w:pPr>
      <w:r w:rsidRPr="009E34B6">
        <w:rPr>
          <w:rFonts w:cs="Tahoma"/>
          <w:sz w:val="22"/>
        </w:rPr>
        <w:t xml:space="preserve">The design verification </w:t>
      </w:r>
      <w:r w:rsidRPr="00943A66">
        <w:rPr>
          <w:rFonts w:cs="Tahoma"/>
          <w:sz w:val="22"/>
        </w:rPr>
        <w:t xml:space="preserve">requirements shall be confirmed by inspection (refer to </w:t>
      </w:r>
      <w:r w:rsidR="00A36A99" w:rsidRPr="00943A66">
        <w:rPr>
          <w:rFonts w:cs="Tahoma"/>
          <w:sz w:val="22"/>
        </w:rPr>
        <w:t>LV ASSEMBLY TEST &amp; INSPECTION REPORT SUMMARY (TI-01)</w:t>
      </w:r>
      <w:r w:rsidRPr="00943A66">
        <w:rPr>
          <w:rFonts w:cs="Tahoma"/>
          <w:sz w:val="22"/>
        </w:rPr>
        <w:t>)</w:t>
      </w:r>
    </w:p>
    <w:p w14:paraId="7520B8A9" w14:textId="77777777" w:rsidR="00FE41D3" w:rsidRDefault="00FE41D3" w:rsidP="004346E8">
      <w:pPr>
        <w:rPr>
          <w:rFonts w:cs="Tahoma"/>
          <w:b/>
          <w:bCs/>
          <w:sz w:val="22"/>
          <w:u w:val="single"/>
        </w:rPr>
      </w:pPr>
    </w:p>
    <w:p w14:paraId="7A5F6494" w14:textId="46DB8452" w:rsidR="005B3ACC" w:rsidRPr="00BA76A4" w:rsidRDefault="005B3ACC" w:rsidP="004346E8">
      <w:pPr>
        <w:rPr>
          <w:noProof/>
          <w:color w:val="0F4761" w:themeColor="accent1" w:themeShade="BF"/>
          <w:sz w:val="28"/>
          <w:szCs w:val="28"/>
          <w:lang w:val="en-US"/>
        </w:rPr>
      </w:pPr>
      <w:r w:rsidRPr="00BA76A4">
        <w:rPr>
          <w:noProof/>
          <w:color w:val="0F4761" w:themeColor="accent1" w:themeShade="BF"/>
          <w:sz w:val="28"/>
          <w:szCs w:val="28"/>
          <w:lang w:val="en-US"/>
        </w:rPr>
        <w:lastRenderedPageBreak/>
        <w:t>Terminals for external conductors (DV-07)</w:t>
      </w:r>
    </w:p>
    <w:p w14:paraId="4CD11F4E" w14:textId="77777777" w:rsidR="005B3ACC" w:rsidRPr="009E34B6" w:rsidRDefault="005B3ACC" w:rsidP="004346E8">
      <w:pPr>
        <w:rPr>
          <w:rFonts w:cs="Tahoma"/>
          <w:b/>
          <w:bCs/>
          <w:sz w:val="22"/>
        </w:rPr>
      </w:pPr>
      <w:r w:rsidRPr="009E34B6">
        <w:rPr>
          <w:rFonts w:cs="Tahoma"/>
          <w:b/>
          <w:bCs/>
          <w:sz w:val="22"/>
        </w:rPr>
        <w:t>Design Verification requirements</w:t>
      </w:r>
    </w:p>
    <w:p w14:paraId="6FAA4532" w14:textId="77777777" w:rsidR="005B3ACC" w:rsidRPr="009E34B6" w:rsidRDefault="005B3ACC" w:rsidP="004346E8">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54782DCB" w14:textId="77777777" w:rsidR="005B3ACC" w:rsidRPr="009E34B6" w:rsidRDefault="005B3ACC" w:rsidP="004346E8">
      <w:pPr>
        <w:rPr>
          <w:rFonts w:cs="Tahoma"/>
          <w:sz w:val="22"/>
        </w:rPr>
      </w:pPr>
      <w:r w:rsidRPr="009E34B6">
        <w:rPr>
          <w:rFonts w:cs="Tahoma"/>
          <w:sz w:val="22"/>
        </w:rPr>
        <w:t>Clause 10.8</w:t>
      </w:r>
    </w:p>
    <w:p w14:paraId="07F50C68" w14:textId="79DA1671" w:rsidR="005B3ACC" w:rsidRPr="009E34B6" w:rsidRDefault="00190102" w:rsidP="004346E8">
      <w:pPr>
        <w:rPr>
          <w:rFonts w:cs="Tahoma"/>
          <w:sz w:val="22"/>
        </w:rPr>
      </w:pPr>
      <w:r w:rsidRPr="002529D3">
        <w:rPr>
          <w:b/>
          <w:bCs/>
          <w:highlight w:val="red"/>
        </w:rPr>
        <w:t>COMPANY NAME</w:t>
      </w:r>
      <w:r w:rsidRPr="00D3673A">
        <w:rPr>
          <w:b/>
          <w:bCs/>
        </w:rPr>
        <w:t xml:space="preserve"> </w:t>
      </w:r>
      <w:r w:rsidR="005B3ACC" w:rsidRPr="009E34B6">
        <w:rPr>
          <w:rFonts w:cs="Tahoma"/>
          <w:sz w:val="22"/>
        </w:rPr>
        <w:t>shall indicate whether the terminals are suitable for connection of copper or aluminium conductors, or both. The terminals shall be such that the external conductors may be connected by a means (screws, connectors, etc.) which ensures that the necessary contact pressure corresponding to the current rating and the short-circuit rating strength of the apparatus and the circuit is maintained.</w:t>
      </w:r>
    </w:p>
    <w:p w14:paraId="4247FFBD" w14:textId="77777777" w:rsidR="005B3ACC" w:rsidRPr="009E34B6" w:rsidRDefault="005B3ACC" w:rsidP="004346E8">
      <w:pPr>
        <w:rPr>
          <w:rFonts w:cs="Tahoma"/>
          <w:sz w:val="22"/>
        </w:rPr>
      </w:pPr>
      <w:r w:rsidRPr="009E34B6">
        <w:rPr>
          <w:rFonts w:cs="Tahoma"/>
          <w:sz w:val="22"/>
        </w:rPr>
        <w:t>Note, in the absence of a special agreement with the end-user, terminals shall be capable of accommodating copper conductors from the smallest to the largest cross-sectional areas corresponding to the appropriate rated current as detailed in BS EN 61439-1 Annex A.</w:t>
      </w:r>
    </w:p>
    <w:p w14:paraId="076A3E8E" w14:textId="7C126927" w:rsidR="005B3ACC" w:rsidRPr="009E34B6" w:rsidRDefault="00190102" w:rsidP="004346E8">
      <w:pPr>
        <w:ind w:left="-142" w:firstLine="142"/>
        <w:rPr>
          <w:rFonts w:cs="Tahoma"/>
          <w:sz w:val="22"/>
        </w:rPr>
      </w:pPr>
      <w:r w:rsidRPr="002529D3">
        <w:rPr>
          <w:b/>
          <w:bCs/>
          <w:highlight w:val="red"/>
        </w:rPr>
        <w:t>COMPANY NAME</w:t>
      </w:r>
      <w:r w:rsidRPr="00D3673A">
        <w:rPr>
          <w:b/>
          <w:bCs/>
        </w:rPr>
        <w:t xml:space="preserve"> </w:t>
      </w:r>
      <w:r w:rsidR="005B3ACC" w:rsidRPr="009E34B6">
        <w:rPr>
          <w:rFonts w:cs="Tahoma"/>
          <w:b/>
          <w:bCs/>
          <w:sz w:val="22"/>
        </w:rPr>
        <w:t>Declaration of compliance with requirements</w:t>
      </w:r>
    </w:p>
    <w:p w14:paraId="0863B743" w14:textId="7571DACA" w:rsidR="005B3ACC" w:rsidRDefault="005B3ACC" w:rsidP="004346E8">
      <w:pPr>
        <w:rPr>
          <w:rFonts w:cs="Tahoma"/>
          <w:sz w:val="22"/>
        </w:rPr>
      </w:pPr>
      <w:r w:rsidRPr="009E34B6">
        <w:rPr>
          <w:rFonts w:cs="Tahoma"/>
          <w:sz w:val="22"/>
        </w:rPr>
        <w:t xml:space="preserve">The design verification </w:t>
      </w:r>
      <w:r w:rsidRPr="00943A66">
        <w:rPr>
          <w:rFonts w:cs="Tahoma"/>
          <w:sz w:val="22"/>
        </w:rPr>
        <w:t xml:space="preserve">requirements shall be confirmed by inspection (refer to </w:t>
      </w:r>
      <w:r w:rsidR="00A36A99" w:rsidRPr="00943A66">
        <w:rPr>
          <w:rFonts w:cs="Tahoma"/>
          <w:sz w:val="22"/>
        </w:rPr>
        <w:t>LV ASSEMBLY TEST &amp; INSPECTION REPORT SUMMARY (TI-01)</w:t>
      </w:r>
      <w:r w:rsidRPr="00943A66">
        <w:rPr>
          <w:rFonts w:cs="Tahoma"/>
          <w:sz w:val="22"/>
        </w:rPr>
        <w:t>)</w:t>
      </w:r>
    </w:p>
    <w:p w14:paraId="0CB3A293" w14:textId="77777777" w:rsidR="00BA76A4" w:rsidRDefault="00BA76A4" w:rsidP="004346E8">
      <w:pPr>
        <w:rPr>
          <w:rFonts w:cs="Tahoma"/>
          <w:sz w:val="22"/>
        </w:rPr>
      </w:pPr>
    </w:p>
    <w:p w14:paraId="253E0BD5" w14:textId="77777777" w:rsidR="00BA76A4" w:rsidRPr="00BA76A4" w:rsidRDefault="00BA76A4" w:rsidP="00BA76A4">
      <w:pPr>
        <w:rPr>
          <w:noProof/>
          <w:color w:val="0F4761" w:themeColor="accent1" w:themeShade="BF"/>
          <w:sz w:val="28"/>
          <w:szCs w:val="28"/>
          <w:lang w:val="en-US"/>
        </w:rPr>
      </w:pPr>
      <w:r w:rsidRPr="00BA76A4">
        <w:rPr>
          <w:noProof/>
          <w:color w:val="0F4761" w:themeColor="accent1" w:themeShade="BF"/>
          <w:sz w:val="28"/>
          <w:szCs w:val="28"/>
          <w:lang w:val="en-US"/>
        </w:rPr>
        <w:t>Dielectric properties (DV-08)</w:t>
      </w:r>
    </w:p>
    <w:p w14:paraId="5EFF5A70" w14:textId="77777777" w:rsidR="00BA76A4" w:rsidRPr="009E34B6" w:rsidRDefault="00BA76A4" w:rsidP="00BA76A4">
      <w:pPr>
        <w:ind w:left="142" w:hanging="142"/>
        <w:rPr>
          <w:rFonts w:cs="Tahoma"/>
          <w:b/>
          <w:bCs/>
          <w:sz w:val="22"/>
        </w:rPr>
      </w:pPr>
      <w:r w:rsidRPr="009E34B6">
        <w:rPr>
          <w:rFonts w:cs="Tahoma"/>
          <w:b/>
          <w:bCs/>
          <w:sz w:val="22"/>
        </w:rPr>
        <w:t>Design Verification requirements</w:t>
      </w:r>
    </w:p>
    <w:p w14:paraId="208106F2" w14:textId="77777777" w:rsidR="00BA76A4" w:rsidRPr="009E34B6" w:rsidRDefault="00BA76A4" w:rsidP="00BA76A4">
      <w:pPr>
        <w:ind w:left="142" w:hanging="142"/>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02F78BBC" w14:textId="77777777" w:rsidR="00BA76A4" w:rsidRPr="009E34B6" w:rsidRDefault="00BA76A4" w:rsidP="00BA76A4">
      <w:pPr>
        <w:ind w:left="142" w:hanging="142"/>
        <w:rPr>
          <w:rFonts w:cs="Tahoma"/>
          <w:sz w:val="22"/>
        </w:rPr>
      </w:pPr>
      <w:r w:rsidRPr="009E34B6">
        <w:rPr>
          <w:rFonts w:cs="Tahoma"/>
          <w:sz w:val="22"/>
        </w:rPr>
        <w:t>Clause 10.9</w:t>
      </w:r>
    </w:p>
    <w:p w14:paraId="54FEC4C4" w14:textId="77777777" w:rsidR="00BA76A4" w:rsidRPr="009E34B6" w:rsidRDefault="00BA76A4" w:rsidP="00BA76A4">
      <w:pPr>
        <w:rPr>
          <w:rFonts w:cs="Tahoma"/>
          <w:sz w:val="22"/>
        </w:rPr>
      </w:pPr>
      <w:r w:rsidRPr="009E34B6">
        <w:rPr>
          <w:rFonts w:cs="Tahoma"/>
          <w:sz w:val="22"/>
        </w:rPr>
        <w:t>For this test, all the electrical equipment of the LV Assembly shall be connected, except those items of apparatus which, according to the relevant specifications, are designed for a lower test voltage; current-consuming apparatus (e.g. windings, measuring instruments, voltage surge suppression devices) in which the application of the test voltage would cause the flow of a current, shall be disconnected. Such apparatus shall be disconnected at one of their terminals unless they are not designed to withstand the full test voltage, in which case all terminals may be disconnected.</w:t>
      </w:r>
    </w:p>
    <w:p w14:paraId="4FC76BF0" w14:textId="77777777" w:rsidR="00BA76A4" w:rsidRPr="009E34B6" w:rsidRDefault="00BA76A4" w:rsidP="00BA76A4">
      <w:pPr>
        <w:rPr>
          <w:rFonts w:cs="Tahoma"/>
          <w:sz w:val="22"/>
        </w:rPr>
      </w:pPr>
      <w:r w:rsidRPr="009E34B6">
        <w:rPr>
          <w:rFonts w:cs="Tahoma"/>
          <w:sz w:val="22"/>
        </w:rPr>
        <w:t>For test voltage tolerances and the selection of test equipment, see IEC 61180.</w:t>
      </w:r>
    </w:p>
    <w:p w14:paraId="7024EE66" w14:textId="77777777" w:rsidR="00BA76A4" w:rsidRPr="009E34B6" w:rsidRDefault="00BA76A4" w:rsidP="00BA76A4">
      <w:pPr>
        <w:rPr>
          <w:rFonts w:cs="Tahoma"/>
          <w:b/>
          <w:bCs/>
          <w:sz w:val="22"/>
        </w:rPr>
      </w:pPr>
      <w:r w:rsidRPr="009E34B6">
        <w:rPr>
          <w:rFonts w:cs="Tahoma"/>
          <w:b/>
          <w:bCs/>
          <w:sz w:val="22"/>
        </w:rPr>
        <w:t>Power-frequency withstand voltage</w:t>
      </w:r>
    </w:p>
    <w:p w14:paraId="076435B2" w14:textId="77777777" w:rsidR="00BA76A4" w:rsidRPr="009E34B6" w:rsidRDefault="00BA76A4" w:rsidP="00BA76A4">
      <w:pPr>
        <w:rPr>
          <w:rFonts w:cs="Tahoma"/>
          <w:sz w:val="22"/>
        </w:rPr>
      </w:pPr>
      <w:r w:rsidRPr="009E34B6">
        <w:rPr>
          <w:rFonts w:cs="Tahoma"/>
          <w:sz w:val="22"/>
        </w:rPr>
        <w:t>Main, auxiliary and control circuits;</w:t>
      </w:r>
    </w:p>
    <w:p w14:paraId="25C4C45D" w14:textId="77777777" w:rsidR="00BA76A4" w:rsidRPr="009E34B6" w:rsidRDefault="00BA76A4" w:rsidP="00BA76A4">
      <w:pPr>
        <w:rPr>
          <w:rFonts w:cs="Tahoma"/>
          <w:sz w:val="22"/>
        </w:rPr>
      </w:pPr>
      <w:r w:rsidRPr="009E34B6">
        <w:rPr>
          <w:rFonts w:cs="Tahoma"/>
          <w:sz w:val="22"/>
        </w:rPr>
        <w:t>Main circuits as well as auxiliary and control circuits that are connected to the main circuit shall be subjected to the test voltage according to Table 8.</w:t>
      </w:r>
    </w:p>
    <w:p w14:paraId="1155C970" w14:textId="77777777" w:rsidR="00BA76A4" w:rsidRPr="009E34B6" w:rsidRDefault="00BA76A4" w:rsidP="00BA76A4">
      <w:pPr>
        <w:rPr>
          <w:rFonts w:cs="Tahoma"/>
          <w:sz w:val="22"/>
        </w:rPr>
      </w:pPr>
      <w:r w:rsidRPr="009E34B6">
        <w:rPr>
          <w:rFonts w:cs="Tahoma"/>
          <w:sz w:val="22"/>
        </w:rPr>
        <w:t xml:space="preserve">Auxiliary and control circuits, whether </w:t>
      </w:r>
      <w:proofErr w:type="spellStart"/>
      <w:r w:rsidRPr="009E34B6">
        <w:rPr>
          <w:rFonts w:cs="Tahoma"/>
          <w:sz w:val="22"/>
        </w:rPr>
        <w:t>a.c.</w:t>
      </w:r>
      <w:proofErr w:type="spellEnd"/>
      <w:r w:rsidRPr="009E34B6">
        <w:rPr>
          <w:rFonts w:cs="Tahoma"/>
          <w:sz w:val="22"/>
        </w:rPr>
        <w:t xml:space="preserve"> or </w:t>
      </w:r>
      <w:proofErr w:type="spellStart"/>
      <w:r w:rsidRPr="009E34B6">
        <w:rPr>
          <w:rFonts w:cs="Tahoma"/>
          <w:sz w:val="22"/>
        </w:rPr>
        <w:t>d.c.</w:t>
      </w:r>
      <w:proofErr w:type="spellEnd"/>
      <w:r w:rsidRPr="009E34B6">
        <w:rPr>
          <w:rFonts w:cs="Tahoma"/>
          <w:sz w:val="22"/>
        </w:rPr>
        <w:t>, that are not connected to the main circuit shall be subjected to the test voltage according to Table 9.</w:t>
      </w:r>
    </w:p>
    <w:p w14:paraId="3C44AD33" w14:textId="77777777" w:rsidR="00BA76A4" w:rsidRPr="009E34B6" w:rsidRDefault="00BA76A4" w:rsidP="00BA76A4">
      <w:pPr>
        <w:rPr>
          <w:rFonts w:cs="Tahoma"/>
          <w:sz w:val="22"/>
        </w:rPr>
      </w:pPr>
      <w:r w:rsidRPr="009E34B6">
        <w:rPr>
          <w:rFonts w:cs="Tahoma"/>
          <w:sz w:val="22"/>
        </w:rPr>
        <w:lastRenderedPageBreak/>
        <w:t>The test voltage shall have a substantially sinusoidal waveform and a frequency between 45 Hz and 65 Hz.</w:t>
      </w:r>
    </w:p>
    <w:p w14:paraId="14DCE336" w14:textId="77777777" w:rsidR="00BA76A4" w:rsidRPr="009E34B6" w:rsidRDefault="00BA76A4" w:rsidP="00BA76A4">
      <w:pPr>
        <w:rPr>
          <w:rFonts w:cs="Tahoma"/>
          <w:sz w:val="22"/>
        </w:rPr>
      </w:pPr>
      <w:r w:rsidRPr="009E34B6">
        <w:rPr>
          <w:rFonts w:cs="Tahoma"/>
          <w:sz w:val="22"/>
        </w:rPr>
        <w:t>The high-voltage transformer used for the test shall be so designed that, when the output terminals are short-circuited after the output voltage has been adjusted to the appropriate test voltage, the output current shall be at least 200 mA.</w:t>
      </w:r>
    </w:p>
    <w:p w14:paraId="79054E01" w14:textId="77777777" w:rsidR="00BA76A4" w:rsidRPr="009E34B6" w:rsidRDefault="00BA76A4" w:rsidP="00BA76A4">
      <w:pPr>
        <w:rPr>
          <w:rFonts w:cs="Tahoma"/>
          <w:sz w:val="22"/>
        </w:rPr>
      </w:pPr>
      <w:r w:rsidRPr="009E34B6">
        <w:rPr>
          <w:rFonts w:cs="Tahoma"/>
          <w:sz w:val="22"/>
        </w:rPr>
        <w:t>The overcurrent relay shall not trip when the output current is less than 100 mA. The value of the test voltage shall be that specified in Table 8 or 9 as appropriate with a permitted tolerance of ± 3 %.</w:t>
      </w:r>
    </w:p>
    <w:p w14:paraId="0264EE69" w14:textId="77777777" w:rsidR="00BA76A4" w:rsidRPr="009E34B6" w:rsidRDefault="00BA76A4" w:rsidP="00BA76A4">
      <w:pPr>
        <w:rPr>
          <w:rFonts w:cs="Tahoma"/>
          <w:sz w:val="22"/>
        </w:rPr>
      </w:pPr>
      <w:r w:rsidRPr="009E34B6">
        <w:rPr>
          <w:rFonts w:cs="Tahoma"/>
          <w:sz w:val="22"/>
        </w:rPr>
        <w:t>Application of the test voltage</w:t>
      </w:r>
    </w:p>
    <w:p w14:paraId="751AF62D" w14:textId="77777777" w:rsidR="00BA76A4" w:rsidRPr="009E34B6" w:rsidRDefault="00BA76A4" w:rsidP="00BA76A4">
      <w:pPr>
        <w:rPr>
          <w:rFonts w:cs="Tahoma"/>
          <w:sz w:val="22"/>
        </w:rPr>
      </w:pPr>
      <w:r w:rsidRPr="009E34B6">
        <w:rPr>
          <w:rFonts w:cs="Tahoma"/>
          <w:sz w:val="22"/>
        </w:rPr>
        <w:t>The power frequency voltage at the moment of application shall not exceed 50 % of the full test value. It shall then be increased progressively to this full value and maintained for 5 (+2) seconds.as follows:</w:t>
      </w:r>
    </w:p>
    <w:p w14:paraId="42E3BA8E" w14:textId="77777777" w:rsidR="00BA76A4" w:rsidRPr="009E34B6" w:rsidRDefault="00BA76A4" w:rsidP="00BA76A4">
      <w:pPr>
        <w:rPr>
          <w:rFonts w:cs="Tahoma"/>
          <w:sz w:val="22"/>
        </w:rPr>
      </w:pPr>
      <w:r w:rsidRPr="009E34B6">
        <w:rPr>
          <w:rFonts w:cs="Tahoma"/>
          <w:sz w:val="22"/>
        </w:rPr>
        <w:t>a) between all live parts of the main circuit connected together (including the control and auxiliary circuits connected to the main circuit) and exposed conductive parts, with the main contacts of all switching devices in the closed position or bridged by a suitable low resistance link;</w:t>
      </w:r>
    </w:p>
    <w:p w14:paraId="7057A77C" w14:textId="77777777" w:rsidR="00BA76A4" w:rsidRDefault="00BA76A4" w:rsidP="00BA76A4">
      <w:pPr>
        <w:rPr>
          <w:rFonts w:cs="Tahoma"/>
          <w:sz w:val="22"/>
        </w:rPr>
      </w:pPr>
      <w:r w:rsidRPr="009E34B6">
        <w:rPr>
          <w:rFonts w:cs="Tahoma"/>
          <w:sz w:val="22"/>
        </w:rPr>
        <w:t>b) between each live part of different potential of the main circuit and, the other live parts of different potential and exposed conductive parts connected together, with the main contacts of all switching devices in the closed position or bridged by a suitable low resistance link;</w:t>
      </w:r>
    </w:p>
    <w:p w14:paraId="2C7F21F3" w14:textId="77777777" w:rsidR="00787028" w:rsidRDefault="00BA76A4" w:rsidP="00787028">
      <w:pPr>
        <w:rPr>
          <w:rFonts w:cs="Tahoma"/>
          <w:sz w:val="22"/>
        </w:rPr>
      </w:pPr>
      <w:r w:rsidRPr="009E34B6">
        <w:rPr>
          <w:rFonts w:cs="Tahoma"/>
          <w:sz w:val="22"/>
        </w:rPr>
        <w:t>c) between each control and auxiliary circuit not normally connected to the main circuit and the</w:t>
      </w:r>
    </w:p>
    <w:p w14:paraId="2FAADAC8" w14:textId="77777777" w:rsidR="00787028" w:rsidRDefault="00BA76A4" w:rsidP="00787028">
      <w:pPr>
        <w:pStyle w:val="ListParagraph"/>
        <w:numPr>
          <w:ilvl w:val="0"/>
          <w:numId w:val="30"/>
        </w:numPr>
        <w:rPr>
          <w:rFonts w:cs="Tahoma"/>
          <w:sz w:val="22"/>
        </w:rPr>
      </w:pPr>
      <w:r w:rsidRPr="00787028">
        <w:rPr>
          <w:rFonts w:cs="Tahoma"/>
          <w:sz w:val="22"/>
        </w:rPr>
        <w:t>main circuit;</w:t>
      </w:r>
    </w:p>
    <w:p w14:paraId="50B4A0C2" w14:textId="77777777" w:rsidR="00787028" w:rsidRDefault="00BA76A4" w:rsidP="00787028">
      <w:pPr>
        <w:pStyle w:val="ListParagraph"/>
        <w:numPr>
          <w:ilvl w:val="0"/>
          <w:numId w:val="30"/>
        </w:numPr>
        <w:rPr>
          <w:rFonts w:cs="Tahoma"/>
          <w:sz w:val="22"/>
        </w:rPr>
      </w:pPr>
      <w:r w:rsidRPr="00787028">
        <w:rPr>
          <w:rFonts w:cs="Tahoma"/>
          <w:sz w:val="22"/>
        </w:rPr>
        <w:t>other circuits;</w:t>
      </w:r>
    </w:p>
    <w:p w14:paraId="0644A75A" w14:textId="5D3EE3C3" w:rsidR="00BA76A4" w:rsidRPr="00787028" w:rsidRDefault="00BA76A4" w:rsidP="00787028">
      <w:pPr>
        <w:pStyle w:val="ListParagraph"/>
        <w:numPr>
          <w:ilvl w:val="0"/>
          <w:numId w:val="30"/>
        </w:numPr>
        <w:rPr>
          <w:rFonts w:cs="Tahoma"/>
          <w:sz w:val="22"/>
        </w:rPr>
      </w:pPr>
      <w:r w:rsidRPr="00787028">
        <w:rPr>
          <w:rFonts w:cs="Tahoma"/>
          <w:sz w:val="22"/>
        </w:rPr>
        <w:t>exposed conductive parts.</w:t>
      </w:r>
    </w:p>
    <w:p w14:paraId="0CCBE2EF" w14:textId="77777777" w:rsidR="00BA76A4" w:rsidRPr="009E34B6" w:rsidRDefault="00BA76A4" w:rsidP="00BA76A4">
      <w:pPr>
        <w:rPr>
          <w:rFonts w:cs="Tahoma"/>
          <w:sz w:val="22"/>
        </w:rPr>
      </w:pPr>
      <w:r w:rsidRPr="009E34B6">
        <w:rPr>
          <w:rFonts w:cs="Tahoma"/>
          <w:sz w:val="22"/>
        </w:rPr>
        <w:t>Acceptance criteria</w:t>
      </w:r>
    </w:p>
    <w:p w14:paraId="5EE88586" w14:textId="77777777" w:rsidR="00BA76A4" w:rsidRPr="009E34B6" w:rsidRDefault="00BA76A4" w:rsidP="00BA76A4">
      <w:pPr>
        <w:rPr>
          <w:rFonts w:cs="Tahoma"/>
          <w:sz w:val="22"/>
        </w:rPr>
      </w:pPr>
      <w:r w:rsidRPr="009E34B6">
        <w:rPr>
          <w:rFonts w:cs="Tahoma"/>
          <w:sz w:val="22"/>
        </w:rPr>
        <w:t>The overcurrent relay shall not operate and there shall be no disruptive discharge during the tests.</w:t>
      </w:r>
    </w:p>
    <w:p w14:paraId="44631505" w14:textId="77777777" w:rsidR="00BA76A4" w:rsidRPr="009E34B6" w:rsidRDefault="00BA76A4" w:rsidP="00BA76A4">
      <w:pPr>
        <w:ind w:left="142" w:hanging="142"/>
        <w:rPr>
          <w:rFonts w:cs="Tahoma"/>
          <w:b/>
          <w:bCs/>
          <w:sz w:val="22"/>
        </w:rPr>
      </w:pPr>
      <w:r w:rsidRPr="009E34B6">
        <w:rPr>
          <w:rFonts w:cs="Tahoma"/>
          <w:b/>
          <w:bCs/>
          <w:sz w:val="22"/>
        </w:rPr>
        <w:t>Impulse withstand voltage</w:t>
      </w:r>
    </w:p>
    <w:p w14:paraId="79523718" w14:textId="77777777" w:rsidR="00BA76A4" w:rsidRPr="009E34B6" w:rsidRDefault="00BA76A4" w:rsidP="00BA76A4">
      <w:pPr>
        <w:rPr>
          <w:rFonts w:cs="Tahoma"/>
          <w:sz w:val="22"/>
        </w:rPr>
      </w:pPr>
      <w:r w:rsidRPr="009E34B6">
        <w:rPr>
          <w:rFonts w:cs="Tahoma"/>
          <w:sz w:val="22"/>
        </w:rPr>
        <w:t xml:space="preserve">Verification shall be made by test or by assessment. In place of the impulse withstand voltage test the original manufacturer may perform, at his discretion, an equivalent </w:t>
      </w:r>
      <w:proofErr w:type="spellStart"/>
      <w:r w:rsidRPr="009E34B6">
        <w:rPr>
          <w:rFonts w:cs="Tahoma"/>
          <w:sz w:val="22"/>
        </w:rPr>
        <w:t>a.c.</w:t>
      </w:r>
      <w:proofErr w:type="spellEnd"/>
      <w:r w:rsidRPr="009E34B6">
        <w:rPr>
          <w:rFonts w:cs="Tahoma"/>
          <w:sz w:val="22"/>
        </w:rPr>
        <w:t xml:space="preserve"> or </w:t>
      </w:r>
      <w:proofErr w:type="spellStart"/>
      <w:r w:rsidRPr="009E34B6">
        <w:rPr>
          <w:rFonts w:cs="Tahoma"/>
          <w:sz w:val="22"/>
        </w:rPr>
        <w:t>d.c.</w:t>
      </w:r>
      <w:proofErr w:type="spellEnd"/>
      <w:r w:rsidRPr="009E34B6">
        <w:rPr>
          <w:rFonts w:cs="Tahoma"/>
          <w:sz w:val="22"/>
        </w:rPr>
        <w:t xml:space="preserve"> voltage test, in accordance with Clauses 10.9.3.3 or 10.9.3.4.</w:t>
      </w:r>
    </w:p>
    <w:p w14:paraId="6251A91A" w14:textId="77777777" w:rsidR="00BA76A4" w:rsidRPr="009E34B6" w:rsidRDefault="00BA76A4" w:rsidP="00BA76A4">
      <w:pPr>
        <w:rPr>
          <w:rFonts w:cs="Tahoma"/>
          <w:sz w:val="22"/>
        </w:rPr>
      </w:pPr>
      <w:r w:rsidRPr="009E34B6">
        <w:rPr>
          <w:rFonts w:cs="Tahoma"/>
          <w:sz w:val="22"/>
        </w:rPr>
        <w:t>Impulse withstand voltage test</w:t>
      </w:r>
    </w:p>
    <w:p w14:paraId="71D13CC8" w14:textId="77777777" w:rsidR="00BA76A4" w:rsidRPr="009E34B6" w:rsidRDefault="00BA76A4" w:rsidP="00BA76A4">
      <w:pPr>
        <w:rPr>
          <w:rFonts w:cs="Tahoma"/>
          <w:sz w:val="22"/>
        </w:rPr>
      </w:pPr>
      <w:r w:rsidRPr="009E34B6">
        <w:rPr>
          <w:rFonts w:cs="Tahoma"/>
          <w:sz w:val="22"/>
        </w:rPr>
        <w:t>The impulse voltage generator shall be adjusted to the required impulse voltage with the ASSEMBLY connected. The value of the test voltage shall be that specified in 9.1.3. The accuracy of the applied peak voltage shall be ± 3 %.</w:t>
      </w:r>
    </w:p>
    <w:p w14:paraId="763C3182" w14:textId="77777777" w:rsidR="00BA76A4" w:rsidRPr="009E34B6" w:rsidRDefault="00BA76A4" w:rsidP="00BA76A4">
      <w:pPr>
        <w:rPr>
          <w:rFonts w:cs="Tahoma"/>
          <w:sz w:val="22"/>
        </w:rPr>
      </w:pPr>
      <w:r w:rsidRPr="009E34B6">
        <w:rPr>
          <w:rFonts w:cs="Tahoma"/>
          <w:sz w:val="22"/>
        </w:rPr>
        <w:t xml:space="preserve">Auxiliary circuits not connected to main circuits shall be connected to earth. The 1,2/50 </w:t>
      </w:r>
      <w:proofErr w:type="spellStart"/>
      <w:r w:rsidRPr="009E34B6">
        <w:rPr>
          <w:rFonts w:cs="Tahoma"/>
          <w:sz w:val="22"/>
        </w:rPr>
        <w:t>ms</w:t>
      </w:r>
      <w:proofErr w:type="spellEnd"/>
      <w:r w:rsidRPr="009E34B6">
        <w:rPr>
          <w:rFonts w:cs="Tahoma"/>
          <w:sz w:val="22"/>
        </w:rPr>
        <w:t xml:space="preserve"> impulse voltage shall be applied to the LV Assembly five times for each polarity at intervals of 1 second minimum as follows:</w:t>
      </w:r>
    </w:p>
    <w:p w14:paraId="1D05E7EE"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lastRenderedPageBreak/>
        <w:t>between all the live parts of different potential of the main circuit connected together (including the control and auxiliary circuits connected to the main circuit) and exposed conductive parts, with the main contacts of all switching devices in the closed position or bridged by a suitable low resistance link;</w:t>
      </w:r>
    </w:p>
    <w:p w14:paraId="27847373" w14:textId="77777777" w:rsidR="00BA76A4" w:rsidRPr="009E34B6" w:rsidRDefault="00BA76A4" w:rsidP="00BA76A4">
      <w:pPr>
        <w:rPr>
          <w:rFonts w:cs="Tahoma"/>
          <w:sz w:val="22"/>
        </w:rPr>
      </w:pPr>
    </w:p>
    <w:p w14:paraId="1F4DBB80"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t>between each live part of different potential of the main circuit and, the other live parts of different potential and exposed conductive parts connected together, with the main contacts of all switching devices in the closed position or bridged by a suitable low resistance link.</w:t>
      </w:r>
    </w:p>
    <w:p w14:paraId="041EE43C" w14:textId="77777777" w:rsidR="00BA76A4" w:rsidRPr="009E34B6" w:rsidRDefault="00BA76A4" w:rsidP="00BA76A4">
      <w:pPr>
        <w:pStyle w:val="ListParagraph"/>
        <w:ind w:left="360"/>
        <w:rPr>
          <w:rFonts w:cs="Tahoma"/>
          <w:sz w:val="22"/>
        </w:rPr>
      </w:pPr>
    </w:p>
    <w:p w14:paraId="30269742"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t>between each control and auxiliary circuit not normally connected to the main circuit and the</w:t>
      </w:r>
    </w:p>
    <w:p w14:paraId="43B52498" w14:textId="77777777" w:rsidR="00BA76A4" w:rsidRPr="00963206" w:rsidRDefault="00BA76A4" w:rsidP="00963206">
      <w:pPr>
        <w:pStyle w:val="ListParagraph"/>
        <w:numPr>
          <w:ilvl w:val="0"/>
          <w:numId w:val="28"/>
        </w:numPr>
        <w:rPr>
          <w:rFonts w:cs="Tahoma"/>
          <w:sz w:val="22"/>
        </w:rPr>
      </w:pPr>
      <w:r w:rsidRPr="00963206">
        <w:rPr>
          <w:rFonts w:cs="Tahoma"/>
          <w:sz w:val="22"/>
        </w:rPr>
        <w:t>main circuit;</w:t>
      </w:r>
    </w:p>
    <w:p w14:paraId="1749B6A2" w14:textId="77777777" w:rsidR="00BA76A4" w:rsidRPr="00963206" w:rsidRDefault="00BA76A4" w:rsidP="00963206">
      <w:pPr>
        <w:pStyle w:val="ListParagraph"/>
        <w:numPr>
          <w:ilvl w:val="0"/>
          <w:numId w:val="28"/>
        </w:numPr>
        <w:rPr>
          <w:rFonts w:cs="Tahoma"/>
          <w:sz w:val="22"/>
        </w:rPr>
      </w:pPr>
      <w:r w:rsidRPr="00963206">
        <w:rPr>
          <w:rFonts w:cs="Tahoma"/>
          <w:sz w:val="22"/>
        </w:rPr>
        <w:t>other circuits;</w:t>
      </w:r>
    </w:p>
    <w:p w14:paraId="01F02F69" w14:textId="77777777" w:rsidR="00BA76A4" w:rsidRPr="00963206" w:rsidRDefault="00BA76A4" w:rsidP="00963206">
      <w:pPr>
        <w:pStyle w:val="ListParagraph"/>
        <w:numPr>
          <w:ilvl w:val="0"/>
          <w:numId w:val="28"/>
        </w:numPr>
        <w:rPr>
          <w:rFonts w:cs="Tahoma"/>
          <w:sz w:val="22"/>
        </w:rPr>
      </w:pPr>
      <w:r w:rsidRPr="00963206">
        <w:rPr>
          <w:rFonts w:cs="Tahoma"/>
          <w:sz w:val="22"/>
        </w:rPr>
        <w:t>exposed conductive parts.</w:t>
      </w:r>
    </w:p>
    <w:p w14:paraId="14B11128" w14:textId="77777777" w:rsidR="00BA76A4" w:rsidRPr="009E34B6" w:rsidRDefault="00BA76A4" w:rsidP="00BA76A4">
      <w:pPr>
        <w:rPr>
          <w:rFonts w:cs="Tahoma"/>
          <w:sz w:val="22"/>
        </w:rPr>
      </w:pPr>
      <w:r w:rsidRPr="009E34B6">
        <w:rPr>
          <w:rFonts w:cs="Tahoma"/>
          <w:sz w:val="22"/>
        </w:rPr>
        <w:t>For an acceptable result there shall be no disruptive discharge during the tests.</w:t>
      </w:r>
    </w:p>
    <w:p w14:paraId="3111A664" w14:textId="13483681" w:rsidR="00BA76A4" w:rsidRPr="009E34B6" w:rsidRDefault="00190102" w:rsidP="00BA76A4">
      <w:pPr>
        <w:rPr>
          <w:rFonts w:cs="Tahoma"/>
          <w:sz w:val="22"/>
        </w:rPr>
      </w:pPr>
      <w:r w:rsidRPr="002529D3">
        <w:rPr>
          <w:b/>
          <w:bCs/>
          <w:highlight w:val="red"/>
        </w:rPr>
        <w:t>COMPANY NAME</w:t>
      </w:r>
      <w:r w:rsidRPr="00D3673A">
        <w:rPr>
          <w:b/>
          <w:bCs/>
        </w:rPr>
        <w:t xml:space="preserve"> </w:t>
      </w:r>
      <w:r w:rsidR="00BA76A4" w:rsidRPr="009E34B6">
        <w:rPr>
          <w:rFonts w:cs="Tahoma"/>
          <w:b/>
          <w:bCs/>
          <w:sz w:val="22"/>
        </w:rPr>
        <w:t>Declaration of compliance with requirements</w:t>
      </w:r>
    </w:p>
    <w:p w14:paraId="79E26AE4" w14:textId="504FE896" w:rsidR="00BA76A4" w:rsidRDefault="00BA76A4" w:rsidP="00BA76A4">
      <w:pPr>
        <w:rPr>
          <w:rFonts w:cs="Tahoma"/>
          <w:sz w:val="22"/>
        </w:rPr>
      </w:pPr>
      <w:r w:rsidRPr="009E34B6">
        <w:rPr>
          <w:rFonts w:cs="Tahoma"/>
          <w:sz w:val="22"/>
        </w:rPr>
        <w:t xml:space="preserve">The design verification requirements shall be confirmed by test and inspection (refer to </w:t>
      </w:r>
      <w:r w:rsidR="00A36A99">
        <w:rPr>
          <w:rFonts w:cs="Tahoma"/>
          <w:sz w:val="22"/>
        </w:rPr>
        <w:t>LV ASSEMBLY TEST &amp; INSPECTION REPORT SUMMARY (TI-01)</w:t>
      </w:r>
      <w:r w:rsidRPr="009E34B6">
        <w:rPr>
          <w:rFonts w:cs="Tahoma"/>
          <w:sz w:val="22"/>
        </w:rPr>
        <w:t>)</w:t>
      </w:r>
    </w:p>
    <w:p w14:paraId="7E33565F" w14:textId="77777777" w:rsidR="007B7AC3" w:rsidRDefault="007B7AC3" w:rsidP="007E75FC">
      <w:pPr>
        <w:rPr>
          <w:noProof/>
          <w:color w:val="0F4761" w:themeColor="accent1" w:themeShade="BF"/>
          <w:sz w:val="28"/>
          <w:szCs w:val="28"/>
          <w:lang w:val="en-US"/>
        </w:rPr>
      </w:pPr>
    </w:p>
    <w:p w14:paraId="2E85B3C5" w14:textId="1FBBAEF3" w:rsidR="002D6ED1" w:rsidRPr="007E75FC" w:rsidRDefault="002D6ED1" w:rsidP="007E75FC">
      <w:pPr>
        <w:rPr>
          <w:noProof/>
          <w:color w:val="0F4761" w:themeColor="accent1" w:themeShade="BF"/>
          <w:sz w:val="28"/>
          <w:szCs w:val="28"/>
          <w:lang w:val="en-US"/>
        </w:rPr>
      </w:pPr>
      <w:r w:rsidRPr="007E75FC">
        <w:rPr>
          <w:noProof/>
          <w:color w:val="0F4761" w:themeColor="accent1" w:themeShade="BF"/>
          <w:sz w:val="28"/>
          <w:szCs w:val="28"/>
          <w:lang w:val="en-US"/>
        </w:rPr>
        <w:t>Temperature-rise limits (DV-09)</w:t>
      </w:r>
    </w:p>
    <w:p w14:paraId="0ACD0BB3" w14:textId="77777777" w:rsidR="002D6ED1" w:rsidRPr="009E34B6" w:rsidRDefault="002D6ED1" w:rsidP="001C7553">
      <w:pPr>
        <w:rPr>
          <w:rFonts w:cs="Tahoma"/>
          <w:b/>
          <w:bCs/>
          <w:sz w:val="22"/>
        </w:rPr>
      </w:pPr>
      <w:r w:rsidRPr="009E34B6">
        <w:rPr>
          <w:rFonts w:cs="Tahoma"/>
          <w:b/>
          <w:bCs/>
          <w:sz w:val="22"/>
        </w:rPr>
        <w:t>Design Verification requirements</w:t>
      </w:r>
    </w:p>
    <w:p w14:paraId="6A2898C1" w14:textId="77777777" w:rsidR="002D6ED1" w:rsidRPr="009E34B6" w:rsidRDefault="002D6ED1"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69202F60" w14:textId="77777777" w:rsidR="002D6ED1" w:rsidRPr="009E34B6" w:rsidRDefault="002D6ED1" w:rsidP="001C7553">
      <w:pPr>
        <w:rPr>
          <w:rFonts w:cs="Tahoma"/>
          <w:sz w:val="22"/>
        </w:rPr>
      </w:pPr>
      <w:r w:rsidRPr="009E34B6">
        <w:rPr>
          <w:rFonts w:cs="Tahoma"/>
          <w:sz w:val="22"/>
        </w:rPr>
        <w:t>Clause 10.10</w:t>
      </w:r>
    </w:p>
    <w:p w14:paraId="61707D29" w14:textId="77777777" w:rsidR="002D6ED1" w:rsidRPr="009E34B6" w:rsidRDefault="002D6ED1" w:rsidP="001C7553">
      <w:pPr>
        <w:rPr>
          <w:rFonts w:cs="Tahoma"/>
          <w:sz w:val="22"/>
        </w:rPr>
      </w:pPr>
      <w:r w:rsidRPr="009E34B6">
        <w:rPr>
          <w:rFonts w:cs="Tahoma"/>
          <w:sz w:val="22"/>
        </w:rPr>
        <w:t>The LV Assembly and its circuits shall be able to carry their rated currents under specified conditions referring the following rated currents, taking into consideration the ratings of the components, their disposition and application, without exceeding the limits given in BS EN 61439-1 Table 6 when verified in accordance with 10.10. The temperature rise limits given in Table 6 apply for a mean ambient air temperature up to 35 °C.</w:t>
      </w:r>
    </w:p>
    <w:p w14:paraId="17FEB3B0" w14:textId="77777777" w:rsidR="002D6ED1" w:rsidRPr="009E34B6" w:rsidRDefault="002D6ED1" w:rsidP="001C7553">
      <w:pPr>
        <w:ind w:left="-142" w:firstLine="142"/>
        <w:rPr>
          <w:rFonts w:cs="Tahoma"/>
          <w:sz w:val="22"/>
          <w:u w:val="single"/>
        </w:rPr>
      </w:pPr>
      <w:r w:rsidRPr="009E34B6">
        <w:rPr>
          <w:rFonts w:cs="Tahoma"/>
          <w:sz w:val="22"/>
          <w:u w:val="single"/>
        </w:rPr>
        <w:t>Rated current of the assembly (</w:t>
      </w:r>
      <w:proofErr w:type="spellStart"/>
      <w:r w:rsidRPr="009E34B6">
        <w:rPr>
          <w:rFonts w:cs="Tahoma"/>
          <w:sz w:val="22"/>
          <w:u w:val="single"/>
        </w:rPr>
        <w:t>InA</w:t>
      </w:r>
      <w:proofErr w:type="spellEnd"/>
      <w:r w:rsidRPr="009E34B6">
        <w:rPr>
          <w:rFonts w:cs="Tahoma"/>
          <w:sz w:val="22"/>
          <w:u w:val="single"/>
        </w:rPr>
        <w:t>)</w:t>
      </w:r>
    </w:p>
    <w:p w14:paraId="377535D0" w14:textId="77777777" w:rsidR="002D6ED1" w:rsidRPr="009E34B6" w:rsidRDefault="002D6ED1" w:rsidP="001C7553">
      <w:pPr>
        <w:ind w:left="-142" w:firstLine="142"/>
        <w:rPr>
          <w:rFonts w:cs="Tahoma"/>
          <w:sz w:val="22"/>
        </w:rPr>
      </w:pPr>
      <w:r w:rsidRPr="009E34B6">
        <w:rPr>
          <w:rFonts w:cs="Tahoma"/>
          <w:sz w:val="22"/>
        </w:rPr>
        <w:t>The rated current of the LV assembly is the smaller of:</w:t>
      </w:r>
    </w:p>
    <w:p w14:paraId="1FEBBB82" w14:textId="3F962E74" w:rsidR="002D6ED1" w:rsidRPr="009E34B6" w:rsidRDefault="002D6ED1" w:rsidP="001C7553">
      <w:pPr>
        <w:rPr>
          <w:rFonts w:cs="Tahoma"/>
          <w:sz w:val="22"/>
        </w:rPr>
      </w:pPr>
      <w:r w:rsidRPr="009E34B6">
        <w:rPr>
          <w:rFonts w:cs="Tahoma"/>
          <w:sz w:val="22"/>
        </w:rPr>
        <w:t>– the sum of the rated currents of the incoming circuits within the LV Assembly operated in parallel;</w:t>
      </w:r>
    </w:p>
    <w:p w14:paraId="3185293E" w14:textId="77777777" w:rsidR="002D6ED1" w:rsidRPr="009E34B6" w:rsidRDefault="002D6ED1" w:rsidP="001C7553">
      <w:pPr>
        <w:rPr>
          <w:rFonts w:cs="Tahoma"/>
          <w:sz w:val="22"/>
        </w:rPr>
      </w:pPr>
      <w:r w:rsidRPr="009E34B6">
        <w:rPr>
          <w:rFonts w:cs="Tahoma"/>
          <w:sz w:val="22"/>
        </w:rPr>
        <w:t>– the total current which the main busbar is capable of distributing in the particular LV Assembly arrangement.</w:t>
      </w:r>
    </w:p>
    <w:p w14:paraId="01EE765E" w14:textId="77777777" w:rsidR="002D6ED1" w:rsidRPr="009E34B6" w:rsidRDefault="002D6ED1" w:rsidP="001C7553">
      <w:pPr>
        <w:rPr>
          <w:rFonts w:cs="Tahoma"/>
          <w:sz w:val="22"/>
        </w:rPr>
      </w:pPr>
      <w:r w:rsidRPr="009E34B6">
        <w:rPr>
          <w:rFonts w:cs="Tahoma"/>
          <w:sz w:val="22"/>
        </w:rPr>
        <w:t xml:space="preserve">This current shall be carried without the temperature rise of the individual parts exceeding the limits specified in </w:t>
      </w:r>
    </w:p>
    <w:p w14:paraId="343FAF58" w14:textId="77777777" w:rsidR="002D6ED1" w:rsidRPr="009E34B6" w:rsidRDefault="002D6ED1" w:rsidP="001C7553">
      <w:pPr>
        <w:ind w:left="-142" w:firstLine="142"/>
        <w:rPr>
          <w:rFonts w:cs="Tahoma"/>
          <w:sz w:val="22"/>
        </w:rPr>
      </w:pPr>
      <w:r w:rsidRPr="009E34B6">
        <w:rPr>
          <w:rFonts w:cs="Tahoma"/>
          <w:sz w:val="22"/>
        </w:rPr>
        <w:t>Clause 9.2.</w:t>
      </w:r>
    </w:p>
    <w:p w14:paraId="6944FB3D" w14:textId="77777777" w:rsidR="002D6ED1" w:rsidRPr="009E34B6" w:rsidRDefault="002D6ED1" w:rsidP="001C7553">
      <w:pPr>
        <w:rPr>
          <w:rFonts w:cs="Tahoma"/>
          <w:sz w:val="22"/>
        </w:rPr>
      </w:pPr>
      <w:r w:rsidRPr="009E34B6">
        <w:rPr>
          <w:rFonts w:cs="Tahoma"/>
          <w:sz w:val="22"/>
        </w:rPr>
        <w:lastRenderedPageBreak/>
        <w:t>The rated current of an incoming circuit may be lower than the rated current of the incoming device (according to the respective device standard) installed in the LV Assembly.</w:t>
      </w:r>
    </w:p>
    <w:p w14:paraId="1FCCBDBF" w14:textId="243DA730" w:rsidR="002D6ED1" w:rsidRPr="009E34B6" w:rsidRDefault="002D6ED1" w:rsidP="001C7553">
      <w:pPr>
        <w:rPr>
          <w:rFonts w:cs="Tahoma"/>
          <w:sz w:val="22"/>
        </w:rPr>
      </w:pPr>
      <w:r w:rsidRPr="009E34B6">
        <w:rPr>
          <w:rFonts w:cs="Tahoma"/>
          <w:sz w:val="22"/>
        </w:rPr>
        <w:t>The main busbar in this context is a single busbar or a combination of single busbars that are normally</w:t>
      </w:r>
      <w:r>
        <w:rPr>
          <w:rFonts w:cs="Tahoma"/>
          <w:sz w:val="22"/>
        </w:rPr>
        <w:t xml:space="preserve"> </w:t>
      </w:r>
      <w:r w:rsidRPr="009E34B6">
        <w:rPr>
          <w:rFonts w:cs="Tahoma"/>
          <w:sz w:val="22"/>
        </w:rPr>
        <w:t>connected in service e.g. by means of a bus coupler.</w:t>
      </w:r>
    </w:p>
    <w:p w14:paraId="0D6514A6" w14:textId="62C23D65" w:rsidR="002D6ED1" w:rsidRPr="009E34B6" w:rsidRDefault="002D6ED1" w:rsidP="001C7553">
      <w:pPr>
        <w:rPr>
          <w:rFonts w:cs="Tahoma"/>
          <w:sz w:val="22"/>
        </w:rPr>
      </w:pPr>
      <w:r w:rsidRPr="009E34B6">
        <w:rPr>
          <w:rFonts w:cs="Tahoma"/>
          <w:sz w:val="22"/>
        </w:rPr>
        <w:t>The rated current of the LV Assembly is the maximum permissible load current which can be distributed by</w:t>
      </w:r>
      <w:r>
        <w:rPr>
          <w:rFonts w:cs="Tahoma"/>
          <w:sz w:val="22"/>
        </w:rPr>
        <w:t xml:space="preserve"> </w:t>
      </w:r>
      <w:r w:rsidRPr="009E34B6">
        <w:rPr>
          <w:rFonts w:cs="Tahoma"/>
          <w:sz w:val="22"/>
        </w:rPr>
        <w:t>the assembly and which cannot be exceeded by adding further outgoing units.</w:t>
      </w:r>
    </w:p>
    <w:p w14:paraId="269646A9" w14:textId="77777777" w:rsidR="007B7AC3" w:rsidRDefault="007B7AC3" w:rsidP="001C7553">
      <w:pPr>
        <w:ind w:left="-142" w:firstLine="142"/>
        <w:rPr>
          <w:rFonts w:cs="Tahoma"/>
          <w:sz w:val="22"/>
          <w:u w:val="single"/>
        </w:rPr>
      </w:pPr>
    </w:p>
    <w:p w14:paraId="15D23213" w14:textId="77777777" w:rsidR="007B7AC3" w:rsidRDefault="007B7AC3" w:rsidP="001C7553">
      <w:pPr>
        <w:ind w:left="-142" w:firstLine="142"/>
        <w:rPr>
          <w:rFonts w:cs="Tahoma"/>
          <w:sz w:val="22"/>
          <w:u w:val="single"/>
        </w:rPr>
      </w:pPr>
    </w:p>
    <w:p w14:paraId="1AEC4F08" w14:textId="6E217D56" w:rsidR="002D6ED1" w:rsidRPr="009E34B6" w:rsidRDefault="002D6ED1" w:rsidP="001C7553">
      <w:pPr>
        <w:ind w:left="-142" w:firstLine="142"/>
        <w:rPr>
          <w:rFonts w:cs="Tahoma"/>
          <w:sz w:val="22"/>
          <w:u w:val="single"/>
        </w:rPr>
      </w:pPr>
      <w:r w:rsidRPr="009E34B6">
        <w:rPr>
          <w:rFonts w:cs="Tahoma"/>
          <w:sz w:val="22"/>
          <w:u w:val="single"/>
        </w:rPr>
        <w:t>Rated current of a circuit (Inc)</w:t>
      </w:r>
    </w:p>
    <w:p w14:paraId="0A6E132C" w14:textId="77777777" w:rsidR="002D6ED1" w:rsidRPr="009E34B6" w:rsidRDefault="002D6ED1" w:rsidP="001C7553">
      <w:pPr>
        <w:rPr>
          <w:rFonts w:cs="Tahoma"/>
          <w:sz w:val="22"/>
        </w:rPr>
      </w:pPr>
      <w:r w:rsidRPr="009E34B6">
        <w:rPr>
          <w:rFonts w:cs="Tahoma"/>
          <w:sz w:val="22"/>
        </w:rPr>
        <w:t>The rated current of a circuit is the value of the current that can be carried by this circuit loaded alone, under normal service conditions. This current shall be carried without the temperature rise of the various parts of the LV Assembly exceeding the limits specified in 9.2.</w:t>
      </w:r>
    </w:p>
    <w:p w14:paraId="72180F1F" w14:textId="77777777" w:rsidR="002D6ED1" w:rsidRPr="009E34B6" w:rsidRDefault="002D6ED1" w:rsidP="001C7553">
      <w:pPr>
        <w:rPr>
          <w:rFonts w:cs="Tahoma"/>
          <w:sz w:val="22"/>
        </w:rPr>
      </w:pPr>
      <w:r w:rsidRPr="009E34B6">
        <w:rPr>
          <w:rFonts w:cs="Tahoma"/>
          <w:sz w:val="22"/>
        </w:rPr>
        <w:t>The rated current of a circuit may be lower than the rated currents of the devices (according to the respective device standard) installed in this circuit.</w:t>
      </w:r>
    </w:p>
    <w:p w14:paraId="1378D2F8" w14:textId="77777777" w:rsidR="002D6ED1" w:rsidRPr="009E34B6" w:rsidRDefault="002D6ED1" w:rsidP="001C7553">
      <w:pPr>
        <w:ind w:left="-142" w:firstLine="142"/>
        <w:rPr>
          <w:rFonts w:cs="Tahoma"/>
          <w:sz w:val="22"/>
        </w:rPr>
      </w:pPr>
      <w:r w:rsidRPr="009E34B6">
        <w:rPr>
          <w:rFonts w:cs="Tahoma"/>
          <w:sz w:val="22"/>
        </w:rPr>
        <w:t>Due to the complex factors determining the rated currents, no standard values can be given.</w:t>
      </w:r>
    </w:p>
    <w:p w14:paraId="0FFD264E" w14:textId="50B12DDA" w:rsidR="002D6ED1" w:rsidRPr="009E34B6" w:rsidRDefault="002D6ED1" w:rsidP="001C7553">
      <w:pPr>
        <w:rPr>
          <w:rFonts w:cs="Tahoma"/>
          <w:sz w:val="22"/>
        </w:rPr>
      </w:pPr>
      <w:r w:rsidRPr="009E34B6">
        <w:rPr>
          <w:rFonts w:cs="Tahoma"/>
          <w:sz w:val="22"/>
        </w:rPr>
        <w:t xml:space="preserve">The temperature rise of an element or part is the difference between the temperature of this </w:t>
      </w:r>
      <w:r w:rsidR="001C7553">
        <w:rPr>
          <w:rFonts w:cs="Tahoma"/>
          <w:sz w:val="22"/>
        </w:rPr>
        <w:t>e</w:t>
      </w:r>
      <w:r w:rsidRPr="009E34B6">
        <w:rPr>
          <w:rFonts w:cs="Tahoma"/>
          <w:sz w:val="22"/>
        </w:rPr>
        <w:t>lement or part measured in accordance with 10.10.2.3.3 and the ambient air temperature outside the LV Assembly. If the mean ambient air temperature is higher than 35 °C, then the temperature rise limits have to be adapted for this special service condition, so that the sum of the ambient temperature and the individual temperature rise limit remains the same. If the mean ambient air temperature is lower than 35 °C the same adaptation of the temperature rise limits is allowed subject to agreement with the end-user and LV Assembly manufacturer.</w:t>
      </w:r>
    </w:p>
    <w:p w14:paraId="61ACC627" w14:textId="77777777" w:rsidR="002D6ED1" w:rsidRPr="009E34B6" w:rsidRDefault="002D6ED1" w:rsidP="00750411">
      <w:pPr>
        <w:rPr>
          <w:rFonts w:cs="Tahoma"/>
          <w:sz w:val="22"/>
        </w:rPr>
      </w:pPr>
      <w:r w:rsidRPr="009E34B6">
        <w:rPr>
          <w:rFonts w:cs="Tahoma"/>
          <w:sz w:val="22"/>
        </w:rPr>
        <w:t>The temperature rise shall not cause damage to current-carrying parts or adjacent parts of the LV Assembly. In particular, for insulating materials, the original manufacturer shall demonstrate compliance either by reference to the insulation temperature index (determined for example by the methods of IEC 60216) or by compliance with IEC 60085.</w:t>
      </w:r>
    </w:p>
    <w:p w14:paraId="3035FD1B" w14:textId="77777777" w:rsidR="002D6ED1" w:rsidRPr="009E34B6" w:rsidRDefault="002D6ED1" w:rsidP="00750411">
      <w:pPr>
        <w:rPr>
          <w:rFonts w:cs="Tahoma"/>
          <w:sz w:val="22"/>
        </w:rPr>
      </w:pPr>
      <w:r w:rsidRPr="009E34B6">
        <w:rPr>
          <w:rFonts w:cs="Tahoma"/>
          <w:sz w:val="22"/>
        </w:rPr>
        <w:t xml:space="preserve">If the temperature rise limits have been changed to cover a different ambient temperature, then the rated current of all busbars, functional units etc. may need to be changed accordingly. The original manufacturer should state the measures to be taken, if any, to ensure compliance with the temperature limits. </w:t>
      </w:r>
    </w:p>
    <w:p w14:paraId="6AF50DAA" w14:textId="77777777" w:rsidR="002D6ED1" w:rsidRPr="009E34B6" w:rsidRDefault="002D6ED1" w:rsidP="00750411">
      <w:pPr>
        <w:rPr>
          <w:rFonts w:cs="Tahoma"/>
          <w:sz w:val="22"/>
        </w:rPr>
      </w:pPr>
      <w:r w:rsidRPr="009E34B6">
        <w:rPr>
          <w:rFonts w:cs="Tahoma"/>
          <w:sz w:val="22"/>
        </w:rPr>
        <w:t>For ambient temperatures up to 50°C this can be done by calculation, assuming that the over temperature of each component or device is proportional to the power loss generated in this component. There are devices where the power loss is substantially proportional to I² and others that have substantially fixed losses.</w:t>
      </w:r>
    </w:p>
    <w:p w14:paraId="447E2BFF" w14:textId="75DEB95E" w:rsidR="002D6ED1" w:rsidRPr="009E34B6" w:rsidRDefault="00190102" w:rsidP="00750411">
      <w:pPr>
        <w:autoSpaceDE w:val="0"/>
        <w:autoSpaceDN w:val="0"/>
        <w:adjustRightInd w:val="0"/>
        <w:ind w:left="-142" w:firstLine="142"/>
        <w:rPr>
          <w:rFonts w:cs="Tahoma"/>
          <w:b/>
          <w:bCs/>
          <w:sz w:val="22"/>
        </w:rPr>
      </w:pPr>
      <w:r w:rsidRPr="002529D3">
        <w:rPr>
          <w:b/>
          <w:bCs/>
          <w:highlight w:val="red"/>
        </w:rPr>
        <w:t>COMPANY NAME</w:t>
      </w:r>
      <w:r w:rsidRPr="00D3673A">
        <w:rPr>
          <w:b/>
          <w:bCs/>
        </w:rPr>
        <w:t xml:space="preserve"> </w:t>
      </w:r>
      <w:r w:rsidR="002D6ED1" w:rsidRPr="009E34B6">
        <w:rPr>
          <w:rFonts w:cs="Tahoma"/>
          <w:b/>
          <w:bCs/>
          <w:sz w:val="22"/>
        </w:rPr>
        <w:t>Declaration of compliance with requirements</w:t>
      </w:r>
    </w:p>
    <w:p w14:paraId="120316B2" w14:textId="77777777" w:rsidR="002D6ED1" w:rsidRPr="009E34B6" w:rsidRDefault="002D6ED1" w:rsidP="00750411">
      <w:pPr>
        <w:rPr>
          <w:rFonts w:cs="Tahoma"/>
          <w:sz w:val="22"/>
        </w:rPr>
      </w:pPr>
      <w:r w:rsidRPr="009E34B6">
        <w:rPr>
          <w:rFonts w:cs="Tahoma"/>
          <w:sz w:val="22"/>
        </w:rPr>
        <w:t>The design verification requirements shall be confirmed by checking declared values for rated currents against the following technical documentation:</w:t>
      </w:r>
    </w:p>
    <w:p w14:paraId="268C79C7" w14:textId="795EFC3D" w:rsidR="002D6ED1" w:rsidRPr="009E34B6" w:rsidRDefault="002D6ED1" w:rsidP="00750411">
      <w:pPr>
        <w:ind w:left="-142" w:firstLine="142"/>
        <w:rPr>
          <w:rFonts w:cs="Tahoma"/>
          <w:sz w:val="22"/>
          <w:u w:val="single"/>
        </w:rPr>
      </w:pPr>
      <w:r w:rsidRPr="009E34B6">
        <w:rPr>
          <w:rFonts w:cs="Tahoma"/>
          <w:sz w:val="22"/>
          <w:u w:val="single"/>
        </w:rPr>
        <w:lastRenderedPageBreak/>
        <w:t xml:space="preserve">Design verification by test (Enclosure supplier or </w:t>
      </w:r>
      <w:r w:rsidR="00190102" w:rsidRPr="002529D3">
        <w:rPr>
          <w:b/>
          <w:bCs/>
          <w:highlight w:val="red"/>
        </w:rPr>
        <w:t>COMPANY NAME</w:t>
      </w:r>
      <w:r w:rsidRPr="009E34B6">
        <w:rPr>
          <w:rFonts w:cs="Tahoma"/>
          <w:sz w:val="22"/>
          <w:u w:val="single"/>
        </w:rPr>
        <w:t>)</w:t>
      </w:r>
    </w:p>
    <w:p w14:paraId="0CF466F8" w14:textId="66B87B2D" w:rsidR="002D6ED1" w:rsidRPr="009E34B6" w:rsidRDefault="002D6ED1" w:rsidP="00750411">
      <w:pPr>
        <w:ind w:left="-142" w:firstLine="142"/>
        <w:rPr>
          <w:rFonts w:cs="Tahoma"/>
          <w:sz w:val="22"/>
        </w:rPr>
      </w:pPr>
      <w:r w:rsidRPr="009E34B6">
        <w:rPr>
          <w:rFonts w:cs="Tahoma"/>
          <w:sz w:val="22"/>
        </w:rPr>
        <w:t xml:space="preserve">Refer to </w:t>
      </w:r>
      <w:r w:rsidR="00190102" w:rsidRPr="002529D3">
        <w:rPr>
          <w:b/>
          <w:bCs/>
          <w:highlight w:val="red"/>
        </w:rPr>
        <w:t>COMPANY NAME</w:t>
      </w:r>
      <w:r w:rsidR="00190102" w:rsidRPr="00D3673A">
        <w:rPr>
          <w:b/>
          <w:bCs/>
        </w:rPr>
        <w:t xml:space="preserve"> </w:t>
      </w:r>
      <w:r w:rsidRPr="009E34B6">
        <w:rPr>
          <w:rFonts w:cs="Tahoma"/>
          <w:sz w:val="22"/>
        </w:rPr>
        <w:t xml:space="preserve">Technical Documentation Library (Original Manufacturers / </w:t>
      </w:r>
      <w:r w:rsidR="00190102" w:rsidRPr="002529D3">
        <w:rPr>
          <w:b/>
          <w:bCs/>
          <w:highlight w:val="red"/>
        </w:rPr>
        <w:t>COMPANY NAME</w:t>
      </w:r>
      <w:r w:rsidRPr="009E34B6">
        <w:rPr>
          <w:rFonts w:cs="Tahoma"/>
          <w:sz w:val="22"/>
        </w:rPr>
        <w:t>)</w:t>
      </w:r>
    </w:p>
    <w:p w14:paraId="1B426F0E" w14:textId="77777777" w:rsidR="002D6ED1" w:rsidRPr="009E34B6" w:rsidRDefault="002D6ED1" w:rsidP="00750411">
      <w:pPr>
        <w:ind w:left="-142" w:firstLine="142"/>
        <w:rPr>
          <w:rFonts w:cs="Tahoma"/>
          <w:sz w:val="22"/>
        </w:rPr>
      </w:pPr>
      <w:r w:rsidRPr="009E34B6">
        <w:rPr>
          <w:rFonts w:cs="Tahoma"/>
          <w:sz w:val="22"/>
        </w:rPr>
        <w:t xml:space="preserve">Referring Clause(s) </w:t>
      </w:r>
    </w:p>
    <w:p w14:paraId="670BDBCB" w14:textId="77777777" w:rsidR="002D6ED1" w:rsidRPr="009E34B6" w:rsidRDefault="002D6ED1" w:rsidP="00750411">
      <w:pPr>
        <w:ind w:left="-142" w:firstLine="142"/>
        <w:rPr>
          <w:rFonts w:cs="Tahoma"/>
          <w:sz w:val="22"/>
        </w:rPr>
      </w:pPr>
      <w:r w:rsidRPr="009E34B6">
        <w:rPr>
          <w:rFonts w:cs="Tahoma"/>
          <w:sz w:val="22"/>
        </w:rPr>
        <w:t>10.10.2.3.5 - Verification of the complete assembly</w:t>
      </w:r>
    </w:p>
    <w:p w14:paraId="4CFBD5C9" w14:textId="77777777" w:rsidR="002D6ED1" w:rsidRPr="009E34B6" w:rsidRDefault="002D6ED1" w:rsidP="00750411">
      <w:pPr>
        <w:rPr>
          <w:rFonts w:cs="Tahoma"/>
          <w:sz w:val="22"/>
        </w:rPr>
      </w:pPr>
      <w:r w:rsidRPr="009E34B6">
        <w:rPr>
          <w:rFonts w:cs="Tahoma"/>
          <w:sz w:val="22"/>
        </w:rPr>
        <w:t>10.10.2.3.6 - Verification considering individual functional units separately and the complete assembly</w:t>
      </w:r>
    </w:p>
    <w:p w14:paraId="21D1D2E6" w14:textId="71E3F12F" w:rsidR="002D6ED1" w:rsidRPr="009E34B6" w:rsidRDefault="002D6ED1" w:rsidP="00750411">
      <w:pPr>
        <w:ind w:left="1134" w:hanging="1134"/>
        <w:rPr>
          <w:rFonts w:cs="Tahoma"/>
          <w:sz w:val="22"/>
        </w:rPr>
      </w:pPr>
      <w:r w:rsidRPr="009E34B6">
        <w:rPr>
          <w:rFonts w:cs="Tahoma"/>
          <w:sz w:val="22"/>
        </w:rPr>
        <w:t>10.10.2.3.7 - Verification considering individual functional units and the main distribution</w:t>
      </w:r>
      <w:r w:rsidR="00A6150C">
        <w:rPr>
          <w:rFonts w:cs="Tahoma"/>
          <w:sz w:val="22"/>
        </w:rPr>
        <w:t xml:space="preserve"> </w:t>
      </w:r>
      <w:r w:rsidRPr="009E34B6">
        <w:rPr>
          <w:rFonts w:cs="Tahoma"/>
          <w:sz w:val="22"/>
        </w:rPr>
        <w:t>busbars separately as well as the complete assembly</w:t>
      </w:r>
    </w:p>
    <w:p w14:paraId="24458CEF" w14:textId="77777777" w:rsidR="002D6ED1" w:rsidRPr="009E34B6" w:rsidRDefault="002D6ED1" w:rsidP="00750411">
      <w:pPr>
        <w:ind w:left="-142" w:firstLine="142"/>
        <w:rPr>
          <w:rFonts w:cs="Tahoma"/>
          <w:sz w:val="22"/>
          <w:u w:val="single"/>
        </w:rPr>
      </w:pPr>
      <w:r w:rsidRPr="009E34B6">
        <w:rPr>
          <w:rFonts w:cs="Tahoma"/>
          <w:sz w:val="22"/>
        </w:rPr>
        <w:t>Third party certification \ declaration of design verification by test, as applicable for;</w:t>
      </w:r>
    </w:p>
    <w:p w14:paraId="7BAAFD91" w14:textId="77777777" w:rsidR="002D6ED1" w:rsidRPr="009E34B6" w:rsidRDefault="002D6ED1" w:rsidP="002D6ED1">
      <w:pPr>
        <w:pStyle w:val="ListParagraph"/>
        <w:numPr>
          <w:ilvl w:val="0"/>
          <w:numId w:val="31"/>
        </w:numPr>
        <w:spacing w:after="0" w:line="240" w:lineRule="auto"/>
        <w:jc w:val="both"/>
        <w:rPr>
          <w:rFonts w:cs="Tahoma"/>
          <w:sz w:val="22"/>
        </w:rPr>
      </w:pPr>
      <w:r w:rsidRPr="009E34B6">
        <w:rPr>
          <w:rFonts w:cs="Tahoma"/>
          <w:sz w:val="22"/>
        </w:rPr>
        <w:t>Busbar \ Bus-wire systems</w:t>
      </w:r>
    </w:p>
    <w:p w14:paraId="69CE8DD9" w14:textId="77777777" w:rsidR="002D6ED1" w:rsidRDefault="002D6ED1" w:rsidP="002D6ED1">
      <w:pPr>
        <w:pStyle w:val="ListParagraph"/>
        <w:numPr>
          <w:ilvl w:val="0"/>
          <w:numId w:val="31"/>
        </w:numPr>
        <w:spacing w:after="0" w:line="240" w:lineRule="auto"/>
        <w:jc w:val="both"/>
        <w:rPr>
          <w:rFonts w:cs="Tahoma"/>
          <w:sz w:val="22"/>
        </w:rPr>
      </w:pPr>
      <w:r w:rsidRPr="009E34B6">
        <w:rPr>
          <w:rFonts w:cs="Tahoma"/>
          <w:sz w:val="22"/>
        </w:rPr>
        <w:t>Functional units including incoming units, feeders and partially equipped motor-starters.</w:t>
      </w:r>
    </w:p>
    <w:p w14:paraId="6A7180F4" w14:textId="77777777" w:rsidR="00A6150C" w:rsidRPr="009E34B6" w:rsidRDefault="00A6150C" w:rsidP="002D6ED1">
      <w:pPr>
        <w:pStyle w:val="ListParagraph"/>
        <w:numPr>
          <w:ilvl w:val="0"/>
          <w:numId w:val="31"/>
        </w:numPr>
        <w:spacing w:after="0" w:line="240" w:lineRule="auto"/>
        <w:jc w:val="both"/>
        <w:rPr>
          <w:rFonts w:cs="Tahoma"/>
          <w:sz w:val="22"/>
        </w:rPr>
      </w:pPr>
    </w:p>
    <w:p w14:paraId="7D14998C" w14:textId="7B386DC6" w:rsidR="002D6ED1" w:rsidRPr="009E34B6" w:rsidRDefault="002D6ED1" w:rsidP="00750411">
      <w:pPr>
        <w:ind w:left="-142" w:firstLine="142"/>
        <w:rPr>
          <w:rFonts w:cs="Tahoma"/>
          <w:sz w:val="22"/>
          <w:u w:val="single"/>
        </w:rPr>
      </w:pPr>
      <w:r w:rsidRPr="009E34B6">
        <w:rPr>
          <w:rFonts w:cs="Tahoma"/>
          <w:sz w:val="22"/>
          <w:u w:val="single"/>
        </w:rPr>
        <w:t>Design verification by comparison with a tested reference design (</w:t>
      </w:r>
      <w:r w:rsidR="00190102" w:rsidRPr="002529D3">
        <w:rPr>
          <w:b/>
          <w:bCs/>
          <w:highlight w:val="red"/>
        </w:rPr>
        <w:t>COMPANY NAME</w:t>
      </w:r>
      <w:r w:rsidRPr="009E34B6">
        <w:rPr>
          <w:rFonts w:cs="Tahoma"/>
          <w:sz w:val="22"/>
          <w:u w:val="single"/>
        </w:rPr>
        <w:t>)</w:t>
      </w:r>
    </w:p>
    <w:p w14:paraId="112C9A2F" w14:textId="77777777" w:rsidR="002D6ED1" w:rsidRPr="009E34B6" w:rsidRDefault="002D6ED1" w:rsidP="00750411">
      <w:pPr>
        <w:ind w:left="-142" w:firstLine="142"/>
        <w:rPr>
          <w:rFonts w:cs="Tahoma"/>
          <w:sz w:val="22"/>
        </w:rPr>
      </w:pPr>
      <w:r w:rsidRPr="009E34B6">
        <w:rPr>
          <w:rFonts w:cs="Tahoma"/>
          <w:sz w:val="22"/>
        </w:rPr>
        <w:t>Referring Clause 10.10.3 – Derivation of ratings for similar variants</w:t>
      </w:r>
    </w:p>
    <w:p w14:paraId="32E4D89B" w14:textId="14DDA926" w:rsidR="002D6ED1" w:rsidRDefault="002D6ED1" w:rsidP="00750411">
      <w:pPr>
        <w:rPr>
          <w:rFonts w:cs="Tahoma"/>
          <w:sz w:val="22"/>
        </w:rPr>
      </w:pPr>
      <w:r w:rsidRPr="009E34B6">
        <w:rPr>
          <w:rFonts w:cs="Tahoma"/>
          <w:sz w:val="22"/>
        </w:rPr>
        <w:t>Note, in-house temperature rise testing has been carried out on sample LV Assembles with related data incorporated within the ‘LV Design Workbook’ which provides acceptable compartment dimensioning and cooling for the following functional units: motor-starters (DOL, ASD, VSDs, Soft-Starters)</w:t>
      </w:r>
    </w:p>
    <w:p w14:paraId="62822887" w14:textId="0AA4724F" w:rsidR="002D6ED1" w:rsidRPr="009E34B6" w:rsidRDefault="002D6ED1" w:rsidP="00750411">
      <w:pPr>
        <w:rPr>
          <w:rFonts w:cs="Tahoma"/>
          <w:sz w:val="22"/>
          <w:u w:val="single"/>
        </w:rPr>
      </w:pPr>
      <w:r w:rsidRPr="009E34B6">
        <w:rPr>
          <w:rFonts w:cs="Tahoma"/>
          <w:sz w:val="22"/>
          <w:u w:val="single"/>
        </w:rPr>
        <w:t>Design verification by assessment (</w:t>
      </w:r>
      <w:r w:rsidR="00190102" w:rsidRPr="002529D3">
        <w:rPr>
          <w:b/>
          <w:bCs/>
          <w:highlight w:val="red"/>
        </w:rPr>
        <w:t>COMPANY NAME</w:t>
      </w:r>
      <w:r w:rsidRPr="009E34B6">
        <w:rPr>
          <w:rFonts w:cs="Tahoma"/>
          <w:sz w:val="22"/>
          <w:u w:val="single"/>
        </w:rPr>
        <w:t>)</w:t>
      </w:r>
    </w:p>
    <w:p w14:paraId="29CFBA26" w14:textId="77777777" w:rsidR="002D6ED1" w:rsidRPr="009E34B6" w:rsidRDefault="002D6ED1" w:rsidP="00750411">
      <w:pPr>
        <w:rPr>
          <w:rFonts w:cs="Tahoma"/>
          <w:sz w:val="22"/>
        </w:rPr>
      </w:pPr>
      <w:r w:rsidRPr="009E34B6">
        <w:rPr>
          <w:rFonts w:cs="Tahoma"/>
          <w:sz w:val="22"/>
        </w:rPr>
        <w:t xml:space="preserve">Referring Clause(s) </w:t>
      </w:r>
    </w:p>
    <w:p w14:paraId="09001DE9" w14:textId="7F94D5E8" w:rsidR="002D6ED1" w:rsidRPr="009E34B6" w:rsidRDefault="002D6ED1" w:rsidP="00750411">
      <w:pPr>
        <w:rPr>
          <w:rFonts w:cs="Tahoma"/>
          <w:sz w:val="22"/>
        </w:rPr>
      </w:pPr>
      <w:r w:rsidRPr="009E34B6">
        <w:rPr>
          <w:rFonts w:cs="Tahoma"/>
          <w:sz w:val="22"/>
        </w:rPr>
        <w:t>10.10.4.2 - Single compartment assembly with rated current not exceeding 630A</w:t>
      </w:r>
      <w:r w:rsidR="00C72955">
        <w:rPr>
          <w:rFonts w:cs="Tahoma"/>
          <w:sz w:val="22"/>
        </w:rPr>
        <w:t>.</w:t>
      </w:r>
      <w:r w:rsidR="00A6150C">
        <w:rPr>
          <w:rFonts w:cs="Tahoma"/>
          <w:sz w:val="22"/>
        </w:rPr>
        <w:t xml:space="preserve"> </w:t>
      </w:r>
      <w:r w:rsidRPr="009E34B6">
        <w:rPr>
          <w:rFonts w:cs="Tahoma"/>
          <w:sz w:val="22"/>
        </w:rPr>
        <w:t>Includes application of specific design rules and power loss data for built-n components</w:t>
      </w:r>
    </w:p>
    <w:p w14:paraId="559F69F3" w14:textId="77777777" w:rsidR="002D6ED1" w:rsidRPr="009E34B6" w:rsidRDefault="002D6ED1" w:rsidP="00750411">
      <w:pPr>
        <w:rPr>
          <w:rFonts w:cs="Tahoma"/>
          <w:sz w:val="22"/>
        </w:rPr>
      </w:pPr>
      <w:r w:rsidRPr="009E34B6">
        <w:rPr>
          <w:rFonts w:cs="Tahoma"/>
          <w:sz w:val="22"/>
        </w:rPr>
        <w:t>(Refer to separate document stored in specific electronic project folder)</w:t>
      </w:r>
    </w:p>
    <w:p w14:paraId="5970BC81" w14:textId="6BD904AA" w:rsidR="002D6ED1" w:rsidRPr="009E34B6" w:rsidRDefault="002D6ED1" w:rsidP="00750411">
      <w:pPr>
        <w:rPr>
          <w:rFonts w:cs="Tahoma"/>
          <w:sz w:val="22"/>
        </w:rPr>
      </w:pPr>
      <w:r w:rsidRPr="009E34B6">
        <w:rPr>
          <w:rFonts w:cs="Tahoma"/>
          <w:sz w:val="22"/>
        </w:rPr>
        <w:t>10.10.4.3 - Single or multi-compartment assembly with rated current not exceeding 1600A</w:t>
      </w:r>
      <w:r w:rsidR="00C72955">
        <w:rPr>
          <w:rFonts w:cs="Tahoma"/>
          <w:sz w:val="22"/>
        </w:rPr>
        <w:t xml:space="preserve">. </w:t>
      </w:r>
      <w:r w:rsidRPr="4AC0EC7A">
        <w:rPr>
          <w:rFonts w:cs="Tahoma"/>
          <w:sz w:val="22"/>
          <w:szCs w:val="22"/>
        </w:rPr>
        <w:t>Includes application of specific design rules and temperature-rise calculation in accordance with IEC TR 60890</w:t>
      </w:r>
    </w:p>
    <w:p w14:paraId="75E212B7" w14:textId="77777777" w:rsidR="002D6ED1" w:rsidRPr="009E34B6" w:rsidRDefault="002D6ED1" w:rsidP="00750411">
      <w:pPr>
        <w:rPr>
          <w:rFonts w:cs="Tahoma"/>
          <w:sz w:val="22"/>
        </w:rPr>
      </w:pPr>
      <w:r w:rsidRPr="009E34B6">
        <w:rPr>
          <w:rFonts w:cs="Tahoma"/>
          <w:sz w:val="22"/>
        </w:rPr>
        <w:t>(Refer to separate document stored in specific electronic project folder)</w:t>
      </w:r>
    </w:p>
    <w:p w14:paraId="07A1C37B" w14:textId="77777777" w:rsidR="002A470C" w:rsidRDefault="002D6ED1" w:rsidP="00750411">
      <w:pPr>
        <w:rPr>
          <w:rFonts w:cs="Tahoma"/>
          <w:sz w:val="22"/>
        </w:rPr>
      </w:pPr>
      <w:r w:rsidRPr="009E34B6">
        <w:rPr>
          <w:rFonts w:cs="Tahoma"/>
          <w:sz w:val="22"/>
        </w:rPr>
        <w:t xml:space="preserve">Note, it is acceptable to refer to one or more of the above design verification methods </w:t>
      </w:r>
      <w:r w:rsidR="00910BA0" w:rsidRPr="009E34B6">
        <w:rPr>
          <w:rFonts w:cs="Tahoma"/>
          <w:sz w:val="22"/>
        </w:rPr>
        <w:t>to</w:t>
      </w:r>
      <w:r w:rsidRPr="009E34B6">
        <w:rPr>
          <w:rFonts w:cs="Tahoma"/>
          <w:sz w:val="22"/>
        </w:rPr>
        <w:t xml:space="preserve"> demonstrate compliance with the requirements for an LV Assembly (Refer to BS EN 61439-1, Annex O)</w:t>
      </w:r>
    </w:p>
    <w:p w14:paraId="7C088FD5" w14:textId="77777777" w:rsidR="002A470C" w:rsidRDefault="002A470C" w:rsidP="002A470C">
      <w:pPr>
        <w:ind w:left="-142"/>
        <w:rPr>
          <w:rFonts w:cs="Tahoma"/>
          <w:sz w:val="22"/>
        </w:rPr>
      </w:pPr>
    </w:p>
    <w:p w14:paraId="46B97D9C" w14:textId="63D4F6AF" w:rsidR="002A470C" w:rsidRPr="007E75FC" w:rsidRDefault="002A470C" w:rsidP="007E75FC">
      <w:pPr>
        <w:rPr>
          <w:noProof/>
          <w:color w:val="0F4761" w:themeColor="accent1" w:themeShade="BF"/>
          <w:sz w:val="28"/>
          <w:szCs w:val="28"/>
          <w:lang w:val="en-US"/>
        </w:rPr>
      </w:pPr>
      <w:r w:rsidRPr="007E75FC">
        <w:rPr>
          <w:noProof/>
          <w:color w:val="0F4761" w:themeColor="accent1" w:themeShade="BF"/>
          <w:sz w:val="28"/>
          <w:szCs w:val="28"/>
          <w:lang w:val="en-US"/>
        </w:rPr>
        <w:t>Short-circuit withstand strength (DV-10)</w:t>
      </w:r>
    </w:p>
    <w:p w14:paraId="1133E866" w14:textId="77777777" w:rsidR="002A470C" w:rsidRPr="009E34B6" w:rsidRDefault="002A470C" w:rsidP="001C7553">
      <w:pPr>
        <w:rPr>
          <w:rFonts w:cs="Tahoma"/>
          <w:b/>
          <w:bCs/>
          <w:sz w:val="22"/>
        </w:rPr>
      </w:pPr>
      <w:r w:rsidRPr="009E34B6">
        <w:rPr>
          <w:rFonts w:cs="Tahoma"/>
          <w:b/>
          <w:bCs/>
          <w:sz w:val="22"/>
        </w:rPr>
        <w:t>Design Verification requirements</w:t>
      </w:r>
    </w:p>
    <w:p w14:paraId="07D6C5EB" w14:textId="77777777" w:rsidR="002A470C" w:rsidRPr="009E34B6" w:rsidRDefault="002A470C" w:rsidP="001C7553">
      <w:pPr>
        <w:rPr>
          <w:rFonts w:cs="Tahoma"/>
          <w:sz w:val="22"/>
        </w:rPr>
      </w:pPr>
      <w:r w:rsidRPr="009E34B6">
        <w:rPr>
          <w:rFonts w:cs="Tahoma"/>
          <w:sz w:val="22"/>
        </w:rPr>
        <w:lastRenderedPageBreak/>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4A82A415" w14:textId="6F96A012" w:rsidR="002A470C" w:rsidRPr="009E34B6" w:rsidRDefault="002A470C" w:rsidP="001C7553">
      <w:pPr>
        <w:rPr>
          <w:rFonts w:cs="Tahoma"/>
          <w:sz w:val="22"/>
        </w:rPr>
      </w:pPr>
      <w:r w:rsidRPr="009E34B6">
        <w:rPr>
          <w:rFonts w:cs="Tahoma"/>
          <w:sz w:val="22"/>
        </w:rPr>
        <w:t>Clause 10.11</w:t>
      </w:r>
    </w:p>
    <w:p w14:paraId="1E52A112" w14:textId="77777777" w:rsidR="002A470C" w:rsidRPr="009E34B6" w:rsidRDefault="002A470C" w:rsidP="001C7553">
      <w:pPr>
        <w:rPr>
          <w:rFonts w:cs="Tahoma"/>
          <w:sz w:val="22"/>
        </w:rPr>
      </w:pPr>
      <w:r w:rsidRPr="009E34B6">
        <w:rPr>
          <w:rFonts w:cs="Tahoma"/>
          <w:sz w:val="22"/>
        </w:rPr>
        <w:t>The short-circuit current ratings declared shall be verified except where exempt, see below verification may be, by comparison with a reference design or by test. For verification the following applies:</w:t>
      </w:r>
    </w:p>
    <w:p w14:paraId="2B1BD8DF" w14:textId="74207947" w:rsidR="002A470C" w:rsidRPr="009E34B6" w:rsidRDefault="002A470C" w:rsidP="001C7553">
      <w:pPr>
        <w:ind w:left="142" w:hanging="142"/>
        <w:rPr>
          <w:rFonts w:cs="Tahoma"/>
          <w:sz w:val="22"/>
        </w:rPr>
      </w:pPr>
      <w:r w:rsidRPr="009E34B6">
        <w:rPr>
          <w:rFonts w:cs="Tahoma"/>
          <w:sz w:val="22"/>
        </w:rPr>
        <w:t>a) If the LV Assembly system to be verified comprises a number of variants, the most onerous</w:t>
      </w:r>
      <w:r w:rsidR="0079205F">
        <w:rPr>
          <w:rFonts w:cs="Tahoma"/>
          <w:sz w:val="22"/>
        </w:rPr>
        <w:t xml:space="preserve"> </w:t>
      </w:r>
      <w:r w:rsidRPr="009E34B6">
        <w:rPr>
          <w:rFonts w:cs="Tahoma"/>
          <w:sz w:val="22"/>
        </w:rPr>
        <w:t>arrangement(s) of the LV Assembly shall be selected, taking into account the rules in Clause 10.11.3.</w:t>
      </w:r>
    </w:p>
    <w:p w14:paraId="66CDBB5C" w14:textId="77777777" w:rsidR="002A470C" w:rsidRPr="009E34B6" w:rsidRDefault="002A470C" w:rsidP="001C7553">
      <w:pPr>
        <w:rPr>
          <w:rFonts w:cs="Tahoma"/>
          <w:sz w:val="22"/>
        </w:rPr>
      </w:pPr>
      <w:r w:rsidRPr="009E34B6">
        <w:rPr>
          <w:rFonts w:cs="Tahoma"/>
          <w:sz w:val="22"/>
        </w:rPr>
        <w:t>b) The LV Assembly variants selected for test shall be verified according to Clause 10.11.5.</w:t>
      </w:r>
    </w:p>
    <w:p w14:paraId="5E9CE4FB" w14:textId="7B480DDA" w:rsidR="002A470C" w:rsidRPr="009E34B6" w:rsidRDefault="002A470C" w:rsidP="001C7553">
      <w:pPr>
        <w:rPr>
          <w:rFonts w:cs="Tahoma"/>
          <w:sz w:val="22"/>
        </w:rPr>
      </w:pPr>
      <w:r w:rsidRPr="009E34B6">
        <w:rPr>
          <w:rFonts w:cs="Tahoma"/>
          <w:sz w:val="22"/>
        </w:rPr>
        <w:t>c) When the LV Assemblies tested are the most onerous variants of the larger product range of</w:t>
      </w:r>
      <w:r w:rsidR="0079205F">
        <w:rPr>
          <w:rFonts w:cs="Tahoma"/>
          <w:sz w:val="22"/>
        </w:rPr>
        <w:t xml:space="preserve"> </w:t>
      </w:r>
      <w:r w:rsidRPr="009E34B6">
        <w:rPr>
          <w:rFonts w:cs="Tahoma"/>
          <w:sz w:val="22"/>
        </w:rPr>
        <w:t>an LV Assembly system then the test results can be used to establish the ratings of similar variants without further testing. Rules for such derivations are given in Clause 10.11.3 and Clause 10.11.4.</w:t>
      </w:r>
    </w:p>
    <w:p w14:paraId="372AAD57" w14:textId="0880E0FB" w:rsidR="002A470C" w:rsidRPr="009E34B6" w:rsidRDefault="002A470C" w:rsidP="001C7553">
      <w:pPr>
        <w:rPr>
          <w:rFonts w:cs="Tahoma"/>
          <w:b/>
          <w:bCs/>
          <w:sz w:val="22"/>
        </w:rPr>
      </w:pPr>
      <w:r w:rsidRPr="009E34B6">
        <w:rPr>
          <w:rFonts w:cs="Tahoma"/>
          <w:b/>
          <w:bCs/>
          <w:sz w:val="22"/>
        </w:rPr>
        <w:t>Circuits of LV Assemblies which are exempted from the verification of the short-circuit</w:t>
      </w:r>
      <w:r w:rsidR="0079205F">
        <w:rPr>
          <w:rFonts w:cs="Tahoma"/>
          <w:b/>
          <w:bCs/>
          <w:sz w:val="22"/>
        </w:rPr>
        <w:t xml:space="preserve"> </w:t>
      </w:r>
      <w:r w:rsidRPr="009E34B6">
        <w:rPr>
          <w:rFonts w:cs="Tahoma"/>
          <w:b/>
          <w:bCs/>
          <w:sz w:val="22"/>
        </w:rPr>
        <w:t>withstand strength:</w:t>
      </w:r>
    </w:p>
    <w:p w14:paraId="2D9AF3CF" w14:textId="77777777" w:rsidR="002A470C" w:rsidRPr="009E34B6" w:rsidRDefault="002A470C" w:rsidP="001C7553">
      <w:pPr>
        <w:rPr>
          <w:rFonts w:cs="Tahoma"/>
          <w:sz w:val="22"/>
        </w:rPr>
      </w:pPr>
      <w:r w:rsidRPr="009E34B6">
        <w:rPr>
          <w:rFonts w:cs="Tahoma"/>
          <w:sz w:val="22"/>
        </w:rPr>
        <w:t>A verification of the short-circuit withstand strength is not required for the following:</w:t>
      </w:r>
    </w:p>
    <w:p w14:paraId="795F9665"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 xml:space="preserve">LV Assemblies having a rated short-time withstand current (see 5.3.4) or rated conditional short-circuit current not exceeding 10kA </w:t>
      </w:r>
      <w:proofErr w:type="spellStart"/>
      <w:r w:rsidRPr="009E34B6">
        <w:rPr>
          <w:rFonts w:cs="Tahoma"/>
          <w:sz w:val="22"/>
        </w:rPr>
        <w:t>r.m.s</w:t>
      </w:r>
      <w:proofErr w:type="spellEnd"/>
      <w:r w:rsidRPr="009E34B6">
        <w:rPr>
          <w:rFonts w:cs="Tahoma"/>
          <w:sz w:val="22"/>
        </w:rPr>
        <w:t>;</w:t>
      </w:r>
    </w:p>
    <w:p w14:paraId="67CE537D"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LV Assemblies, or circuits of LV Assemblies protected by current-limiting devices having a cut-off current not exceeding  17kA with the maximum allowable prospective short-circuit current at the terminals of the incoming circuit of the LV Assembly;</w:t>
      </w:r>
    </w:p>
    <w:p w14:paraId="6C3D9802"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 xml:space="preserve">Auxiliary circuits of LV Assemblies intended to be connected to transformers whose rated power does not exceed </w:t>
      </w:r>
    </w:p>
    <w:p w14:paraId="11FD6DB4" w14:textId="77777777" w:rsidR="002A470C" w:rsidRPr="009E34B6" w:rsidRDefault="002A470C" w:rsidP="002A470C">
      <w:pPr>
        <w:pStyle w:val="ListParagraph"/>
        <w:ind w:left="218"/>
        <w:rPr>
          <w:rFonts w:cs="Tahoma"/>
          <w:sz w:val="22"/>
        </w:rPr>
      </w:pPr>
      <w:r w:rsidRPr="009E34B6">
        <w:rPr>
          <w:rFonts w:cs="Tahoma"/>
          <w:sz w:val="22"/>
        </w:rPr>
        <w:t>10kVA for a rated secondary voltage of not less than 110V, or 1,6kVA for a rated secondary voltage less than 110V, and whose short-circuit impedance is not less than 4%.</w:t>
      </w:r>
    </w:p>
    <w:p w14:paraId="6B564781" w14:textId="77777777" w:rsidR="002A470C" w:rsidRPr="009E34B6" w:rsidRDefault="002A470C" w:rsidP="001C7553">
      <w:pPr>
        <w:rPr>
          <w:rFonts w:cs="Tahoma"/>
          <w:sz w:val="22"/>
        </w:rPr>
      </w:pPr>
      <w:r w:rsidRPr="009E34B6">
        <w:rPr>
          <w:rFonts w:cs="Tahoma"/>
          <w:sz w:val="22"/>
        </w:rPr>
        <w:t>All other circuits shall be verified.</w:t>
      </w:r>
    </w:p>
    <w:p w14:paraId="32111AE5" w14:textId="77777777" w:rsidR="002A470C" w:rsidRPr="009E34B6" w:rsidRDefault="002A470C" w:rsidP="001C7553">
      <w:pPr>
        <w:rPr>
          <w:rFonts w:cs="Tahoma"/>
          <w:b/>
          <w:bCs/>
          <w:sz w:val="22"/>
        </w:rPr>
      </w:pPr>
      <w:r w:rsidRPr="009E34B6">
        <w:rPr>
          <w:rFonts w:cs="Tahoma"/>
          <w:b/>
          <w:bCs/>
          <w:sz w:val="22"/>
        </w:rPr>
        <w:t>Information concerning short-circuit withstand strength</w:t>
      </w:r>
    </w:p>
    <w:p w14:paraId="4CC86067" w14:textId="77777777" w:rsidR="002A470C" w:rsidRPr="009E34B6" w:rsidRDefault="002A470C" w:rsidP="001C7553">
      <w:pPr>
        <w:rPr>
          <w:rFonts w:cs="Tahoma"/>
          <w:sz w:val="22"/>
        </w:rPr>
      </w:pPr>
      <w:r w:rsidRPr="009E34B6">
        <w:rPr>
          <w:rFonts w:cs="Tahoma"/>
          <w:sz w:val="22"/>
        </w:rPr>
        <w:t>Where a short-circuit protective device (SCPD) is incorporated in the incoming unit(s) the maximum allowable prospective short-circuit current (</w:t>
      </w:r>
      <w:proofErr w:type="spellStart"/>
      <w:r w:rsidRPr="009E34B6">
        <w:rPr>
          <w:rFonts w:cs="Tahoma"/>
          <w:sz w:val="22"/>
        </w:rPr>
        <w:t>Icp</w:t>
      </w:r>
      <w:proofErr w:type="spellEnd"/>
      <w:r w:rsidRPr="009E34B6">
        <w:rPr>
          <w:rFonts w:cs="Tahoma"/>
          <w:sz w:val="22"/>
        </w:rPr>
        <w:t>) at the input terminals of the LV Assembly shall be indicated which shall not exceed the rated values as above. If a circuit breaker with time-delay release is used as the short-circuit protective device, the ASSEMBLY manufacturer shall state the maximum time-delay and the current setting corresponding to the indicated prospective short-circuit current.</w:t>
      </w:r>
    </w:p>
    <w:p w14:paraId="18DF7F2F" w14:textId="77777777" w:rsidR="002A470C" w:rsidRPr="009E34B6" w:rsidRDefault="002A470C" w:rsidP="001C7553">
      <w:pPr>
        <w:autoSpaceDE w:val="0"/>
        <w:autoSpaceDN w:val="0"/>
        <w:adjustRightInd w:val="0"/>
        <w:rPr>
          <w:rFonts w:cs="Tahoma"/>
          <w:sz w:val="22"/>
        </w:rPr>
      </w:pPr>
      <w:r w:rsidRPr="009E34B6">
        <w:rPr>
          <w:rFonts w:cs="Tahoma"/>
          <w:sz w:val="22"/>
        </w:rPr>
        <w:t>For LV Assemblies where the short-circuit protective device is not incorporated in the incoming unit, the short-circuit withstand strength is indicated in one or more of the following ways:</w:t>
      </w:r>
    </w:p>
    <w:p w14:paraId="2A6EDC7F" w14:textId="77777777" w:rsidR="002A470C" w:rsidRPr="009E34B6" w:rsidRDefault="002A470C" w:rsidP="002A470C">
      <w:pPr>
        <w:autoSpaceDE w:val="0"/>
        <w:autoSpaceDN w:val="0"/>
        <w:adjustRightInd w:val="0"/>
        <w:rPr>
          <w:rFonts w:cs="Tahoma"/>
          <w:sz w:val="22"/>
        </w:rPr>
      </w:pPr>
      <w:r w:rsidRPr="009E34B6">
        <w:rPr>
          <w:rFonts w:cs="Tahoma"/>
          <w:sz w:val="22"/>
        </w:rPr>
        <w:t>a) rated short-time withstand current (</w:t>
      </w:r>
      <w:r w:rsidRPr="009E34B6">
        <w:rPr>
          <w:rFonts w:cs="Tahoma"/>
          <w:i/>
          <w:iCs/>
          <w:sz w:val="22"/>
        </w:rPr>
        <w:t>I</w:t>
      </w:r>
      <w:r w:rsidRPr="009E34B6">
        <w:rPr>
          <w:rFonts w:cs="Tahoma"/>
          <w:sz w:val="22"/>
        </w:rPr>
        <w:t>cw) together with the associated duration</w:t>
      </w:r>
    </w:p>
    <w:p w14:paraId="7A0DC92D" w14:textId="77777777" w:rsidR="002A470C" w:rsidRPr="009E34B6" w:rsidRDefault="002A470C" w:rsidP="002A470C">
      <w:pPr>
        <w:autoSpaceDE w:val="0"/>
        <w:autoSpaceDN w:val="0"/>
        <w:adjustRightInd w:val="0"/>
        <w:rPr>
          <w:rFonts w:cs="Tahoma"/>
          <w:sz w:val="22"/>
        </w:rPr>
      </w:pPr>
      <w:r w:rsidRPr="009E34B6">
        <w:rPr>
          <w:rFonts w:cs="Tahoma"/>
          <w:sz w:val="22"/>
        </w:rPr>
        <w:t>and rated peak withstand current (</w:t>
      </w:r>
      <w:proofErr w:type="spellStart"/>
      <w:r w:rsidRPr="009E34B6">
        <w:rPr>
          <w:rFonts w:cs="Tahoma"/>
          <w:i/>
          <w:iCs/>
          <w:sz w:val="22"/>
        </w:rPr>
        <w:t>I</w:t>
      </w:r>
      <w:r w:rsidRPr="009E34B6">
        <w:rPr>
          <w:rFonts w:cs="Tahoma"/>
          <w:sz w:val="22"/>
        </w:rPr>
        <w:t>pk</w:t>
      </w:r>
      <w:proofErr w:type="spellEnd"/>
      <w:r w:rsidRPr="009E34B6">
        <w:rPr>
          <w:rFonts w:cs="Tahoma"/>
          <w:sz w:val="22"/>
        </w:rPr>
        <w:t>)</w:t>
      </w:r>
    </w:p>
    <w:p w14:paraId="59A85F4F" w14:textId="77777777" w:rsidR="002A470C" w:rsidRPr="009E34B6" w:rsidRDefault="002A470C" w:rsidP="002A470C">
      <w:pPr>
        <w:autoSpaceDE w:val="0"/>
        <w:autoSpaceDN w:val="0"/>
        <w:adjustRightInd w:val="0"/>
        <w:rPr>
          <w:rFonts w:cs="Tahoma"/>
          <w:sz w:val="22"/>
        </w:rPr>
      </w:pPr>
      <w:r w:rsidRPr="009E34B6">
        <w:rPr>
          <w:rFonts w:cs="Tahoma"/>
          <w:sz w:val="22"/>
        </w:rPr>
        <w:t>b) rated conditional short-circuit current (</w:t>
      </w:r>
      <w:proofErr w:type="spellStart"/>
      <w:r w:rsidRPr="009E34B6">
        <w:rPr>
          <w:rFonts w:cs="Tahoma"/>
          <w:i/>
          <w:iCs/>
          <w:sz w:val="22"/>
        </w:rPr>
        <w:t>I</w:t>
      </w:r>
      <w:r w:rsidRPr="009E34B6">
        <w:rPr>
          <w:rFonts w:cs="Tahoma"/>
          <w:sz w:val="22"/>
        </w:rPr>
        <w:t>cc</w:t>
      </w:r>
      <w:proofErr w:type="spellEnd"/>
      <w:r w:rsidRPr="009E34B6">
        <w:rPr>
          <w:rFonts w:cs="Tahoma"/>
          <w:sz w:val="22"/>
        </w:rPr>
        <w:t>)</w:t>
      </w:r>
    </w:p>
    <w:p w14:paraId="3412E9D6" w14:textId="77777777" w:rsidR="002A470C" w:rsidRPr="009E34B6" w:rsidRDefault="002A470C" w:rsidP="002A470C">
      <w:pPr>
        <w:autoSpaceDE w:val="0"/>
        <w:autoSpaceDN w:val="0"/>
        <w:adjustRightInd w:val="0"/>
        <w:rPr>
          <w:rFonts w:cs="Tahoma"/>
          <w:sz w:val="22"/>
        </w:rPr>
      </w:pPr>
      <w:r w:rsidRPr="009E34B6">
        <w:rPr>
          <w:rFonts w:cs="Tahoma"/>
          <w:sz w:val="22"/>
        </w:rPr>
        <w:lastRenderedPageBreak/>
        <w:t xml:space="preserve">For times up to a maximum of 3s, the relationship between the rated short-time current and the associated duration is given by the formula </w:t>
      </w:r>
      <w:r w:rsidRPr="009E34B6">
        <w:rPr>
          <w:rFonts w:cs="Tahoma"/>
          <w:i/>
          <w:iCs/>
          <w:sz w:val="22"/>
        </w:rPr>
        <w:t>I</w:t>
      </w:r>
      <w:r w:rsidRPr="009E34B6">
        <w:rPr>
          <w:rFonts w:cs="Tahoma"/>
          <w:sz w:val="22"/>
        </w:rPr>
        <w:t>2</w:t>
      </w:r>
      <w:r w:rsidRPr="009E34B6">
        <w:rPr>
          <w:rFonts w:cs="Tahoma"/>
          <w:i/>
          <w:iCs/>
          <w:sz w:val="22"/>
        </w:rPr>
        <w:t xml:space="preserve">t </w:t>
      </w:r>
      <w:r w:rsidRPr="009E34B6">
        <w:rPr>
          <w:rFonts w:cs="Tahoma"/>
          <w:sz w:val="22"/>
        </w:rPr>
        <w:t>= constant, provided that the peak value does not exceed the rated peak withstand current.</w:t>
      </w:r>
    </w:p>
    <w:p w14:paraId="54C73AB7" w14:textId="77777777" w:rsidR="002A470C" w:rsidRPr="009E34B6" w:rsidRDefault="002A470C" w:rsidP="001C7553">
      <w:pPr>
        <w:autoSpaceDE w:val="0"/>
        <w:autoSpaceDN w:val="0"/>
        <w:adjustRightInd w:val="0"/>
        <w:rPr>
          <w:rFonts w:cs="Tahoma"/>
          <w:sz w:val="22"/>
        </w:rPr>
      </w:pPr>
      <w:r w:rsidRPr="009E34B6">
        <w:rPr>
          <w:rFonts w:cs="Tahoma"/>
          <w:sz w:val="22"/>
        </w:rPr>
        <w:t xml:space="preserve">The characteristics of the short-circuit protective devices necessary for the protection of the LV Assembly Shall be indicated. For an LV Assembly having several incoming units which are unlikely to be in operation simultaneously, the short-circuit withstand strength can be indicated for each of the incoming units in accordance with the above. </w:t>
      </w:r>
    </w:p>
    <w:p w14:paraId="5FC48ECE" w14:textId="4F5D9E30" w:rsidR="002A470C" w:rsidRPr="009E34B6" w:rsidRDefault="002A470C" w:rsidP="001C7553">
      <w:pPr>
        <w:autoSpaceDE w:val="0"/>
        <w:autoSpaceDN w:val="0"/>
        <w:adjustRightInd w:val="0"/>
        <w:rPr>
          <w:rFonts w:cs="Tahoma"/>
          <w:sz w:val="22"/>
        </w:rPr>
      </w:pPr>
      <w:r w:rsidRPr="009E34B6">
        <w:rPr>
          <w:rFonts w:cs="Tahoma"/>
          <w:sz w:val="22"/>
        </w:rPr>
        <w:t>For an LV Assembly having several incoming units which are likely to be in operation</w:t>
      </w:r>
      <w:r w:rsidR="001C7553">
        <w:rPr>
          <w:rFonts w:cs="Tahoma"/>
          <w:sz w:val="22"/>
        </w:rPr>
        <w:t xml:space="preserve"> </w:t>
      </w:r>
      <w:r w:rsidRPr="009E34B6">
        <w:rPr>
          <w:rFonts w:cs="Tahoma"/>
          <w:sz w:val="22"/>
        </w:rPr>
        <w:t>simultaneously, and for an LV Assembly having one incoming unit and one or more outgoing high-power units likely to contribute to the short-circuit current, it is necessary to determine the values of the prospective short-circuit current in each incoming unit, in each outgoing unit and in the busbars based on data provided by the user.</w:t>
      </w:r>
    </w:p>
    <w:p w14:paraId="383A0C3E" w14:textId="77777777" w:rsidR="002A470C" w:rsidRPr="009E34B6" w:rsidRDefault="002A470C" w:rsidP="001C7553">
      <w:pPr>
        <w:rPr>
          <w:rFonts w:cs="Tahoma"/>
          <w:b/>
          <w:bCs/>
          <w:sz w:val="22"/>
        </w:rPr>
      </w:pPr>
      <w:r w:rsidRPr="009E34B6">
        <w:rPr>
          <w:rFonts w:cs="Tahoma"/>
          <w:b/>
          <w:bCs/>
          <w:sz w:val="22"/>
        </w:rPr>
        <w:t>Relationship between peak current and short-time current</w:t>
      </w:r>
    </w:p>
    <w:p w14:paraId="3093F9F5" w14:textId="77777777" w:rsidR="002A470C" w:rsidRPr="009E34B6" w:rsidRDefault="002A470C" w:rsidP="001C7553">
      <w:pPr>
        <w:rPr>
          <w:rFonts w:cs="Tahoma"/>
          <w:sz w:val="22"/>
        </w:rPr>
      </w:pPr>
      <w:r w:rsidRPr="009E34B6">
        <w:rPr>
          <w:rFonts w:cs="Tahoma"/>
          <w:sz w:val="22"/>
        </w:rPr>
        <w:t xml:space="preserve">For determining the electrodynamic stresses, the value of peak current shall be obtained by multiplying the </w:t>
      </w:r>
      <w:proofErr w:type="spellStart"/>
      <w:r w:rsidRPr="009E34B6">
        <w:rPr>
          <w:rFonts w:cs="Tahoma"/>
          <w:sz w:val="22"/>
        </w:rPr>
        <w:t>r.m.s.value</w:t>
      </w:r>
      <w:proofErr w:type="spellEnd"/>
      <w:r w:rsidRPr="009E34B6">
        <w:rPr>
          <w:rFonts w:cs="Tahoma"/>
          <w:sz w:val="22"/>
        </w:rPr>
        <w:t xml:space="preserve"> of the short-circuit current by the factor ‘n’. The values for the factor ‘n’ and the corresponding power factor are given in BS EN 61439-1 Table 7.</w:t>
      </w:r>
    </w:p>
    <w:p w14:paraId="002D912E" w14:textId="77777777" w:rsidR="002A470C" w:rsidRPr="009E34B6" w:rsidRDefault="002A470C" w:rsidP="001C7553">
      <w:pPr>
        <w:rPr>
          <w:rFonts w:cs="Tahoma"/>
          <w:b/>
          <w:bCs/>
          <w:sz w:val="22"/>
        </w:rPr>
      </w:pPr>
      <w:r w:rsidRPr="009E34B6">
        <w:rPr>
          <w:rFonts w:cs="Tahoma"/>
          <w:b/>
          <w:bCs/>
          <w:sz w:val="22"/>
        </w:rPr>
        <w:t>Co-ordination of protective devices</w:t>
      </w:r>
    </w:p>
    <w:p w14:paraId="525C3FAD" w14:textId="67FADCF1" w:rsidR="002A470C" w:rsidRPr="009E34B6" w:rsidRDefault="002A470C" w:rsidP="001C7553">
      <w:pPr>
        <w:rPr>
          <w:rFonts w:cs="Tahoma"/>
          <w:sz w:val="22"/>
        </w:rPr>
      </w:pPr>
      <w:r w:rsidRPr="009E34B6">
        <w:rPr>
          <w:rFonts w:cs="Tahoma"/>
          <w:sz w:val="22"/>
        </w:rPr>
        <w:t xml:space="preserve">The co-ordination of protective devices within the LV Assembly with those to be used external to the assembly shall be the subject of an agreement between </w:t>
      </w:r>
      <w:r w:rsidR="00190102" w:rsidRPr="002529D3">
        <w:rPr>
          <w:b/>
          <w:bCs/>
          <w:highlight w:val="red"/>
        </w:rPr>
        <w:t>COMPANY NAME</w:t>
      </w:r>
      <w:r w:rsidR="00190102" w:rsidRPr="00D3673A">
        <w:rPr>
          <w:b/>
          <w:bCs/>
        </w:rPr>
        <w:t xml:space="preserve"> </w:t>
      </w:r>
      <w:r w:rsidRPr="009E34B6">
        <w:rPr>
          <w:rFonts w:cs="Tahoma"/>
          <w:sz w:val="22"/>
        </w:rPr>
        <w:t>and the end-user - Information in OIM Manual may take the place of such an agreement.</w:t>
      </w:r>
    </w:p>
    <w:p w14:paraId="01D07CC0" w14:textId="77777777" w:rsidR="002A470C" w:rsidRPr="009E34B6" w:rsidRDefault="002A470C" w:rsidP="001C7553">
      <w:pPr>
        <w:rPr>
          <w:rFonts w:cs="Tahoma"/>
          <w:sz w:val="22"/>
        </w:rPr>
      </w:pPr>
      <w:r w:rsidRPr="009E34B6">
        <w:rPr>
          <w:rFonts w:cs="Tahoma"/>
          <w:sz w:val="22"/>
        </w:rPr>
        <w:t>If the operating conditions require maximum continuity of supply, the settings or selection of the short-circuit protective devices within the assembly should, where possible, be so coordinated that a short circuit occurring in any outgoing circuit is cleared by the switching device installed in the circuit without affecting the other outgoing circuits, thus ensuring</w:t>
      </w:r>
      <w:r>
        <w:rPr>
          <w:rFonts w:cs="Tahoma"/>
          <w:sz w:val="22"/>
        </w:rPr>
        <w:t xml:space="preserve"> </w:t>
      </w:r>
      <w:r w:rsidRPr="009E34B6">
        <w:rPr>
          <w:rFonts w:cs="Tahoma"/>
          <w:sz w:val="22"/>
        </w:rPr>
        <w:t>selectivity of the protective system.</w:t>
      </w:r>
    </w:p>
    <w:p w14:paraId="7A7FB497" w14:textId="77777777" w:rsidR="002A470C" w:rsidRPr="009E34B6" w:rsidRDefault="002A470C" w:rsidP="001C7553">
      <w:pPr>
        <w:rPr>
          <w:rFonts w:cs="Tahoma"/>
          <w:sz w:val="22"/>
        </w:rPr>
      </w:pPr>
      <w:r w:rsidRPr="009E34B6">
        <w:rPr>
          <w:rFonts w:cs="Tahoma"/>
          <w:sz w:val="22"/>
        </w:rPr>
        <w:t>Where short-circuit protective devices are connected in series and are intended to operate simultaneously to reach the required short-circuit switching capability (i.e. back-up protection), the end user shall be informed (e.g. by a warning label in the assembly or in the operating instructions that none of the protective devices are allowed to be replaced by another device which is not of identical type and rating, unless the device is tested and approved in combination with the back-up device since the switching capability of the whole combination may otherwise be compromised.</w:t>
      </w:r>
    </w:p>
    <w:p w14:paraId="1734E221" w14:textId="3F3F8A7D" w:rsidR="002A470C" w:rsidRPr="009E34B6" w:rsidRDefault="00190102" w:rsidP="001C7553">
      <w:pPr>
        <w:rPr>
          <w:rFonts w:cs="Tahoma"/>
          <w:b/>
          <w:bCs/>
          <w:sz w:val="22"/>
        </w:rPr>
      </w:pPr>
      <w:r w:rsidRPr="002529D3">
        <w:rPr>
          <w:b/>
          <w:bCs/>
          <w:highlight w:val="red"/>
        </w:rPr>
        <w:t>COMPANY NAME</w:t>
      </w:r>
      <w:r w:rsidRPr="00D3673A">
        <w:rPr>
          <w:b/>
          <w:bCs/>
        </w:rPr>
        <w:t xml:space="preserve"> </w:t>
      </w:r>
      <w:r w:rsidR="002A470C" w:rsidRPr="009E34B6">
        <w:rPr>
          <w:rFonts w:cs="Tahoma"/>
          <w:b/>
          <w:bCs/>
          <w:sz w:val="22"/>
        </w:rPr>
        <w:t>Declaration of compliance with requirements</w:t>
      </w:r>
    </w:p>
    <w:p w14:paraId="732B09F5" w14:textId="77777777" w:rsidR="002A470C" w:rsidRPr="009E34B6" w:rsidRDefault="002A470C" w:rsidP="001C7553">
      <w:pPr>
        <w:rPr>
          <w:rFonts w:cs="Tahoma"/>
          <w:sz w:val="22"/>
        </w:rPr>
      </w:pPr>
      <w:r w:rsidRPr="009E34B6">
        <w:rPr>
          <w:rFonts w:cs="Tahoma"/>
          <w:sz w:val="22"/>
        </w:rPr>
        <w:t>Where short-circuit current ratings are not exempt, the design verification requirements shall be confirmed by checking declared ratings as below;</w:t>
      </w:r>
    </w:p>
    <w:p w14:paraId="439B5302"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peak withstand current (</w:t>
      </w:r>
      <w:proofErr w:type="spellStart"/>
      <w:r w:rsidRPr="009E34B6">
        <w:rPr>
          <w:rFonts w:cs="Tahoma"/>
          <w:sz w:val="22"/>
        </w:rPr>
        <w:t>Ipk</w:t>
      </w:r>
      <w:proofErr w:type="spellEnd"/>
      <w:r w:rsidRPr="009E34B6">
        <w:rPr>
          <w:rFonts w:cs="Tahoma"/>
          <w:sz w:val="22"/>
        </w:rPr>
        <w:t>)</w:t>
      </w:r>
    </w:p>
    <w:p w14:paraId="38CC4BFE"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short-time withstand current (Icw) (of a circuit of the LV Assembly)</w:t>
      </w:r>
    </w:p>
    <w:p w14:paraId="108C2811"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conditional short-circuit current (</w:t>
      </w:r>
      <w:proofErr w:type="spellStart"/>
      <w:r w:rsidRPr="009E34B6">
        <w:rPr>
          <w:rFonts w:cs="Tahoma"/>
          <w:sz w:val="22"/>
        </w:rPr>
        <w:t>Icc</w:t>
      </w:r>
      <w:proofErr w:type="spellEnd"/>
      <w:r w:rsidRPr="009E34B6">
        <w:rPr>
          <w:rFonts w:cs="Tahoma"/>
          <w:sz w:val="22"/>
        </w:rPr>
        <w:t>) of the LV Assembly</w:t>
      </w:r>
    </w:p>
    <w:p w14:paraId="01412FC0" w14:textId="77777777" w:rsidR="001C7553" w:rsidRDefault="001C7553" w:rsidP="002A470C">
      <w:pPr>
        <w:ind w:left="-142"/>
        <w:rPr>
          <w:rFonts w:cs="Tahoma"/>
          <w:sz w:val="22"/>
          <w:u w:val="single"/>
        </w:rPr>
      </w:pPr>
    </w:p>
    <w:p w14:paraId="0404732E" w14:textId="208DF6C9" w:rsidR="002A470C" w:rsidRPr="009E34B6" w:rsidRDefault="002A470C" w:rsidP="001C7553">
      <w:pPr>
        <w:ind w:left="-142" w:firstLine="142"/>
        <w:rPr>
          <w:rFonts w:cs="Tahoma"/>
          <w:sz w:val="22"/>
          <w:u w:val="single"/>
        </w:rPr>
      </w:pPr>
      <w:r w:rsidRPr="009E34B6">
        <w:rPr>
          <w:rFonts w:cs="Tahoma"/>
          <w:sz w:val="22"/>
          <w:u w:val="single"/>
        </w:rPr>
        <w:lastRenderedPageBreak/>
        <w:t>Design verification by test (Enclosure supplier)</w:t>
      </w:r>
    </w:p>
    <w:p w14:paraId="14A3A315" w14:textId="2D42061F" w:rsidR="002A470C" w:rsidRPr="009E34B6" w:rsidRDefault="002A470C" w:rsidP="001C7553">
      <w:pPr>
        <w:ind w:left="-142" w:firstLine="142"/>
        <w:rPr>
          <w:rFonts w:cs="Tahoma"/>
          <w:sz w:val="22"/>
        </w:rPr>
      </w:pPr>
      <w:r w:rsidRPr="009E34B6">
        <w:rPr>
          <w:rFonts w:cs="Tahoma"/>
          <w:sz w:val="22"/>
        </w:rPr>
        <w:t xml:space="preserve">Referring </w:t>
      </w:r>
      <w:r w:rsidR="00190102" w:rsidRPr="002529D3">
        <w:rPr>
          <w:b/>
          <w:bCs/>
          <w:highlight w:val="red"/>
        </w:rPr>
        <w:t>COMPANY NAME</w:t>
      </w:r>
      <w:r w:rsidR="00190102" w:rsidRPr="00D3673A">
        <w:rPr>
          <w:b/>
          <w:bCs/>
        </w:rPr>
        <w:t xml:space="preserve"> </w:t>
      </w:r>
      <w:r w:rsidRPr="009E34B6">
        <w:rPr>
          <w:rFonts w:cs="Tahoma"/>
          <w:sz w:val="22"/>
        </w:rPr>
        <w:t>Technical Documentation Library (Original Manufacturers)</w:t>
      </w:r>
    </w:p>
    <w:p w14:paraId="6B256A1E" w14:textId="77777777" w:rsidR="002A470C" w:rsidRPr="009E34B6" w:rsidRDefault="002A470C" w:rsidP="001C7553">
      <w:pPr>
        <w:ind w:left="-142" w:firstLine="142"/>
        <w:rPr>
          <w:rFonts w:cs="Tahoma"/>
          <w:sz w:val="22"/>
          <w:u w:val="single"/>
        </w:rPr>
      </w:pPr>
      <w:r w:rsidRPr="009E34B6">
        <w:rPr>
          <w:rFonts w:cs="Tahoma"/>
          <w:sz w:val="22"/>
        </w:rPr>
        <w:t>Third party certification \ declaration of design verification by test, as applicable for;</w:t>
      </w:r>
    </w:p>
    <w:p w14:paraId="5A47C979" w14:textId="77777777" w:rsidR="002A470C" w:rsidRPr="009E34B6" w:rsidRDefault="002A470C" w:rsidP="001C7553">
      <w:pPr>
        <w:pStyle w:val="ListParagraph"/>
        <w:numPr>
          <w:ilvl w:val="1"/>
          <w:numId w:val="31"/>
        </w:numPr>
        <w:spacing w:after="0" w:line="240" w:lineRule="auto"/>
        <w:jc w:val="both"/>
        <w:rPr>
          <w:rFonts w:cs="Tahoma"/>
          <w:sz w:val="22"/>
        </w:rPr>
      </w:pPr>
      <w:r w:rsidRPr="009E34B6">
        <w:rPr>
          <w:rFonts w:cs="Tahoma"/>
          <w:sz w:val="22"/>
        </w:rPr>
        <w:t>Busbar \ Bus-wire systems</w:t>
      </w:r>
    </w:p>
    <w:p w14:paraId="0F091135" w14:textId="77777777" w:rsidR="002A470C" w:rsidRPr="009E34B6" w:rsidRDefault="002A470C" w:rsidP="001C7553">
      <w:pPr>
        <w:pStyle w:val="ListParagraph"/>
        <w:numPr>
          <w:ilvl w:val="1"/>
          <w:numId w:val="31"/>
        </w:numPr>
        <w:spacing w:after="0" w:line="240" w:lineRule="auto"/>
        <w:jc w:val="both"/>
        <w:rPr>
          <w:rFonts w:cs="Tahoma"/>
          <w:sz w:val="22"/>
        </w:rPr>
      </w:pPr>
      <w:r w:rsidRPr="009E34B6">
        <w:rPr>
          <w:rFonts w:cs="Tahoma"/>
          <w:sz w:val="22"/>
        </w:rPr>
        <w:t>Functional units including incoming units, feeders and partially equipped motor-starters.</w:t>
      </w:r>
    </w:p>
    <w:p w14:paraId="23BD0AFF" w14:textId="77777777" w:rsidR="001C7553" w:rsidRDefault="001C7553" w:rsidP="002A470C">
      <w:pPr>
        <w:ind w:left="-142"/>
        <w:rPr>
          <w:rFonts w:cs="Tahoma"/>
          <w:sz w:val="22"/>
          <w:u w:val="single"/>
        </w:rPr>
      </w:pPr>
    </w:p>
    <w:p w14:paraId="33ED5F1A" w14:textId="49797C67" w:rsidR="002A470C" w:rsidRPr="009E34B6" w:rsidRDefault="002A470C" w:rsidP="001C7553">
      <w:pPr>
        <w:rPr>
          <w:rFonts w:cs="Tahoma"/>
          <w:sz w:val="22"/>
          <w:u w:val="single"/>
        </w:rPr>
      </w:pPr>
      <w:r w:rsidRPr="009E34B6">
        <w:rPr>
          <w:rFonts w:cs="Tahoma"/>
          <w:sz w:val="22"/>
          <w:u w:val="single"/>
        </w:rPr>
        <w:t>Design verification by comparison with a tested reference design (</w:t>
      </w:r>
      <w:r w:rsidR="00190102" w:rsidRPr="002529D3">
        <w:rPr>
          <w:b/>
          <w:bCs/>
          <w:highlight w:val="red"/>
        </w:rPr>
        <w:t>COMPANY NAME</w:t>
      </w:r>
      <w:r w:rsidRPr="009E34B6">
        <w:rPr>
          <w:rFonts w:cs="Tahoma"/>
          <w:sz w:val="22"/>
          <w:u w:val="single"/>
        </w:rPr>
        <w:t>)</w:t>
      </w:r>
    </w:p>
    <w:p w14:paraId="5118470E" w14:textId="77777777" w:rsidR="002A470C" w:rsidRPr="009E34B6" w:rsidRDefault="002A470C" w:rsidP="001C7553">
      <w:pPr>
        <w:ind w:left="-142" w:firstLine="142"/>
        <w:rPr>
          <w:rFonts w:cs="Tahoma"/>
          <w:sz w:val="22"/>
        </w:rPr>
      </w:pPr>
      <w:r w:rsidRPr="009E34B6">
        <w:rPr>
          <w:rFonts w:cs="Tahoma"/>
          <w:sz w:val="22"/>
        </w:rPr>
        <w:t>Referring Clause 10.11.3 – Utilising a check list:</w:t>
      </w:r>
    </w:p>
    <w:p w14:paraId="39163DFF" w14:textId="77777777" w:rsidR="002A470C" w:rsidRPr="009E34B6" w:rsidRDefault="002A470C" w:rsidP="001C7553">
      <w:pPr>
        <w:rPr>
          <w:rFonts w:cs="Tahoma"/>
          <w:sz w:val="22"/>
        </w:rPr>
      </w:pPr>
      <w:r w:rsidRPr="009E34B6">
        <w:rPr>
          <w:rFonts w:cs="Tahoma"/>
          <w:sz w:val="22"/>
        </w:rPr>
        <w:t>Verification is undertaken by comparison of the LV Assembly to be verified with an already tested design using a check list as BS EN 61439-1 Table 13</w:t>
      </w:r>
    </w:p>
    <w:p w14:paraId="4DC4FA72" w14:textId="77777777" w:rsidR="002A470C" w:rsidRPr="009E34B6" w:rsidRDefault="002A470C" w:rsidP="001C7553">
      <w:pPr>
        <w:ind w:left="-142" w:firstLine="142"/>
        <w:rPr>
          <w:rFonts w:cs="Tahoma"/>
          <w:sz w:val="22"/>
        </w:rPr>
      </w:pPr>
      <w:r w:rsidRPr="009E34B6">
        <w:rPr>
          <w:rFonts w:cs="Tahoma"/>
          <w:sz w:val="22"/>
        </w:rPr>
        <w:t>(Refer to separate document stored in specific electronic project folder)</w:t>
      </w:r>
    </w:p>
    <w:p w14:paraId="692366DA" w14:textId="77777777" w:rsidR="002A470C" w:rsidRPr="009E34B6" w:rsidRDefault="002A470C" w:rsidP="001C7553">
      <w:pPr>
        <w:ind w:left="-284" w:firstLine="284"/>
        <w:rPr>
          <w:rFonts w:cs="Tahoma"/>
          <w:sz w:val="22"/>
        </w:rPr>
      </w:pPr>
      <w:r w:rsidRPr="009E34B6">
        <w:rPr>
          <w:rFonts w:cs="Tahoma"/>
          <w:sz w:val="22"/>
        </w:rPr>
        <w:t>Referring Clause 10.11.3 – Utilising calculation</w:t>
      </w:r>
    </w:p>
    <w:p w14:paraId="082BF264" w14:textId="77777777" w:rsidR="002A470C" w:rsidRPr="009E34B6" w:rsidRDefault="002A470C" w:rsidP="001C7553">
      <w:pPr>
        <w:rPr>
          <w:rFonts w:cs="Tahoma"/>
          <w:sz w:val="22"/>
        </w:rPr>
      </w:pPr>
      <w:r w:rsidRPr="009E34B6">
        <w:rPr>
          <w:rFonts w:cs="Tahoma"/>
          <w:sz w:val="22"/>
        </w:rPr>
        <w:t>Assessment of the rated short-time withstand current of the LV Assembly and its circuit by calculation shall be undertaken by a comparison of the assembly to be assessed with an assembly already verified by test. The assessment to verify main circuits shall be in accordance with Annex P (Referring BS EN 60865-1). In addition, each of the circuits of the assembly to be assessed shall meet the requirements of items 6,8,9 and 10 in BS EN 61439-1 Table 13.</w:t>
      </w:r>
    </w:p>
    <w:p w14:paraId="7917943F" w14:textId="77777777" w:rsidR="002A470C" w:rsidRDefault="002A470C" w:rsidP="001C7553">
      <w:pPr>
        <w:ind w:left="-142" w:firstLine="142"/>
        <w:rPr>
          <w:rFonts w:cs="Tahoma"/>
          <w:sz w:val="22"/>
        </w:rPr>
      </w:pPr>
      <w:r w:rsidRPr="009E34B6">
        <w:rPr>
          <w:rFonts w:cs="Tahoma"/>
          <w:sz w:val="22"/>
        </w:rPr>
        <w:t>(Refer to separate document stored in specific electronic project folder)</w:t>
      </w:r>
    </w:p>
    <w:p w14:paraId="7789F83B" w14:textId="77777777" w:rsidR="001C7A68" w:rsidRDefault="001C7A68" w:rsidP="002A470C">
      <w:pPr>
        <w:ind w:left="-142"/>
        <w:rPr>
          <w:rFonts w:cs="Tahoma"/>
          <w:sz w:val="22"/>
        </w:rPr>
      </w:pPr>
    </w:p>
    <w:p w14:paraId="3BB28B52" w14:textId="77777777" w:rsidR="001C7A68" w:rsidRPr="007E75FC" w:rsidRDefault="001C7A68" w:rsidP="007E75FC">
      <w:pPr>
        <w:rPr>
          <w:noProof/>
          <w:color w:val="0F4761" w:themeColor="accent1" w:themeShade="BF"/>
          <w:sz w:val="28"/>
          <w:szCs w:val="28"/>
          <w:lang w:val="en-US"/>
        </w:rPr>
      </w:pPr>
      <w:r w:rsidRPr="007E75FC">
        <w:rPr>
          <w:noProof/>
          <w:color w:val="0F4761" w:themeColor="accent1" w:themeShade="BF"/>
          <w:sz w:val="28"/>
          <w:szCs w:val="28"/>
          <w:lang w:val="en-US"/>
        </w:rPr>
        <w:t>Electromagnetic compatibility (DV-11)</w:t>
      </w:r>
    </w:p>
    <w:p w14:paraId="1204DAA6" w14:textId="77777777" w:rsidR="001C7A68" w:rsidRPr="009E34B6" w:rsidRDefault="001C7A68" w:rsidP="001C7553">
      <w:pPr>
        <w:rPr>
          <w:rFonts w:cs="Tahoma"/>
          <w:b/>
          <w:bCs/>
          <w:sz w:val="22"/>
        </w:rPr>
      </w:pPr>
      <w:r w:rsidRPr="009E34B6">
        <w:rPr>
          <w:rFonts w:cs="Tahoma"/>
          <w:b/>
          <w:bCs/>
          <w:sz w:val="22"/>
        </w:rPr>
        <w:t>Design Verification requirements</w:t>
      </w:r>
    </w:p>
    <w:p w14:paraId="6C811A08" w14:textId="77777777" w:rsidR="001C7A68" w:rsidRPr="009E34B6" w:rsidRDefault="001C7A68"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71DC7A9B" w14:textId="77777777" w:rsidR="001C7A68" w:rsidRPr="009E34B6" w:rsidRDefault="001C7A68" w:rsidP="001C7553">
      <w:pPr>
        <w:rPr>
          <w:rFonts w:cs="Tahoma"/>
          <w:sz w:val="22"/>
        </w:rPr>
      </w:pPr>
      <w:r w:rsidRPr="009E34B6">
        <w:rPr>
          <w:rFonts w:cs="Tahoma"/>
          <w:sz w:val="22"/>
        </w:rPr>
        <w:t>Clause 10.11</w:t>
      </w:r>
    </w:p>
    <w:p w14:paraId="097AF645" w14:textId="77777777" w:rsidR="001C7A68" w:rsidRPr="009E34B6" w:rsidRDefault="001C7A68" w:rsidP="001C7553">
      <w:pPr>
        <w:rPr>
          <w:rFonts w:cs="Tahoma"/>
          <w:b/>
          <w:bCs/>
          <w:sz w:val="22"/>
        </w:rPr>
      </w:pPr>
      <w:r w:rsidRPr="009E34B6">
        <w:rPr>
          <w:rFonts w:cs="Tahoma"/>
          <w:b/>
          <w:bCs/>
          <w:sz w:val="22"/>
        </w:rPr>
        <w:t>Electromagnetic compatibility</w:t>
      </w:r>
    </w:p>
    <w:p w14:paraId="21678B32" w14:textId="268E9A07" w:rsidR="001C7A68" w:rsidRPr="009E34B6" w:rsidRDefault="001C7A68" w:rsidP="001C7553">
      <w:pPr>
        <w:rPr>
          <w:rFonts w:cs="Tahoma"/>
          <w:sz w:val="22"/>
        </w:rPr>
      </w:pPr>
      <w:r w:rsidRPr="009E34B6">
        <w:rPr>
          <w:rFonts w:cs="Tahoma"/>
          <w:sz w:val="22"/>
        </w:rPr>
        <w:t>LV Assemblies are in most cases manufactured or assembled on a one-off basis, incorporating a random-combination of devices and components. No EMC immunity or emissions tests are required on LV Assemblies based on the details as provided herein (Design verification by assessment).</w:t>
      </w:r>
    </w:p>
    <w:p w14:paraId="54A612FA" w14:textId="0D3E29D9" w:rsidR="001C7A68" w:rsidRPr="009E34B6" w:rsidRDefault="00190102" w:rsidP="001C7553">
      <w:pPr>
        <w:rPr>
          <w:rFonts w:cs="Tahoma"/>
          <w:b/>
          <w:bCs/>
          <w:sz w:val="22"/>
        </w:rPr>
      </w:pPr>
      <w:r w:rsidRPr="002529D3">
        <w:rPr>
          <w:b/>
          <w:bCs/>
          <w:highlight w:val="red"/>
        </w:rPr>
        <w:t>COMPANY NAME</w:t>
      </w:r>
      <w:r w:rsidRPr="00D3673A">
        <w:rPr>
          <w:b/>
          <w:bCs/>
        </w:rPr>
        <w:t xml:space="preserve"> </w:t>
      </w:r>
      <w:r w:rsidR="001C7A68" w:rsidRPr="009E34B6">
        <w:rPr>
          <w:rFonts w:cs="Tahoma"/>
          <w:b/>
          <w:bCs/>
          <w:sz w:val="22"/>
        </w:rPr>
        <w:t>Declaration of compliance with requirements</w:t>
      </w:r>
    </w:p>
    <w:p w14:paraId="76FAD489" w14:textId="77777777" w:rsidR="001C7A68" w:rsidRPr="009E34B6" w:rsidRDefault="001C7A68" w:rsidP="001C7553">
      <w:pPr>
        <w:rPr>
          <w:rFonts w:cs="Tahoma"/>
          <w:sz w:val="22"/>
          <w:u w:val="single"/>
        </w:rPr>
      </w:pPr>
      <w:r w:rsidRPr="009E34B6">
        <w:rPr>
          <w:rFonts w:cs="Tahoma"/>
          <w:sz w:val="22"/>
          <w:u w:val="single"/>
        </w:rPr>
        <w:t>Design verification by assessment</w:t>
      </w:r>
    </w:p>
    <w:p w14:paraId="31E2461E" w14:textId="77777777" w:rsidR="001C7A68" w:rsidRPr="009E34B6" w:rsidRDefault="001C7A68" w:rsidP="001C7553">
      <w:pPr>
        <w:spacing w:line="280" w:lineRule="auto"/>
        <w:rPr>
          <w:rFonts w:cs="Tahoma"/>
          <w:sz w:val="22"/>
        </w:rPr>
      </w:pPr>
      <w:r w:rsidRPr="009E34B6">
        <w:rPr>
          <w:rFonts w:cs="Tahoma"/>
          <w:sz w:val="22"/>
        </w:rPr>
        <w:t xml:space="preserve">The following assessment is carried out with reference to the Design Verification of Electromagnetic compatibility (EMC) as detailed in BS EN 61439-2 Clause 10.12, Annex J and </w:t>
      </w:r>
      <w:r w:rsidRPr="009E34B6">
        <w:rPr>
          <w:rFonts w:cs="Tahoma"/>
          <w:sz w:val="22"/>
        </w:rPr>
        <w:lastRenderedPageBreak/>
        <w:t>The Electromagnetic Compatibility Regulations 2016 and the Electromagnetic Compatibility Directive 2014/30/EU</w:t>
      </w:r>
    </w:p>
    <w:p w14:paraId="7641ADCD" w14:textId="77777777" w:rsidR="001C7A68" w:rsidRPr="009E34B6" w:rsidRDefault="001C7A68" w:rsidP="001C7553">
      <w:pPr>
        <w:spacing w:line="280" w:lineRule="auto"/>
        <w:rPr>
          <w:rFonts w:cs="Tahoma"/>
          <w:sz w:val="22"/>
        </w:rPr>
      </w:pPr>
      <w:r w:rsidRPr="009E34B6">
        <w:rPr>
          <w:rFonts w:cs="Tahoma"/>
          <w:sz w:val="22"/>
        </w:rPr>
        <w:t>This document confirms the relevant Design Verification, and is referred on documentation as appropriate for the market where the equipment is to be placed into service, as detailed below:</w:t>
      </w:r>
    </w:p>
    <w:p w14:paraId="61F2BC63" w14:textId="77777777" w:rsidR="001C7A68" w:rsidRPr="009E34B6" w:rsidRDefault="001C7A68" w:rsidP="001C7A68">
      <w:pPr>
        <w:numPr>
          <w:ilvl w:val="0"/>
          <w:numId w:val="2"/>
        </w:numPr>
        <w:spacing w:after="0" w:line="240" w:lineRule="auto"/>
        <w:contextualSpacing/>
        <w:jc w:val="both"/>
        <w:rPr>
          <w:rFonts w:cs="Tahoma"/>
          <w:sz w:val="22"/>
        </w:rPr>
      </w:pPr>
      <w:bookmarkStart w:id="41" w:name="_Hlk63851481"/>
      <w:r w:rsidRPr="009E34B6">
        <w:rPr>
          <w:rFonts w:cs="Tahoma"/>
          <w:sz w:val="22"/>
        </w:rPr>
        <w:t>TEC-ENG-FOR-0004 - Conformity Marking Pro-Forma</w:t>
      </w:r>
    </w:p>
    <w:bookmarkEnd w:id="41"/>
    <w:p w14:paraId="670B3547" w14:textId="77777777" w:rsidR="006E6E64" w:rsidRDefault="006E6E64" w:rsidP="001C7A68">
      <w:pPr>
        <w:spacing w:line="280" w:lineRule="auto"/>
        <w:contextualSpacing/>
        <w:rPr>
          <w:rFonts w:cs="Tahoma"/>
          <w:b/>
          <w:bCs/>
          <w:sz w:val="22"/>
        </w:rPr>
      </w:pPr>
    </w:p>
    <w:p w14:paraId="72FFE3B3" w14:textId="2F262FF9" w:rsidR="001C7A68" w:rsidRPr="009E34B6" w:rsidRDefault="001C7A68" w:rsidP="001C7A68">
      <w:pPr>
        <w:spacing w:line="280" w:lineRule="auto"/>
        <w:contextualSpacing/>
        <w:rPr>
          <w:rFonts w:cs="Tahoma"/>
          <w:sz w:val="22"/>
        </w:rPr>
      </w:pPr>
      <w:r w:rsidRPr="009E34B6">
        <w:rPr>
          <w:rFonts w:cs="Tahoma"/>
          <w:b/>
          <w:bCs/>
          <w:sz w:val="22"/>
        </w:rPr>
        <w:t>Review of essential requirements</w:t>
      </w:r>
    </w:p>
    <w:p w14:paraId="0C8A5244" w14:textId="77777777" w:rsidR="00C57B50" w:rsidRDefault="00C57B50" w:rsidP="001C7A68">
      <w:pPr>
        <w:spacing w:line="280" w:lineRule="auto"/>
        <w:rPr>
          <w:rFonts w:cs="Tahoma"/>
          <w:sz w:val="22"/>
        </w:rPr>
      </w:pPr>
    </w:p>
    <w:p w14:paraId="73C17237" w14:textId="30BAE25A" w:rsidR="001C7A68" w:rsidRPr="009E34B6" w:rsidRDefault="001C7A68" w:rsidP="001C7A68">
      <w:pPr>
        <w:spacing w:line="280" w:lineRule="auto"/>
        <w:rPr>
          <w:rFonts w:cs="Tahoma"/>
          <w:sz w:val="22"/>
        </w:rPr>
      </w:pPr>
      <w:r w:rsidRPr="009E34B6">
        <w:rPr>
          <w:rFonts w:cs="Tahoma"/>
          <w:sz w:val="22"/>
        </w:rPr>
        <w:t>As prescribed under The Electromagnetic Compatibility Regulations 2016:</w:t>
      </w:r>
    </w:p>
    <w:p w14:paraId="5A738BC0" w14:textId="77777777" w:rsidR="001C7A68" w:rsidRPr="009E34B6" w:rsidRDefault="001C7A68" w:rsidP="001C7A68">
      <w:pPr>
        <w:spacing w:line="280" w:lineRule="auto"/>
        <w:rPr>
          <w:rFonts w:cs="Tahoma"/>
          <w:sz w:val="22"/>
        </w:rPr>
      </w:pPr>
      <w:r w:rsidRPr="009E34B6">
        <w:rPr>
          <w:rFonts w:cs="Tahoma"/>
          <w:sz w:val="22"/>
        </w:rPr>
        <w:t>Equipment must be so designed and manufactured having regard to the state of the art as to ensure that –</w:t>
      </w:r>
    </w:p>
    <w:p w14:paraId="2E75758E" w14:textId="77777777" w:rsidR="001C7A68" w:rsidRPr="009E34B6" w:rsidRDefault="001C7A68" w:rsidP="001C7A68">
      <w:pPr>
        <w:numPr>
          <w:ilvl w:val="0"/>
          <w:numId w:val="36"/>
        </w:numPr>
        <w:spacing w:after="0" w:line="280" w:lineRule="auto"/>
        <w:contextualSpacing/>
        <w:rPr>
          <w:rFonts w:cs="Tahoma"/>
          <w:sz w:val="22"/>
        </w:rPr>
      </w:pPr>
      <w:r w:rsidRPr="009E34B6">
        <w:rPr>
          <w:rFonts w:cs="Tahoma"/>
          <w:sz w:val="22"/>
        </w:rPr>
        <w:t>The electromagnetic disturbance generated does not exceed the level above which radio and telecommunications equipment or other equipment cannot operate as intended.</w:t>
      </w:r>
    </w:p>
    <w:p w14:paraId="6B2B8FEA" w14:textId="77777777" w:rsidR="001C7A68" w:rsidRPr="009E34B6" w:rsidRDefault="001C7A68" w:rsidP="001C7A68">
      <w:pPr>
        <w:spacing w:line="280" w:lineRule="auto"/>
        <w:ind w:left="720"/>
        <w:contextualSpacing/>
        <w:rPr>
          <w:rFonts w:cs="Tahoma"/>
          <w:sz w:val="22"/>
        </w:rPr>
      </w:pPr>
    </w:p>
    <w:p w14:paraId="56DF03FB" w14:textId="77777777" w:rsidR="00086E1D" w:rsidRDefault="001C7A68" w:rsidP="001C7A68">
      <w:pPr>
        <w:numPr>
          <w:ilvl w:val="0"/>
          <w:numId w:val="36"/>
        </w:numPr>
        <w:spacing w:after="0" w:line="280" w:lineRule="auto"/>
        <w:contextualSpacing/>
        <w:rPr>
          <w:rFonts w:cs="Tahoma"/>
          <w:sz w:val="22"/>
        </w:rPr>
      </w:pPr>
      <w:r w:rsidRPr="009E34B6">
        <w:rPr>
          <w:rFonts w:cs="Tahoma"/>
          <w:sz w:val="22"/>
        </w:rPr>
        <w:t>It has a level of immunity to the electromagnetic disturbance to be expected in its intended use which allows it to operate without unacceptable degradation of its intended use.</w:t>
      </w:r>
    </w:p>
    <w:p w14:paraId="7A28EC68" w14:textId="77777777" w:rsidR="00086E1D" w:rsidRDefault="00086E1D" w:rsidP="00086E1D">
      <w:pPr>
        <w:spacing w:after="0" w:line="280" w:lineRule="auto"/>
        <w:contextualSpacing/>
        <w:rPr>
          <w:rFonts w:cs="Tahoma"/>
          <w:sz w:val="22"/>
        </w:rPr>
      </w:pPr>
    </w:p>
    <w:p w14:paraId="52250D84" w14:textId="07DE672D" w:rsidR="001C7A68" w:rsidRPr="00086E1D" w:rsidRDefault="001C7A68" w:rsidP="00086E1D">
      <w:pPr>
        <w:spacing w:after="0" w:line="280" w:lineRule="auto"/>
        <w:contextualSpacing/>
        <w:rPr>
          <w:rFonts w:cs="Tahoma"/>
          <w:sz w:val="22"/>
        </w:rPr>
      </w:pPr>
      <w:r w:rsidRPr="00086E1D">
        <w:rPr>
          <w:rFonts w:cs="Tahoma"/>
          <w:sz w:val="22"/>
        </w:rPr>
        <w:t>Refer to ‘Design Verification’ and ‘Routine Verification’ herein.</w:t>
      </w:r>
    </w:p>
    <w:p w14:paraId="6494BEF3" w14:textId="77777777" w:rsidR="00086E1D" w:rsidRDefault="00086E1D" w:rsidP="001C7A68">
      <w:pPr>
        <w:spacing w:line="280" w:lineRule="auto"/>
        <w:contextualSpacing/>
        <w:rPr>
          <w:rFonts w:cs="Tahoma"/>
          <w:b/>
          <w:bCs/>
          <w:sz w:val="22"/>
        </w:rPr>
      </w:pPr>
    </w:p>
    <w:p w14:paraId="1AEB4939" w14:textId="0F02416D" w:rsidR="001C7A68" w:rsidRPr="009E34B6" w:rsidRDefault="001C7A68" w:rsidP="001C7A68">
      <w:pPr>
        <w:spacing w:line="280" w:lineRule="auto"/>
        <w:contextualSpacing/>
        <w:rPr>
          <w:rFonts w:cs="Tahoma"/>
          <w:b/>
          <w:bCs/>
          <w:sz w:val="22"/>
        </w:rPr>
      </w:pPr>
      <w:r w:rsidRPr="009E34B6">
        <w:rPr>
          <w:rFonts w:cs="Tahoma"/>
          <w:b/>
          <w:bCs/>
          <w:sz w:val="22"/>
        </w:rPr>
        <w:t xml:space="preserve">Statement of environmental conditions </w:t>
      </w:r>
    </w:p>
    <w:p w14:paraId="66FFBAFC" w14:textId="77777777" w:rsidR="001C7A68" w:rsidRPr="009E34B6" w:rsidRDefault="001C7A68" w:rsidP="001C7A68">
      <w:pPr>
        <w:spacing w:line="280" w:lineRule="auto"/>
        <w:rPr>
          <w:rFonts w:cs="Tahoma"/>
          <w:sz w:val="22"/>
        </w:rPr>
      </w:pPr>
      <w:r w:rsidRPr="009E34B6">
        <w:rPr>
          <w:rFonts w:cs="Tahoma"/>
          <w:sz w:val="22"/>
        </w:rPr>
        <w:t>Referring associated performance requirements, the following information is provided to clarify suitability of the LV Assembly and its respective electromagnetic compatibility:</w:t>
      </w:r>
    </w:p>
    <w:p w14:paraId="76AD3829" w14:textId="77777777" w:rsidR="001C7A68" w:rsidRPr="009E34B6" w:rsidRDefault="001C7A68" w:rsidP="001C7A68">
      <w:pPr>
        <w:spacing w:line="280" w:lineRule="auto"/>
        <w:rPr>
          <w:rFonts w:cs="Tahoma"/>
          <w:sz w:val="22"/>
        </w:rPr>
      </w:pPr>
      <w:r w:rsidRPr="009E34B6">
        <w:rPr>
          <w:rFonts w:cs="Tahoma"/>
          <w:sz w:val="22"/>
        </w:rPr>
        <w:t xml:space="preserve">Stated Environment for which the LV Assembly is suitable: </w:t>
      </w:r>
    </w:p>
    <w:p w14:paraId="1F8E88D5" w14:textId="77777777" w:rsidR="001C7A68" w:rsidRPr="009E34B6" w:rsidRDefault="001C7A68" w:rsidP="001C7A68">
      <w:pPr>
        <w:spacing w:line="280" w:lineRule="auto"/>
        <w:rPr>
          <w:rFonts w:cs="Tahoma"/>
          <w:sz w:val="22"/>
          <w:u w:val="single"/>
        </w:rPr>
      </w:pPr>
      <w:r w:rsidRPr="009E34B6">
        <w:rPr>
          <w:rFonts w:cs="Tahoma"/>
          <w:sz w:val="22"/>
          <w:u w:val="single"/>
        </w:rPr>
        <w:t>Environment A (Industrial)</w:t>
      </w:r>
    </w:p>
    <w:p w14:paraId="16CB2755" w14:textId="77777777" w:rsidR="001C7A68" w:rsidRPr="009E34B6" w:rsidRDefault="001C7A68" w:rsidP="001C7A68">
      <w:pPr>
        <w:spacing w:line="280" w:lineRule="auto"/>
        <w:rPr>
          <w:rFonts w:cs="Tahoma"/>
          <w:sz w:val="22"/>
        </w:rPr>
      </w:pPr>
      <w:r w:rsidRPr="009E34B6">
        <w:rPr>
          <w:rFonts w:cs="Tahoma"/>
          <w:sz w:val="22"/>
        </w:rPr>
        <w:t>This relates to a power network supplied from a high or medium voltage transformer dedicated to the supply of an installation feeding manufacturing or similar plant and intended to operate in or in proximity to industrial locations as detailed below and applicable also to battery operated apparatus intended for use in an industrial setting.</w:t>
      </w:r>
    </w:p>
    <w:p w14:paraId="3552F79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Industrial, scientific, and medical apparatus</w:t>
      </w:r>
    </w:p>
    <w:p w14:paraId="4AF0980C"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Frequently switched heavy inductive or capacitive loads</w:t>
      </w:r>
    </w:p>
    <w:p w14:paraId="0B05CF71"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High currents and associated magnetic fields</w:t>
      </w:r>
    </w:p>
    <w:p w14:paraId="78F3D5AC" w14:textId="77777777" w:rsidR="001C7A68" w:rsidRPr="009E34B6" w:rsidRDefault="001C7A68" w:rsidP="001C7A68">
      <w:pPr>
        <w:spacing w:line="280" w:lineRule="auto"/>
        <w:rPr>
          <w:rFonts w:cs="Tahoma"/>
          <w:sz w:val="22"/>
        </w:rPr>
      </w:pPr>
    </w:p>
    <w:p w14:paraId="3D592D75" w14:textId="77777777" w:rsidR="001C7A68" w:rsidRPr="009E34B6" w:rsidRDefault="001C7A68" w:rsidP="001C7A68">
      <w:pPr>
        <w:spacing w:line="280" w:lineRule="auto"/>
        <w:rPr>
          <w:rFonts w:cs="Tahoma"/>
          <w:sz w:val="22"/>
        </w:rPr>
      </w:pPr>
      <w:r w:rsidRPr="009E34B6">
        <w:rPr>
          <w:rFonts w:cs="Tahoma"/>
          <w:sz w:val="22"/>
        </w:rPr>
        <w:t>LV Assemblies are confirmed as being manufactured and assembled on a bespoke basis, incorporating random combinations of devices and components to suit the application.</w:t>
      </w:r>
    </w:p>
    <w:p w14:paraId="2CE9BFEB" w14:textId="1D1D72C8" w:rsidR="00086E1D" w:rsidRDefault="001C7A68" w:rsidP="001C7A68">
      <w:pPr>
        <w:spacing w:line="280" w:lineRule="auto"/>
        <w:contextualSpacing/>
        <w:rPr>
          <w:rFonts w:cs="Tahoma"/>
          <w:b/>
          <w:bCs/>
          <w:sz w:val="22"/>
        </w:rPr>
      </w:pPr>
      <w:r w:rsidRPr="009E34B6">
        <w:rPr>
          <w:rFonts w:cs="Tahoma"/>
          <w:b/>
          <w:bCs/>
          <w:sz w:val="22"/>
        </w:rPr>
        <w:t>Design Verification</w:t>
      </w:r>
    </w:p>
    <w:p w14:paraId="72B54324" w14:textId="77777777" w:rsidR="00086E1D" w:rsidRDefault="00086E1D" w:rsidP="001C7A68">
      <w:pPr>
        <w:spacing w:line="280" w:lineRule="auto"/>
        <w:contextualSpacing/>
        <w:rPr>
          <w:rFonts w:cs="Tahoma"/>
          <w:b/>
          <w:bCs/>
          <w:sz w:val="22"/>
        </w:rPr>
      </w:pPr>
    </w:p>
    <w:p w14:paraId="61764CCC" w14:textId="1E74678D" w:rsidR="001C7A68" w:rsidRPr="00086E1D" w:rsidRDefault="001C7A68" w:rsidP="001C7A68">
      <w:pPr>
        <w:spacing w:line="280" w:lineRule="auto"/>
        <w:contextualSpacing/>
        <w:rPr>
          <w:rFonts w:cs="Tahoma"/>
          <w:b/>
          <w:bCs/>
          <w:sz w:val="22"/>
        </w:rPr>
      </w:pPr>
      <w:r w:rsidRPr="009E34B6">
        <w:rPr>
          <w:rFonts w:cs="Tahoma"/>
          <w:sz w:val="22"/>
        </w:rPr>
        <w:lastRenderedPageBreak/>
        <w:t>Selection and procurement of equipment is carried out to ensure accordance with the stated environment and to confirm the Design Verification requirement:</w:t>
      </w:r>
    </w:p>
    <w:p w14:paraId="126D12BE" w14:textId="77777777" w:rsidR="001C7A68" w:rsidRPr="009E34B6" w:rsidRDefault="001C7A68" w:rsidP="001C7A68">
      <w:pPr>
        <w:spacing w:line="280" w:lineRule="auto"/>
        <w:rPr>
          <w:rFonts w:cs="Tahoma"/>
          <w:sz w:val="22"/>
        </w:rPr>
      </w:pPr>
    </w:p>
    <w:p w14:paraId="7D74B453" w14:textId="77777777" w:rsidR="001C7A68" w:rsidRPr="009E34B6" w:rsidRDefault="001C7A68" w:rsidP="001C7A68">
      <w:pPr>
        <w:numPr>
          <w:ilvl w:val="0"/>
          <w:numId w:val="35"/>
        </w:numPr>
        <w:spacing w:after="0" w:line="280" w:lineRule="auto"/>
        <w:contextualSpacing/>
        <w:rPr>
          <w:rFonts w:cs="Tahoma"/>
          <w:sz w:val="22"/>
        </w:rPr>
      </w:pPr>
      <w:r w:rsidRPr="009E34B6">
        <w:rPr>
          <w:rFonts w:cs="Tahoma"/>
          <w:sz w:val="22"/>
        </w:rPr>
        <w:t>EMC immunity or emission tests are not required on the basis that incorporated devices and components are in compliance with the requirements for EMC for the stated environment as required by the relevant product or generic EMC standard.</w:t>
      </w:r>
    </w:p>
    <w:p w14:paraId="0136C1ED" w14:textId="77777777" w:rsidR="001C7A68" w:rsidRPr="009E34B6" w:rsidRDefault="001C7A68" w:rsidP="001C7A68">
      <w:pPr>
        <w:spacing w:line="280" w:lineRule="auto"/>
        <w:rPr>
          <w:rFonts w:cs="Tahoma"/>
          <w:color w:val="FF0000"/>
          <w:sz w:val="22"/>
        </w:rPr>
      </w:pPr>
    </w:p>
    <w:p w14:paraId="2CBA589F" w14:textId="77777777" w:rsidR="001C7A68" w:rsidRPr="009E34B6" w:rsidRDefault="001C7A68" w:rsidP="001C7A68">
      <w:pPr>
        <w:spacing w:line="280" w:lineRule="auto"/>
        <w:rPr>
          <w:rFonts w:cs="Tahoma"/>
          <w:sz w:val="22"/>
        </w:rPr>
      </w:pPr>
      <w:r w:rsidRPr="009E34B6">
        <w:rPr>
          <w:rFonts w:cs="Tahoma"/>
          <w:sz w:val="22"/>
        </w:rPr>
        <w:t>The following document is referred to ensure that the above requirements are confirmed, in accordance with quality assurance procedures.</w:t>
      </w:r>
    </w:p>
    <w:p w14:paraId="4018DCE4"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TEC-ENG-PRO-0006 - Conformity Assessment &amp; Marking procedure</w:t>
      </w:r>
    </w:p>
    <w:p w14:paraId="2088D8FE" w14:textId="77777777" w:rsidR="004D34E7" w:rsidRDefault="004D34E7" w:rsidP="001C7A68">
      <w:pPr>
        <w:spacing w:line="280" w:lineRule="auto"/>
        <w:contextualSpacing/>
        <w:rPr>
          <w:rFonts w:cs="Tahoma"/>
          <w:b/>
          <w:bCs/>
          <w:sz w:val="22"/>
        </w:rPr>
      </w:pPr>
    </w:p>
    <w:p w14:paraId="5CA202BD" w14:textId="77777777" w:rsidR="007B7AC3" w:rsidRDefault="007B7AC3" w:rsidP="001C7A68">
      <w:pPr>
        <w:spacing w:line="280" w:lineRule="auto"/>
        <w:contextualSpacing/>
        <w:rPr>
          <w:rFonts w:cs="Tahoma"/>
          <w:b/>
          <w:bCs/>
          <w:sz w:val="22"/>
        </w:rPr>
      </w:pPr>
    </w:p>
    <w:p w14:paraId="6B2AC415" w14:textId="77777777" w:rsidR="007B7AC3" w:rsidRDefault="007B7AC3" w:rsidP="001C7A68">
      <w:pPr>
        <w:spacing w:line="280" w:lineRule="auto"/>
        <w:contextualSpacing/>
        <w:rPr>
          <w:rFonts w:cs="Tahoma"/>
          <w:b/>
          <w:bCs/>
          <w:sz w:val="22"/>
        </w:rPr>
      </w:pPr>
    </w:p>
    <w:p w14:paraId="0486DD6C" w14:textId="4E4FEC58" w:rsidR="00F765FF" w:rsidRDefault="001C7A68" w:rsidP="001C7A68">
      <w:pPr>
        <w:spacing w:line="280" w:lineRule="auto"/>
        <w:contextualSpacing/>
        <w:rPr>
          <w:rFonts w:cs="Tahoma"/>
          <w:sz w:val="22"/>
        </w:rPr>
      </w:pPr>
      <w:r w:rsidRPr="009E34B6">
        <w:rPr>
          <w:rFonts w:cs="Tahoma"/>
          <w:b/>
          <w:bCs/>
          <w:sz w:val="22"/>
        </w:rPr>
        <w:t>Routine Verification</w:t>
      </w:r>
    </w:p>
    <w:p w14:paraId="3FC5FC39" w14:textId="77777777" w:rsidR="00F765FF" w:rsidRDefault="00F765FF" w:rsidP="001C7A68">
      <w:pPr>
        <w:spacing w:line="280" w:lineRule="auto"/>
        <w:contextualSpacing/>
        <w:rPr>
          <w:rFonts w:cs="Tahoma"/>
          <w:sz w:val="22"/>
        </w:rPr>
      </w:pPr>
    </w:p>
    <w:p w14:paraId="3BCA3123" w14:textId="44E92890" w:rsidR="001C7A68" w:rsidRPr="009E34B6" w:rsidRDefault="001C7A68" w:rsidP="001C7A68">
      <w:pPr>
        <w:spacing w:line="280" w:lineRule="auto"/>
        <w:contextualSpacing/>
        <w:rPr>
          <w:rFonts w:cs="Tahoma"/>
          <w:sz w:val="22"/>
        </w:rPr>
      </w:pPr>
      <w:r w:rsidRPr="009E34B6">
        <w:rPr>
          <w:rFonts w:cs="Tahoma"/>
          <w:sz w:val="22"/>
        </w:rPr>
        <w:t>Routine Verification, which is performed on every completed LV Assembly, confirms the following Design Verification requirement through visual inspection and check of installed devices and components:</w:t>
      </w:r>
    </w:p>
    <w:p w14:paraId="67EA41FB" w14:textId="77777777" w:rsidR="001C7A68" w:rsidRPr="009E34B6" w:rsidRDefault="001C7A68" w:rsidP="001C7A68">
      <w:pPr>
        <w:numPr>
          <w:ilvl w:val="0"/>
          <w:numId w:val="37"/>
        </w:numPr>
        <w:spacing w:after="0" w:line="280" w:lineRule="auto"/>
        <w:contextualSpacing/>
        <w:rPr>
          <w:rFonts w:cs="Tahoma"/>
          <w:sz w:val="22"/>
        </w:rPr>
      </w:pPr>
      <w:r w:rsidRPr="009E34B6">
        <w:rPr>
          <w:rFonts w:cs="Tahoma"/>
          <w:sz w:val="22"/>
        </w:rPr>
        <w:t>The internal installation and wiring is carried out in accordance with the devices and components manufacturer’s instructions (arrangement with regard to mutual influences, cable, screening, earthing etc.)</w:t>
      </w:r>
    </w:p>
    <w:p w14:paraId="6ED3EEEA" w14:textId="77777777" w:rsidR="004D34E7" w:rsidRDefault="004D34E7" w:rsidP="001C7A68">
      <w:pPr>
        <w:spacing w:line="280" w:lineRule="auto"/>
        <w:rPr>
          <w:rFonts w:cs="Tahoma"/>
          <w:sz w:val="22"/>
        </w:rPr>
      </w:pPr>
    </w:p>
    <w:p w14:paraId="771CB13D" w14:textId="42B9D958" w:rsidR="001C7A68" w:rsidRPr="009E34B6" w:rsidRDefault="001C7A68" w:rsidP="001C7A68">
      <w:pPr>
        <w:spacing w:line="280" w:lineRule="auto"/>
        <w:rPr>
          <w:rFonts w:cs="Tahoma"/>
          <w:sz w:val="22"/>
        </w:rPr>
      </w:pPr>
      <w:r w:rsidRPr="009E34B6">
        <w:rPr>
          <w:rFonts w:cs="Tahoma"/>
          <w:sz w:val="22"/>
        </w:rPr>
        <w:t>The following documents are completed to record the above is confirmed.</w:t>
      </w:r>
    </w:p>
    <w:p w14:paraId="0035F415" w14:textId="5B664F4C" w:rsidR="001C7A68" w:rsidRPr="009E34B6" w:rsidRDefault="00A36A99" w:rsidP="001C7A68">
      <w:pPr>
        <w:numPr>
          <w:ilvl w:val="0"/>
          <w:numId w:val="34"/>
        </w:numPr>
        <w:spacing w:after="0" w:line="280" w:lineRule="auto"/>
        <w:contextualSpacing/>
        <w:rPr>
          <w:rFonts w:cs="Tahoma"/>
          <w:sz w:val="22"/>
        </w:rPr>
      </w:pPr>
      <w:r>
        <w:rPr>
          <w:rFonts w:cs="Tahoma"/>
          <w:sz w:val="22"/>
        </w:rPr>
        <w:t>LV ASSEMBLY TEST &amp; INSPECTION REPORT SUMMARY (TI-01)</w:t>
      </w:r>
      <w:r w:rsidR="001C7A68" w:rsidRPr="009E34B6">
        <w:rPr>
          <w:rFonts w:cs="Tahoma"/>
          <w:sz w:val="22"/>
        </w:rPr>
        <w:t xml:space="preserve"> – LV Testing (Routine Verification), referring:</w:t>
      </w:r>
    </w:p>
    <w:p w14:paraId="30E1674D" w14:textId="77777777" w:rsidR="001C7A68" w:rsidRPr="009E34B6" w:rsidRDefault="001C7A68" w:rsidP="001C7A68">
      <w:pPr>
        <w:numPr>
          <w:ilvl w:val="0"/>
          <w:numId w:val="34"/>
        </w:numPr>
        <w:spacing w:after="0" w:line="280" w:lineRule="auto"/>
        <w:contextualSpacing/>
        <w:rPr>
          <w:rFonts w:cs="Tahoma"/>
          <w:sz w:val="22"/>
        </w:rPr>
      </w:pPr>
      <w:r w:rsidRPr="009E34B6">
        <w:rPr>
          <w:rFonts w:cs="Tahoma"/>
          <w:sz w:val="22"/>
        </w:rPr>
        <w:t>Electro-magnetic compatibility (EMC) (TF-08)</w:t>
      </w:r>
    </w:p>
    <w:p w14:paraId="5244CC1D" w14:textId="77777777" w:rsidR="001C7A68" w:rsidRPr="009E34B6" w:rsidRDefault="001C7A68" w:rsidP="001C7A68">
      <w:pPr>
        <w:spacing w:line="280" w:lineRule="auto"/>
        <w:contextualSpacing/>
        <w:rPr>
          <w:rFonts w:cs="Tahoma"/>
          <w:b/>
          <w:bCs/>
          <w:sz w:val="22"/>
        </w:rPr>
      </w:pPr>
    </w:p>
    <w:p w14:paraId="34576647" w14:textId="77777777" w:rsidR="001C7A68" w:rsidRPr="009E34B6" w:rsidRDefault="001C7A68" w:rsidP="001C7A68">
      <w:pPr>
        <w:spacing w:line="280" w:lineRule="auto"/>
        <w:contextualSpacing/>
        <w:rPr>
          <w:rFonts w:cs="Tahoma"/>
          <w:b/>
          <w:bCs/>
          <w:sz w:val="22"/>
        </w:rPr>
      </w:pPr>
      <w:r w:rsidRPr="009E34B6">
        <w:rPr>
          <w:rFonts w:cs="Tahoma"/>
          <w:b/>
          <w:bCs/>
          <w:sz w:val="22"/>
        </w:rPr>
        <w:t>EMC of the electrical system (LV Assembly and Electrical Installation)</w:t>
      </w:r>
    </w:p>
    <w:p w14:paraId="17FB814B" w14:textId="77777777" w:rsidR="001C7A68" w:rsidRPr="009E34B6" w:rsidRDefault="001C7A68" w:rsidP="001C7A68">
      <w:pPr>
        <w:spacing w:line="280" w:lineRule="auto"/>
        <w:contextualSpacing/>
        <w:rPr>
          <w:rFonts w:cs="Tahoma"/>
          <w:sz w:val="22"/>
        </w:rPr>
      </w:pPr>
    </w:p>
    <w:p w14:paraId="269BE95F" w14:textId="77777777" w:rsidR="001C7A68" w:rsidRPr="009E34B6" w:rsidRDefault="001C7A68" w:rsidP="001C7A68">
      <w:pPr>
        <w:spacing w:line="280" w:lineRule="auto"/>
        <w:rPr>
          <w:rFonts w:cs="Tahoma"/>
          <w:sz w:val="22"/>
        </w:rPr>
      </w:pPr>
      <w:r w:rsidRPr="009E34B6">
        <w:rPr>
          <w:rFonts w:cs="Tahoma"/>
          <w:sz w:val="22"/>
        </w:rPr>
        <w:t xml:space="preserve">To ensure the EMC compatibility of the electrical system, basic principles are required to be understood and any necessary installation techniques followed, these are detailed as follows: </w:t>
      </w:r>
    </w:p>
    <w:p w14:paraId="3A9049C8" w14:textId="77777777" w:rsidR="001C7A68" w:rsidRPr="009E34B6" w:rsidRDefault="001C7A68" w:rsidP="001C7A68">
      <w:pPr>
        <w:spacing w:line="280" w:lineRule="auto"/>
        <w:rPr>
          <w:rFonts w:cs="Tahoma"/>
          <w:sz w:val="22"/>
        </w:rPr>
      </w:pPr>
      <w:r w:rsidRPr="009E34B6">
        <w:rPr>
          <w:rFonts w:cs="Tahoma"/>
          <w:sz w:val="22"/>
        </w:rPr>
        <w:t xml:space="preserve">Conducted disturbances can propagate to other equipment via all conductive parts including cabling, earthing and the metal frame of an enclosure. </w:t>
      </w:r>
    </w:p>
    <w:p w14:paraId="4EC320E4" w14:textId="77777777" w:rsidR="001C7A68" w:rsidRPr="009E34B6" w:rsidRDefault="001C7A68" w:rsidP="001C7A68">
      <w:pPr>
        <w:spacing w:line="280" w:lineRule="auto"/>
        <w:rPr>
          <w:rFonts w:cs="Tahoma"/>
          <w:sz w:val="22"/>
        </w:rPr>
      </w:pPr>
      <w:r w:rsidRPr="009E34B6">
        <w:rPr>
          <w:rFonts w:cs="Tahoma"/>
          <w:sz w:val="22"/>
        </w:rPr>
        <w:t>Conductive emissions can be reduced by RFI filtering for high frequency disturbances, and by using ferrite rings in any power connection points.</w:t>
      </w:r>
    </w:p>
    <w:p w14:paraId="3E36684F" w14:textId="77777777" w:rsidR="001C7A68" w:rsidRPr="009E34B6" w:rsidRDefault="001C7A68" w:rsidP="001C7A68">
      <w:pPr>
        <w:spacing w:line="280" w:lineRule="auto"/>
        <w:rPr>
          <w:rFonts w:cs="Tahoma"/>
          <w:sz w:val="22"/>
        </w:rPr>
      </w:pPr>
      <w:r w:rsidRPr="009E34B6">
        <w:rPr>
          <w:rFonts w:cs="Tahoma"/>
          <w:sz w:val="22"/>
        </w:rPr>
        <w:t>To avoid disturbance through the air, all parts of a Power Drive System (as defined below) should form a Faraday cage against radiated emissions. This includes drive modules, cabinets, auxiliary boxes, cabling, and motors.</w:t>
      </w:r>
    </w:p>
    <w:p w14:paraId="35D3792C" w14:textId="77777777" w:rsidR="001C7A68" w:rsidRPr="009E34B6" w:rsidRDefault="001C7A68" w:rsidP="001C7A68">
      <w:pPr>
        <w:spacing w:line="280" w:lineRule="auto"/>
        <w:rPr>
          <w:rFonts w:cs="Tahoma"/>
          <w:sz w:val="22"/>
        </w:rPr>
      </w:pPr>
      <w:r w:rsidRPr="009E34B6">
        <w:rPr>
          <w:rFonts w:cs="Tahoma"/>
          <w:sz w:val="22"/>
        </w:rPr>
        <w:t>Installation of PDS into a LV Assembly, general requirements:</w:t>
      </w:r>
    </w:p>
    <w:p w14:paraId="7CAC91FA"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lastRenderedPageBreak/>
        <w:t>Unpainted metal to metal contacts must be used throughout, with conductive gaskets, where appropriate.</w:t>
      </w:r>
    </w:p>
    <w:p w14:paraId="0369302A"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 xml:space="preserve">Use of conductive gaskets in doors and covers. </w:t>
      </w:r>
    </w:p>
    <w:p w14:paraId="756976F9"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Covers should be secured at no more than 100 mm intervals in sections where radiation can escape.</w:t>
      </w:r>
    </w:p>
    <w:p w14:paraId="6A0625BE"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Holes in the enclosure should be minimised.</w:t>
      </w:r>
    </w:p>
    <w:p w14:paraId="08E2CA7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special HF cable entries for high frequency earthing of power and control cable shields.</w:t>
      </w:r>
    </w:p>
    <w:p w14:paraId="7F7DBB9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shielded cables in accordance with the product manufacturer’s instructions.</w:t>
      </w:r>
    </w:p>
    <w:p w14:paraId="1591E4C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Route power and control cables separately.</w:t>
      </w:r>
    </w:p>
    <w:p w14:paraId="190248D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twisted pairs to avoid disturbances.</w:t>
      </w:r>
    </w:p>
    <w:p w14:paraId="07B10978"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Selection and installation of accessories to be in accordance with the product manufacturer’s instructions.</w:t>
      </w:r>
    </w:p>
    <w:p w14:paraId="2DC4FE4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of 360° earthing at motor-end referring product manufacturer’s specific instructions.</w:t>
      </w:r>
    </w:p>
    <w:p w14:paraId="795B169F"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Special attention to ensure all earthing is adequately installed.</w:t>
      </w:r>
    </w:p>
    <w:p w14:paraId="367FBA2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of EMI (Electromagnetic Interference) Shielded Fans/Filters with PDS of category C4 (See below)</w:t>
      </w:r>
    </w:p>
    <w:p w14:paraId="5D14AB9A" w14:textId="77777777" w:rsidR="001C7A68" w:rsidRPr="009E34B6" w:rsidRDefault="001C7A68" w:rsidP="001C7A68">
      <w:pPr>
        <w:spacing w:line="280" w:lineRule="auto"/>
        <w:rPr>
          <w:rFonts w:cs="Tahoma"/>
          <w:sz w:val="22"/>
        </w:rPr>
      </w:pPr>
    </w:p>
    <w:p w14:paraId="7D081972" w14:textId="77777777" w:rsidR="001C7A68" w:rsidRPr="009E34B6" w:rsidRDefault="001C7A68" w:rsidP="001C7A68">
      <w:pPr>
        <w:spacing w:line="280" w:lineRule="auto"/>
        <w:contextualSpacing/>
        <w:rPr>
          <w:rFonts w:cs="Tahoma"/>
          <w:sz w:val="22"/>
        </w:rPr>
      </w:pPr>
      <w:r w:rsidRPr="009E34B6">
        <w:rPr>
          <w:rFonts w:cs="Tahoma"/>
          <w:b/>
          <w:bCs/>
          <w:sz w:val="22"/>
        </w:rPr>
        <w:t>Manufacturers responsibilities</w:t>
      </w:r>
    </w:p>
    <w:p w14:paraId="3609E34A" w14:textId="13F179F7" w:rsidR="001C7A68" w:rsidRPr="009E34B6" w:rsidRDefault="001C7A68" w:rsidP="001C7A68">
      <w:pPr>
        <w:spacing w:line="280" w:lineRule="auto"/>
        <w:rPr>
          <w:rFonts w:cs="Tahoma"/>
          <w:sz w:val="22"/>
        </w:rPr>
      </w:pPr>
      <w:r w:rsidRPr="143562DD">
        <w:rPr>
          <w:rFonts w:cs="Tahoma"/>
          <w:sz w:val="22"/>
          <w:szCs w:val="22"/>
        </w:rPr>
        <w:t xml:space="preserve">The System Manufacturer (i.e., </w:t>
      </w:r>
      <w:r w:rsidR="00190102" w:rsidRPr="002529D3">
        <w:rPr>
          <w:b/>
          <w:bCs/>
          <w:highlight w:val="red"/>
        </w:rPr>
        <w:t>COMPANY NAME</w:t>
      </w:r>
      <w:r w:rsidRPr="143562DD">
        <w:rPr>
          <w:rFonts w:cs="Tahoma"/>
          <w:sz w:val="22"/>
          <w:szCs w:val="22"/>
        </w:rPr>
        <w:t>) assumes sole and ultimate responsibility concerning the EMC of an electrical system, i.e., a LV Assembly incorporating a Power Drive System and its associated electrical installation. An electrical system in this context is referred as a combination of several types of equipment combined, designed and/or put together by the same person (system manufacturer), intended to be placed on the market for distribution as a single functional unit for an end-user, and intended to be installed and operated together to perform a specific task). The definition is as provided in UK and EU associated legislation.</w:t>
      </w:r>
    </w:p>
    <w:p w14:paraId="1520350D" w14:textId="77777777" w:rsidR="001C7A68" w:rsidRPr="009E34B6" w:rsidRDefault="001C7A68" w:rsidP="001C7A68">
      <w:pPr>
        <w:spacing w:line="280" w:lineRule="auto"/>
        <w:rPr>
          <w:rFonts w:cs="Tahoma"/>
          <w:sz w:val="22"/>
        </w:rPr>
      </w:pPr>
      <w:r w:rsidRPr="009E34B6">
        <w:rPr>
          <w:rFonts w:cs="Tahoma"/>
          <w:sz w:val="22"/>
        </w:rPr>
        <w:t>The product standard BS EN 61800-3 - Adjustable speed electrical power drive systems. EMC requirements and specific test methods specifies EMC requirements for Power Drive Systems (PDS) / Complete Drive Module (CDM) / Basic Drive Module (BDM), i.e., adjustable speed AC or DC motor drives, referred by the manufacturer of the PDS/CDM/BDM (e.g., ABB).</w:t>
      </w:r>
    </w:p>
    <w:p w14:paraId="03C0495A" w14:textId="77777777" w:rsidR="001C7A68" w:rsidRPr="009E34B6" w:rsidRDefault="001C7A68" w:rsidP="001C7A68">
      <w:pPr>
        <w:spacing w:line="280" w:lineRule="auto"/>
        <w:contextualSpacing/>
        <w:rPr>
          <w:rFonts w:cs="Tahoma"/>
          <w:sz w:val="22"/>
        </w:rPr>
      </w:pPr>
      <w:r w:rsidRPr="009E34B6">
        <w:rPr>
          <w:rFonts w:cs="Tahoma"/>
          <w:b/>
          <w:bCs/>
          <w:sz w:val="22"/>
        </w:rPr>
        <w:t>EMC emission limits</w:t>
      </w:r>
    </w:p>
    <w:p w14:paraId="342DDAD3" w14:textId="383A5796" w:rsidR="001C7A68" w:rsidRPr="009E34B6" w:rsidRDefault="001C7A68" w:rsidP="001C7A68">
      <w:pPr>
        <w:spacing w:line="280" w:lineRule="auto"/>
        <w:rPr>
          <w:rFonts w:cs="Tahoma"/>
          <w:sz w:val="22"/>
        </w:rPr>
      </w:pPr>
      <w:r w:rsidRPr="009E34B6">
        <w:rPr>
          <w:rFonts w:cs="Tahoma"/>
          <w:sz w:val="22"/>
        </w:rPr>
        <w:t>BS EN 61800-3 divides PDS’s into four categories, according to intended use, and takes precedence over all generic / product family EMC standards.</w:t>
      </w:r>
    </w:p>
    <w:p w14:paraId="08AE131F" w14:textId="77777777" w:rsidR="001C7A68" w:rsidRPr="009E34B6" w:rsidRDefault="001C7A68" w:rsidP="001C7A68">
      <w:pPr>
        <w:spacing w:line="280" w:lineRule="auto"/>
        <w:rPr>
          <w:rFonts w:cs="Tahoma"/>
          <w:sz w:val="22"/>
          <w:u w:val="single"/>
        </w:rPr>
      </w:pPr>
      <w:r w:rsidRPr="009E34B6">
        <w:rPr>
          <w:rFonts w:cs="Tahoma"/>
          <w:sz w:val="22"/>
          <w:u w:val="single"/>
        </w:rPr>
        <w:t>PDS of category C1</w:t>
      </w:r>
    </w:p>
    <w:p w14:paraId="047C4FDF" w14:textId="77777777" w:rsidR="001C7A68" w:rsidRPr="009E34B6" w:rsidRDefault="001C7A68" w:rsidP="001C7A68">
      <w:pPr>
        <w:spacing w:line="280" w:lineRule="auto"/>
        <w:rPr>
          <w:rFonts w:cs="Tahoma"/>
          <w:sz w:val="22"/>
        </w:rPr>
      </w:pPr>
      <w:r w:rsidRPr="009E34B6">
        <w:rPr>
          <w:rFonts w:cs="Tahoma"/>
          <w:sz w:val="22"/>
        </w:rPr>
        <w:t>A PDS (or CDM) with rated voltage less than 1000 V and intended for use in the first environment. A PDS (or CDM) sold “as built” to the end user. The PDS manufacturer is responsible for the EMC behaviour of the PDS under specified conditions. Additional EMC measures are described in an easy-to-understand way and can be implemented by a layman. When a PDS/CDM is to be incorporated with another product, the resulting EMC behaviour of that product is the responsibility of the assembler of the final product, by following the manufacturer’s recommendations and guidelines.</w:t>
      </w:r>
    </w:p>
    <w:p w14:paraId="10B474EA" w14:textId="7EA3E2C8" w:rsidR="001C7A68" w:rsidRPr="009E34B6" w:rsidRDefault="001C7A68" w:rsidP="001C7A68">
      <w:pPr>
        <w:spacing w:line="280" w:lineRule="auto"/>
        <w:rPr>
          <w:rFonts w:cs="Tahoma"/>
          <w:sz w:val="22"/>
          <w:u w:val="single"/>
        </w:rPr>
      </w:pPr>
      <w:r w:rsidRPr="009E34B6">
        <w:rPr>
          <w:rFonts w:cs="Tahoma"/>
          <w:sz w:val="22"/>
          <w:u w:val="single"/>
        </w:rPr>
        <w:t>PDS of category C2</w:t>
      </w:r>
    </w:p>
    <w:p w14:paraId="741E8326" w14:textId="77777777" w:rsidR="001C7A68" w:rsidRPr="009E34B6" w:rsidRDefault="001C7A68" w:rsidP="001C7A68">
      <w:pPr>
        <w:spacing w:line="280" w:lineRule="auto"/>
        <w:rPr>
          <w:rFonts w:cs="Tahoma"/>
          <w:sz w:val="22"/>
        </w:rPr>
      </w:pPr>
      <w:r w:rsidRPr="009E34B6">
        <w:rPr>
          <w:rFonts w:cs="Tahoma"/>
          <w:sz w:val="22"/>
        </w:rPr>
        <w:lastRenderedPageBreak/>
        <w:t>A PDS (or CDM/BDM) with rated voltage less than 1,000 V, which is neither a plug-in device nor a movable device and is intended to be installed and commissioned only by a professional. A PDS (or CDM/BDM) sold to be incorporated into an apparatus, system, or installation. When a PDS/CDM/BDM is to be incorporated with another</w:t>
      </w:r>
    </w:p>
    <w:p w14:paraId="519A4782" w14:textId="77777777" w:rsidR="001C7A68" w:rsidRPr="009E34B6" w:rsidRDefault="001C7A68" w:rsidP="001C7A68">
      <w:pPr>
        <w:spacing w:line="280" w:lineRule="auto"/>
        <w:rPr>
          <w:rFonts w:cs="Tahoma"/>
          <w:sz w:val="22"/>
        </w:rPr>
      </w:pPr>
      <w:r w:rsidRPr="009E34B6">
        <w:rPr>
          <w:rFonts w:cs="Tahoma"/>
          <w:sz w:val="22"/>
        </w:rPr>
        <w:t>product, the resulting EMC behaviour of that product is the responsibility of the assembler of the final product.</w:t>
      </w:r>
    </w:p>
    <w:p w14:paraId="34DEF381" w14:textId="77777777" w:rsidR="001C7A68" w:rsidRPr="009E34B6" w:rsidRDefault="001C7A68" w:rsidP="001C7A68">
      <w:pPr>
        <w:spacing w:line="280" w:lineRule="auto"/>
        <w:rPr>
          <w:rFonts w:cs="Tahoma"/>
          <w:sz w:val="22"/>
          <w:u w:val="single"/>
        </w:rPr>
      </w:pPr>
      <w:r w:rsidRPr="009E34B6">
        <w:rPr>
          <w:rFonts w:cs="Tahoma"/>
          <w:sz w:val="22"/>
          <w:u w:val="single"/>
        </w:rPr>
        <w:t>PDS of category C3</w:t>
      </w:r>
    </w:p>
    <w:p w14:paraId="36CEA119" w14:textId="1488D73D" w:rsidR="001C7A68" w:rsidRPr="009E34B6" w:rsidRDefault="001C7A68" w:rsidP="001C7A68">
      <w:pPr>
        <w:spacing w:line="280" w:lineRule="auto"/>
        <w:rPr>
          <w:rFonts w:cs="Tahoma"/>
          <w:sz w:val="22"/>
        </w:rPr>
      </w:pPr>
      <w:r w:rsidRPr="009E34B6">
        <w:rPr>
          <w:rFonts w:cs="Tahoma"/>
          <w:sz w:val="22"/>
        </w:rPr>
        <w:t>A PDS (or CDM/BDM) with rated voltage less than 1,000 V, intended for use in the second environment. A PDS (or CDM/BDM) sold “as built” to the end user or in order to be incorporated into an apparatus, system or</w:t>
      </w:r>
      <w:r w:rsidR="00CB31C7">
        <w:rPr>
          <w:rFonts w:cs="Tahoma"/>
          <w:sz w:val="22"/>
        </w:rPr>
        <w:t xml:space="preserve"> </w:t>
      </w:r>
      <w:r w:rsidRPr="009E34B6">
        <w:rPr>
          <w:rFonts w:cs="Tahoma"/>
          <w:sz w:val="22"/>
        </w:rPr>
        <w:t>installation. The PDS manufacturer is responsible for the EMC behaviour of the PDS under specified conditions. Additional EMC measures are described in an easy-to-understand way and can be implemented by a layman.</w:t>
      </w:r>
    </w:p>
    <w:p w14:paraId="18FB0644" w14:textId="77777777" w:rsidR="001C7A68" w:rsidRPr="009E34B6" w:rsidRDefault="001C7A68" w:rsidP="001C7A68">
      <w:pPr>
        <w:spacing w:line="280" w:lineRule="auto"/>
        <w:rPr>
          <w:rFonts w:cs="Tahoma"/>
          <w:sz w:val="22"/>
        </w:rPr>
      </w:pPr>
      <w:r w:rsidRPr="009E34B6">
        <w:rPr>
          <w:rFonts w:cs="Tahoma"/>
          <w:sz w:val="22"/>
        </w:rPr>
        <w:t>When a PDS/CDM is to be incorporated with another product, the resulting EMC behaviour of that product is the responsibility of the assembler of the final product, by following the manufacturer’s recommendations and guidelines.</w:t>
      </w:r>
    </w:p>
    <w:p w14:paraId="2340FB16" w14:textId="77777777" w:rsidR="001C7A68" w:rsidRPr="009E34B6" w:rsidRDefault="001C7A68" w:rsidP="001C7A68">
      <w:pPr>
        <w:spacing w:line="280" w:lineRule="auto"/>
        <w:rPr>
          <w:rFonts w:cs="Tahoma"/>
          <w:sz w:val="22"/>
          <w:u w:val="single"/>
        </w:rPr>
      </w:pPr>
      <w:r w:rsidRPr="009E34B6">
        <w:rPr>
          <w:rFonts w:cs="Tahoma"/>
          <w:sz w:val="22"/>
          <w:u w:val="single"/>
        </w:rPr>
        <w:t>PDS of category C4</w:t>
      </w:r>
    </w:p>
    <w:p w14:paraId="3F837C15" w14:textId="77777777" w:rsidR="001C7A68" w:rsidRPr="009E34B6" w:rsidRDefault="001C7A68" w:rsidP="001C7A68">
      <w:pPr>
        <w:spacing w:line="280" w:lineRule="auto"/>
        <w:rPr>
          <w:rFonts w:cs="Tahoma"/>
          <w:sz w:val="22"/>
        </w:rPr>
      </w:pPr>
      <w:r w:rsidRPr="009E34B6">
        <w:rPr>
          <w:rFonts w:cs="Tahoma"/>
          <w:sz w:val="22"/>
        </w:rPr>
        <w:t xml:space="preserve">A PDS (or CDM/BDM) with rated voltage equal to or above 1,000 V, or rated current equal to or above 400 A, or intended for use in complex systems in the second environment. A PDS (or CDM/BDM) sold to be incorporated into an apparatus, system, or installation. Category C4 requirements include all other EMC requirements except for radio frequency emission. They are assessed only when it is installed in its intended location. </w:t>
      </w:r>
    </w:p>
    <w:p w14:paraId="4157D162" w14:textId="77777777" w:rsidR="001C7A68" w:rsidRPr="009E34B6" w:rsidRDefault="001C7A68" w:rsidP="001C7A68">
      <w:pPr>
        <w:spacing w:line="280" w:lineRule="auto"/>
        <w:rPr>
          <w:rFonts w:cs="Tahoma"/>
          <w:sz w:val="22"/>
        </w:rPr>
      </w:pPr>
      <w:r w:rsidRPr="009E34B6">
        <w:rPr>
          <w:rFonts w:cs="Tahoma"/>
          <w:sz w:val="22"/>
        </w:rPr>
        <w:t>Therefore, a category C4 PDS is treated as a fixed installation, and thus has no requirement for a UKCA or EU certificate of conformity or conformity marking. The EMC directive requires accompanying documentation to identify the fixed installation, its electromagnetic compatibility characteristics, and the person responsible, and to indicate the precautions to be taken in order not to compromise the conformity of that installation.</w:t>
      </w:r>
    </w:p>
    <w:p w14:paraId="1BA94AC1" w14:textId="77777777" w:rsidR="001C7A68" w:rsidRPr="009E34B6" w:rsidRDefault="001C7A68" w:rsidP="001C7A68">
      <w:pPr>
        <w:spacing w:line="280" w:lineRule="auto"/>
        <w:rPr>
          <w:rFonts w:cs="Tahoma"/>
          <w:i/>
          <w:iCs/>
          <w:sz w:val="22"/>
        </w:rPr>
      </w:pPr>
      <w:r w:rsidRPr="009E34B6">
        <w:rPr>
          <w:rFonts w:cs="Tahoma"/>
          <w:i/>
          <w:iCs/>
          <w:sz w:val="22"/>
        </w:rPr>
        <w:t>EMC Plan (System Manufacturer, PDS Manufacturer and End-User)</w:t>
      </w:r>
    </w:p>
    <w:p w14:paraId="76163AA2" w14:textId="7D7DA806" w:rsidR="001C7A68" w:rsidRPr="009E34B6" w:rsidRDefault="001C7A68" w:rsidP="001C7A68">
      <w:pPr>
        <w:spacing w:line="280" w:lineRule="auto"/>
        <w:rPr>
          <w:rFonts w:cs="Tahoma"/>
          <w:sz w:val="22"/>
        </w:rPr>
      </w:pPr>
      <w:r w:rsidRPr="009E34B6">
        <w:rPr>
          <w:rFonts w:cs="Tahoma"/>
          <w:sz w:val="22"/>
        </w:rPr>
        <w:t>In order to comply with the above requirements in the case of a category C4 PDS (or CDM/BDM), the user and the manufacturer shall agree on an EMC plan to meet the EMC requirements for the intended application. In this situation, the end-user defines the EMC characteristics of the environment including the whole installation</w:t>
      </w:r>
      <w:r w:rsidR="00CB31C7">
        <w:rPr>
          <w:rFonts w:cs="Tahoma"/>
          <w:sz w:val="22"/>
        </w:rPr>
        <w:t xml:space="preserve"> </w:t>
      </w:r>
      <w:r w:rsidRPr="009E34B6">
        <w:rPr>
          <w:rFonts w:cs="Tahoma"/>
          <w:sz w:val="22"/>
        </w:rPr>
        <w:t xml:space="preserve">and the neighbourhood. </w:t>
      </w:r>
    </w:p>
    <w:p w14:paraId="640D9AFD" w14:textId="77777777" w:rsidR="001C7A68" w:rsidRPr="009E34B6" w:rsidRDefault="001C7A68" w:rsidP="001C7A68">
      <w:pPr>
        <w:spacing w:line="280" w:lineRule="auto"/>
        <w:rPr>
          <w:rFonts w:cs="Tahoma"/>
          <w:sz w:val="22"/>
        </w:rPr>
      </w:pPr>
      <w:r w:rsidRPr="009E34B6">
        <w:rPr>
          <w:rFonts w:cs="Tahoma"/>
          <w:sz w:val="22"/>
        </w:rPr>
        <w:t>The PDS manufacturer shall provide information on typical emission levels and installation guidelines for the PDS to be installed. The resulting EMC behaviour is the responsibility of the installer (i.e., by following the EMC plan).</w:t>
      </w:r>
    </w:p>
    <w:p w14:paraId="091C8830" w14:textId="77777777" w:rsidR="001C7A68" w:rsidRPr="009E34B6" w:rsidRDefault="001C7A68" w:rsidP="001C7A68">
      <w:pPr>
        <w:spacing w:line="280" w:lineRule="auto"/>
        <w:rPr>
          <w:rFonts w:cs="Tahoma"/>
          <w:sz w:val="22"/>
        </w:rPr>
      </w:pPr>
      <w:r w:rsidRPr="009E34B6">
        <w:rPr>
          <w:rFonts w:cs="Tahoma"/>
          <w:sz w:val="22"/>
        </w:rPr>
        <w:t>Where there are indications of non-compliance of the category C4 PDS after commissioning, the standard includes a procedure for measuring the emission limits outside the boundary of an installation.</w:t>
      </w:r>
    </w:p>
    <w:p w14:paraId="149D83DB"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Refer to TEC-ENG-FOR-0028 – EMC Plan</w:t>
      </w:r>
    </w:p>
    <w:p w14:paraId="745C040F" w14:textId="77777777" w:rsidR="001C7A68" w:rsidRDefault="001C7A68" w:rsidP="001C7A68">
      <w:pPr>
        <w:rPr>
          <w:rFonts w:cs="Tahoma"/>
          <w:lang w:val="en-US"/>
        </w:rPr>
      </w:pPr>
    </w:p>
    <w:p w14:paraId="1415F37D" w14:textId="77777777" w:rsidR="00991BF8" w:rsidRPr="007E75FC" w:rsidRDefault="00991BF8" w:rsidP="007E75FC">
      <w:pPr>
        <w:rPr>
          <w:noProof/>
          <w:color w:val="0F4761" w:themeColor="accent1" w:themeShade="BF"/>
          <w:sz w:val="28"/>
          <w:szCs w:val="28"/>
          <w:lang w:val="en-US"/>
        </w:rPr>
      </w:pPr>
      <w:r w:rsidRPr="007E75FC">
        <w:rPr>
          <w:noProof/>
          <w:color w:val="0F4761" w:themeColor="accent1" w:themeShade="BF"/>
          <w:sz w:val="28"/>
          <w:szCs w:val="28"/>
          <w:lang w:val="en-US"/>
        </w:rPr>
        <w:t>Mechanical operation (DV-12)</w:t>
      </w:r>
    </w:p>
    <w:p w14:paraId="6503E8FB" w14:textId="77777777" w:rsidR="00991BF8" w:rsidRPr="009E34B6" w:rsidRDefault="00991BF8" w:rsidP="001C7553">
      <w:pPr>
        <w:rPr>
          <w:rFonts w:cs="Tahoma"/>
          <w:b/>
          <w:bCs/>
          <w:sz w:val="22"/>
        </w:rPr>
      </w:pPr>
      <w:r w:rsidRPr="009E34B6">
        <w:rPr>
          <w:rFonts w:cs="Tahoma"/>
          <w:b/>
          <w:bCs/>
          <w:sz w:val="22"/>
        </w:rPr>
        <w:t>Design Verification requirements</w:t>
      </w:r>
    </w:p>
    <w:p w14:paraId="4911E50D" w14:textId="77777777" w:rsidR="00991BF8" w:rsidRPr="009E34B6" w:rsidRDefault="00991BF8"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13A2FB12" w14:textId="77777777" w:rsidR="00991BF8" w:rsidRPr="009E34B6" w:rsidRDefault="00991BF8" w:rsidP="001C7553">
      <w:pPr>
        <w:rPr>
          <w:rFonts w:cs="Tahoma"/>
          <w:sz w:val="22"/>
        </w:rPr>
      </w:pPr>
      <w:r w:rsidRPr="009E34B6">
        <w:rPr>
          <w:rFonts w:cs="Tahoma"/>
          <w:sz w:val="22"/>
        </w:rPr>
        <w:t>Clause 10.13</w:t>
      </w:r>
    </w:p>
    <w:p w14:paraId="3E9EEEA4" w14:textId="77777777" w:rsidR="00991BF8" w:rsidRPr="009E34B6" w:rsidRDefault="00991BF8" w:rsidP="001C7553">
      <w:pPr>
        <w:rPr>
          <w:rFonts w:cs="Tahoma"/>
          <w:sz w:val="22"/>
        </w:rPr>
      </w:pPr>
      <w:r w:rsidRPr="009E34B6">
        <w:rPr>
          <w:rFonts w:cs="Tahoma"/>
          <w:sz w:val="22"/>
        </w:rPr>
        <w:t>Verification testing shall not be made on such devices (e.g. withdrawable circuit-breaker) of the LV assembly which have already been type tested according to their relevant product standard (e.g.BS EN 60947-2) unless their mechanical operation has been modified by their mounting.</w:t>
      </w:r>
    </w:p>
    <w:p w14:paraId="33092619" w14:textId="77777777" w:rsidR="007B7AC3" w:rsidRDefault="007B7AC3" w:rsidP="001C7553">
      <w:pPr>
        <w:autoSpaceDE w:val="0"/>
        <w:autoSpaceDN w:val="0"/>
        <w:adjustRightInd w:val="0"/>
        <w:rPr>
          <w:rFonts w:cs="Tahoma"/>
          <w:b/>
          <w:bCs/>
          <w:sz w:val="22"/>
        </w:rPr>
      </w:pPr>
    </w:p>
    <w:p w14:paraId="158272A7" w14:textId="165D3AD9" w:rsidR="00991BF8" w:rsidRPr="009E34B6" w:rsidRDefault="00190102" w:rsidP="001C7553">
      <w:pPr>
        <w:autoSpaceDE w:val="0"/>
        <w:autoSpaceDN w:val="0"/>
        <w:adjustRightInd w:val="0"/>
        <w:rPr>
          <w:rFonts w:cs="Tahoma"/>
          <w:b/>
          <w:bCs/>
          <w:sz w:val="22"/>
        </w:rPr>
      </w:pPr>
      <w:r w:rsidRPr="002529D3">
        <w:rPr>
          <w:b/>
          <w:bCs/>
          <w:highlight w:val="red"/>
        </w:rPr>
        <w:t>COMPANY NAME</w:t>
      </w:r>
      <w:r w:rsidRPr="00D3673A">
        <w:rPr>
          <w:b/>
          <w:bCs/>
        </w:rPr>
        <w:t xml:space="preserve"> </w:t>
      </w:r>
      <w:r w:rsidR="00991BF8" w:rsidRPr="009E34B6">
        <w:rPr>
          <w:rFonts w:cs="Tahoma"/>
          <w:b/>
          <w:bCs/>
          <w:sz w:val="22"/>
        </w:rPr>
        <w:t>Declaration of compliance with requirements</w:t>
      </w:r>
    </w:p>
    <w:p w14:paraId="53CCD086" w14:textId="4C52F2E7" w:rsidR="00991BF8" w:rsidRPr="009E34B6" w:rsidRDefault="00991BF8" w:rsidP="001C7553">
      <w:pPr>
        <w:rPr>
          <w:rFonts w:cs="Tahoma"/>
          <w:sz w:val="22"/>
        </w:rPr>
      </w:pPr>
      <w:r w:rsidRPr="009E34B6">
        <w:rPr>
          <w:rFonts w:cs="Tahoma"/>
          <w:sz w:val="22"/>
        </w:rPr>
        <w:t xml:space="preserve">No design verification tests are required by ensuring the above criteria, and the effectiveness of mechanical actuating elements, interlocks and locks (including those associated with removable parts), are confirmed by inspection (refer to </w:t>
      </w:r>
      <w:r w:rsidR="00A36A99">
        <w:rPr>
          <w:rFonts w:cs="Tahoma"/>
          <w:sz w:val="22"/>
        </w:rPr>
        <w:t>LV ASSEMBLY TEST &amp; INSPECTION REPORT SUMMARY (TI-01)</w:t>
      </w:r>
      <w:r w:rsidRPr="009E34B6">
        <w:rPr>
          <w:rFonts w:cs="Tahoma"/>
          <w:sz w:val="22"/>
        </w:rPr>
        <w:t>)</w:t>
      </w:r>
    </w:p>
    <w:p w14:paraId="720BDE0D" w14:textId="77777777" w:rsidR="0019300C" w:rsidRPr="00DA37F0" w:rsidRDefault="0019300C" w:rsidP="0019300C">
      <w:pPr>
        <w:pStyle w:val="Heading1"/>
        <w:rPr>
          <w:b/>
          <w:bCs/>
          <w:sz w:val="28"/>
          <w:szCs w:val="28"/>
        </w:rPr>
      </w:pPr>
      <w:bookmarkStart w:id="42" w:name="_Toc232331021"/>
      <w:r w:rsidRPr="00DA37F0">
        <w:rPr>
          <w:b/>
          <w:bCs/>
          <w:sz w:val="28"/>
          <w:szCs w:val="28"/>
        </w:rPr>
        <w:t>Outputs</w:t>
      </w:r>
      <w:bookmarkEnd w:id="42"/>
    </w:p>
    <w:p w14:paraId="4C52879E" w14:textId="77777777" w:rsidR="0019300C" w:rsidRPr="00DA37F0" w:rsidRDefault="0019300C" w:rsidP="0019300C">
      <w:pPr>
        <w:rPr>
          <w:rFonts w:cs="Tahoma"/>
          <w:sz w:val="22"/>
        </w:rPr>
      </w:pPr>
      <w:r w:rsidRPr="00DA37F0">
        <w:rPr>
          <w:rFonts w:cs="Tahoma"/>
          <w:sz w:val="22"/>
        </w:rPr>
        <w:t>The following list are outputs from this procedure:</w:t>
      </w:r>
    </w:p>
    <w:p w14:paraId="15298BA6" w14:textId="77777777" w:rsidR="0019300C" w:rsidRPr="00DA37F0" w:rsidRDefault="0019300C" w:rsidP="0019300C">
      <w:pPr>
        <w:pStyle w:val="ListParagraph"/>
        <w:numPr>
          <w:ilvl w:val="0"/>
          <w:numId w:val="14"/>
        </w:numPr>
        <w:rPr>
          <w:rFonts w:cs="Tahoma"/>
          <w:sz w:val="22"/>
        </w:rPr>
      </w:pPr>
      <w:r w:rsidRPr="00DA37F0">
        <w:rPr>
          <w:rFonts w:cs="Tahoma"/>
          <w:sz w:val="22"/>
        </w:rPr>
        <w:t>Conformity Marking Certificate</w:t>
      </w:r>
    </w:p>
    <w:p w14:paraId="75DF0B36" w14:textId="77777777" w:rsidR="0019300C" w:rsidRPr="00DA37F0" w:rsidRDefault="0019300C" w:rsidP="0019300C">
      <w:pPr>
        <w:pStyle w:val="ListParagraph"/>
        <w:numPr>
          <w:ilvl w:val="0"/>
          <w:numId w:val="14"/>
        </w:numPr>
        <w:rPr>
          <w:rFonts w:cs="Tahoma"/>
          <w:sz w:val="22"/>
        </w:rPr>
      </w:pPr>
      <w:r w:rsidRPr="00DA37F0">
        <w:rPr>
          <w:rFonts w:cs="Tahoma"/>
          <w:sz w:val="22"/>
        </w:rPr>
        <w:t>Design verification documents as required (Recorded in associated project folder)</w:t>
      </w:r>
    </w:p>
    <w:p w14:paraId="0A51CB6C" w14:textId="77777777" w:rsidR="00991BF8" w:rsidRPr="009E34B6" w:rsidRDefault="00991BF8" w:rsidP="00991BF8">
      <w:pPr>
        <w:rPr>
          <w:rFonts w:cs="Tahoma"/>
          <w:lang w:val="en-US"/>
        </w:rPr>
      </w:pPr>
    </w:p>
    <w:p w14:paraId="16F23E83" w14:textId="77777777" w:rsidR="00073673" w:rsidRPr="00C4741B" w:rsidRDefault="00073673" w:rsidP="00C4741B">
      <w:pPr>
        <w:pStyle w:val="Heading1"/>
        <w:rPr>
          <w:b/>
          <w:bCs/>
          <w:sz w:val="28"/>
          <w:szCs w:val="28"/>
        </w:rPr>
      </w:pPr>
      <w:bookmarkStart w:id="43" w:name="_Toc227227710"/>
      <w:bookmarkStart w:id="44" w:name="_Toc232331022"/>
      <w:r w:rsidRPr="00C4741B">
        <w:rPr>
          <w:b/>
          <w:bCs/>
          <w:sz w:val="28"/>
          <w:szCs w:val="28"/>
        </w:rPr>
        <w:t>Referenced Processes and Forms</w:t>
      </w:r>
      <w:bookmarkEnd w:id="43"/>
      <w:bookmarkEnd w:id="44"/>
    </w:p>
    <w:p w14:paraId="6654E9D3" w14:textId="77777777" w:rsidR="00073673" w:rsidRPr="00E37BB0" w:rsidRDefault="00073673" w:rsidP="00073673">
      <w:pPr>
        <w:rPr>
          <w:rFonts w:cs="Tahoma"/>
          <w:noProof/>
          <w:sz w:val="22"/>
          <w:lang w:val="en-US"/>
        </w:rPr>
      </w:pPr>
    </w:p>
    <w:tbl>
      <w:tblPr>
        <w:tblStyle w:val="TableGrid"/>
        <w:tblW w:w="0" w:type="auto"/>
        <w:tblInd w:w="137" w:type="dxa"/>
        <w:tblLook w:val="04A0" w:firstRow="1" w:lastRow="0" w:firstColumn="1" w:lastColumn="0" w:noHBand="0" w:noVBand="1"/>
      </w:tblPr>
      <w:tblGrid>
        <w:gridCol w:w="3481"/>
        <w:gridCol w:w="5398"/>
      </w:tblGrid>
      <w:tr w:rsidR="00073673" w:rsidRPr="00E37BB0" w14:paraId="05B782E2" w14:textId="77777777" w:rsidTr="006041C3">
        <w:trPr>
          <w:trHeight w:val="476"/>
        </w:trPr>
        <w:tc>
          <w:tcPr>
            <w:tcW w:w="3481" w:type="dxa"/>
            <w:shd w:val="clear" w:color="auto" w:fill="000000" w:themeFill="text1"/>
            <w:vAlign w:val="center"/>
          </w:tcPr>
          <w:p w14:paraId="629B335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Number</w:t>
            </w:r>
          </w:p>
        </w:tc>
        <w:tc>
          <w:tcPr>
            <w:tcW w:w="5398" w:type="dxa"/>
            <w:shd w:val="clear" w:color="auto" w:fill="000000" w:themeFill="text1"/>
            <w:vAlign w:val="center"/>
          </w:tcPr>
          <w:p w14:paraId="770E96A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Title</w:t>
            </w:r>
          </w:p>
        </w:tc>
      </w:tr>
      <w:tr w:rsidR="00073673" w:rsidRPr="00E37BB0" w14:paraId="765CC6DA" w14:textId="77777777" w:rsidTr="006041C3">
        <w:trPr>
          <w:trHeight w:val="476"/>
        </w:trPr>
        <w:tc>
          <w:tcPr>
            <w:tcW w:w="3481" w:type="dxa"/>
            <w:shd w:val="clear" w:color="auto" w:fill="FFFFFF" w:themeFill="background1"/>
            <w:vAlign w:val="center"/>
          </w:tcPr>
          <w:p w14:paraId="6C24BA57" w14:textId="0645564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1D2D853A" w14:textId="78D45ECA" w:rsidR="00073673" w:rsidRPr="00E37BB0" w:rsidRDefault="00073673" w:rsidP="00111B05">
            <w:pPr>
              <w:spacing w:line="276" w:lineRule="auto"/>
              <w:contextualSpacing/>
              <w:jc w:val="center"/>
              <w:rPr>
                <w:rFonts w:cs="Tahoma"/>
                <w:bCs/>
                <w:noProof/>
              </w:rPr>
            </w:pPr>
          </w:p>
        </w:tc>
      </w:tr>
      <w:tr w:rsidR="00073673" w:rsidRPr="00E37BB0" w14:paraId="0FF89A20" w14:textId="77777777" w:rsidTr="006041C3">
        <w:trPr>
          <w:trHeight w:val="476"/>
        </w:trPr>
        <w:tc>
          <w:tcPr>
            <w:tcW w:w="3481" w:type="dxa"/>
            <w:shd w:val="clear" w:color="auto" w:fill="FFFFFF" w:themeFill="background1"/>
            <w:vAlign w:val="center"/>
          </w:tcPr>
          <w:p w14:paraId="60458FA8" w14:textId="23E7E192"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015660B" w14:textId="2BD4F5D6" w:rsidR="00073673" w:rsidRPr="00E37BB0" w:rsidRDefault="00073673" w:rsidP="00111B05">
            <w:pPr>
              <w:spacing w:line="276" w:lineRule="auto"/>
              <w:contextualSpacing/>
              <w:jc w:val="center"/>
              <w:rPr>
                <w:rFonts w:cs="Tahoma"/>
                <w:bCs/>
                <w:noProof/>
              </w:rPr>
            </w:pPr>
          </w:p>
        </w:tc>
      </w:tr>
      <w:tr w:rsidR="00073673" w:rsidRPr="00E37BB0" w14:paraId="611C9208" w14:textId="77777777" w:rsidTr="006041C3">
        <w:trPr>
          <w:trHeight w:val="476"/>
        </w:trPr>
        <w:tc>
          <w:tcPr>
            <w:tcW w:w="3481" w:type="dxa"/>
            <w:shd w:val="clear" w:color="auto" w:fill="FFFFFF" w:themeFill="background1"/>
            <w:vAlign w:val="center"/>
          </w:tcPr>
          <w:p w14:paraId="4F3D8734" w14:textId="5A5380E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0678BDF8" w14:textId="11C554D1" w:rsidR="00073673" w:rsidRPr="00E37BB0" w:rsidRDefault="00073673" w:rsidP="00111B05">
            <w:pPr>
              <w:spacing w:line="276" w:lineRule="auto"/>
              <w:contextualSpacing/>
              <w:jc w:val="center"/>
              <w:rPr>
                <w:rFonts w:cs="Tahoma"/>
                <w:bCs/>
                <w:noProof/>
              </w:rPr>
            </w:pPr>
          </w:p>
        </w:tc>
      </w:tr>
      <w:tr w:rsidR="00073673" w:rsidRPr="00E37BB0" w14:paraId="3FCFDB7A" w14:textId="77777777" w:rsidTr="006041C3">
        <w:trPr>
          <w:trHeight w:val="476"/>
        </w:trPr>
        <w:tc>
          <w:tcPr>
            <w:tcW w:w="3481" w:type="dxa"/>
            <w:shd w:val="clear" w:color="auto" w:fill="FFFFFF" w:themeFill="background1"/>
            <w:vAlign w:val="center"/>
          </w:tcPr>
          <w:p w14:paraId="201B2CED" w14:textId="47A0BC1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D9748C7" w14:textId="508634B4" w:rsidR="00073673" w:rsidRPr="00E37BB0" w:rsidRDefault="00073673" w:rsidP="00111B05">
            <w:pPr>
              <w:spacing w:line="276" w:lineRule="auto"/>
              <w:contextualSpacing/>
              <w:jc w:val="center"/>
              <w:rPr>
                <w:rFonts w:cs="Tahoma"/>
                <w:bCs/>
                <w:noProof/>
              </w:rPr>
            </w:pPr>
          </w:p>
        </w:tc>
      </w:tr>
      <w:tr w:rsidR="00073673" w:rsidRPr="00E37BB0" w14:paraId="2633A423" w14:textId="77777777" w:rsidTr="006041C3">
        <w:trPr>
          <w:trHeight w:val="476"/>
        </w:trPr>
        <w:tc>
          <w:tcPr>
            <w:tcW w:w="3481" w:type="dxa"/>
            <w:shd w:val="clear" w:color="auto" w:fill="FFFFFF" w:themeFill="background1"/>
            <w:vAlign w:val="center"/>
          </w:tcPr>
          <w:p w14:paraId="2423A15A" w14:textId="1630DC18" w:rsidR="00073673" w:rsidRPr="00E37BB0" w:rsidRDefault="00073673" w:rsidP="00111B05">
            <w:pPr>
              <w:spacing w:line="276" w:lineRule="auto"/>
              <w:contextualSpacing/>
              <w:jc w:val="center"/>
              <w:rPr>
                <w:rFonts w:cs="Tahoma"/>
                <w:noProof/>
              </w:rPr>
            </w:pPr>
          </w:p>
        </w:tc>
        <w:tc>
          <w:tcPr>
            <w:tcW w:w="5398" w:type="dxa"/>
            <w:shd w:val="clear" w:color="auto" w:fill="FFFFFF" w:themeFill="background1"/>
            <w:vAlign w:val="center"/>
          </w:tcPr>
          <w:p w14:paraId="05F1BEDC" w14:textId="7C5CFBB2" w:rsidR="00073673" w:rsidRPr="00E37BB0" w:rsidRDefault="00073673" w:rsidP="00111B05">
            <w:pPr>
              <w:spacing w:line="276" w:lineRule="auto"/>
              <w:contextualSpacing/>
              <w:jc w:val="center"/>
              <w:rPr>
                <w:rFonts w:cs="Tahoma"/>
                <w:bCs/>
                <w:noProof/>
              </w:rPr>
            </w:pPr>
          </w:p>
        </w:tc>
      </w:tr>
      <w:tr w:rsidR="00073673" w:rsidRPr="00E37BB0" w14:paraId="20E6738A" w14:textId="77777777" w:rsidTr="006041C3">
        <w:trPr>
          <w:trHeight w:val="476"/>
        </w:trPr>
        <w:tc>
          <w:tcPr>
            <w:tcW w:w="3481" w:type="dxa"/>
            <w:shd w:val="clear" w:color="auto" w:fill="FFFFFF" w:themeFill="background1"/>
            <w:vAlign w:val="center"/>
          </w:tcPr>
          <w:p w14:paraId="13188542" w14:textId="227F915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2EBCED40" w14:textId="5BF6B4B6" w:rsidR="00073673" w:rsidRPr="00E37BB0" w:rsidRDefault="00073673" w:rsidP="00111B05">
            <w:pPr>
              <w:spacing w:line="276" w:lineRule="auto"/>
              <w:contextualSpacing/>
              <w:jc w:val="center"/>
              <w:rPr>
                <w:rFonts w:cs="Tahoma"/>
                <w:bCs/>
                <w:noProof/>
              </w:rPr>
            </w:pPr>
          </w:p>
        </w:tc>
      </w:tr>
      <w:tr w:rsidR="00073673" w:rsidRPr="00E37BB0" w14:paraId="1ACA9905" w14:textId="77777777" w:rsidTr="006041C3">
        <w:trPr>
          <w:trHeight w:val="476"/>
        </w:trPr>
        <w:tc>
          <w:tcPr>
            <w:tcW w:w="3481" w:type="dxa"/>
            <w:shd w:val="clear" w:color="auto" w:fill="FFFFFF" w:themeFill="background1"/>
            <w:vAlign w:val="center"/>
          </w:tcPr>
          <w:p w14:paraId="43EB2CF4" w14:textId="686613A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302872D8" w14:textId="12F8A888" w:rsidR="00073673" w:rsidRPr="00E37BB0" w:rsidRDefault="00073673" w:rsidP="00111B05">
            <w:pPr>
              <w:spacing w:line="276" w:lineRule="auto"/>
              <w:contextualSpacing/>
              <w:jc w:val="center"/>
              <w:rPr>
                <w:rFonts w:cs="Tahoma"/>
                <w:bCs/>
                <w:noProof/>
              </w:rPr>
            </w:pPr>
          </w:p>
        </w:tc>
      </w:tr>
    </w:tbl>
    <w:p w14:paraId="1FA4BE0B" w14:textId="6E23F969" w:rsidR="00654F87" w:rsidRPr="00654F87" w:rsidRDefault="00654F87" w:rsidP="00654F87">
      <w:pPr>
        <w:pStyle w:val="Heading1"/>
        <w:rPr>
          <w:b/>
          <w:bCs/>
          <w:sz w:val="28"/>
          <w:szCs w:val="28"/>
        </w:rPr>
      </w:pPr>
      <w:bookmarkStart w:id="45" w:name="_Toc232331023"/>
      <w:bookmarkStart w:id="46" w:name="_Toc93918447"/>
      <w:bookmarkStart w:id="47" w:name="_Toc227227715"/>
      <w:r w:rsidRPr="00654F87">
        <w:rPr>
          <w:b/>
          <w:bCs/>
          <w:sz w:val="28"/>
          <w:szCs w:val="28"/>
        </w:rPr>
        <w:lastRenderedPageBreak/>
        <w:t>Appendices</w:t>
      </w:r>
      <w:bookmarkEnd w:id="45"/>
    </w:p>
    <w:p w14:paraId="0212FFE8" w14:textId="04572EA2" w:rsidR="000B6623" w:rsidRPr="00654F87" w:rsidRDefault="000B6623" w:rsidP="00654F87">
      <w:pPr>
        <w:rPr>
          <w:noProof/>
          <w:color w:val="0F4761" w:themeColor="accent1" w:themeShade="BF"/>
          <w:sz w:val="28"/>
          <w:szCs w:val="28"/>
          <w:lang w:val="en-US"/>
        </w:rPr>
      </w:pPr>
      <w:r w:rsidRPr="00654F87">
        <w:rPr>
          <w:noProof/>
          <w:color w:val="0F4761" w:themeColor="accent1" w:themeShade="BF"/>
          <w:sz w:val="28"/>
          <w:szCs w:val="28"/>
          <w:lang w:val="en-US"/>
        </w:rPr>
        <w:t>Appendix A – Product Conformity Marking</w:t>
      </w:r>
      <w:bookmarkEnd w:id="46"/>
      <w:bookmarkEnd w:id="47"/>
    </w:p>
    <w:p w14:paraId="2DF018E3" w14:textId="77777777" w:rsidR="000B6623" w:rsidRPr="00713ED0" w:rsidRDefault="000B6623" w:rsidP="000B6623">
      <w:pPr>
        <w:rPr>
          <w:rFonts w:cs="Tahoma"/>
          <w:b/>
          <w:bCs/>
          <w:sz w:val="22"/>
        </w:rPr>
      </w:pPr>
      <w:r w:rsidRPr="00713ED0">
        <w:rPr>
          <w:rFonts w:cs="Tahoma"/>
          <w:b/>
          <w:bCs/>
          <w:sz w:val="22"/>
        </w:rPr>
        <w:t>The requirement for UKCA and CE conformity marking</w:t>
      </w:r>
    </w:p>
    <w:p w14:paraId="6EF77962" w14:textId="77777777" w:rsidR="000B6623" w:rsidRPr="00713ED0" w:rsidRDefault="000B6623" w:rsidP="000B6623">
      <w:pPr>
        <w:rPr>
          <w:rFonts w:cs="Tahoma"/>
          <w:sz w:val="22"/>
        </w:rPr>
      </w:pPr>
      <w:r w:rsidRPr="00713ED0">
        <w:rPr>
          <w:rFonts w:cs="Tahoma"/>
          <w:sz w:val="22"/>
        </w:rPr>
        <w:t>From January 01st 2023, manufacturers of electrical equipment supplied into the UK market will be required to apply UKCA (UK Conformity Assessed) marking to the products.</w:t>
      </w:r>
    </w:p>
    <w:p w14:paraId="26F888EF" w14:textId="77777777" w:rsidR="000B6623" w:rsidRPr="00713ED0" w:rsidRDefault="000B6623" w:rsidP="000B6623">
      <w:pPr>
        <w:rPr>
          <w:rFonts w:cs="Tahoma"/>
          <w:sz w:val="22"/>
        </w:rPr>
      </w:pPr>
      <w:r w:rsidRPr="00713ED0">
        <w:rPr>
          <w:rFonts w:cs="Tahoma"/>
          <w:sz w:val="22"/>
        </w:rPr>
        <w:t>This is due to the United Kingdom’s withdrawal from the European Union, whereupon it has been determined by UK Government that products previously bearing the CE mark, i.e. declaring conformity with European legislation, will from the date above, be required to declare conformity with UK specific legislation.</w:t>
      </w:r>
    </w:p>
    <w:p w14:paraId="27A9F4B2" w14:textId="77777777" w:rsidR="000B6623" w:rsidRPr="00713ED0" w:rsidRDefault="000B6623" w:rsidP="000B6623">
      <w:pPr>
        <w:rPr>
          <w:rFonts w:cs="Tahoma"/>
          <w:sz w:val="22"/>
        </w:rPr>
      </w:pPr>
      <w:r w:rsidRPr="00713ED0">
        <w:rPr>
          <w:rFonts w:cs="Tahoma"/>
          <w:sz w:val="22"/>
        </w:rPr>
        <w:t>Conformity marking requires both a physical conformity mark in the form of a label on the product and Certificate of Conformity (CoC) declaring conformity with the respective legislation, with a discrete reference to the manufactured product and its manufactured date. The CoC is to be retained for 10 years from the date of manufacture, for market surveillance purposes.</w:t>
      </w:r>
    </w:p>
    <w:p w14:paraId="3E1D0929" w14:textId="77777777" w:rsidR="000B6623" w:rsidRPr="00713ED0" w:rsidRDefault="000B6623" w:rsidP="000B6623">
      <w:pPr>
        <w:rPr>
          <w:rFonts w:cs="Tahoma"/>
          <w:b/>
          <w:bCs/>
          <w:sz w:val="22"/>
        </w:rPr>
      </w:pPr>
      <w:r w:rsidRPr="00713ED0">
        <w:rPr>
          <w:rFonts w:cs="Tahoma"/>
          <w:b/>
          <w:bCs/>
          <w:sz w:val="22"/>
        </w:rPr>
        <w:t>Legislation for respective markets (UK and Non-UK, e.g. EU)</w:t>
      </w:r>
    </w:p>
    <w:p w14:paraId="7AF54215" w14:textId="77777777" w:rsidR="000B6623" w:rsidRPr="00713ED0" w:rsidRDefault="000B6623" w:rsidP="000B6623">
      <w:pPr>
        <w:pStyle w:val="ListParagraph"/>
        <w:numPr>
          <w:ilvl w:val="0"/>
          <w:numId w:val="13"/>
        </w:numPr>
        <w:spacing w:after="0" w:line="240" w:lineRule="auto"/>
        <w:jc w:val="both"/>
        <w:rPr>
          <w:rFonts w:cs="Tahoma"/>
          <w:sz w:val="22"/>
        </w:rPr>
      </w:pPr>
      <w:r w:rsidRPr="00713ED0">
        <w:rPr>
          <w:rFonts w:cs="Tahoma"/>
          <w:sz w:val="22"/>
        </w:rPr>
        <w:t>For UKCA marking, this refers the following statutory instruments;</w:t>
      </w:r>
    </w:p>
    <w:p w14:paraId="2DF517D1" w14:textId="77777777" w:rsidR="000B6623" w:rsidRDefault="000B6623" w:rsidP="000B6623">
      <w:pPr>
        <w:rPr>
          <w:rFonts w:cs="Tahoma"/>
          <w:sz w:val="22"/>
        </w:rPr>
      </w:pPr>
    </w:p>
    <w:p w14:paraId="2E9F6DE4" w14:textId="77777777" w:rsidR="000B6623" w:rsidRPr="00713ED0" w:rsidRDefault="000B6623" w:rsidP="000B6623">
      <w:pPr>
        <w:rPr>
          <w:rFonts w:cs="Tahoma"/>
          <w:sz w:val="22"/>
        </w:rPr>
      </w:pPr>
      <w:r w:rsidRPr="00713ED0">
        <w:rPr>
          <w:rFonts w:cs="Tahoma"/>
          <w:sz w:val="22"/>
        </w:rPr>
        <w:t>The Electrical Equipment (Safety) Regulations 2016</w:t>
      </w:r>
    </w:p>
    <w:p w14:paraId="354789D0" w14:textId="77777777" w:rsidR="000B6623" w:rsidRPr="00713ED0" w:rsidRDefault="000B6623" w:rsidP="000B6623">
      <w:pPr>
        <w:rPr>
          <w:rFonts w:cs="Tahoma"/>
          <w:sz w:val="22"/>
        </w:rPr>
      </w:pPr>
      <w:r w:rsidRPr="00713ED0">
        <w:rPr>
          <w:rFonts w:cs="Tahoma"/>
          <w:sz w:val="22"/>
        </w:rPr>
        <w:t>The Electro-magnetic Compatibility Regulations 2016</w:t>
      </w:r>
    </w:p>
    <w:p w14:paraId="147EBD11" w14:textId="77777777" w:rsidR="000B6623" w:rsidRPr="00713ED0" w:rsidRDefault="000B6623" w:rsidP="000B6623">
      <w:pPr>
        <w:pStyle w:val="ListParagraph"/>
        <w:numPr>
          <w:ilvl w:val="0"/>
          <w:numId w:val="13"/>
        </w:numPr>
        <w:spacing w:after="0" w:line="240" w:lineRule="auto"/>
        <w:jc w:val="both"/>
        <w:rPr>
          <w:rFonts w:cs="Tahoma"/>
          <w:sz w:val="22"/>
        </w:rPr>
      </w:pPr>
      <w:r w:rsidRPr="00713ED0">
        <w:rPr>
          <w:rFonts w:cs="Tahoma"/>
          <w:sz w:val="22"/>
        </w:rPr>
        <w:t>For CE marking, this refers the following directives;</w:t>
      </w:r>
    </w:p>
    <w:p w14:paraId="5D27FA1C" w14:textId="77777777" w:rsidR="000B6623" w:rsidRDefault="000B6623" w:rsidP="000B6623">
      <w:pPr>
        <w:rPr>
          <w:rFonts w:cs="Tahoma"/>
          <w:sz w:val="22"/>
        </w:rPr>
      </w:pPr>
    </w:p>
    <w:p w14:paraId="61B2E235" w14:textId="77777777" w:rsidR="000B6623" w:rsidRPr="00713ED0" w:rsidRDefault="000B6623" w:rsidP="000B6623">
      <w:pPr>
        <w:rPr>
          <w:rFonts w:cs="Tahoma"/>
          <w:sz w:val="22"/>
        </w:rPr>
      </w:pPr>
      <w:r w:rsidRPr="00713ED0">
        <w:rPr>
          <w:rFonts w:cs="Tahoma"/>
          <w:sz w:val="22"/>
        </w:rPr>
        <w:t>Directive 2014/35/EU (Low-voltage)</w:t>
      </w:r>
    </w:p>
    <w:p w14:paraId="269CE385" w14:textId="77777777" w:rsidR="000B6623" w:rsidRDefault="000B6623" w:rsidP="000B6623">
      <w:pPr>
        <w:rPr>
          <w:rFonts w:cs="Tahoma"/>
          <w:sz w:val="22"/>
        </w:rPr>
      </w:pPr>
      <w:r w:rsidRPr="00713ED0">
        <w:rPr>
          <w:rFonts w:cs="Tahoma"/>
          <w:sz w:val="22"/>
        </w:rPr>
        <w:t>Directive 2014/30/EU (Electro-magnetic compatibility)</w:t>
      </w:r>
    </w:p>
    <w:p w14:paraId="6BD13E1B" w14:textId="77777777" w:rsidR="000B6623" w:rsidRPr="00713ED0" w:rsidRDefault="000B6623" w:rsidP="000B6623">
      <w:pPr>
        <w:rPr>
          <w:rFonts w:cs="Tahoma"/>
          <w:sz w:val="22"/>
        </w:rPr>
      </w:pPr>
    </w:p>
    <w:p w14:paraId="55487503" w14:textId="77777777" w:rsidR="000B6623" w:rsidRPr="00713ED0" w:rsidRDefault="000B6623" w:rsidP="000B6623">
      <w:pPr>
        <w:rPr>
          <w:rFonts w:cs="Tahoma"/>
          <w:b/>
          <w:bCs/>
          <w:sz w:val="22"/>
        </w:rPr>
      </w:pPr>
      <w:r w:rsidRPr="00713ED0">
        <w:rPr>
          <w:rFonts w:cs="Tahoma"/>
          <w:b/>
          <w:bCs/>
          <w:sz w:val="22"/>
        </w:rPr>
        <w:t xml:space="preserve">The legislation for both UK and Non-UK markets reference the following standard: </w:t>
      </w:r>
    </w:p>
    <w:p w14:paraId="57BDE0CF" w14:textId="77777777" w:rsidR="000B6623" w:rsidRPr="00713ED0" w:rsidRDefault="000B6623" w:rsidP="000B6623">
      <w:pPr>
        <w:rPr>
          <w:rFonts w:cs="Tahoma"/>
          <w:sz w:val="22"/>
        </w:rPr>
      </w:pPr>
      <w:r w:rsidRPr="00713ED0">
        <w:rPr>
          <w:rFonts w:cs="Tahoma"/>
          <w:sz w:val="22"/>
        </w:rPr>
        <w:t xml:space="preserve">EN 61439-2:2011-  Low-voltage switchgear and </w:t>
      </w:r>
      <w:proofErr w:type="spellStart"/>
      <w:r w:rsidRPr="00713ED0">
        <w:rPr>
          <w:rFonts w:cs="Tahoma"/>
          <w:sz w:val="22"/>
        </w:rPr>
        <w:t>controlgear</w:t>
      </w:r>
      <w:proofErr w:type="spellEnd"/>
      <w:r w:rsidRPr="00713ED0">
        <w:rPr>
          <w:rFonts w:cs="Tahoma"/>
          <w:sz w:val="22"/>
        </w:rPr>
        <w:t xml:space="preserve"> assemblies:</w:t>
      </w:r>
    </w:p>
    <w:p w14:paraId="2A66548B" w14:textId="77777777" w:rsidR="000B6623" w:rsidRPr="00713ED0" w:rsidRDefault="000B6623" w:rsidP="000B6623">
      <w:pPr>
        <w:rPr>
          <w:rFonts w:cs="Tahoma"/>
          <w:sz w:val="22"/>
        </w:rPr>
      </w:pPr>
      <w:r w:rsidRPr="00713ED0">
        <w:rPr>
          <w:rFonts w:cs="Tahoma"/>
          <w:sz w:val="22"/>
        </w:rPr>
        <w:t xml:space="preserve">Part 2 - Power Switchgear and </w:t>
      </w:r>
      <w:proofErr w:type="spellStart"/>
      <w:r w:rsidRPr="00713ED0">
        <w:rPr>
          <w:rFonts w:cs="Tahoma"/>
          <w:sz w:val="22"/>
        </w:rPr>
        <w:t>Controlgear</w:t>
      </w:r>
      <w:proofErr w:type="spellEnd"/>
      <w:r w:rsidRPr="00713ED0">
        <w:rPr>
          <w:rFonts w:cs="Tahoma"/>
          <w:sz w:val="22"/>
        </w:rPr>
        <w:t xml:space="preserve"> (PSC) Assemblies</w:t>
      </w:r>
    </w:p>
    <w:p w14:paraId="32C62F30" w14:textId="77777777" w:rsidR="000B6623" w:rsidRPr="00713ED0" w:rsidRDefault="000B6623" w:rsidP="000B6623">
      <w:pPr>
        <w:rPr>
          <w:rFonts w:cs="Tahoma"/>
          <w:sz w:val="22"/>
        </w:rPr>
      </w:pPr>
      <w:r w:rsidRPr="00713ED0">
        <w:rPr>
          <w:rFonts w:cs="Tahoma"/>
          <w:sz w:val="22"/>
        </w:rPr>
        <w:t>In the UK, this is now known as a 'designated' standard, as defined by the Office for Product Safety and Standards</w:t>
      </w:r>
    </w:p>
    <w:p w14:paraId="780D2458" w14:textId="77777777" w:rsidR="000B6623" w:rsidRPr="00713ED0" w:rsidRDefault="000B6623" w:rsidP="000B6623">
      <w:pPr>
        <w:rPr>
          <w:rFonts w:cs="Tahoma"/>
          <w:sz w:val="22"/>
        </w:rPr>
      </w:pPr>
      <w:r w:rsidRPr="00713ED0">
        <w:rPr>
          <w:rFonts w:cs="Tahoma"/>
          <w:sz w:val="22"/>
        </w:rPr>
        <w:t>In the European Economic Area, this is referred as a 'harmonised' standard listed under the Official Journal of the European Union</w:t>
      </w:r>
    </w:p>
    <w:p w14:paraId="2B3830FE" w14:textId="77777777" w:rsidR="000B6623" w:rsidRPr="00713ED0" w:rsidRDefault="000B6623" w:rsidP="000B6623">
      <w:pPr>
        <w:rPr>
          <w:rFonts w:cs="Tahoma"/>
          <w:b/>
          <w:bCs/>
          <w:sz w:val="22"/>
        </w:rPr>
      </w:pPr>
      <w:r w:rsidRPr="00713ED0">
        <w:rPr>
          <w:rFonts w:cs="Tahoma"/>
          <w:b/>
          <w:bCs/>
          <w:sz w:val="22"/>
        </w:rPr>
        <w:t xml:space="preserve">How conformity assessment is undertaken for LV Assemblies </w:t>
      </w:r>
    </w:p>
    <w:p w14:paraId="25BC3ED7" w14:textId="77777777" w:rsidR="000B6623" w:rsidRPr="00713ED0" w:rsidRDefault="000B6623" w:rsidP="000B6623">
      <w:pPr>
        <w:rPr>
          <w:rFonts w:cs="Tahoma"/>
          <w:sz w:val="22"/>
        </w:rPr>
      </w:pPr>
      <w:r w:rsidRPr="00713ED0">
        <w:rPr>
          <w:rFonts w:cs="Tahoma"/>
          <w:sz w:val="22"/>
        </w:rPr>
        <w:t xml:space="preserve">In line with specific requirements detailed in the regulations/directives a generic risk analysis and assessment details essential safety requirements, associated hazards and risk reduction </w:t>
      </w:r>
      <w:r w:rsidRPr="00713ED0">
        <w:rPr>
          <w:rFonts w:cs="Tahoma"/>
          <w:sz w:val="22"/>
        </w:rPr>
        <w:lastRenderedPageBreak/>
        <w:t xml:space="preserve">measures referring specific requirements relating to design and routine verification to comply with the standard. </w:t>
      </w:r>
    </w:p>
    <w:p w14:paraId="41C38B48" w14:textId="77777777" w:rsidR="000B6623" w:rsidRPr="00713ED0" w:rsidRDefault="000B6623" w:rsidP="000B6623">
      <w:pPr>
        <w:rPr>
          <w:rFonts w:cs="Tahoma"/>
          <w:sz w:val="22"/>
        </w:rPr>
      </w:pPr>
      <w:r w:rsidRPr="00713ED0">
        <w:rPr>
          <w:rFonts w:cs="Tahoma"/>
          <w:sz w:val="22"/>
        </w:rPr>
        <w:t>An electro-magnetic compatibility (EMC) assessment is also to be reviewed, and subsequent EMC plan created as required.</w:t>
      </w:r>
    </w:p>
    <w:p w14:paraId="05C32672" w14:textId="77777777" w:rsidR="000B6623" w:rsidRPr="00713ED0" w:rsidRDefault="000B6623" w:rsidP="000B6623">
      <w:pPr>
        <w:rPr>
          <w:rFonts w:cs="Tahoma"/>
          <w:sz w:val="22"/>
        </w:rPr>
      </w:pPr>
      <w:r w:rsidRPr="00713ED0">
        <w:rPr>
          <w:rFonts w:cs="Tahoma"/>
          <w:sz w:val="22"/>
        </w:rPr>
        <w:t xml:space="preserve">Presumption of conformity for the relevant market is achieved in line with the relevant legislation through demonstration of compliance with the designated/harmonised standard, as above for the respective market. </w:t>
      </w:r>
    </w:p>
    <w:p w14:paraId="2AA69C5C" w14:textId="77777777" w:rsidR="000B6623" w:rsidRPr="00713ED0" w:rsidRDefault="000B6623" w:rsidP="000B6623">
      <w:pPr>
        <w:rPr>
          <w:rFonts w:cs="Tahoma"/>
          <w:sz w:val="22"/>
        </w:rPr>
      </w:pPr>
      <w:r w:rsidRPr="00713ED0">
        <w:rPr>
          <w:rFonts w:cs="Tahoma"/>
          <w:sz w:val="22"/>
        </w:rPr>
        <w:t xml:space="preserve">Invariably the internal process of conformity assessment (i.e. ensuring compliance with the designated or harmonised standard) is the same for CE marking as it is for UKCA marking, </w:t>
      </w:r>
    </w:p>
    <w:p w14:paraId="54C9510F" w14:textId="77777777" w:rsidR="000B6623" w:rsidRPr="00713ED0" w:rsidRDefault="000B6623" w:rsidP="000B6623">
      <w:pPr>
        <w:rPr>
          <w:rFonts w:cs="Tahoma"/>
          <w:sz w:val="22"/>
        </w:rPr>
      </w:pPr>
      <w:r w:rsidRPr="00713ED0">
        <w:rPr>
          <w:rFonts w:cs="Tahoma"/>
          <w:sz w:val="22"/>
        </w:rPr>
        <w:t>This procedure reflects the requirement to select the Certificate of Conformity appropriate for the respective market, e.g. UKCA for products supplied into the UK market.</w:t>
      </w:r>
    </w:p>
    <w:p w14:paraId="4A378BE8" w14:textId="77777777" w:rsidR="000B6623" w:rsidRPr="00713ED0" w:rsidRDefault="000B6623" w:rsidP="000B6623">
      <w:pPr>
        <w:rPr>
          <w:rFonts w:cs="Tahoma"/>
          <w:b/>
          <w:bCs/>
          <w:sz w:val="22"/>
        </w:rPr>
      </w:pPr>
      <w:r w:rsidRPr="00713ED0">
        <w:rPr>
          <w:rFonts w:cs="Tahoma"/>
          <w:b/>
          <w:bCs/>
          <w:sz w:val="22"/>
        </w:rPr>
        <w:t xml:space="preserve">How conformity is declared for LV Assemblies </w:t>
      </w:r>
    </w:p>
    <w:p w14:paraId="4FFF2CDB" w14:textId="77777777" w:rsidR="000B6623" w:rsidRPr="00713ED0" w:rsidRDefault="000B6623" w:rsidP="000B6623">
      <w:pPr>
        <w:rPr>
          <w:rFonts w:cs="Tahoma"/>
          <w:sz w:val="22"/>
        </w:rPr>
      </w:pPr>
      <w:r w:rsidRPr="00713ED0">
        <w:rPr>
          <w:rFonts w:cs="Tahoma"/>
          <w:sz w:val="22"/>
        </w:rPr>
        <w:t>In line with current UK and EU legislation, and until such time EU legislation necessitates a review, a standard label affixed to the LV Assembly will incorporate dual conformity marking for UK and Non-UK markets, i.e. the label will display the UKCA and CE marks on the same physical label.</w:t>
      </w:r>
    </w:p>
    <w:p w14:paraId="0B68A4C7" w14:textId="77777777" w:rsidR="000B6623" w:rsidRPr="00713ED0" w:rsidRDefault="000B6623" w:rsidP="000B6623">
      <w:pPr>
        <w:rPr>
          <w:rFonts w:cs="Tahoma"/>
          <w:sz w:val="22"/>
        </w:rPr>
      </w:pPr>
      <w:r w:rsidRPr="00713ED0">
        <w:rPr>
          <w:rFonts w:cs="Tahoma"/>
          <w:sz w:val="22"/>
        </w:rPr>
        <w:t xml:space="preserve">This demonstrates that conformity assessment has been undertaken and the equipment declared to be in conformity with the respective UK and EU legislation. </w:t>
      </w:r>
    </w:p>
    <w:p w14:paraId="48862A41" w14:textId="77777777" w:rsidR="000B6623" w:rsidRDefault="000B6623" w:rsidP="000B6623">
      <w:pPr>
        <w:rPr>
          <w:rFonts w:cs="Tahoma"/>
          <w:sz w:val="22"/>
        </w:rPr>
      </w:pPr>
      <w:r w:rsidRPr="00713ED0">
        <w:rPr>
          <w:rFonts w:cs="Tahoma"/>
          <w:sz w:val="22"/>
        </w:rPr>
        <w:t>A Certificate of Conformity (CoC) will be produced and retained as part of the associated technical documentation for that particular LV Assembly.</w:t>
      </w:r>
    </w:p>
    <w:p w14:paraId="05E2904C" w14:textId="77777777" w:rsidR="00654F87" w:rsidRDefault="00654F87" w:rsidP="00654F87">
      <w:pPr>
        <w:rPr>
          <w:noProof/>
          <w:color w:val="0F4761" w:themeColor="accent1" w:themeShade="BF"/>
          <w:sz w:val="28"/>
          <w:szCs w:val="28"/>
          <w:lang w:val="en-US"/>
        </w:rPr>
      </w:pPr>
      <w:bookmarkStart w:id="48" w:name="_Toc93918448"/>
      <w:bookmarkStart w:id="49" w:name="_Toc227227716"/>
    </w:p>
    <w:p w14:paraId="2C181E4D" w14:textId="77777777" w:rsidR="00190102" w:rsidRDefault="00190102">
      <w:pPr>
        <w:rPr>
          <w:noProof/>
          <w:color w:val="0F4761" w:themeColor="accent1" w:themeShade="BF"/>
          <w:sz w:val="28"/>
          <w:szCs w:val="28"/>
          <w:lang w:val="en-US"/>
        </w:rPr>
      </w:pPr>
      <w:r>
        <w:rPr>
          <w:noProof/>
          <w:color w:val="0F4761" w:themeColor="accent1" w:themeShade="BF"/>
          <w:sz w:val="28"/>
          <w:szCs w:val="28"/>
          <w:lang w:val="en-US"/>
        </w:rPr>
        <w:br w:type="page"/>
      </w:r>
    </w:p>
    <w:p w14:paraId="37FFC58E" w14:textId="6DD55483" w:rsidR="00654F87" w:rsidRPr="00654F87" w:rsidRDefault="00654F87" w:rsidP="00654F87">
      <w:pPr>
        <w:rPr>
          <w:noProof/>
          <w:color w:val="0F4761" w:themeColor="accent1" w:themeShade="BF"/>
          <w:sz w:val="28"/>
          <w:szCs w:val="28"/>
          <w:lang w:val="en-US"/>
        </w:rPr>
      </w:pPr>
      <w:r w:rsidRPr="00654F87">
        <w:rPr>
          <w:noProof/>
          <w:color w:val="0F4761" w:themeColor="accent1" w:themeShade="BF"/>
          <w:sz w:val="28"/>
          <w:szCs w:val="28"/>
          <w:lang w:val="en-US"/>
        </w:rPr>
        <w:lastRenderedPageBreak/>
        <w:t>Appendix D – Generic Risk Analysis &amp; Assessment</w:t>
      </w:r>
      <w:bookmarkEnd w:id="48"/>
      <w:bookmarkEnd w:id="49"/>
    </w:p>
    <w:p w14:paraId="6A4ABC03" w14:textId="77777777" w:rsidR="00654F87" w:rsidRPr="00B27E02" w:rsidRDefault="00654F87" w:rsidP="00654F87">
      <w:pPr>
        <w:spacing w:line="280" w:lineRule="auto"/>
        <w:rPr>
          <w:rFonts w:cs="Tahoma"/>
          <w:sz w:val="20"/>
          <w:szCs w:val="20"/>
        </w:rPr>
      </w:pPr>
      <w:r w:rsidRPr="00B27E02">
        <w:rPr>
          <w:rFonts w:cs="Tahoma"/>
          <w:sz w:val="20"/>
          <w:szCs w:val="20"/>
        </w:rPr>
        <w:t>A generic risk analysis and assessment is provided below referring The Electrical Equipment (Safety) Regulations 2016, Schedule 2 and Low-voltage Directive 2014/35/EU in relation to manufactured LV Assemblies</w:t>
      </w:r>
    </w:p>
    <w:p w14:paraId="501BC0B7" w14:textId="77777777" w:rsidR="00654F87" w:rsidRPr="00B27E02" w:rsidRDefault="00654F87" w:rsidP="00654F87">
      <w:pPr>
        <w:spacing w:line="280" w:lineRule="auto"/>
        <w:rPr>
          <w:rFonts w:cs="Tahoma"/>
          <w:sz w:val="20"/>
          <w:szCs w:val="20"/>
        </w:rPr>
      </w:pPr>
      <w:r w:rsidRPr="00B27E02">
        <w:rPr>
          <w:rFonts w:cs="Tahoma"/>
          <w:sz w:val="20"/>
          <w:szCs w:val="20"/>
        </w:rPr>
        <w:t xml:space="preserve">A specific LV Design Risk Assessment, is required to be produced for each LV Assembly </w:t>
      </w:r>
    </w:p>
    <w:p w14:paraId="53BD0F76" w14:textId="77777777" w:rsidR="00654F87" w:rsidRDefault="00654F87" w:rsidP="00654F87">
      <w:pPr>
        <w:rPr>
          <w:rFonts w:cs="Tahoma"/>
          <w:sz w:val="22"/>
        </w:rPr>
      </w:pPr>
    </w:p>
    <w:tbl>
      <w:tblPr>
        <w:tblStyle w:val="TableGrid1"/>
        <w:tblpPr w:leftFromText="180" w:rightFromText="180" w:vertAnchor="text" w:horzAnchor="margin" w:tblpY="-30"/>
        <w:tblW w:w="9776" w:type="dxa"/>
        <w:tblLook w:val="04A0" w:firstRow="1" w:lastRow="0" w:firstColumn="1" w:lastColumn="0" w:noHBand="0" w:noVBand="1"/>
      </w:tblPr>
      <w:tblGrid>
        <w:gridCol w:w="2830"/>
        <w:gridCol w:w="3686"/>
        <w:gridCol w:w="3260"/>
      </w:tblGrid>
      <w:tr w:rsidR="00654F87" w:rsidRPr="004E54CE" w14:paraId="571818A9" w14:textId="77777777" w:rsidTr="00AD04F8">
        <w:trPr>
          <w:trHeight w:val="252"/>
        </w:trPr>
        <w:tc>
          <w:tcPr>
            <w:tcW w:w="2830" w:type="dxa"/>
            <w:shd w:val="clear" w:color="auto" w:fill="000000" w:themeFill="text1"/>
          </w:tcPr>
          <w:p w14:paraId="1706F9B0" w14:textId="77777777" w:rsidR="00654F87" w:rsidRPr="004E54CE" w:rsidRDefault="00654F87" w:rsidP="00AD04F8">
            <w:pPr>
              <w:spacing w:line="280" w:lineRule="auto"/>
              <w:rPr>
                <w:rFonts w:ascii="Arial" w:hAnsi="Arial" w:cs="Arial"/>
                <w:color w:val="FFFFFF"/>
                <w:sz w:val="16"/>
                <w:szCs w:val="16"/>
              </w:rPr>
            </w:pPr>
            <w:bookmarkStart w:id="50" w:name="_Hlk63418215"/>
            <w:r w:rsidRPr="004E54CE">
              <w:rPr>
                <w:rFonts w:ascii="Arial" w:hAnsi="Arial" w:cs="Arial"/>
                <w:color w:val="FFFFFF"/>
                <w:sz w:val="16"/>
                <w:szCs w:val="16"/>
              </w:rPr>
              <w:lastRenderedPageBreak/>
              <w:t>Essential safety requirement</w:t>
            </w:r>
          </w:p>
        </w:tc>
        <w:tc>
          <w:tcPr>
            <w:tcW w:w="3686" w:type="dxa"/>
            <w:shd w:val="clear" w:color="auto" w:fill="000000" w:themeFill="text1"/>
          </w:tcPr>
          <w:p w14:paraId="01A583EC" w14:textId="77777777" w:rsidR="00654F87" w:rsidRPr="004E54CE" w:rsidRDefault="00654F87" w:rsidP="00AD04F8">
            <w:pPr>
              <w:spacing w:line="280" w:lineRule="auto"/>
              <w:rPr>
                <w:rFonts w:ascii="Arial" w:hAnsi="Arial" w:cs="Arial"/>
                <w:sz w:val="16"/>
                <w:szCs w:val="16"/>
              </w:rPr>
            </w:pPr>
            <w:r w:rsidRPr="004E54CE">
              <w:rPr>
                <w:rFonts w:ascii="Arial" w:hAnsi="Arial" w:cs="Arial"/>
                <w:color w:val="FFFFFF"/>
                <w:sz w:val="16"/>
                <w:szCs w:val="16"/>
              </w:rPr>
              <w:t>Associated hazard</w:t>
            </w:r>
          </w:p>
        </w:tc>
        <w:tc>
          <w:tcPr>
            <w:tcW w:w="3260" w:type="dxa"/>
            <w:shd w:val="clear" w:color="auto" w:fill="000000" w:themeFill="text1"/>
          </w:tcPr>
          <w:p w14:paraId="45C2A3F0" w14:textId="77777777" w:rsidR="00654F87" w:rsidRPr="004E54CE" w:rsidRDefault="00654F87" w:rsidP="00AD04F8">
            <w:pPr>
              <w:spacing w:line="280" w:lineRule="auto"/>
              <w:rPr>
                <w:rFonts w:ascii="Arial" w:hAnsi="Arial" w:cs="Arial"/>
                <w:sz w:val="16"/>
                <w:szCs w:val="16"/>
              </w:rPr>
            </w:pPr>
            <w:r w:rsidRPr="004E54CE">
              <w:rPr>
                <w:rFonts w:ascii="Arial" w:hAnsi="Arial" w:cs="Arial"/>
                <w:color w:val="FFFFFF"/>
                <w:sz w:val="16"/>
                <w:szCs w:val="16"/>
              </w:rPr>
              <w:t>Risk reduction measure</w:t>
            </w:r>
          </w:p>
        </w:tc>
      </w:tr>
      <w:bookmarkEnd w:id="50"/>
      <w:tr w:rsidR="00654F87" w:rsidRPr="004E54CE" w14:paraId="32E1CB8B" w14:textId="77777777" w:rsidTr="00AD04F8">
        <w:trPr>
          <w:trHeight w:val="1128"/>
        </w:trPr>
        <w:tc>
          <w:tcPr>
            <w:tcW w:w="2830" w:type="dxa"/>
          </w:tcPr>
          <w:p w14:paraId="5276F4F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Marking of product in accordance with safe use for intended application</w:t>
            </w:r>
          </w:p>
        </w:tc>
        <w:tc>
          <w:tcPr>
            <w:tcW w:w="3686" w:type="dxa"/>
          </w:tcPr>
          <w:p w14:paraId="38A0A55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electric shock or the effects of an electrical malfunction due to use in an inappropriate application</w:t>
            </w:r>
          </w:p>
          <w:p w14:paraId="05F2B207" w14:textId="77777777" w:rsidR="00654F87" w:rsidRPr="004E54CE" w:rsidRDefault="00654F87" w:rsidP="00AD04F8">
            <w:pPr>
              <w:spacing w:line="280" w:lineRule="auto"/>
              <w:rPr>
                <w:rFonts w:ascii="Arial" w:hAnsi="Arial" w:cs="Arial"/>
                <w:sz w:val="16"/>
                <w:szCs w:val="16"/>
              </w:rPr>
            </w:pPr>
          </w:p>
        </w:tc>
        <w:tc>
          <w:tcPr>
            <w:tcW w:w="3260" w:type="dxa"/>
          </w:tcPr>
          <w:p w14:paraId="4AA4605A"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F11442C" w14:textId="77777777" w:rsidR="00654F87" w:rsidRPr="004E54CE" w:rsidRDefault="00654F87" w:rsidP="00AD04F8">
            <w:pPr>
              <w:spacing w:line="280" w:lineRule="auto"/>
              <w:rPr>
                <w:rFonts w:ascii="Arial" w:hAnsi="Arial" w:cs="Arial"/>
                <w:sz w:val="16"/>
                <w:szCs w:val="16"/>
              </w:rPr>
            </w:pPr>
          </w:p>
          <w:p w14:paraId="74711FE7"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6.1, 10.2.7 &amp; Clause 11)</w:t>
            </w:r>
          </w:p>
        </w:tc>
      </w:tr>
      <w:tr w:rsidR="00654F87" w:rsidRPr="004E54CE" w14:paraId="4AE26C40" w14:textId="77777777" w:rsidTr="00AD04F8">
        <w:trPr>
          <w:trHeight w:val="1367"/>
        </w:trPr>
        <w:tc>
          <w:tcPr>
            <w:tcW w:w="2830" w:type="dxa"/>
          </w:tcPr>
          <w:p w14:paraId="1B4A594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Equipment and component parts made in such a way to ensure it to be safely and properly assembled and connected</w:t>
            </w:r>
          </w:p>
        </w:tc>
        <w:tc>
          <w:tcPr>
            <w:tcW w:w="3686" w:type="dxa"/>
          </w:tcPr>
          <w:p w14:paraId="0E4EF09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Burn injury or fatality from electric shock or the effects of an electrical malfunction due to incorrect assembly or inadequate connection of conductors </w:t>
            </w:r>
          </w:p>
          <w:p w14:paraId="057008B4" w14:textId="77777777" w:rsidR="00654F87" w:rsidRPr="004E54CE" w:rsidRDefault="00654F87" w:rsidP="00AD04F8">
            <w:pPr>
              <w:spacing w:line="280" w:lineRule="auto"/>
              <w:rPr>
                <w:rFonts w:ascii="Arial" w:hAnsi="Arial" w:cs="Arial"/>
                <w:sz w:val="16"/>
                <w:szCs w:val="16"/>
              </w:rPr>
            </w:pPr>
          </w:p>
        </w:tc>
        <w:tc>
          <w:tcPr>
            <w:tcW w:w="3260" w:type="dxa"/>
          </w:tcPr>
          <w:p w14:paraId="360A97F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4F73B50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24F44AB3"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10.4, 10.5, 10.6, 10.7, 10.8, 10.9, 10.10, 10.11, 10.12, 10.13 &amp; Clause 11)</w:t>
            </w:r>
          </w:p>
        </w:tc>
      </w:tr>
      <w:tr w:rsidR="00654F87" w:rsidRPr="004E54CE" w14:paraId="77AC689F" w14:textId="77777777" w:rsidTr="00AD04F8">
        <w:trPr>
          <w:trHeight w:val="1592"/>
        </w:trPr>
        <w:tc>
          <w:tcPr>
            <w:tcW w:w="2830" w:type="dxa"/>
          </w:tcPr>
          <w:p w14:paraId="6B5FA81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and domestic animals are adequately protected against the danger of physical injury or other harm which might be caused  by direct or indirect contact</w:t>
            </w:r>
          </w:p>
        </w:tc>
        <w:tc>
          <w:tcPr>
            <w:tcW w:w="3686" w:type="dxa"/>
          </w:tcPr>
          <w:p w14:paraId="4FBF85B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electric shock or the effects of an electrical malfunction due to lack of (</w:t>
            </w:r>
            <w:proofErr w:type="spellStart"/>
            <w:r w:rsidRPr="004E54CE">
              <w:rPr>
                <w:rFonts w:ascii="Arial" w:hAnsi="Arial" w:cs="Arial"/>
                <w:sz w:val="16"/>
                <w:szCs w:val="16"/>
              </w:rPr>
              <w:t>i</w:t>
            </w:r>
            <w:proofErr w:type="spellEnd"/>
            <w:r w:rsidRPr="004E54CE">
              <w:rPr>
                <w:rFonts w:ascii="Arial" w:hAnsi="Arial" w:cs="Arial"/>
                <w:sz w:val="16"/>
                <w:szCs w:val="16"/>
              </w:rPr>
              <w:t>) the required degree of protection from ingress of solids and\or (ii) the required form of separation</w:t>
            </w:r>
          </w:p>
          <w:p w14:paraId="0178B856" w14:textId="77777777" w:rsidR="00654F87" w:rsidRPr="004E54CE" w:rsidRDefault="00654F87" w:rsidP="00AD04F8">
            <w:pPr>
              <w:spacing w:line="280" w:lineRule="auto"/>
              <w:rPr>
                <w:rFonts w:ascii="Arial" w:hAnsi="Arial" w:cs="Arial"/>
                <w:sz w:val="16"/>
                <w:szCs w:val="16"/>
              </w:rPr>
            </w:pPr>
          </w:p>
        </w:tc>
        <w:tc>
          <w:tcPr>
            <w:tcW w:w="3260" w:type="dxa"/>
          </w:tcPr>
          <w:p w14:paraId="0F44775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50A2EBA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1536F046"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10.9, 10.10, 10.13 &amp; Clause 11)</w:t>
            </w:r>
          </w:p>
        </w:tc>
      </w:tr>
      <w:tr w:rsidR="00654F87" w:rsidRPr="004E54CE" w14:paraId="62F6F850" w14:textId="77777777" w:rsidTr="00AD04F8">
        <w:trPr>
          <w:trHeight w:val="2069"/>
        </w:trPr>
        <w:tc>
          <w:tcPr>
            <w:tcW w:w="2830" w:type="dxa"/>
          </w:tcPr>
          <w:p w14:paraId="2C3688A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Ensure that temperatures, arcs or radiation which would cause a danger are not produced</w:t>
            </w:r>
          </w:p>
        </w:tc>
        <w:tc>
          <w:tcPr>
            <w:tcW w:w="3686" w:type="dxa"/>
          </w:tcPr>
          <w:p w14:paraId="432485D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burn injury or fatality from contact with operating surfaces or exposure to switching device emissions or electro-magnetic radiation (e.g. electrostatic discharges, prolonged radio frequency interference) due to inadequate design and installation</w:t>
            </w:r>
          </w:p>
          <w:p w14:paraId="6B2F84E2" w14:textId="77777777" w:rsidR="00654F87" w:rsidRPr="004E54CE" w:rsidRDefault="00654F87" w:rsidP="00AD04F8">
            <w:pPr>
              <w:spacing w:line="280" w:lineRule="auto"/>
              <w:rPr>
                <w:rFonts w:ascii="Arial" w:hAnsi="Arial" w:cs="Arial"/>
                <w:sz w:val="16"/>
                <w:szCs w:val="16"/>
              </w:rPr>
            </w:pPr>
          </w:p>
        </w:tc>
        <w:tc>
          <w:tcPr>
            <w:tcW w:w="3260" w:type="dxa"/>
          </w:tcPr>
          <w:p w14:paraId="1909D50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293D476E"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2EEA060D"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10.8, 10.9, 10.10, 10.11, 10.12, 10.13 &amp; Clause 11)</w:t>
            </w:r>
          </w:p>
        </w:tc>
      </w:tr>
      <w:tr w:rsidR="00654F87" w:rsidRPr="004E54CE" w14:paraId="01E7FBAE" w14:textId="77777777" w:rsidTr="00AD04F8">
        <w:trPr>
          <w:trHeight w:val="2583"/>
        </w:trPr>
        <w:tc>
          <w:tcPr>
            <w:tcW w:w="2830" w:type="dxa"/>
          </w:tcPr>
          <w:p w14:paraId="37A0FBDD"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domestic animals and property are adequately protected against non-electrical dangers caused by the electrical equipment which are revealed by experience</w:t>
            </w:r>
          </w:p>
        </w:tc>
        <w:tc>
          <w:tcPr>
            <w:tcW w:w="3686" w:type="dxa"/>
          </w:tcPr>
          <w:p w14:paraId="35EB2F3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injury or fatality from physical or non-physical interaction with the product or its component parts due to inadequacies in the design and selection of its component parts and\or materials</w:t>
            </w:r>
          </w:p>
        </w:tc>
        <w:tc>
          <w:tcPr>
            <w:tcW w:w="3260" w:type="dxa"/>
          </w:tcPr>
          <w:p w14:paraId="1A7F3A5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DED913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3DE7D520"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10.8, 10.9, 10.10, 10.11, 10.12, 10.13 &amp; Clause 11)</w:t>
            </w:r>
          </w:p>
        </w:tc>
      </w:tr>
      <w:tr w:rsidR="00654F87" w:rsidRPr="004E54CE" w14:paraId="20886F86" w14:textId="77777777" w:rsidTr="00AD04F8">
        <w:trPr>
          <w:trHeight w:val="2345"/>
        </w:trPr>
        <w:tc>
          <w:tcPr>
            <w:tcW w:w="2830" w:type="dxa"/>
          </w:tcPr>
          <w:p w14:paraId="3BAEE78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Insulation is suitable for foreseeable conditions</w:t>
            </w:r>
          </w:p>
        </w:tc>
        <w:tc>
          <w:tcPr>
            <w:tcW w:w="3686" w:type="dxa"/>
          </w:tcPr>
          <w:p w14:paraId="3FF4EB0E"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internal arcing or flash-over due to a breakdown or reduction of insulation between live conductors, as influenced by operational or environmental factors (e.g. unexpected effects from manual switching, unsuitable installation condition; operation in an excessively conductive atmosphere</w:t>
            </w:r>
          </w:p>
          <w:p w14:paraId="31EA4DBB" w14:textId="77777777" w:rsidR="00654F87" w:rsidRPr="004E54CE" w:rsidRDefault="00654F87" w:rsidP="00AD04F8">
            <w:pPr>
              <w:spacing w:line="280" w:lineRule="auto"/>
              <w:rPr>
                <w:rFonts w:ascii="Arial" w:hAnsi="Arial" w:cs="Arial"/>
                <w:sz w:val="16"/>
                <w:szCs w:val="16"/>
              </w:rPr>
            </w:pPr>
          </w:p>
        </w:tc>
        <w:tc>
          <w:tcPr>
            <w:tcW w:w="3260" w:type="dxa"/>
          </w:tcPr>
          <w:p w14:paraId="04B4CA0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26B6AF1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496771E0"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10.4, 10.6, 10.7, 10.8, 10.9, 10.10, 10.11, 10.12, 10.13 &amp; Clause 11)</w:t>
            </w:r>
          </w:p>
        </w:tc>
      </w:tr>
      <w:tr w:rsidR="00654F87" w:rsidRPr="004E54CE" w14:paraId="09A0A7D7" w14:textId="77777777" w:rsidTr="00AD04F8">
        <w:trPr>
          <w:trHeight w:val="2119"/>
        </w:trPr>
        <w:tc>
          <w:tcPr>
            <w:tcW w:w="2830" w:type="dxa"/>
          </w:tcPr>
          <w:p w14:paraId="2D2B36A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Expected mechanical requirements are met in such a way that persons, domestic animals and property are not endangered</w:t>
            </w:r>
          </w:p>
        </w:tc>
        <w:tc>
          <w:tcPr>
            <w:tcW w:w="3686" w:type="dxa"/>
          </w:tcPr>
          <w:p w14:paraId="6DDC8FBD"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and fire damage from the effects of an electrical malfunction and\or exposure to effects of internal arcing due to (</w:t>
            </w:r>
            <w:proofErr w:type="spellStart"/>
            <w:r w:rsidRPr="004E54CE">
              <w:rPr>
                <w:rFonts w:ascii="Arial" w:hAnsi="Arial" w:cs="Arial"/>
                <w:sz w:val="16"/>
                <w:szCs w:val="16"/>
              </w:rPr>
              <w:t>i</w:t>
            </w:r>
            <w:proofErr w:type="spellEnd"/>
            <w:r w:rsidRPr="004E54CE">
              <w:rPr>
                <w:rFonts w:ascii="Arial" w:hAnsi="Arial" w:cs="Arial"/>
                <w:sz w:val="16"/>
                <w:szCs w:val="16"/>
              </w:rPr>
              <w:t>) ineffective strength of materials and parts of the product and\or (ii) ineffective mechanical operation of incorporated switching devices</w:t>
            </w:r>
          </w:p>
          <w:p w14:paraId="41833527" w14:textId="77777777" w:rsidR="00654F87" w:rsidRPr="004E54CE" w:rsidRDefault="00654F87" w:rsidP="00AD04F8">
            <w:pPr>
              <w:spacing w:line="280" w:lineRule="auto"/>
              <w:rPr>
                <w:rFonts w:ascii="Arial" w:hAnsi="Arial" w:cs="Arial"/>
                <w:sz w:val="16"/>
                <w:szCs w:val="16"/>
              </w:rPr>
            </w:pPr>
          </w:p>
        </w:tc>
        <w:tc>
          <w:tcPr>
            <w:tcW w:w="3260" w:type="dxa"/>
          </w:tcPr>
          <w:p w14:paraId="619AFDCC"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20752C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3DFF63B3"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10.13 &amp; Clause 11</w:t>
            </w:r>
          </w:p>
        </w:tc>
      </w:tr>
      <w:tr w:rsidR="00654F87" w:rsidRPr="004E54CE" w14:paraId="4E7BEC7B" w14:textId="77777777" w:rsidTr="00AD04F8">
        <w:trPr>
          <w:trHeight w:val="2357"/>
        </w:trPr>
        <w:tc>
          <w:tcPr>
            <w:tcW w:w="2830" w:type="dxa"/>
          </w:tcPr>
          <w:p w14:paraId="7353A67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lastRenderedPageBreak/>
              <w:t>Resistance to non-mechanical influences in expected environmental conditions, in such a way that persons, domestic animals and property are not endangered</w:t>
            </w:r>
          </w:p>
        </w:tc>
        <w:tc>
          <w:tcPr>
            <w:tcW w:w="3686" w:type="dxa"/>
          </w:tcPr>
          <w:p w14:paraId="6B26086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fatality and external equipment malfunction from exposure to electro-magnetic radiation (e.g. electrostatic discharges, prolonged radio frequency interference) due to inadequate selection and installation of devices and components for the required EMC environment</w:t>
            </w:r>
          </w:p>
          <w:p w14:paraId="2D1C79D6" w14:textId="77777777" w:rsidR="00654F87" w:rsidRPr="004E54CE" w:rsidRDefault="00654F87" w:rsidP="00AD04F8">
            <w:pPr>
              <w:spacing w:line="280" w:lineRule="auto"/>
              <w:rPr>
                <w:rFonts w:ascii="Arial" w:hAnsi="Arial" w:cs="Arial"/>
                <w:sz w:val="16"/>
                <w:szCs w:val="16"/>
              </w:rPr>
            </w:pPr>
          </w:p>
        </w:tc>
        <w:tc>
          <w:tcPr>
            <w:tcW w:w="3260" w:type="dxa"/>
          </w:tcPr>
          <w:p w14:paraId="387ABF5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580A3F38" w14:textId="77777777" w:rsidR="00654F87" w:rsidRPr="004E54CE" w:rsidRDefault="00654F87" w:rsidP="00AD04F8">
            <w:pPr>
              <w:spacing w:line="280" w:lineRule="auto"/>
              <w:rPr>
                <w:rFonts w:ascii="Arial" w:hAnsi="Arial" w:cs="Arial"/>
                <w:sz w:val="16"/>
                <w:szCs w:val="16"/>
              </w:rPr>
            </w:pPr>
          </w:p>
          <w:p w14:paraId="1C283B69"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10.12 &amp; Clause 11)</w:t>
            </w:r>
          </w:p>
        </w:tc>
      </w:tr>
      <w:tr w:rsidR="00654F87" w:rsidRPr="004E54CE" w14:paraId="7391A6FA" w14:textId="77777777" w:rsidTr="00AD04F8">
        <w:trPr>
          <w:trHeight w:val="2019"/>
        </w:trPr>
        <w:tc>
          <w:tcPr>
            <w:tcW w:w="2830" w:type="dxa"/>
          </w:tcPr>
          <w:p w14:paraId="032C1383"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domestic animals and property are not endangered in foreseeable conditions of overload</w:t>
            </w:r>
          </w:p>
        </w:tc>
        <w:tc>
          <w:tcPr>
            <w:tcW w:w="3686" w:type="dxa"/>
          </w:tcPr>
          <w:p w14:paraId="4CF5407C"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fatality and fire damage from internal arcing or flash-over due to a physical breakdown in insulation between live conductors and\or overheating of switching devices and components</w:t>
            </w:r>
          </w:p>
          <w:p w14:paraId="77B7C237" w14:textId="77777777" w:rsidR="00654F87" w:rsidRPr="004E54CE" w:rsidRDefault="00654F87" w:rsidP="00AD04F8">
            <w:pPr>
              <w:spacing w:line="280" w:lineRule="auto"/>
              <w:rPr>
                <w:rFonts w:ascii="Arial" w:hAnsi="Arial" w:cs="Arial"/>
                <w:sz w:val="16"/>
                <w:szCs w:val="16"/>
              </w:rPr>
            </w:pPr>
          </w:p>
          <w:p w14:paraId="5FA2C1C6" w14:textId="77777777" w:rsidR="00654F87" w:rsidRPr="004E54CE" w:rsidRDefault="00654F87" w:rsidP="00AD04F8">
            <w:pPr>
              <w:spacing w:line="280" w:lineRule="auto"/>
              <w:rPr>
                <w:rFonts w:ascii="Arial" w:hAnsi="Arial" w:cs="Arial"/>
                <w:sz w:val="16"/>
                <w:szCs w:val="16"/>
              </w:rPr>
            </w:pPr>
          </w:p>
          <w:p w14:paraId="01F0A445" w14:textId="77777777" w:rsidR="00654F87" w:rsidRPr="004E54CE" w:rsidRDefault="00654F87" w:rsidP="00AD04F8">
            <w:pPr>
              <w:spacing w:line="280" w:lineRule="auto"/>
              <w:rPr>
                <w:rFonts w:ascii="Arial" w:hAnsi="Arial" w:cs="Arial"/>
                <w:sz w:val="16"/>
                <w:szCs w:val="16"/>
              </w:rPr>
            </w:pPr>
          </w:p>
          <w:p w14:paraId="07DAAEA8" w14:textId="77777777" w:rsidR="00654F87" w:rsidRPr="004E54CE" w:rsidRDefault="00654F87" w:rsidP="00AD04F8">
            <w:pPr>
              <w:spacing w:line="280" w:lineRule="auto"/>
              <w:rPr>
                <w:rFonts w:ascii="Arial" w:hAnsi="Arial" w:cs="Arial"/>
                <w:sz w:val="16"/>
                <w:szCs w:val="16"/>
              </w:rPr>
            </w:pPr>
          </w:p>
          <w:p w14:paraId="6B6B105D" w14:textId="77777777" w:rsidR="00654F87" w:rsidRPr="004E54CE" w:rsidRDefault="00654F87" w:rsidP="00AD04F8">
            <w:pPr>
              <w:spacing w:line="280" w:lineRule="auto"/>
              <w:rPr>
                <w:rFonts w:ascii="Arial" w:hAnsi="Arial" w:cs="Arial"/>
                <w:sz w:val="16"/>
                <w:szCs w:val="16"/>
              </w:rPr>
            </w:pPr>
          </w:p>
        </w:tc>
        <w:tc>
          <w:tcPr>
            <w:tcW w:w="3260" w:type="dxa"/>
          </w:tcPr>
          <w:p w14:paraId="055FAC8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4269644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603886A1"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10.2, 10.4, 10.6, 10.7, 10.9, 10.10 &amp; Clause 11)</w:t>
            </w:r>
          </w:p>
        </w:tc>
      </w:tr>
    </w:tbl>
    <w:p w14:paraId="35BFB284" w14:textId="77777777" w:rsidR="00654F87" w:rsidRDefault="00654F87" w:rsidP="00654F87">
      <w:pPr>
        <w:rPr>
          <w:rFonts w:cs="Tahoma"/>
          <w:sz w:val="22"/>
        </w:rPr>
      </w:pPr>
    </w:p>
    <w:p w14:paraId="163048CC" w14:textId="77777777" w:rsidR="00654F87" w:rsidRDefault="00654F87" w:rsidP="00654F87">
      <w:pPr>
        <w:rPr>
          <w:rFonts w:cs="Tahoma"/>
          <w:sz w:val="22"/>
        </w:rPr>
      </w:pPr>
    </w:p>
    <w:p w14:paraId="55658197" w14:textId="77777777" w:rsidR="00654F87" w:rsidRDefault="00654F87" w:rsidP="00654F87">
      <w:pPr>
        <w:rPr>
          <w:rFonts w:cs="Tahoma"/>
          <w:sz w:val="22"/>
        </w:rPr>
      </w:pPr>
    </w:p>
    <w:p w14:paraId="322962A3" w14:textId="77777777" w:rsidR="00654F87" w:rsidRDefault="00654F87" w:rsidP="00654F87">
      <w:pPr>
        <w:rPr>
          <w:rFonts w:cs="Tahoma"/>
          <w:sz w:val="22"/>
        </w:rPr>
      </w:pPr>
    </w:p>
    <w:p w14:paraId="78B9C674" w14:textId="77777777" w:rsidR="00654F87" w:rsidRDefault="00654F87" w:rsidP="00654F87">
      <w:pPr>
        <w:rPr>
          <w:rFonts w:cs="Tahoma"/>
          <w:sz w:val="22"/>
        </w:rPr>
      </w:pPr>
    </w:p>
    <w:p w14:paraId="09FF35AC" w14:textId="77777777" w:rsidR="00654F87" w:rsidRDefault="00654F87" w:rsidP="00654F87">
      <w:pPr>
        <w:rPr>
          <w:rFonts w:cs="Tahoma"/>
          <w:sz w:val="22"/>
        </w:rPr>
      </w:pPr>
    </w:p>
    <w:p w14:paraId="1EBABFC2" w14:textId="77777777" w:rsidR="00654F87" w:rsidRDefault="00654F87" w:rsidP="00654F87">
      <w:pPr>
        <w:rPr>
          <w:rFonts w:cs="Tahoma"/>
          <w:sz w:val="22"/>
        </w:rPr>
      </w:pPr>
    </w:p>
    <w:p w14:paraId="7D5B38C2" w14:textId="77777777" w:rsidR="00654F87" w:rsidRDefault="00654F87" w:rsidP="00654F87">
      <w:pPr>
        <w:rPr>
          <w:rFonts w:cs="Tahoma"/>
          <w:sz w:val="22"/>
        </w:rPr>
      </w:pPr>
    </w:p>
    <w:p w14:paraId="2F9D6F07" w14:textId="77777777" w:rsidR="00654F87" w:rsidRDefault="00654F87" w:rsidP="00654F87">
      <w:pPr>
        <w:rPr>
          <w:rFonts w:cs="Tahoma"/>
          <w:sz w:val="22"/>
        </w:rPr>
      </w:pPr>
    </w:p>
    <w:p w14:paraId="78A39E60" w14:textId="77777777" w:rsidR="00654F87" w:rsidRDefault="00654F87" w:rsidP="00073673">
      <w:pPr>
        <w:spacing w:line="259" w:lineRule="auto"/>
        <w:rPr>
          <w:rFonts w:cs="Tahoma"/>
          <w:lang w:val="en-US"/>
        </w:rPr>
      </w:pPr>
    </w:p>
    <w:sectPr w:rsidR="00654F87" w:rsidSect="00B265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97D5" w14:textId="77777777" w:rsidR="00A70AEF" w:rsidRDefault="00A70AEF" w:rsidP="00B24DE5">
      <w:pPr>
        <w:spacing w:after="0" w:line="240" w:lineRule="auto"/>
      </w:pPr>
      <w:r>
        <w:separator/>
      </w:r>
    </w:p>
  </w:endnote>
  <w:endnote w:type="continuationSeparator" w:id="0">
    <w:p w14:paraId="3BC07940" w14:textId="77777777" w:rsidR="00A70AEF" w:rsidRDefault="00A70AE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Book">
    <w:altName w:val="Century Gothic"/>
    <w:charset w:val="00"/>
    <w:family w:val="swiss"/>
    <w:pitch w:val="variable"/>
    <w:sig w:usb0="00000003" w:usb1="00000000" w:usb2="00000000" w:usb3="00000000" w:csb0="00000001"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CAE1" w14:textId="77777777" w:rsidR="00A70AEF" w:rsidRDefault="00A70AEF" w:rsidP="00B24DE5">
      <w:pPr>
        <w:spacing w:after="0" w:line="240" w:lineRule="auto"/>
      </w:pPr>
      <w:r>
        <w:separator/>
      </w:r>
    </w:p>
  </w:footnote>
  <w:footnote w:type="continuationSeparator" w:id="0">
    <w:p w14:paraId="26DADFD8" w14:textId="77777777" w:rsidR="00A70AEF" w:rsidRDefault="00A70AE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8F"/>
    <w:multiLevelType w:val="hybridMultilevel"/>
    <w:tmpl w:val="1CE6EF42"/>
    <w:lvl w:ilvl="0" w:tplc="A4640A72">
      <w:numFmt w:val="bullet"/>
      <w:lvlText w:val="•"/>
      <w:lvlJc w:val="left"/>
      <w:pPr>
        <w:ind w:left="1080" w:hanging="720"/>
      </w:pPr>
      <w:rPr>
        <w:rFonts w:ascii="Aptos" w:eastAsiaTheme="minorHAnsi" w:hAnsi="Aptos"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14AD5"/>
    <w:multiLevelType w:val="hybridMultilevel"/>
    <w:tmpl w:val="A88A6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23E94"/>
    <w:multiLevelType w:val="hybridMultilevel"/>
    <w:tmpl w:val="CCA42E62"/>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3" w15:restartNumberingAfterBreak="0">
    <w:nsid w:val="08BA0902"/>
    <w:multiLevelType w:val="hybridMultilevel"/>
    <w:tmpl w:val="82289B5E"/>
    <w:lvl w:ilvl="0" w:tplc="F5D48DF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FF3377"/>
    <w:multiLevelType w:val="hybridMultilevel"/>
    <w:tmpl w:val="16A4F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94895"/>
    <w:multiLevelType w:val="hybridMultilevel"/>
    <w:tmpl w:val="4CB4096C"/>
    <w:lvl w:ilvl="0" w:tplc="AF0E620E">
      <w:start w:val="1"/>
      <w:numFmt w:val="lowerRoman"/>
      <w:lvlText w:val="(%1)"/>
      <w:lvlJc w:val="left"/>
      <w:pPr>
        <w:ind w:left="720" w:hanging="360"/>
      </w:pPr>
      <w:rPr>
        <w:rFonts w:ascii="Tahoma" w:eastAsia="Times New Roman" w:hAnsi="Tahoma" w:cs="Tahom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CF1158"/>
    <w:multiLevelType w:val="hybridMultilevel"/>
    <w:tmpl w:val="A58A3650"/>
    <w:lvl w:ilvl="0" w:tplc="4882395A">
      <w:start w:val="1"/>
      <w:numFmt w:val="lowerLetter"/>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7" w15:restartNumberingAfterBreak="0">
    <w:nsid w:val="11C42E67"/>
    <w:multiLevelType w:val="hybridMultilevel"/>
    <w:tmpl w:val="B9686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81008A"/>
    <w:multiLevelType w:val="hybridMultilevel"/>
    <w:tmpl w:val="96F2659E"/>
    <w:lvl w:ilvl="0" w:tplc="DE7481CE">
      <w:start w:val="1"/>
      <w:numFmt w:val="lowerRoman"/>
      <w:lvlText w:val="(%1)"/>
      <w:lvlJc w:val="left"/>
      <w:pPr>
        <w:ind w:left="430" w:hanging="289"/>
      </w:pPr>
      <w:rPr>
        <w:rFonts w:ascii="Tahoma" w:eastAsia="Tahoma" w:hAnsi="Tahoma" w:cs="Tahoma" w:hint="default"/>
        <w:b w:val="0"/>
        <w:bCs w:val="0"/>
        <w:i w:val="0"/>
        <w:iCs w:val="0"/>
        <w:spacing w:val="-1"/>
        <w:w w:val="100"/>
        <w:sz w:val="22"/>
        <w:szCs w:val="22"/>
        <w:lang w:val="en-US" w:eastAsia="en-US" w:bidi="ar-SA"/>
      </w:rPr>
    </w:lvl>
    <w:lvl w:ilvl="1" w:tplc="275A2AD2">
      <w:numFmt w:val="bullet"/>
      <w:lvlText w:val=""/>
      <w:lvlJc w:val="left"/>
      <w:pPr>
        <w:ind w:left="862" w:hanging="361"/>
      </w:pPr>
      <w:rPr>
        <w:rFonts w:ascii="Symbol" w:eastAsia="Symbol" w:hAnsi="Symbol" w:cs="Symbol" w:hint="default"/>
        <w:b w:val="0"/>
        <w:bCs w:val="0"/>
        <w:i w:val="0"/>
        <w:iCs w:val="0"/>
        <w:spacing w:val="0"/>
        <w:w w:val="100"/>
        <w:sz w:val="22"/>
        <w:szCs w:val="22"/>
        <w:lang w:val="en-US" w:eastAsia="en-US" w:bidi="ar-SA"/>
      </w:rPr>
    </w:lvl>
    <w:lvl w:ilvl="2" w:tplc="29F053EA">
      <w:numFmt w:val="bullet"/>
      <w:lvlText w:val="•"/>
      <w:lvlJc w:val="left"/>
      <w:pPr>
        <w:ind w:left="1961" w:hanging="361"/>
      </w:pPr>
      <w:rPr>
        <w:rFonts w:hint="default"/>
        <w:lang w:val="en-US" w:eastAsia="en-US" w:bidi="ar-SA"/>
      </w:rPr>
    </w:lvl>
    <w:lvl w:ilvl="3" w:tplc="A4328E1C">
      <w:numFmt w:val="bullet"/>
      <w:lvlText w:val="•"/>
      <w:lvlJc w:val="left"/>
      <w:pPr>
        <w:ind w:left="3063" w:hanging="361"/>
      </w:pPr>
      <w:rPr>
        <w:rFonts w:hint="default"/>
        <w:lang w:val="en-US" w:eastAsia="en-US" w:bidi="ar-SA"/>
      </w:rPr>
    </w:lvl>
    <w:lvl w:ilvl="4" w:tplc="4926C588">
      <w:numFmt w:val="bullet"/>
      <w:lvlText w:val="•"/>
      <w:lvlJc w:val="left"/>
      <w:pPr>
        <w:ind w:left="4164" w:hanging="361"/>
      </w:pPr>
      <w:rPr>
        <w:rFonts w:hint="default"/>
        <w:lang w:val="en-US" w:eastAsia="en-US" w:bidi="ar-SA"/>
      </w:rPr>
    </w:lvl>
    <w:lvl w:ilvl="5" w:tplc="96360B54">
      <w:numFmt w:val="bullet"/>
      <w:lvlText w:val="•"/>
      <w:lvlJc w:val="left"/>
      <w:pPr>
        <w:ind w:left="5266" w:hanging="361"/>
      </w:pPr>
      <w:rPr>
        <w:rFonts w:hint="default"/>
        <w:lang w:val="en-US" w:eastAsia="en-US" w:bidi="ar-SA"/>
      </w:rPr>
    </w:lvl>
    <w:lvl w:ilvl="6" w:tplc="DF3A4984">
      <w:numFmt w:val="bullet"/>
      <w:lvlText w:val="•"/>
      <w:lvlJc w:val="left"/>
      <w:pPr>
        <w:ind w:left="6368" w:hanging="361"/>
      </w:pPr>
      <w:rPr>
        <w:rFonts w:hint="default"/>
        <w:lang w:val="en-US" w:eastAsia="en-US" w:bidi="ar-SA"/>
      </w:rPr>
    </w:lvl>
    <w:lvl w:ilvl="7" w:tplc="A716AA2A">
      <w:numFmt w:val="bullet"/>
      <w:lvlText w:val="•"/>
      <w:lvlJc w:val="left"/>
      <w:pPr>
        <w:ind w:left="7469" w:hanging="361"/>
      </w:pPr>
      <w:rPr>
        <w:rFonts w:hint="default"/>
        <w:lang w:val="en-US" w:eastAsia="en-US" w:bidi="ar-SA"/>
      </w:rPr>
    </w:lvl>
    <w:lvl w:ilvl="8" w:tplc="B71C3D68">
      <w:numFmt w:val="bullet"/>
      <w:lvlText w:val="•"/>
      <w:lvlJc w:val="left"/>
      <w:pPr>
        <w:ind w:left="8571" w:hanging="361"/>
      </w:pPr>
      <w:rPr>
        <w:rFonts w:hint="default"/>
        <w:lang w:val="en-US" w:eastAsia="en-US" w:bidi="ar-SA"/>
      </w:rPr>
    </w:lvl>
  </w:abstractNum>
  <w:abstractNum w:abstractNumId="9" w15:restartNumberingAfterBreak="0">
    <w:nsid w:val="17EF742B"/>
    <w:multiLevelType w:val="hybridMultilevel"/>
    <w:tmpl w:val="4CB4096C"/>
    <w:lvl w:ilvl="0" w:tplc="AF0E620E">
      <w:start w:val="1"/>
      <w:numFmt w:val="lowerRoman"/>
      <w:lvlText w:val="(%1)"/>
      <w:lvlJc w:val="left"/>
      <w:pPr>
        <w:ind w:left="720" w:hanging="360"/>
      </w:pPr>
      <w:rPr>
        <w:rFonts w:ascii="Tahoma" w:eastAsia="Times New Roman" w:hAnsi="Tahoma" w:cs="Tahom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D7291"/>
    <w:multiLevelType w:val="hybridMultilevel"/>
    <w:tmpl w:val="0EEA7432"/>
    <w:lvl w:ilvl="0" w:tplc="7F78C5A8">
      <w:start w:val="1"/>
      <w:numFmt w:val="bullet"/>
      <w:pStyle w:val="basepara1"/>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520107"/>
    <w:multiLevelType w:val="hybridMultilevel"/>
    <w:tmpl w:val="D6CE56A0"/>
    <w:lvl w:ilvl="0" w:tplc="CA664A32">
      <w:start w:val="1"/>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C220E31"/>
    <w:multiLevelType w:val="hybridMultilevel"/>
    <w:tmpl w:val="4D6CC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A839AA"/>
    <w:multiLevelType w:val="hybridMultilevel"/>
    <w:tmpl w:val="D2C46A98"/>
    <w:lvl w:ilvl="0" w:tplc="D6B2E40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F5066F"/>
    <w:multiLevelType w:val="hybridMultilevel"/>
    <w:tmpl w:val="D3A02E26"/>
    <w:lvl w:ilvl="0" w:tplc="7B0E43F8">
      <w:start w:val="9"/>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69E2618"/>
    <w:multiLevelType w:val="hybridMultilevel"/>
    <w:tmpl w:val="860CDD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9206BC"/>
    <w:multiLevelType w:val="hybridMultilevel"/>
    <w:tmpl w:val="FF445E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0D0556"/>
    <w:multiLevelType w:val="hybridMultilevel"/>
    <w:tmpl w:val="B77A6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0C0F69"/>
    <w:multiLevelType w:val="hybridMultilevel"/>
    <w:tmpl w:val="3A6829E2"/>
    <w:lvl w:ilvl="0" w:tplc="6428AFF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202155E"/>
    <w:multiLevelType w:val="hybridMultilevel"/>
    <w:tmpl w:val="DA601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5E402C"/>
    <w:multiLevelType w:val="hybridMultilevel"/>
    <w:tmpl w:val="4D9A6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7912C4"/>
    <w:multiLevelType w:val="hybridMultilevel"/>
    <w:tmpl w:val="3300FE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1771476"/>
    <w:multiLevelType w:val="hybridMultilevel"/>
    <w:tmpl w:val="35C8A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76278C"/>
    <w:multiLevelType w:val="hybridMultilevel"/>
    <w:tmpl w:val="A4B40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826ED5"/>
    <w:multiLevelType w:val="hybridMultilevel"/>
    <w:tmpl w:val="3836F9B2"/>
    <w:lvl w:ilvl="0" w:tplc="D8B883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39158E"/>
    <w:multiLevelType w:val="hybridMultilevel"/>
    <w:tmpl w:val="C890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550905"/>
    <w:multiLevelType w:val="hybridMultilevel"/>
    <w:tmpl w:val="D7928964"/>
    <w:lvl w:ilvl="0" w:tplc="3F04F2C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632560C"/>
    <w:multiLevelType w:val="hybridMultilevel"/>
    <w:tmpl w:val="D4484CC4"/>
    <w:lvl w:ilvl="0" w:tplc="FC700414">
      <w:numFmt w:val="bullet"/>
      <w:lvlText w:val="-"/>
      <w:lvlJc w:val="left"/>
      <w:pPr>
        <w:ind w:left="218" w:hanging="360"/>
      </w:pPr>
      <w:rPr>
        <w:rFonts w:ascii="Arial" w:eastAsia="Times New Roman" w:hAnsi="Arial" w:cs="Arial" w:hint="default"/>
      </w:rPr>
    </w:lvl>
    <w:lvl w:ilvl="1" w:tplc="08090003" w:tentative="1">
      <w:start w:val="1"/>
      <w:numFmt w:val="bullet"/>
      <w:lvlText w:val="o"/>
      <w:lvlJc w:val="left"/>
      <w:pPr>
        <w:ind w:left="938" w:hanging="360"/>
      </w:pPr>
      <w:rPr>
        <w:rFonts w:ascii="Courier New" w:hAnsi="Courier New" w:cs="Courier New" w:hint="default"/>
      </w:rPr>
    </w:lvl>
    <w:lvl w:ilvl="2" w:tplc="08090005" w:tentative="1">
      <w:start w:val="1"/>
      <w:numFmt w:val="bullet"/>
      <w:lvlText w:val=""/>
      <w:lvlJc w:val="left"/>
      <w:pPr>
        <w:ind w:left="1658" w:hanging="360"/>
      </w:pPr>
      <w:rPr>
        <w:rFonts w:ascii="Wingdings" w:hAnsi="Wingdings" w:hint="default"/>
      </w:rPr>
    </w:lvl>
    <w:lvl w:ilvl="3" w:tplc="08090001" w:tentative="1">
      <w:start w:val="1"/>
      <w:numFmt w:val="bullet"/>
      <w:lvlText w:val=""/>
      <w:lvlJc w:val="left"/>
      <w:pPr>
        <w:ind w:left="2378" w:hanging="360"/>
      </w:pPr>
      <w:rPr>
        <w:rFonts w:ascii="Symbol" w:hAnsi="Symbol" w:hint="default"/>
      </w:rPr>
    </w:lvl>
    <w:lvl w:ilvl="4" w:tplc="08090003" w:tentative="1">
      <w:start w:val="1"/>
      <w:numFmt w:val="bullet"/>
      <w:lvlText w:val="o"/>
      <w:lvlJc w:val="left"/>
      <w:pPr>
        <w:ind w:left="3098" w:hanging="360"/>
      </w:pPr>
      <w:rPr>
        <w:rFonts w:ascii="Courier New" w:hAnsi="Courier New" w:cs="Courier New" w:hint="default"/>
      </w:rPr>
    </w:lvl>
    <w:lvl w:ilvl="5" w:tplc="08090005" w:tentative="1">
      <w:start w:val="1"/>
      <w:numFmt w:val="bullet"/>
      <w:lvlText w:val=""/>
      <w:lvlJc w:val="left"/>
      <w:pPr>
        <w:ind w:left="3818" w:hanging="360"/>
      </w:pPr>
      <w:rPr>
        <w:rFonts w:ascii="Wingdings" w:hAnsi="Wingdings" w:hint="default"/>
      </w:rPr>
    </w:lvl>
    <w:lvl w:ilvl="6" w:tplc="08090001" w:tentative="1">
      <w:start w:val="1"/>
      <w:numFmt w:val="bullet"/>
      <w:lvlText w:val=""/>
      <w:lvlJc w:val="left"/>
      <w:pPr>
        <w:ind w:left="4538" w:hanging="360"/>
      </w:pPr>
      <w:rPr>
        <w:rFonts w:ascii="Symbol" w:hAnsi="Symbol" w:hint="default"/>
      </w:rPr>
    </w:lvl>
    <w:lvl w:ilvl="7" w:tplc="08090003" w:tentative="1">
      <w:start w:val="1"/>
      <w:numFmt w:val="bullet"/>
      <w:lvlText w:val="o"/>
      <w:lvlJc w:val="left"/>
      <w:pPr>
        <w:ind w:left="5258" w:hanging="360"/>
      </w:pPr>
      <w:rPr>
        <w:rFonts w:ascii="Courier New" w:hAnsi="Courier New" w:cs="Courier New" w:hint="default"/>
      </w:rPr>
    </w:lvl>
    <w:lvl w:ilvl="8" w:tplc="08090005" w:tentative="1">
      <w:start w:val="1"/>
      <w:numFmt w:val="bullet"/>
      <w:lvlText w:val=""/>
      <w:lvlJc w:val="left"/>
      <w:pPr>
        <w:ind w:left="5978" w:hanging="360"/>
      </w:pPr>
      <w:rPr>
        <w:rFonts w:ascii="Wingdings" w:hAnsi="Wingdings" w:hint="default"/>
      </w:rPr>
    </w:lvl>
  </w:abstractNum>
  <w:abstractNum w:abstractNumId="28" w15:restartNumberingAfterBreak="0">
    <w:nsid w:val="68D8022A"/>
    <w:multiLevelType w:val="hybridMultilevel"/>
    <w:tmpl w:val="8054B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EF6A24"/>
    <w:multiLevelType w:val="hybridMultilevel"/>
    <w:tmpl w:val="2C8C5DA8"/>
    <w:lvl w:ilvl="0" w:tplc="BFC6C7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E61C24"/>
    <w:multiLevelType w:val="hybridMultilevel"/>
    <w:tmpl w:val="8D207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8D52CD"/>
    <w:multiLevelType w:val="hybridMultilevel"/>
    <w:tmpl w:val="25EC3EF8"/>
    <w:lvl w:ilvl="0" w:tplc="308E2BB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D63680"/>
    <w:multiLevelType w:val="hybridMultilevel"/>
    <w:tmpl w:val="57968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0822CF"/>
    <w:multiLevelType w:val="hybridMultilevel"/>
    <w:tmpl w:val="B45A88FC"/>
    <w:lvl w:ilvl="0" w:tplc="A02AD32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970A71"/>
    <w:multiLevelType w:val="hybridMultilevel"/>
    <w:tmpl w:val="99EC9C6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5" w15:restartNumberingAfterBreak="0">
    <w:nsid w:val="7D574623"/>
    <w:multiLevelType w:val="hybridMultilevel"/>
    <w:tmpl w:val="CF2C4EF8"/>
    <w:lvl w:ilvl="0" w:tplc="0DA0F9E0">
      <w:start w:val="1"/>
      <w:numFmt w:val="bullet"/>
      <w:lvlText w:val=""/>
      <w:lvlJc w:val="left"/>
      <w:pPr>
        <w:ind w:left="720" w:hanging="360"/>
      </w:pPr>
      <w:rPr>
        <w:rFonts w:ascii="Symbol" w:hAnsi="Symbol" w:hint="default"/>
        <w:color w:val="008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713585"/>
    <w:multiLevelType w:val="hybridMultilevel"/>
    <w:tmpl w:val="B5B6B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1230434">
    <w:abstractNumId w:val="10"/>
  </w:num>
  <w:num w:numId="2" w16cid:durableId="2041658525">
    <w:abstractNumId w:val="3"/>
  </w:num>
  <w:num w:numId="3" w16cid:durableId="760182968">
    <w:abstractNumId w:val="24"/>
  </w:num>
  <w:num w:numId="4" w16cid:durableId="677200336">
    <w:abstractNumId w:val="35"/>
  </w:num>
  <w:num w:numId="5" w16cid:durableId="1573277319">
    <w:abstractNumId w:val="30"/>
  </w:num>
  <w:num w:numId="6" w16cid:durableId="207962407">
    <w:abstractNumId w:val="33"/>
  </w:num>
  <w:num w:numId="7" w16cid:durableId="1147362401">
    <w:abstractNumId w:val="26"/>
  </w:num>
  <w:num w:numId="8" w16cid:durableId="864057607">
    <w:abstractNumId w:val="22"/>
  </w:num>
  <w:num w:numId="9" w16cid:durableId="354766506">
    <w:abstractNumId w:val="13"/>
  </w:num>
  <w:num w:numId="10" w16cid:durableId="1204556807">
    <w:abstractNumId w:val="31"/>
  </w:num>
  <w:num w:numId="11" w16cid:durableId="337469198">
    <w:abstractNumId w:val="29"/>
  </w:num>
  <w:num w:numId="12" w16cid:durableId="242842085">
    <w:abstractNumId w:val="16"/>
  </w:num>
  <w:num w:numId="13" w16cid:durableId="1088842126">
    <w:abstractNumId w:val="32"/>
  </w:num>
  <w:num w:numId="14" w16cid:durableId="1543444490">
    <w:abstractNumId w:val="1"/>
  </w:num>
  <w:num w:numId="15" w16cid:durableId="510753098">
    <w:abstractNumId w:val="25"/>
  </w:num>
  <w:num w:numId="16" w16cid:durableId="1850681291">
    <w:abstractNumId w:val="8"/>
  </w:num>
  <w:num w:numId="17" w16cid:durableId="696808234">
    <w:abstractNumId w:val="23"/>
  </w:num>
  <w:num w:numId="18" w16cid:durableId="3241733">
    <w:abstractNumId w:val="0"/>
  </w:num>
  <w:num w:numId="19" w16cid:durableId="443884767">
    <w:abstractNumId w:val="20"/>
  </w:num>
  <w:num w:numId="20" w16cid:durableId="1108160411">
    <w:abstractNumId w:val="4"/>
  </w:num>
  <w:num w:numId="21" w16cid:durableId="1138494494">
    <w:abstractNumId w:val="12"/>
  </w:num>
  <w:num w:numId="22" w16cid:durableId="1444114916">
    <w:abstractNumId w:val="36"/>
  </w:num>
  <w:num w:numId="23" w16cid:durableId="1591429215">
    <w:abstractNumId w:val="17"/>
  </w:num>
  <w:num w:numId="24" w16cid:durableId="909538431">
    <w:abstractNumId w:val="27"/>
  </w:num>
  <w:num w:numId="25" w16cid:durableId="1906716434">
    <w:abstractNumId w:val="7"/>
  </w:num>
  <w:num w:numId="26" w16cid:durableId="1493334674">
    <w:abstractNumId w:val="2"/>
  </w:num>
  <w:num w:numId="27" w16cid:durableId="1905946019">
    <w:abstractNumId w:val="6"/>
  </w:num>
  <w:num w:numId="28" w16cid:durableId="430468031">
    <w:abstractNumId w:val="21"/>
  </w:num>
  <w:num w:numId="29" w16cid:durableId="1502500302">
    <w:abstractNumId w:val="34"/>
  </w:num>
  <w:num w:numId="30" w16cid:durableId="2097512432">
    <w:abstractNumId w:val="28"/>
  </w:num>
  <w:num w:numId="31" w16cid:durableId="1826699883">
    <w:abstractNumId w:val="11"/>
  </w:num>
  <w:num w:numId="32" w16cid:durableId="969244399">
    <w:abstractNumId w:val="18"/>
  </w:num>
  <w:num w:numId="33" w16cid:durableId="1539469921">
    <w:abstractNumId w:val="14"/>
  </w:num>
  <w:num w:numId="34" w16cid:durableId="1530752191">
    <w:abstractNumId w:val="19"/>
  </w:num>
  <w:num w:numId="35" w16cid:durableId="463809855">
    <w:abstractNumId w:val="5"/>
  </w:num>
  <w:num w:numId="36" w16cid:durableId="1913467012">
    <w:abstractNumId w:val="15"/>
  </w:num>
  <w:num w:numId="37" w16cid:durableId="168855976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71B9"/>
    <w:rsid w:val="00013BF4"/>
    <w:rsid w:val="000239FE"/>
    <w:rsid w:val="00026B3A"/>
    <w:rsid w:val="000314D2"/>
    <w:rsid w:val="00035AFD"/>
    <w:rsid w:val="0004270C"/>
    <w:rsid w:val="00050A09"/>
    <w:rsid w:val="00051B9A"/>
    <w:rsid w:val="0005781B"/>
    <w:rsid w:val="00060803"/>
    <w:rsid w:val="0006302B"/>
    <w:rsid w:val="00063598"/>
    <w:rsid w:val="00065086"/>
    <w:rsid w:val="00065460"/>
    <w:rsid w:val="00065A01"/>
    <w:rsid w:val="00070BD2"/>
    <w:rsid w:val="00072517"/>
    <w:rsid w:val="00073673"/>
    <w:rsid w:val="00080E97"/>
    <w:rsid w:val="00081B6E"/>
    <w:rsid w:val="000848A9"/>
    <w:rsid w:val="00086989"/>
    <w:rsid w:val="00086E1D"/>
    <w:rsid w:val="0009279D"/>
    <w:rsid w:val="000934F1"/>
    <w:rsid w:val="000A36C4"/>
    <w:rsid w:val="000A4FBC"/>
    <w:rsid w:val="000B09BD"/>
    <w:rsid w:val="000B6623"/>
    <w:rsid w:val="000C1AF1"/>
    <w:rsid w:val="000C6E40"/>
    <w:rsid w:val="000C7061"/>
    <w:rsid w:val="000C75EF"/>
    <w:rsid w:val="000D791F"/>
    <w:rsid w:val="000E50F3"/>
    <w:rsid w:val="000E6FC3"/>
    <w:rsid w:val="000F2D49"/>
    <w:rsid w:val="00104491"/>
    <w:rsid w:val="00117B31"/>
    <w:rsid w:val="0012445F"/>
    <w:rsid w:val="001246EE"/>
    <w:rsid w:val="00135D9C"/>
    <w:rsid w:val="00147C4F"/>
    <w:rsid w:val="00151778"/>
    <w:rsid w:val="00163633"/>
    <w:rsid w:val="00184617"/>
    <w:rsid w:val="00186BA0"/>
    <w:rsid w:val="00190102"/>
    <w:rsid w:val="0019300C"/>
    <w:rsid w:val="001A6667"/>
    <w:rsid w:val="001B2C56"/>
    <w:rsid w:val="001B7AA8"/>
    <w:rsid w:val="001C466E"/>
    <w:rsid w:val="001C7553"/>
    <w:rsid w:val="001C7A68"/>
    <w:rsid w:val="001F4BE7"/>
    <w:rsid w:val="001F786B"/>
    <w:rsid w:val="00207BFA"/>
    <w:rsid w:val="0021198C"/>
    <w:rsid w:val="002164DE"/>
    <w:rsid w:val="0021772F"/>
    <w:rsid w:val="002232AC"/>
    <w:rsid w:val="0022468F"/>
    <w:rsid w:val="0022496E"/>
    <w:rsid w:val="00226290"/>
    <w:rsid w:val="00245EE1"/>
    <w:rsid w:val="002529D3"/>
    <w:rsid w:val="00252DD4"/>
    <w:rsid w:val="002548F9"/>
    <w:rsid w:val="002576F6"/>
    <w:rsid w:val="002660D2"/>
    <w:rsid w:val="00275172"/>
    <w:rsid w:val="002759C6"/>
    <w:rsid w:val="0027753E"/>
    <w:rsid w:val="00281D34"/>
    <w:rsid w:val="002859E9"/>
    <w:rsid w:val="00285F80"/>
    <w:rsid w:val="0028614E"/>
    <w:rsid w:val="00290CE7"/>
    <w:rsid w:val="00292E36"/>
    <w:rsid w:val="00295716"/>
    <w:rsid w:val="002A088E"/>
    <w:rsid w:val="002A0B93"/>
    <w:rsid w:val="002A470C"/>
    <w:rsid w:val="002A4F12"/>
    <w:rsid w:val="002A5ACB"/>
    <w:rsid w:val="002A75A7"/>
    <w:rsid w:val="002B0E0E"/>
    <w:rsid w:val="002B2889"/>
    <w:rsid w:val="002C1AC3"/>
    <w:rsid w:val="002C501F"/>
    <w:rsid w:val="002C658C"/>
    <w:rsid w:val="002D2EEE"/>
    <w:rsid w:val="002D5606"/>
    <w:rsid w:val="002D6ED1"/>
    <w:rsid w:val="002E04C1"/>
    <w:rsid w:val="002E5689"/>
    <w:rsid w:val="002F2DBC"/>
    <w:rsid w:val="00303179"/>
    <w:rsid w:val="00313248"/>
    <w:rsid w:val="00331C9F"/>
    <w:rsid w:val="00332C2B"/>
    <w:rsid w:val="003331FA"/>
    <w:rsid w:val="00340566"/>
    <w:rsid w:val="00343984"/>
    <w:rsid w:val="00364B4C"/>
    <w:rsid w:val="00367961"/>
    <w:rsid w:val="00372988"/>
    <w:rsid w:val="003860F4"/>
    <w:rsid w:val="00390AA8"/>
    <w:rsid w:val="003A1ABA"/>
    <w:rsid w:val="003A3431"/>
    <w:rsid w:val="003A78BD"/>
    <w:rsid w:val="003A7B6F"/>
    <w:rsid w:val="003B3623"/>
    <w:rsid w:val="003B7FDA"/>
    <w:rsid w:val="003C1EED"/>
    <w:rsid w:val="003C3332"/>
    <w:rsid w:val="003D039C"/>
    <w:rsid w:val="003D4AEC"/>
    <w:rsid w:val="003D67DA"/>
    <w:rsid w:val="003E0E24"/>
    <w:rsid w:val="003F231C"/>
    <w:rsid w:val="00401194"/>
    <w:rsid w:val="00403076"/>
    <w:rsid w:val="00416A2C"/>
    <w:rsid w:val="00420EBC"/>
    <w:rsid w:val="00422E86"/>
    <w:rsid w:val="0042421C"/>
    <w:rsid w:val="004275D2"/>
    <w:rsid w:val="0043365A"/>
    <w:rsid w:val="004346E8"/>
    <w:rsid w:val="0043678C"/>
    <w:rsid w:val="00446035"/>
    <w:rsid w:val="00451C82"/>
    <w:rsid w:val="00457042"/>
    <w:rsid w:val="00457E0F"/>
    <w:rsid w:val="00462497"/>
    <w:rsid w:val="004627BE"/>
    <w:rsid w:val="0047391B"/>
    <w:rsid w:val="00474177"/>
    <w:rsid w:val="00477662"/>
    <w:rsid w:val="00482C29"/>
    <w:rsid w:val="00485C21"/>
    <w:rsid w:val="00486F38"/>
    <w:rsid w:val="004A0171"/>
    <w:rsid w:val="004B736B"/>
    <w:rsid w:val="004C270E"/>
    <w:rsid w:val="004D176A"/>
    <w:rsid w:val="004D34E7"/>
    <w:rsid w:val="004D35D9"/>
    <w:rsid w:val="004D5FEE"/>
    <w:rsid w:val="004D62D7"/>
    <w:rsid w:val="004D79DD"/>
    <w:rsid w:val="004E1377"/>
    <w:rsid w:val="004E54CE"/>
    <w:rsid w:val="004E79A8"/>
    <w:rsid w:val="004F0AB3"/>
    <w:rsid w:val="004F16C1"/>
    <w:rsid w:val="004F1B8C"/>
    <w:rsid w:val="004F1B8F"/>
    <w:rsid w:val="00505871"/>
    <w:rsid w:val="00507E39"/>
    <w:rsid w:val="00511C6F"/>
    <w:rsid w:val="005132F0"/>
    <w:rsid w:val="005428F8"/>
    <w:rsid w:val="00543C5F"/>
    <w:rsid w:val="00555AA9"/>
    <w:rsid w:val="00560477"/>
    <w:rsid w:val="00560D98"/>
    <w:rsid w:val="00567A2F"/>
    <w:rsid w:val="00572E23"/>
    <w:rsid w:val="005730C2"/>
    <w:rsid w:val="00575D1A"/>
    <w:rsid w:val="00580F70"/>
    <w:rsid w:val="0059412A"/>
    <w:rsid w:val="00596664"/>
    <w:rsid w:val="005A06E7"/>
    <w:rsid w:val="005A32DA"/>
    <w:rsid w:val="005A6294"/>
    <w:rsid w:val="005A770C"/>
    <w:rsid w:val="005B3ACC"/>
    <w:rsid w:val="005B3D14"/>
    <w:rsid w:val="005B6122"/>
    <w:rsid w:val="005D1F08"/>
    <w:rsid w:val="005D2B30"/>
    <w:rsid w:val="005D79AB"/>
    <w:rsid w:val="005E74DA"/>
    <w:rsid w:val="005F3209"/>
    <w:rsid w:val="005F4BAC"/>
    <w:rsid w:val="00601574"/>
    <w:rsid w:val="006041C3"/>
    <w:rsid w:val="00605AEB"/>
    <w:rsid w:val="00615F94"/>
    <w:rsid w:val="006239DA"/>
    <w:rsid w:val="0062561D"/>
    <w:rsid w:val="006357C4"/>
    <w:rsid w:val="00635943"/>
    <w:rsid w:val="00637266"/>
    <w:rsid w:val="006440F4"/>
    <w:rsid w:val="0064439C"/>
    <w:rsid w:val="006445A5"/>
    <w:rsid w:val="00654F87"/>
    <w:rsid w:val="00660078"/>
    <w:rsid w:val="0066168B"/>
    <w:rsid w:val="006625F9"/>
    <w:rsid w:val="0066319F"/>
    <w:rsid w:val="0067252B"/>
    <w:rsid w:val="00672FF2"/>
    <w:rsid w:val="006766E2"/>
    <w:rsid w:val="00680123"/>
    <w:rsid w:val="00695EB8"/>
    <w:rsid w:val="006A0711"/>
    <w:rsid w:val="006A1810"/>
    <w:rsid w:val="006A18CB"/>
    <w:rsid w:val="006A4320"/>
    <w:rsid w:val="006C4C48"/>
    <w:rsid w:val="006C5E86"/>
    <w:rsid w:val="006C6A9A"/>
    <w:rsid w:val="006C79AE"/>
    <w:rsid w:val="006D15D8"/>
    <w:rsid w:val="006D2053"/>
    <w:rsid w:val="006D5C2E"/>
    <w:rsid w:val="006E113C"/>
    <w:rsid w:val="006E401B"/>
    <w:rsid w:val="006E6D72"/>
    <w:rsid w:val="006E6E64"/>
    <w:rsid w:val="006F0FDD"/>
    <w:rsid w:val="006F23EF"/>
    <w:rsid w:val="006F2C95"/>
    <w:rsid w:val="006F5673"/>
    <w:rsid w:val="0070173F"/>
    <w:rsid w:val="00704372"/>
    <w:rsid w:val="0070631B"/>
    <w:rsid w:val="0070730A"/>
    <w:rsid w:val="00710935"/>
    <w:rsid w:val="00716D4A"/>
    <w:rsid w:val="00724FA4"/>
    <w:rsid w:val="00727122"/>
    <w:rsid w:val="00737005"/>
    <w:rsid w:val="007452E1"/>
    <w:rsid w:val="0074776F"/>
    <w:rsid w:val="00750411"/>
    <w:rsid w:val="007554F4"/>
    <w:rsid w:val="00757EDD"/>
    <w:rsid w:val="00762D8C"/>
    <w:rsid w:val="0076451B"/>
    <w:rsid w:val="00766CD7"/>
    <w:rsid w:val="00767F92"/>
    <w:rsid w:val="00770153"/>
    <w:rsid w:val="00773E82"/>
    <w:rsid w:val="00787028"/>
    <w:rsid w:val="0079205F"/>
    <w:rsid w:val="00793B3B"/>
    <w:rsid w:val="00796FE2"/>
    <w:rsid w:val="007A0C99"/>
    <w:rsid w:val="007A5935"/>
    <w:rsid w:val="007B7AC3"/>
    <w:rsid w:val="007D0CFA"/>
    <w:rsid w:val="007D1F23"/>
    <w:rsid w:val="007D5E98"/>
    <w:rsid w:val="007D6D00"/>
    <w:rsid w:val="007E204B"/>
    <w:rsid w:val="007E6C23"/>
    <w:rsid w:val="007E75FC"/>
    <w:rsid w:val="007F03C9"/>
    <w:rsid w:val="008001C8"/>
    <w:rsid w:val="008067B3"/>
    <w:rsid w:val="00806D52"/>
    <w:rsid w:val="00810FE6"/>
    <w:rsid w:val="00813434"/>
    <w:rsid w:val="00813AA6"/>
    <w:rsid w:val="00821FDF"/>
    <w:rsid w:val="00826AA9"/>
    <w:rsid w:val="00836C46"/>
    <w:rsid w:val="008411C4"/>
    <w:rsid w:val="00841CDC"/>
    <w:rsid w:val="00845BB5"/>
    <w:rsid w:val="00855B1F"/>
    <w:rsid w:val="00855E3A"/>
    <w:rsid w:val="008628CE"/>
    <w:rsid w:val="00862BF5"/>
    <w:rsid w:val="008639CB"/>
    <w:rsid w:val="00865318"/>
    <w:rsid w:val="008738CE"/>
    <w:rsid w:val="00880C4A"/>
    <w:rsid w:val="008879BA"/>
    <w:rsid w:val="008A4531"/>
    <w:rsid w:val="008A6379"/>
    <w:rsid w:val="008B1359"/>
    <w:rsid w:val="008B50AE"/>
    <w:rsid w:val="008B6B48"/>
    <w:rsid w:val="008B70CC"/>
    <w:rsid w:val="008C3A82"/>
    <w:rsid w:val="008C3E2C"/>
    <w:rsid w:val="008C58B0"/>
    <w:rsid w:val="008C6E5B"/>
    <w:rsid w:val="008D5222"/>
    <w:rsid w:val="008E0C2F"/>
    <w:rsid w:val="008F0E9C"/>
    <w:rsid w:val="008F1A9C"/>
    <w:rsid w:val="008F3098"/>
    <w:rsid w:val="008F4443"/>
    <w:rsid w:val="008F7227"/>
    <w:rsid w:val="009009A1"/>
    <w:rsid w:val="00904275"/>
    <w:rsid w:val="00905359"/>
    <w:rsid w:val="0090708F"/>
    <w:rsid w:val="00910BA0"/>
    <w:rsid w:val="009116C8"/>
    <w:rsid w:val="0091177C"/>
    <w:rsid w:val="0091771F"/>
    <w:rsid w:val="00924234"/>
    <w:rsid w:val="009249E2"/>
    <w:rsid w:val="00934653"/>
    <w:rsid w:val="00935030"/>
    <w:rsid w:val="00942EFB"/>
    <w:rsid w:val="00943A66"/>
    <w:rsid w:val="00945C43"/>
    <w:rsid w:val="00946768"/>
    <w:rsid w:val="00951AB1"/>
    <w:rsid w:val="00954D5A"/>
    <w:rsid w:val="00954FFF"/>
    <w:rsid w:val="0095714E"/>
    <w:rsid w:val="00963206"/>
    <w:rsid w:val="00972D0C"/>
    <w:rsid w:val="00987919"/>
    <w:rsid w:val="00991BF8"/>
    <w:rsid w:val="009A1A94"/>
    <w:rsid w:val="009A3462"/>
    <w:rsid w:val="009A3BB4"/>
    <w:rsid w:val="009A6282"/>
    <w:rsid w:val="009A7151"/>
    <w:rsid w:val="009B406C"/>
    <w:rsid w:val="009C646C"/>
    <w:rsid w:val="009D4DCB"/>
    <w:rsid w:val="009E3ADF"/>
    <w:rsid w:val="00A0165B"/>
    <w:rsid w:val="00A102C0"/>
    <w:rsid w:val="00A10FB4"/>
    <w:rsid w:val="00A12A44"/>
    <w:rsid w:val="00A1444D"/>
    <w:rsid w:val="00A1597E"/>
    <w:rsid w:val="00A160C3"/>
    <w:rsid w:val="00A167A8"/>
    <w:rsid w:val="00A32117"/>
    <w:rsid w:val="00A36A99"/>
    <w:rsid w:val="00A4453D"/>
    <w:rsid w:val="00A46D8A"/>
    <w:rsid w:val="00A53B7E"/>
    <w:rsid w:val="00A60BFB"/>
    <w:rsid w:val="00A6150C"/>
    <w:rsid w:val="00A655E5"/>
    <w:rsid w:val="00A67099"/>
    <w:rsid w:val="00A704B9"/>
    <w:rsid w:val="00A70AEF"/>
    <w:rsid w:val="00A7521D"/>
    <w:rsid w:val="00A75DA3"/>
    <w:rsid w:val="00A77B8C"/>
    <w:rsid w:val="00A8330E"/>
    <w:rsid w:val="00A91868"/>
    <w:rsid w:val="00A950D5"/>
    <w:rsid w:val="00AA6CAF"/>
    <w:rsid w:val="00AA6FFE"/>
    <w:rsid w:val="00AB26B1"/>
    <w:rsid w:val="00AB36F5"/>
    <w:rsid w:val="00AC03A5"/>
    <w:rsid w:val="00AC560B"/>
    <w:rsid w:val="00AC70CB"/>
    <w:rsid w:val="00AD048F"/>
    <w:rsid w:val="00AD39FF"/>
    <w:rsid w:val="00AE1C74"/>
    <w:rsid w:val="00AE6046"/>
    <w:rsid w:val="00AE6ECF"/>
    <w:rsid w:val="00AF034B"/>
    <w:rsid w:val="00AF794B"/>
    <w:rsid w:val="00B118CA"/>
    <w:rsid w:val="00B12BD4"/>
    <w:rsid w:val="00B12E73"/>
    <w:rsid w:val="00B12F54"/>
    <w:rsid w:val="00B238AD"/>
    <w:rsid w:val="00B24702"/>
    <w:rsid w:val="00B24DE5"/>
    <w:rsid w:val="00B25D97"/>
    <w:rsid w:val="00B265AD"/>
    <w:rsid w:val="00B27E02"/>
    <w:rsid w:val="00B35CBD"/>
    <w:rsid w:val="00B41907"/>
    <w:rsid w:val="00B4480C"/>
    <w:rsid w:val="00B45349"/>
    <w:rsid w:val="00B45D2D"/>
    <w:rsid w:val="00B524D6"/>
    <w:rsid w:val="00B5438F"/>
    <w:rsid w:val="00B625E3"/>
    <w:rsid w:val="00B6721A"/>
    <w:rsid w:val="00B76331"/>
    <w:rsid w:val="00B83169"/>
    <w:rsid w:val="00B83F26"/>
    <w:rsid w:val="00B84E58"/>
    <w:rsid w:val="00B93C90"/>
    <w:rsid w:val="00B979AC"/>
    <w:rsid w:val="00BA3F62"/>
    <w:rsid w:val="00BA489B"/>
    <w:rsid w:val="00BA76A4"/>
    <w:rsid w:val="00BB03F1"/>
    <w:rsid w:val="00BB0E07"/>
    <w:rsid w:val="00BC1E70"/>
    <w:rsid w:val="00BC2657"/>
    <w:rsid w:val="00BC48A5"/>
    <w:rsid w:val="00BE0885"/>
    <w:rsid w:val="00BE5197"/>
    <w:rsid w:val="00BE7438"/>
    <w:rsid w:val="00C01DDA"/>
    <w:rsid w:val="00C06467"/>
    <w:rsid w:val="00C2442B"/>
    <w:rsid w:val="00C26C4F"/>
    <w:rsid w:val="00C3324A"/>
    <w:rsid w:val="00C37C02"/>
    <w:rsid w:val="00C425CB"/>
    <w:rsid w:val="00C4392B"/>
    <w:rsid w:val="00C445C2"/>
    <w:rsid w:val="00C44954"/>
    <w:rsid w:val="00C4741B"/>
    <w:rsid w:val="00C53333"/>
    <w:rsid w:val="00C57B50"/>
    <w:rsid w:val="00C62868"/>
    <w:rsid w:val="00C6414B"/>
    <w:rsid w:val="00C6519C"/>
    <w:rsid w:val="00C66636"/>
    <w:rsid w:val="00C70781"/>
    <w:rsid w:val="00C72955"/>
    <w:rsid w:val="00C776AC"/>
    <w:rsid w:val="00C92785"/>
    <w:rsid w:val="00CA43EB"/>
    <w:rsid w:val="00CA6336"/>
    <w:rsid w:val="00CB279E"/>
    <w:rsid w:val="00CB31C7"/>
    <w:rsid w:val="00CB4A4D"/>
    <w:rsid w:val="00CB5E01"/>
    <w:rsid w:val="00CB69B5"/>
    <w:rsid w:val="00CC4BA5"/>
    <w:rsid w:val="00CC72AA"/>
    <w:rsid w:val="00CC79F2"/>
    <w:rsid w:val="00CD251F"/>
    <w:rsid w:val="00CE6908"/>
    <w:rsid w:val="00CE7A37"/>
    <w:rsid w:val="00CF1073"/>
    <w:rsid w:val="00D1090A"/>
    <w:rsid w:val="00D11400"/>
    <w:rsid w:val="00D1298A"/>
    <w:rsid w:val="00D152B7"/>
    <w:rsid w:val="00D2166F"/>
    <w:rsid w:val="00D2721F"/>
    <w:rsid w:val="00D35455"/>
    <w:rsid w:val="00D3673A"/>
    <w:rsid w:val="00D424BD"/>
    <w:rsid w:val="00D44141"/>
    <w:rsid w:val="00D47268"/>
    <w:rsid w:val="00D53F01"/>
    <w:rsid w:val="00D575B9"/>
    <w:rsid w:val="00D61079"/>
    <w:rsid w:val="00D655B5"/>
    <w:rsid w:val="00D663CF"/>
    <w:rsid w:val="00D67BAC"/>
    <w:rsid w:val="00D67D11"/>
    <w:rsid w:val="00D73349"/>
    <w:rsid w:val="00D75833"/>
    <w:rsid w:val="00D7652C"/>
    <w:rsid w:val="00D774A8"/>
    <w:rsid w:val="00D805B7"/>
    <w:rsid w:val="00D8265D"/>
    <w:rsid w:val="00D829FF"/>
    <w:rsid w:val="00D83481"/>
    <w:rsid w:val="00D95147"/>
    <w:rsid w:val="00DA2E1A"/>
    <w:rsid w:val="00DA37F0"/>
    <w:rsid w:val="00DA45F8"/>
    <w:rsid w:val="00DB3275"/>
    <w:rsid w:val="00DE3EEA"/>
    <w:rsid w:val="00DE5DAF"/>
    <w:rsid w:val="00DE78C8"/>
    <w:rsid w:val="00DF4E5A"/>
    <w:rsid w:val="00DF54DF"/>
    <w:rsid w:val="00E02615"/>
    <w:rsid w:val="00E14BA8"/>
    <w:rsid w:val="00E15015"/>
    <w:rsid w:val="00E155A3"/>
    <w:rsid w:val="00E15B3A"/>
    <w:rsid w:val="00E1666B"/>
    <w:rsid w:val="00E17310"/>
    <w:rsid w:val="00E17764"/>
    <w:rsid w:val="00E21ABA"/>
    <w:rsid w:val="00E22B5C"/>
    <w:rsid w:val="00E25E22"/>
    <w:rsid w:val="00E2626C"/>
    <w:rsid w:val="00E26290"/>
    <w:rsid w:val="00E4448B"/>
    <w:rsid w:val="00E46258"/>
    <w:rsid w:val="00E55324"/>
    <w:rsid w:val="00E667F1"/>
    <w:rsid w:val="00E71B51"/>
    <w:rsid w:val="00E816A4"/>
    <w:rsid w:val="00E918DF"/>
    <w:rsid w:val="00EA4A02"/>
    <w:rsid w:val="00EB3277"/>
    <w:rsid w:val="00EB7853"/>
    <w:rsid w:val="00EC7574"/>
    <w:rsid w:val="00ED0D9B"/>
    <w:rsid w:val="00ED339C"/>
    <w:rsid w:val="00ED3911"/>
    <w:rsid w:val="00ED48D3"/>
    <w:rsid w:val="00ED67FD"/>
    <w:rsid w:val="00EE077C"/>
    <w:rsid w:val="00EE37E6"/>
    <w:rsid w:val="00EE37FD"/>
    <w:rsid w:val="00EE66DE"/>
    <w:rsid w:val="00EF06D3"/>
    <w:rsid w:val="00EF2B7A"/>
    <w:rsid w:val="00EF6762"/>
    <w:rsid w:val="00F05A1D"/>
    <w:rsid w:val="00F06613"/>
    <w:rsid w:val="00F11DB8"/>
    <w:rsid w:val="00F20B80"/>
    <w:rsid w:val="00F22A8F"/>
    <w:rsid w:val="00F233D0"/>
    <w:rsid w:val="00F4184E"/>
    <w:rsid w:val="00F473A3"/>
    <w:rsid w:val="00F53CE4"/>
    <w:rsid w:val="00F56BF9"/>
    <w:rsid w:val="00F673C1"/>
    <w:rsid w:val="00F70E5E"/>
    <w:rsid w:val="00F7138E"/>
    <w:rsid w:val="00F74535"/>
    <w:rsid w:val="00F765FF"/>
    <w:rsid w:val="00F876E4"/>
    <w:rsid w:val="00FA46E6"/>
    <w:rsid w:val="00FA48CB"/>
    <w:rsid w:val="00FA6F43"/>
    <w:rsid w:val="00FB0DC0"/>
    <w:rsid w:val="00FB112D"/>
    <w:rsid w:val="00FB201D"/>
    <w:rsid w:val="00FB2B5D"/>
    <w:rsid w:val="00FC367F"/>
    <w:rsid w:val="00FC3AB3"/>
    <w:rsid w:val="00FC6491"/>
    <w:rsid w:val="00FD611A"/>
    <w:rsid w:val="00FE41D3"/>
    <w:rsid w:val="00FE5FB8"/>
    <w:rsid w:val="00FE67C3"/>
    <w:rsid w:val="00FF18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73673"/>
    <w:pPr>
      <w:spacing w:after="100" w:line="240" w:lineRule="auto"/>
      <w:ind w:left="440"/>
      <w:jc w:val="both"/>
    </w:pPr>
    <w:rPr>
      <w:rFonts w:ascii="Tahoma" w:eastAsia="Times New Roman" w:hAnsi="Tahoma" w:cs="Vrinda"/>
      <w:kern w:val="0"/>
      <w:szCs w:val="22"/>
      <w14:ligatures w14:val="none"/>
    </w:rPr>
  </w:style>
  <w:style w:type="character" w:styleId="Strong">
    <w:name w:val="Strong"/>
    <w:basedOn w:val="DefaultParagraphFont"/>
    <w:uiPriority w:val="22"/>
    <w:qFormat/>
    <w:rsid w:val="00073673"/>
    <w:rPr>
      <w:b/>
      <w:bCs/>
    </w:rPr>
  </w:style>
  <w:style w:type="character" w:styleId="PlaceholderText">
    <w:name w:val="Placeholder Text"/>
    <w:basedOn w:val="DefaultParagraphFont"/>
    <w:uiPriority w:val="99"/>
    <w:semiHidden/>
    <w:rsid w:val="00073673"/>
    <w:rPr>
      <w:color w:val="808080"/>
    </w:rPr>
  </w:style>
  <w:style w:type="paragraph" w:styleId="BalloonText">
    <w:name w:val="Balloon Text"/>
    <w:basedOn w:val="Normal"/>
    <w:link w:val="BalloonTextChar"/>
    <w:uiPriority w:val="99"/>
    <w:semiHidden/>
    <w:unhideWhenUsed/>
    <w:rsid w:val="00073673"/>
    <w:pPr>
      <w:spacing w:after="0" w:line="240" w:lineRule="auto"/>
      <w:jc w:val="both"/>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073673"/>
    <w:rPr>
      <w:rFonts w:ascii="Segoe UI" w:eastAsia="Times New Roman" w:hAnsi="Segoe UI" w:cs="Segoe UI"/>
      <w:kern w:val="0"/>
      <w:sz w:val="18"/>
      <w:szCs w:val="18"/>
      <w14:ligatures w14:val="none"/>
    </w:rPr>
  </w:style>
  <w:style w:type="paragraph" w:customStyle="1" w:styleId="Basepara">
    <w:name w:val="Basepara"/>
    <w:basedOn w:val="Normal"/>
    <w:link w:val="BaseparaChar"/>
    <w:qFormat/>
    <w:rsid w:val="00073673"/>
    <w:pPr>
      <w:overflowPunct w:val="0"/>
      <w:autoSpaceDE w:val="0"/>
      <w:autoSpaceDN w:val="0"/>
      <w:adjustRightInd w:val="0"/>
      <w:spacing w:before="120" w:after="120" w:line="240" w:lineRule="auto"/>
      <w:ind w:left="907"/>
      <w:jc w:val="both"/>
      <w:textAlignment w:val="baseline"/>
    </w:pPr>
    <w:rPr>
      <w:rFonts w:ascii="Arial" w:eastAsia="Times New Roman" w:hAnsi="Arial" w:cs="Times New Roman"/>
      <w:kern w:val="0"/>
      <w14:ligatures w14:val="none"/>
    </w:rPr>
  </w:style>
  <w:style w:type="character" w:customStyle="1" w:styleId="BaseparaChar">
    <w:name w:val="Basepara Char"/>
    <w:basedOn w:val="DefaultParagraphFont"/>
    <w:link w:val="Basepara"/>
    <w:rsid w:val="00073673"/>
    <w:rPr>
      <w:rFonts w:ascii="Arial" w:eastAsia="Times New Roman" w:hAnsi="Arial" w:cs="Times New Roman"/>
      <w:kern w:val="0"/>
      <w14:ligatures w14:val="none"/>
    </w:rPr>
  </w:style>
  <w:style w:type="paragraph" w:customStyle="1" w:styleId="basepara1">
    <w:name w:val="basepara1"/>
    <w:basedOn w:val="Normal"/>
    <w:link w:val="basepara1Char"/>
    <w:qFormat/>
    <w:rsid w:val="00073673"/>
    <w:pPr>
      <w:numPr>
        <w:numId w:val="1"/>
      </w:numPr>
      <w:overflowPunct w:val="0"/>
      <w:autoSpaceDE w:val="0"/>
      <w:autoSpaceDN w:val="0"/>
      <w:adjustRightInd w:val="0"/>
      <w:spacing w:after="0" w:line="264" w:lineRule="auto"/>
      <w:textAlignment w:val="baseline"/>
    </w:pPr>
    <w:rPr>
      <w:rFonts w:ascii="Arial" w:eastAsia="Times New Roman" w:hAnsi="Arial" w:cs="Times New Roman"/>
      <w:kern w:val="0"/>
      <w14:ligatures w14:val="none"/>
    </w:rPr>
  </w:style>
  <w:style w:type="character" w:customStyle="1" w:styleId="basepara1Char">
    <w:name w:val="basepara1 Char"/>
    <w:link w:val="basepara1"/>
    <w:rsid w:val="00073673"/>
    <w:rPr>
      <w:rFonts w:ascii="Arial" w:eastAsia="Times New Roman" w:hAnsi="Arial" w:cs="Times New Roman"/>
      <w:kern w:val="0"/>
      <w14:ligatures w14:val="none"/>
    </w:rPr>
  </w:style>
  <w:style w:type="paragraph" w:customStyle="1" w:styleId="basepara1a-a">
    <w:name w:val="basepara1a-a"/>
    <w:basedOn w:val="basepara1"/>
    <w:link w:val="basepara1a-aChar"/>
    <w:qFormat/>
    <w:rsid w:val="00073673"/>
    <w:pPr>
      <w:spacing w:after="360"/>
    </w:pPr>
  </w:style>
  <w:style w:type="character" w:customStyle="1" w:styleId="basepara1a-aChar">
    <w:name w:val="basepara1a-a Char"/>
    <w:basedOn w:val="basepara1Char"/>
    <w:link w:val="basepara1a-a"/>
    <w:rsid w:val="00073673"/>
    <w:rPr>
      <w:rFonts w:ascii="Arial" w:eastAsia="Times New Roman" w:hAnsi="Arial" w:cs="Times New Roman"/>
      <w:kern w:val="0"/>
      <w14:ligatures w14:val="none"/>
    </w:rPr>
  </w:style>
  <w:style w:type="table" w:customStyle="1" w:styleId="Grilledutableau4">
    <w:name w:val="Grille du tableau4"/>
    <w:basedOn w:val="TableNormal"/>
    <w:next w:val="TableGrid"/>
    <w:uiPriority w:val="59"/>
    <w:rsid w:val="00073673"/>
    <w:pPr>
      <w:spacing w:after="0" w:line="240" w:lineRule="auto"/>
    </w:pPr>
    <w:rPr>
      <w:rFonts w:ascii="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073673"/>
    <w:pPr>
      <w:autoSpaceDE w:val="0"/>
      <w:autoSpaceDN w:val="0"/>
      <w:adjustRightInd w:val="0"/>
      <w:spacing w:after="0" w:line="240" w:lineRule="auto"/>
    </w:pPr>
    <w:rPr>
      <w:rFonts w:ascii="Futura-Book" w:hAnsi="Futura-Book" w:cs="Futura-Book"/>
      <w:color w:val="000000"/>
      <w:kern w:val="0"/>
      <w14:ligatures w14:val="none"/>
    </w:rPr>
  </w:style>
  <w:style w:type="character" w:customStyle="1" w:styleId="InitialStyle">
    <w:name w:val="InitialStyle"/>
    <w:rsid w:val="00073673"/>
    <w:rPr>
      <w:rFonts w:ascii="Arial" w:hAnsi="Arial"/>
      <w:color w:val="auto"/>
      <w:spacing w:val="0"/>
      <w:sz w:val="20"/>
    </w:rPr>
  </w:style>
  <w:style w:type="paragraph" w:styleId="NoSpacing">
    <w:name w:val="No Spacing"/>
    <w:uiPriority w:val="1"/>
    <w:qFormat/>
    <w:rsid w:val="00073673"/>
    <w:pPr>
      <w:spacing w:after="0" w:line="240" w:lineRule="auto"/>
      <w:jc w:val="both"/>
    </w:pPr>
    <w:rPr>
      <w:rFonts w:ascii="Tahoma" w:eastAsia="Times New Roman" w:hAnsi="Tahoma" w:cs="Vrinda"/>
      <w:noProof/>
      <w:kern w:val="0"/>
      <w:szCs w:val="22"/>
      <w14:ligatures w14:val="none"/>
    </w:rPr>
  </w:style>
  <w:style w:type="character" w:styleId="PageNumber">
    <w:name w:val="page number"/>
    <w:basedOn w:val="DefaultParagraphFont"/>
    <w:uiPriority w:val="99"/>
    <w:semiHidden/>
    <w:unhideWhenUsed/>
    <w:rsid w:val="00073673"/>
  </w:style>
  <w:style w:type="paragraph" w:styleId="NormalWeb">
    <w:name w:val="Normal (Web)"/>
    <w:basedOn w:val="Normal"/>
    <w:uiPriority w:val="99"/>
    <w:unhideWhenUsed/>
    <w:rsid w:val="000736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73673"/>
    <w:rPr>
      <w:color w:val="605E5C"/>
      <w:shd w:val="clear" w:color="auto" w:fill="E1DFDD"/>
    </w:rPr>
  </w:style>
  <w:style w:type="paragraph" w:styleId="Revision">
    <w:name w:val="Revision"/>
    <w:hidden/>
    <w:uiPriority w:val="99"/>
    <w:semiHidden/>
    <w:rsid w:val="00073673"/>
    <w:pPr>
      <w:spacing w:after="0" w:line="240" w:lineRule="auto"/>
    </w:pPr>
    <w:rPr>
      <w:rFonts w:ascii="Tahoma" w:eastAsia="Times New Roman" w:hAnsi="Tahoma" w:cs="Vrinda"/>
      <w:kern w:val="0"/>
      <w:szCs w:val="22"/>
      <w14:ligatures w14:val="none"/>
    </w:rPr>
  </w:style>
  <w:style w:type="character" w:styleId="CommentReference">
    <w:name w:val="annotation reference"/>
    <w:basedOn w:val="DefaultParagraphFont"/>
    <w:uiPriority w:val="99"/>
    <w:semiHidden/>
    <w:unhideWhenUsed/>
    <w:rsid w:val="00073673"/>
    <w:rPr>
      <w:sz w:val="16"/>
      <w:szCs w:val="16"/>
    </w:rPr>
  </w:style>
  <w:style w:type="paragraph" w:styleId="CommentText">
    <w:name w:val="annotation text"/>
    <w:basedOn w:val="Normal"/>
    <w:link w:val="CommentTextChar"/>
    <w:uiPriority w:val="99"/>
    <w:unhideWhenUsed/>
    <w:rsid w:val="00073673"/>
    <w:pPr>
      <w:spacing w:after="0" w:line="240" w:lineRule="auto"/>
      <w:jc w:val="both"/>
    </w:pPr>
    <w:rPr>
      <w:rFonts w:ascii="Tahoma" w:eastAsia="Times New Roman" w:hAnsi="Tahoma" w:cs="Vrinda"/>
      <w:kern w:val="0"/>
      <w:sz w:val="20"/>
      <w:szCs w:val="20"/>
      <w14:ligatures w14:val="none"/>
    </w:rPr>
  </w:style>
  <w:style w:type="character" w:customStyle="1" w:styleId="CommentTextChar">
    <w:name w:val="Comment Text Char"/>
    <w:basedOn w:val="DefaultParagraphFont"/>
    <w:link w:val="CommentText"/>
    <w:uiPriority w:val="99"/>
    <w:rsid w:val="00073673"/>
    <w:rPr>
      <w:rFonts w:ascii="Tahoma" w:eastAsia="Times New Roman" w:hAnsi="Tahoma" w:cs="Vrind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3673"/>
    <w:rPr>
      <w:b/>
      <w:bCs/>
    </w:rPr>
  </w:style>
  <w:style w:type="character" w:customStyle="1" w:styleId="CommentSubjectChar">
    <w:name w:val="Comment Subject Char"/>
    <w:basedOn w:val="CommentTextChar"/>
    <w:link w:val="CommentSubject"/>
    <w:uiPriority w:val="99"/>
    <w:semiHidden/>
    <w:rsid w:val="00073673"/>
    <w:rPr>
      <w:rFonts w:ascii="Tahoma" w:eastAsia="Times New Roman" w:hAnsi="Tahoma" w:cs="Vrinda"/>
      <w:b/>
      <w:bCs/>
      <w:kern w:val="0"/>
      <w:sz w:val="20"/>
      <w:szCs w:val="20"/>
      <w14:ligatures w14:val="none"/>
    </w:rPr>
  </w:style>
  <w:style w:type="table" w:customStyle="1" w:styleId="TableGrid1">
    <w:name w:val="Table Grid1"/>
    <w:basedOn w:val="TableNormal"/>
    <w:next w:val="TableGrid"/>
    <w:rsid w:val="00073673"/>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3E871EDB3C004E909CEAEE6A1F02F8" ma:contentTypeVersion="18" ma:contentTypeDescription="Create a new document." ma:contentTypeScope="" ma:versionID="852de58bbf9bc0e5888eda93ed80afbd">
  <xsd:schema xmlns:xsd="http://www.w3.org/2001/XMLSchema" xmlns:xs="http://www.w3.org/2001/XMLSchema" xmlns:p="http://schemas.microsoft.com/office/2006/metadata/properties" xmlns:ns2="e7f41548-b147-4677-b5c1-649140998ffd" xmlns:ns3="f958eb6a-8018-439d-a122-07974d7873c0" targetNamespace="http://schemas.microsoft.com/office/2006/metadata/properties" ma:root="true" ma:fieldsID="49e604e5a9b7605c1bba4dacddbd1ae9" ns2:_="" ns3:_="">
    <xsd:import namespace="e7f41548-b147-4677-b5c1-649140998ffd"/>
    <xsd:import namespace="f958eb6a-8018-439d-a122-07974d7873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41548-b147-4677-b5c1-649140998f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58eb6a-8018-439d-a122-07974d7873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00269b3-6f75-4172-b3a3-1492eacc1aeb}" ma:internalName="TaxCatchAll" ma:showField="CatchAllData" ma:web="f958eb6a-8018-439d-a122-07974d7873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f41548-b147-4677-b5c1-649140998ffd">
      <Terms xmlns="http://schemas.microsoft.com/office/infopath/2007/PartnerControls"/>
    </lcf76f155ced4ddcb4097134ff3c332f>
    <TaxCatchAll xmlns="f958eb6a-8018-439d-a122-07974d7873c0" xsi:nil="true"/>
  </documentManagement>
</p:properties>
</file>

<file path=customXml/itemProps1.xml><?xml version="1.0" encoding="utf-8"?>
<ds:datastoreItem xmlns:ds="http://schemas.openxmlformats.org/officeDocument/2006/customXml" ds:itemID="{9504157C-FC8C-439C-BF00-8690AE01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41548-b147-4677-b5c1-649140998ffd"/>
    <ds:schemaRef ds:uri="f958eb6a-8018-439d-a122-07974d787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7f41548-b147-4677-b5c1-649140998ffd"/>
    <ds:schemaRef ds:uri="f958eb6a-8018-439d-a122-07974d7873c0"/>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37</Pages>
  <Words>11949</Words>
  <Characters>68110</Characters>
  <Application>Microsoft Office Word</Application>
  <DocSecurity>0</DocSecurity>
  <Lines>567</Lines>
  <Paragraphs>159</Paragraphs>
  <ScaleCrop>false</ScaleCrop>
  <Company/>
  <LinksUpToDate>false</LinksUpToDate>
  <CharactersWithSpaces>79900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275</cp:revision>
  <dcterms:created xsi:type="dcterms:W3CDTF">2026-06-01T14:26:00Z</dcterms:created>
  <dcterms:modified xsi:type="dcterms:W3CDTF">2026-06-24T10:31:00Z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0x010100753E871EDB3C004E909CEAEE6A1F02F8</vt:lpwstr>
  </property>
  <property fmtid="{D5CDD505-2E9C-101B-9397-08002B2CF9AE}" pid="3" name="MediaServiceImageTags">
    <vt:lpwstr/>
  </property>
</Properties>
</file>