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5E81A" w14:textId="0033DA2F" w:rsidR="0030406D" w:rsidRPr="00E54B43" w:rsidRDefault="0030406D" w:rsidP="00D053C8">
      <w:pPr>
        <w:pStyle w:val="PaperNumber"/>
        <w:keepNext/>
        <w:rPr>
          <w:rFonts w:asciiTheme="minorHAnsi" w:hAnsiTheme="minorHAnsi"/>
          <w:sz w:val="22"/>
          <w:szCs w:val="22"/>
        </w:rPr>
      </w:pPr>
      <w:r w:rsidRPr="00E54B43">
        <w:rPr>
          <w:rFonts w:asciiTheme="minorHAnsi" w:hAnsiTheme="minorHAnsi"/>
          <w:sz w:val="22"/>
          <w:szCs w:val="22"/>
        </w:rPr>
        <w:t xml:space="preserve">Paper </w:t>
      </w:r>
      <w:r w:rsidR="00826CDB" w:rsidRPr="00E54B43">
        <w:rPr>
          <w:rFonts w:asciiTheme="minorHAnsi" w:hAnsiTheme="minorHAnsi"/>
          <w:sz w:val="22"/>
          <w:szCs w:val="22"/>
        </w:rPr>
        <w:t>2817</w:t>
      </w:r>
      <w:r w:rsidRPr="00E54B43">
        <w:rPr>
          <w:rFonts w:asciiTheme="minorHAnsi" w:hAnsiTheme="minorHAnsi"/>
          <w:sz w:val="22"/>
          <w:szCs w:val="22"/>
        </w:rPr>
        <w:t>-</w:t>
      </w:r>
      <w:r w:rsidR="00CC3407" w:rsidRPr="00E54B43">
        <w:rPr>
          <w:rFonts w:asciiTheme="minorHAnsi" w:hAnsiTheme="minorHAnsi"/>
          <w:sz w:val="22"/>
          <w:szCs w:val="22"/>
        </w:rPr>
        <w:t>201</w:t>
      </w:r>
      <w:r w:rsidR="005536B2" w:rsidRPr="00E54B43">
        <w:rPr>
          <w:rFonts w:asciiTheme="minorHAnsi" w:hAnsiTheme="minorHAnsi"/>
          <w:sz w:val="22"/>
          <w:szCs w:val="22"/>
        </w:rPr>
        <w:t>8</w:t>
      </w:r>
      <w:r w:rsidR="00CC3407" w:rsidRPr="00E54B43">
        <w:rPr>
          <w:rFonts w:asciiTheme="minorHAnsi" w:hAnsiTheme="minorHAnsi"/>
          <w:sz w:val="22"/>
          <w:szCs w:val="22"/>
        </w:rPr>
        <w:t xml:space="preserve"> </w:t>
      </w:r>
    </w:p>
    <w:p w14:paraId="694E142A" w14:textId="0AB5C319" w:rsidR="00826CDB" w:rsidRPr="00826CDB" w:rsidRDefault="00826CDB" w:rsidP="00826CDB">
      <w:pPr>
        <w:pStyle w:val="Heading1"/>
        <w:jc w:val="center"/>
        <w:rPr>
          <w:rFonts w:asciiTheme="minorHAnsi" w:hAnsiTheme="minorHAnsi"/>
          <w:sz w:val="28"/>
          <w:szCs w:val="28"/>
        </w:rPr>
      </w:pPr>
      <w:r w:rsidRPr="00826CDB">
        <w:rPr>
          <w:rFonts w:asciiTheme="minorHAnsi" w:hAnsiTheme="minorHAnsi"/>
          <w:sz w:val="28"/>
          <w:szCs w:val="28"/>
        </w:rPr>
        <w:t xml:space="preserve">Numeric Precision in Excel and SAS®:  </w:t>
      </w:r>
      <w:r>
        <w:rPr>
          <w:rFonts w:asciiTheme="minorHAnsi" w:hAnsiTheme="minorHAnsi"/>
          <w:sz w:val="28"/>
          <w:szCs w:val="28"/>
        </w:rPr>
        <w:br/>
      </w:r>
      <w:r w:rsidRPr="00826CDB">
        <w:rPr>
          <w:rFonts w:asciiTheme="minorHAnsi" w:hAnsiTheme="minorHAnsi"/>
          <w:sz w:val="28"/>
          <w:szCs w:val="28"/>
        </w:rPr>
        <w:t>Similar Problem, Different Solution</w:t>
      </w:r>
    </w:p>
    <w:p w14:paraId="28CABB88" w14:textId="4AE0FED0" w:rsidR="00D249E0" w:rsidRPr="00826CDB" w:rsidRDefault="00826CDB" w:rsidP="00826CDB">
      <w:pPr>
        <w:pStyle w:val="StylePaperAuthorArial"/>
        <w:rPr>
          <w:rFonts w:asciiTheme="minorHAnsi" w:hAnsiTheme="minorHAnsi"/>
        </w:rPr>
      </w:pPr>
      <w:r w:rsidRPr="00826CDB">
        <w:rPr>
          <w:rFonts w:asciiTheme="minorHAnsi" w:hAnsiTheme="minorHAnsi"/>
        </w:rPr>
        <w:t>Joe Matise, NORC at the University of Chicago</w:t>
      </w:r>
    </w:p>
    <w:p w14:paraId="51CAAB57" w14:textId="77777777" w:rsidR="0030406D" w:rsidRPr="00826CDB" w:rsidRDefault="0030406D" w:rsidP="00603763">
      <w:pPr>
        <w:pStyle w:val="Heading1"/>
        <w:rPr>
          <w:rFonts w:asciiTheme="minorHAnsi" w:hAnsiTheme="minorHAnsi"/>
        </w:rPr>
      </w:pPr>
      <w:bookmarkStart w:id="0" w:name="_Toc272756037"/>
      <w:r w:rsidRPr="00826CDB">
        <w:rPr>
          <w:rFonts w:asciiTheme="minorHAnsi" w:hAnsiTheme="minorHAnsi"/>
          <w:sz w:val="28"/>
          <w:szCs w:val="28"/>
        </w:rPr>
        <w:t>A</w:t>
      </w:r>
      <w:r w:rsidR="00A03F21" w:rsidRPr="00826CDB">
        <w:rPr>
          <w:rFonts w:asciiTheme="minorHAnsi" w:hAnsiTheme="minorHAnsi"/>
          <w:sz w:val="28"/>
          <w:szCs w:val="28"/>
        </w:rPr>
        <w:t>bstract</w:t>
      </w:r>
      <w:r w:rsidR="00A03F21" w:rsidRPr="00826CDB">
        <w:rPr>
          <w:rFonts w:asciiTheme="minorHAnsi" w:hAnsiTheme="minorHAnsi"/>
        </w:rPr>
        <w:t xml:space="preserve"> </w:t>
      </w:r>
      <w:bookmarkEnd w:id="0"/>
    </w:p>
    <w:p w14:paraId="23F1E8E8" w14:textId="77777777" w:rsidR="00826CDB" w:rsidRPr="00826CDB" w:rsidRDefault="00826CDB" w:rsidP="00826CDB">
      <w:pPr>
        <w:rPr>
          <w:rFonts w:asciiTheme="minorHAnsi" w:hAnsiTheme="minorHAnsi"/>
        </w:rPr>
      </w:pPr>
      <w:bookmarkStart w:id="1" w:name="_Toc272756038"/>
      <w:r w:rsidRPr="00826CDB">
        <w:rPr>
          <w:rFonts w:asciiTheme="minorHAnsi" w:hAnsiTheme="minorHAnsi"/>
        </w:rPr>
        <w:t xml:space="preserve">Numeric precision can be a difficult concept to understand for programmers, novice and advanced alike.  This is compounded by the fact that not every software handles precision identically - even when using the same standard. </w:t>
      </w:r>
    </w:p>
    <w:p w14:paraId="1280D989" w14:textId="77777777" w:rsidR="00826CDB" w:rsidRPr="00826CDB" w:rsidRDefault="00826CDB" w:rsidP="00826CDB">
      <w:pPr>
        <w:rPr>
          <w:rFonts w:asciiTheme="minorHAnsi" w:hAnsiTheme="minorHAnsi"/>
        </w:rPr>
      </w:pPr>
      <w:r w:rsidRPr="00826CDB">
        <w:rPr>
          <w:rFonts w:asciiTheme="minorHAnsi" w:hAnsiTheme="minorHAnsi"/>
        </w:rPr>
        <w:t>In this paper, the difference between how SAS® and Excel handle numeric precision on the boundaries is analyzed, and some strategies for handling the different issues that arise are suggested.</w:t>
      </w:r>
    </w:p>
    <w:p w14:paraId="74261AA8" w14:textId="77777777" w:rsidR="00826CDB" w:rsidRPr="00826CDB" w:rsidRDefault="00826CDB" w:rsidP="00826CDB">
      <w:pPr>
        <w:rPr>
          <w:rFonts w:asciiTheme="minorHAnsi" w:hAnsiTheme="minorHAnsi"/>
        </w:rPr>
      </w:pPr>
      <w:r w:rsidRPr="00826CDB">
        <w:rPr>
          <w:rFonts w:asciiTheme="minorHAnsi" w:hAnsiTheme="minorHAnsi"/>
        </w:rPr>
        <w:t>This paper is appropriate for any level of SAS, and requires no prior understanding of any of its concepts.</w:t>
      </w:r>
    </w:p>
    <w:p w14:paraId="637F9722" w14:textId="77777777" w:rsidR="0030406D" w:rsidRPr="00826CDB" w:rsidRDefault="0030406D" w:rsidP="00931670">
      <w:pPr>
        <w:pStyle w:val="Heading1"/>
        <w:rPr>
          <w:rFonts w:asciiTheme="minorHAnsi" w:hAnsiTheme="minorHAnsi"/>
        </w:rPr>
      </w:pPr>
      <w:r w:rsidRPr="00826CDB">
        <w:rPr>
          <w:rFonts w:asciiTheme="minorHAnsi" w:hAnsiTheme="minorHAnsi"/>
          <w:sz w:val="28"/>
          <w:szCs w:val="28"/>
        </w:rPr>
        <w:t>I</w:t>
      </w:r>
      <w:r w:rsidR="00A03F21" w:rsidRPr="00826CDB">
        <w:rPr>
          <w:rFonts w:asciiTheme="minorHAnsi" w:hAnsiTheme="minorHAnsi"/>
          <w:sz w:val="28"/>
          <w:szCs w:val="28"/>
        </w:rPr>
        <w:t>ntroduction</w:t>
      </w:r>
      <w:r w:rsidR="00A03F21" w:rsidRPr="00826CDB">
        <w:rPr>
          <w:rFonts w:asciiTheme="minorHAnsi" w:hAnsiTheme="minorHAnsi"/>
        </w:rPr>
        <w:t xml:space="preserve"> </w:t>
      </w:r>
      <w:bookmarkEnd w:id="1"/>
    </w:p>
    <w:p w14:paraId="25CDFE78" w14:textId="77777777" w:rsidR="00826CDB" w:rsidRPr="00826CDB" w:rsidRDefault="00826CDB" w:rsidP="00826CDB">
      <w:pPr>
        <w:rPr>
          <w:rFonts w:asciiTheme="minorHAnsi" w:hAnsiTheme="minorHAnsi"/>
        </w:rPr>
      </w:pPr>
      <w:r w:rsidRPr="00826CDB">
        <w:rPr>
          <w:rFonts w:asciiTheme="minorHAnsi" w:hAnsiTheme="minorHAnsi"/>
        </w:rPr>
        <w:t>Numeric precision refers to the number of digits a number can be exactly represented by.  On machines, numbers are not stored with infinite precision; the number of bytes a number is stored in determines the number of digits that can be precisely represented.</w:t>
      </w:r>
    </w:p>
    <w:p w14:paraId="2E140B91" w14:textId="77777777" w:rsidR="00826CDB" w:rsidRPr="00826CDB" w:rsidRDefault="00826CDB" w:rsidP="00826CDB">
      <w:pPr>
        <w:rPr>
          <w:rFonts w:asciiTheme="minorHAnsi" w:hAnsiTheme="minorHAnsi"/>
        </w:rPr>
      </w:pPr>
    </w:p>
    <w:p w14:paraId="6AA81224" w14:textId="617772B1" w:rsidR="00826CDB" w:rsidRPr="00826CDB" w:rsidRDefault="00826CDB" w:rsidP="00826CDB">
      <w:pPr>
        <w:rPr>
          <w:rFonts w:asciiTheme="minorHAnsi" w:hAnsiTheme="minorHAnsi"/>
        </w:rPr>
      </w:pPr>
      <w:r w:rsidRPr="00826CDB">
        <w:rPr>
          <w:rFonts w:asciiTheme="minorHAnsi" w:hAnsiTheme="minorHAnsi"/>
        </w:rPr>
        <w:t xml:space="preserve">In most modern computers, including Windows and </w:t>
      </w:r>
      <w:r w:rsidR="00D56913" w:rsidRPr="00826CDB">
        <w:rPr>
          <w:rFonts w:asciiTheme="minorHAnsi" w:hAnsiTheme="minorHAnsi"/>
        </w:rPr>
        <w:t>UNIX</w:t>
      </w:r>
      <w:r w:rsidRPr="00826CDB">
        <w:rPr>
          <w:rFonts w:asciiTheme="minorHAnsi" w:hAnsiTheme="minorHAnsi"/>
        </w:rPr>
        <w:t xml:space="preserve"> machines, the IEEE 754 standard defines how a floating point number is stored; that is, a number that can have any number of digits before or after the decimal point, within the limit of machine precision.  This is as opposed to an integer (a number with no digits after the decimal, or a “whole” number), or a fixed decimal number (which has a specified number of digits before and after the decimal).   In SAS, numeric variables are all floating point numbers.</w:t>
      </w:r>
    </w:p>
    <w:p w14:paraId="4CCCD308" w14:textId="77777777" w:rsidR="00826CDB" w:rsidRPr="00826CDB" w:rsidRDefault="00826CDB" w:rsidP="00826CDB">
      <w:pPr>
        <w:rPr>
          <w:rFonts w:asciiTheme="minorHAnsi" w:hAnsiTheme="minorHAnsi"/>
        </w:rPr>
      </w:pPr>
      <w:r w:rsidRPr="00826CDB">
        <w:rPr>
          <w:rFonts w:asciiTheme="minorHAnsi" w:hAnsiTheme="minorHAnsi"/>
        </w:rPr>
        <w:t>SAS specifically uses double precision floating point numbers, which are stored in 8 bytes, by default.  8 bytes means 64 bits (each byte having 8 bits, or 1/0 digits).  The IEEE 754 standard specifies that those 64 bits are allocated like so: 1 bit for the sign (positive/negative), 11 bits for the exponent (the scale of the number), and 52 bits for the mantissa (the precision of the number).</w:t>
      </w:r>
    </w:p>
    <w:p w14:paraId="520C7671" w14:textId="77777777" w:rsidR="00826CDB" w:rsidRPr="00826CDB" w:rsidRDefault="00826CDB" w:rsidP="00826CDB">
      <w:pPr>
        <w:rPr>
          <w:rFonts w:asciiTheme="minorHAnsi" w:hAnsiTheme="minorHAnsi"/>
        </w:rPr>
      </w:pPr>
    </w:p>
    <w:p w14:paraId="68C8BF95" w14:textId="77777777" w:rsidR="00826CDB" w:rsidRPr="00826CDB" w:rsidRDefault="00826CDB" w:rsidP="00826CDB">
      <w:pPr>
        <w:rPr>
          <w:rFonts w:asciiTheme="minorHAnsi" w:eastAsia="Times New Roman" w:hAnsiTheme="minorHAnsi" w:cs="Times New Roman"/>
          <w:color w:val="000000"/>
        </w:rPr>
      </w:pPr>
      <w:r w:rsidRPr="00826CDB">
        <w:rPr>
          <w:rFonts w:asciiTheme="minorHAnsi" w:hAnsiTheme="minorHAnsi"/>
        </w:rPr>
        <w:t>The largest integer that can be represented as a floating point number, thus, is 2^53, or 9</w:t>
      </w:r>
      <w:r w:rsidRPr="00826CDB">
        <w:rPr>
          <w:rFonts w:asciiTheme="minorHAnsi" w:eastAsia="Times New Roman" w:hAnsiTheme="minorHAnsi" w:cs="Times New Roman"/>
          <w:color w:val="000000"/>
        </w:rPr>
        <w:t xml:space="preserve">007199254740992.   Every number below that can be stored exactly using the mantissa; 2^53 itself is stored using the exponent, not the mantissa.  </w:t>
      </w:r>
    </w:p>
    <w:p w14:paraId="4328B2CE" w14:textId="77777777" w:rsidR="00826CDB" w:rsidRPr="00826CDB" w:rsidRDefault="00826CDB" w:rsidP="00826CDB">
      <w:pPr>
        <w:rPr>
          <w:rFonts w:asciiTheme="minorHAnsi" w:eastAsia="Times New Roman" w:hAnsiTheme="minorHAnsi" w:cs="Times New Roman"/>
          <w:color w:val="000000"/>
        </w:rPr>
      </w:pPr>
    </w:p>
    <w:p w14:paraId="786AA39F" w14:textId="77777777" w:rsidR="00826CDB" w:rsidRPr="00826CDB" w:rsidRDefault="00826CDB" w:rsidP="00826CDB">
      <w:pPr>
        <w:rPr>
          <w:rFonts w:asciiTheme="minorHAnsi" w:eastAsia="Times New Roman" w:hAnsiTheme="minorHAnsi" w:cs="Times New Roman"/>
          <w:color w:val="000000"/>
        </w:rPr>
      </w:pPr>
      <w:r w:rsidRPr="00826CDB">
        <w:rPr>
          <w:rFonts w:asciiTheme="minorHAnsi" w:eastAsia="Times New Roman" w:hAnsiTheme="minorHAnsi" w:cs="Times New Roman"/>
          <w:color w:val="000000"/>
        </w:rPr>
        <w:t>These numbers are slightly different on other systems, such as IBM mainframes, but for the purposes of this paper only IEEE 754 compliant systems will be considered.</w:t>
      </w:r>
    </w:p>
    <w:p w14:paraId="4922189D" w14:textId="0B6055F1" w:rsidR="0030406D" w:rsidRPr="00826CDB" w:rsidRDefault="0030406D" w:rsidP="002D309A">
      <w:pPr>
        <w:pStyle w:val="PaperBody"/>
        <w:rPr>
          <w:rFonts w:asciiTheme="minorHAnsi" w:hAnsiTheme="minorHAnsi" w:cs="Arial"/>
        </w:rPr>
      </w:pPr>
    </w:p>
    <w:p w14:paraId="15BAE8D8" w14:textId="77777777" w:rsidR="00826CDB" w:rsidRPr="00826CDB" w:rsidRDefault="00826CDB" w:rsidP="00826CDB">
      <w:pPr>
        <w:pStyle w:val="Heading1"/>
        <w:rPr>
          <w:rFonts w:asciiTheme="minorHAnsi" w:hAnsiTheme="minorHAnsi"/>
          <w:sz w:val="28"/>
          <w:szCs w:val="28"/>
        </w:rPr>
      </w:pPr>
      <w:bookmarkStart w:id="2" w:name="_Toc272756046"/>
      <w:r w:rsidRPr="00826CDB">
        <w:rPr>
          <w:rFonts w:asciiTheme="minorHAnsi" w:hAnsiTheme="minorHAnsi"/>
          <w:sz w:val="28"/>
          <w:szCs w:val="28"/>
        </w:rPr>
        <w:t>How SAS Handles Numbers Exceeding Maximum Precision</w:t>
      </w:r>
    </w:p>
    <w:p w14:paraId="3E835AD8" w14:textId="77777777" w:rsidR="00826CDB" w:rsidRPr="00826CDB" w:rsidRDefault="00826CDB" w:rsidP="00826CDB">
      <w:pPr>
        <w:pStyle w:val="PaperBody"/>
        <w:rPr>
          <w:rFonts w:asciiTheme="minorHAnsi" w:hAnsiTheme="minorHAnsi"/>
          <w:sz w:val="22"/>
          <w:szCs w:val="22"/>
        </w:rPr>
      </w:pPr>
      <w:r w:rsidRPr="00826CDB">
        <w:rPr>
          <w:rFonts w:asciiTheme="minorHAnsi" w:hAnsiTheme="minorHAnsi"/>
          <w:sz w:val="22"/>
          <w:szCs w:val="22"/>
        </w:rPr>
        <w:t xml:space="preserve">When a SAS number exceeds the maximum precision possible, the least significant digits are lost.  In a decimal number, for example, if we could only store 3 digits, if we tried to store “1983”, the 3 would be lost.  We would be left with “1980”, since the exponent would preserve the digit places.  </w:t>
      </w:r>
    </w:p>
    <w:p w14:paraId="5040E909" w14:textId="316B2360" w:rsidR="00826CDB" w:rsidRPr="00826CDB" w:rsidRDefault="00826CDB" w:rsidP="00826CDB">
      <w:pPr>
        <w:pStyle w:val="PaperBody"/>
        <w:rPr>
          <w:rFonts w:asciiTheme="minorHAnsi" w:hAnsiTheme="minorHAnsi"/>
          <w:sz w:val="22"/>
          <w:szCs w:val="22"/>
        </w:rPr>
      </w:pPr>
      <w:r w:rsidRPr="00826CDB">
        <w:rPr>
          <w:rFonts w:asciiTheme="minorHAnsi" w:hAnsiTheme="minorHAnsi"/>
          <w:sz w:val="22"/>
          <w:szCs w:val="22"/>
        </w:rPr>
        <w:t xml:space="preserve">Since numbers are actually stored in binary, then, at the beginning only a single place is lost: 9007199254740993 cannot be stored, and so it is still stored as 9007199254740992, but 9007199254740994 can be.  </w:t>
      </w:r>
      <w:r w:rsidR="00D56913">
        <w:rPr>
          <w:rFonts w:asciiTheme="minorHAnsi" w:hAnsiTheme="minorHAnsi"/>
          <w:sz w:val="22"/>
          <w:szCs w:val="22"/>
        </w:rPr>
        <w:t xml:space="preserve">No warning is given if you exceed this limit; SAS will simply store the </w:t>
      </w:r>
      <w:r w:rsidR="00D56913">
        <w:rPr>
          <w:rFonts w:asciiTheme="minorHAnsi" w:hAnsiTheme="minorHAnsi"/>
          <w:sz w:val="22"/>
          <w:szCs w:val="22"/>
        </w:rPr>
        <w:lastRenderedPageBreak/>
        <w:t xml:space="preserve">number with as much precision as it can, and it will appear to be rounding the number </w:t>
      </w:r>
      <w:r w:rsidR="00A84742">
        <w:rPr>
          <w:rFonts w:asciiTheme="minorHAnsi" w:hAnsiTheme="minorHAnsi"/>
          <w:sz w:val="22"/>
          <w:szCs w:val="22"/>
        </w:rPr>
        <w:t xml:space="preserve">a nearby number (generally the next lower multiple of two that is </w:t>
      </w:r>
      <w:proofErr w:type="spellStart"/>
      <w:r w:rsidR="00A84742">
        <w:rPr>
          <w:rFonts w:asciiTheme="minorHAnsi" w:hAnsiTheme="minorHAnsi"/>
          <w:sz w:val="22"/>
          <w:szCs w:val="22"/>
        </w:rPr>
        <w:t>storeable</w:t>
      </w:r>
      <w:proofErr w:type="spellEnd"/>
      <w:r w:rsidR="00A84742">
        <w:rPr>
          <w:rFonts w:asciiTheme="minorHAnsi" w:hAnsiTheme="minorHAnsi"/>
          <w:sz w:val="22"/>
          <w:szCs w:val="22"/>
        </w:rPr>
        <w:t xml:space="preserve"> in maximum precision).</w:t>
      </w:r>
    </w:p>
    <w:p w14:paraId="6EA5E94A" w14:textId="77777777" w:rsidR="00A84742" w:rsidRDefault="00826CDB" w:rsidP="00826CDB">
      <w:pPr>
        <w:pStyle w:val="PaperBody"/>
        <w:rPr>
          <w:rFonts w:asciiTheme="minorHAnsi" w:hAnsiTheme="minorHAnsi"/>
          <w:sz w:val="22"/>
          <w:szCs w:val="22"/>
        </w:rPr>
      </w:pPr>
      <w:r w:rsidRPr="00826CDB">
        <w:rPr>
          <w:rFonts w:asciiTheme="minorHAnsi" w:hAnsiTheme="minorHAnsi"/>
          <w:sz w:val="22"/>
          <w:szCs w:val="22"/>
        </w:rPr>
        <w:t>This is explained in more detail in</w:t>
      </w:r>
      <w:r w:rsidR="00A84742">
        <w:rPr>
          <w:rFonts w:asciiTheme="minorHAnsi" w:hAnsiTheme="minorHAnsi"/>
          <w:sz w:val="22"/>
          <w:szCs w:val="22"/>
        </w:rPr>
        <w:t xml:space="preserve"> the SAS documentation</w:t>
      </w:r>
      <w:r w:rsidRPr="00826CDB">
        <w:rPr>
          <w:rFonts w:asciiTheme="minorHAnsi" w:hAnsiTheme="minorHAnsi"/>
          <w:sz w:val="22"/>
          <w:szCs w:val="22"/>
        </w:rPr>
        <w:t xml:space="preserve"> </w:t>
      </w:r>
      <w:r w:rsidR="00A84742">
        <w:rPr>
          <w:rFonts w:asciiTheme="minorHAnsi" w:hAnsiTheme="minorHAnsi"/>
          <w:sz w:val="22"/>
          <w:szCs w:val="22"/>
        </w:rPr>
        <w:t>article “Numerical Accuracy in SAS Software”, linked below.</w:t>
      </w:r>
    </w:p>
    <w:p w14:paraId="4F0CCFC2" w14:textId="77777777" w:rsidR="00826CDB" w:rsidRPr="00826CDB" w:rsidRDefault="00826CDB" w:rsidP="00826CDB">
      <w:pPr>
        <w:pStyle w:val="Heading1"/>
        <w:rPr>
          <w:rFonts w:asciiTheme="minorHAnsi" w:hAnsiTheme="minorHAnsi"/>
          <w:sz w:val="28"/>
          <w:szCs w:val="28"/>
        </w:rPr>
      </w:pPr>
      <w:r w:rsidRPr="00826CDB">
        <w:rPr>
          <w:rFonts w:asciiTheme="minorHAnsi" w:hAnsiTheme="minorHAnsi"/>
          <w:sz w:val="28"/>
          <w:szCs w:val="28"/>
        </w:rPr>
        <w:t>How Excel Handles Numbers Exceeding Maximum Precision</w:t>
      </w:r>
    </w:p>
    <w:p w14:paraId="3D55EA60" w14:textId="56803F1C" w:rsidR="00A62F4E" w:rsidRDefault="00826CDB" w:rsidP="00826CDB">
      <w:pPr>
        <w:pStyle w:val="PaperBody"/>
        <w:rPr>
          <w:rFonts w:asciiTheme="minorHAnsi" w:hAnsiTheme="minorHAnsi"/>
          <w:sz w:val="22"/>
          <w:szCs w:val="22"/>
        </w:rPr>
      </w:pPr>
      <w:r w:rsidRPr="00826CDB">
        <w:rPr>
          <w:rFonts w:asciiTheme="minorHAnsi" w:hAnsiTheme="minorHAnsi"/>
          <w:sz w:val="22"/>
          <w:szCs w:val="22"/>
        </w:rPr>
        <w:t xml:space="preserve">Excel uses same IEEE 754 standard as SAS, but it handles them slightly differently.  As explained in </w:t>
      </w:r>
      <w:hyperlink r:id="rId11" w:history="1">
        <w:r w:rsidRPr="00826CDB">
          <w:rPr>
            <w:rStyle w:val="Hyperlink"/>
            <w:rFonts w:asciiTheme="minorHAnsi" w:hAnsiTheme="minorHAnsi"/>
            <w:sz w:val="22"/>
            <w:szCs w:val="22"/>
          </w:rPr>
          <w:t>https://support.microsoft.com/en-us/help/78113/floating-point-arithmetic-may-give-inaccurate-results-in-excel</w:t>
        </w:r>
      </w:hyperlink>
      <w:r w:rsidRPr="00826CDB">
        <w:rPr>
          <w:rFonts w:asciiTheme="minorHAnsi" w:hAnsiTheme="minorHAnsi"/>
          <w:sz w:val="22"/>
          <w:szCs w:val="22"/>
        </w:rPr>
        <w:t>, Excel uses 15 significant decimal digits.  This means slightly less precision is available in Excel than in SAS, as most 16 digit numbers can be represented exactly.  Entering the equation =2^52 into Excel (and adjusting the format to display a</w:t>
      </w:r>
      <w:r w:rsidR="00A62F4E">
        <w:rPr>
          <w:rFonts w:asciiTheme="minorHAnsi" w:hAnsiTheme="minorHAnsi"/>
          <w:sz w:val="22"/>
          <w:szCs w:val="22"/>
        </w:rPr>
        <w:t xml:space="preserve">ll digits) yields the value </w:t>
      </w:r>
      <w:r w:rsidR="00A62F4E" w:rsidRPr="00A62F4E">
        <w:rPr>
          <w:rFonts w:asciiTheme="minorHAnsi" w:hAnsiTheme="minorHAnsi"/>
          <w:sz w:val="22"/>
          <w:szCs w:val="22"/>
        </w:rPr>
        <w:t>4503599627370500</w:t>
      </w:r>
      <w:r w:rsidR="00A62F4E">
        <w:rPr>
          <w:rFonts w:asciiTheme="minorHAnsi" w:hAnsiTheme="minorHAnsi"/>
          <w:sz w:val="22"/>
          <w:szCs w:val="22"/>
        </w:rPr>
        <w:t xml:space="preserve"> in the cell.  </w:t>
      </w:r>
    </w:p>
    <w:p w14:paraId="43345756" w14:textId="240D4CBA" w:rsidR="00826CDB" w:rsidRPr="00826CDB" w:rsidRDefault="00826CDB" w:rsidP="00826CDB">
      <w:pPr>
        <w:pStyle w:val="PaperBody"/>
        <w:rPr>
          <w:rFonts w:asciiTheme="minorHAnsi" w:hAnsiTheme="minorHAnsi" w:cs="Arial"/>
          <w:color w:val="000000"/>
          <w:sz w:val="22"/>
          <w:szCs w:val="22"/>
        </w:rPr>
      </w:pPr>
      <w:r w:rsidRPr="00826CDB">
        <w:rPr>
          <w:rFonts w:asciiTheme="minorHAnsi" w:hAnsiTheme="minorHAnsi" w:cs="Arial"/>
          <w:sz w:val="22"/>
          <w:szCs w:val="22"/>
        </w:rPr>
        <w:t xml:space="preserve">That number should actually be </w:t>
      </w:r>
      <w:r w:rsidRPr="00826CDB">
        <w:rPr>
          <w:rFonts w:asciiTheme="minorHAnsi" w:hAnsiTheme="minorHAnsi" w:cs="Arial"/>
          <w:color w:val="000000"/>
          <w:sz w:val="22"/>
          <w:szCs w:val="22"/>
        </w:rPr>
        <w:t xml:space="preserve">4503599627370496, and would be in SAS, but Excel rounds it to end in 500.  Additionally, Excel rounds down at 5 and up at 6, as opposed to traditional rounding up at 5 and down at 4.  </w:t>
      </w:r>
    </w:p>
    <w:p w14:paraId="4A074B31" w14:textId="77777777" w:rsidR="00826CDB" w:rsidRPr="00826CDB" w:rsidRDefault="00826CDB" w:rsidP="00826CDB">
      <w:pPr>
        <w:pStyle w:val="PaperBody"/>
        <w:rPr>
          <w:rFonts w:asciiTheme="minorHAnsi" w:hAnsiTheme="minorHAnsi" w:cs="Arial"/>
          <w:color w:val="000000"/>
          <w:sz w:val="22"/>
          <w:szCs w:val="22"/>
        </w:rPr>
      </w:pPr>
      <w:r w:rsidRPr="00826CDB">
        <w:rPr>
          <w:rFonts w:asciiTheme="minorHAnsi" w:hAnsiTheme="minorHAnsi" w:cs="Arial"/>
          <w:color w:val="000000"/>
          <w:sz w:val="22"/>
          <w:szCs w:val="22"/>
        </w:rPr>
        <w:t xml:space="preserve">Further investigation reveals that Excel does not actually reduce the precision of the underlying number, despite displaying the rounded number.  Using a formula similar to “=D12-4000000000000000”, we can remove the leftmost digit and see the remainder; if the number is stored at full precision and displayed rounded, it will show 503599627370496, while if it is stored rounded it will show 503599627370500.  </w:t>
      </w:r>
    </w:p>
    <w:tbl>
      <w:tblPr>
        <w:tblStyle w:val="TableGrid"/>
        <w:tblW w:w="0" w:type="auto"/>
        <w:jc w:val="center"/>
        <w:tblLook w:val="04A0" w:firstRow="1" w:lastRow="0" w:firstColumn="1" w:lastColumn="0" w:noHBand="0" w:noVBand="1"/>
      </w:tblPr>
      <w:tblGrid>
        <w:gridCol w:w="2093"/>
        <w:gridCol w:w="2160"/>
      </w:tblGrid>
      <w:tr w:rsidR="00826CDB" w:rsidRPr="00826CDB" w14:paraId="632B7922" w14:textId="77777777" w:rsidTr="005F693B">
        <w:trPr>
          <w:trHeight w:val="300"/>
          <w:jc w:val="center"/>
        </w:trPr>
        <w:tc>
          <w:tcPr>
            <w:tcW w:w="2093" w:type="dxa"/>
            <w:noWrap/>
          </w:tcPr>
          <w:p w14:paraId="14DC858C" w14:textId="77777777" w:rsidR="00826CDB" w:rsidRPr="00826CDB" w:rsidRDefault="00826CDB" w:rsidP="005F693B">
            <w:pPr>
              <w:jc w:val="center"/>
              <w:rPr>
                <w:rFonts w:asciiTheme="minorHAnsi" w:eastAsia="Times New Roman" w:hAnsiTheme="minorHAnsi" w:cs="Times New Roman"/>
                <w:color w:val="000000"/>
              </w:rPr>
            </w:pPr>
            <w:r w:rsidRPr="00826CDB">
              <w:rPr>
                <w:rFonts w:asciiTheme="minorHAnsi" w:eastAsia="Times New Roman" w:hAnsiTheme="minorHAnsi" w:cs="Times New Roman"/>
                <w:color w:val="000000"/>
              </w:rPr>
              <w:t>Number</w:t>
            </w:r>
          </w:p>
        </w:tc>
        <w:tc>
          <w:tcPr>
            <w:tcW w:w="2160" w:type="dxa"/>
            <w:noWrap/>
          </w:tcPr>
          <w:p w14:paraId="6AFC112A" w14:textId="77777777" w:rsidR="00826CDB" w:rsidRPr="00826CDB" w:rsidRDefault="00826CDB" w:rsidP="005F693B">
            <w:pPr>
              <w:jc w:val="center"/>
              <w:rPr>
                <w:rFonts w:asciiTheme="minorHAnsi" w:eastAsia="Times New Roman" w:hAnsiTheme="minorHAnsi" w:cs="Times New Roman"/>
                <w:color w:val="000000"/>
              </w:rPr>
            </w:pPr>
            <w:r w:rsidRPr="00826CDB">
              <w:rPr>
                <w:rFonts w:asciiTheme="minorHAnsi" w:eastAsia="Times New Roman" w:hAnsiTheme="minorHAnsi" w:cs="Times New Roman"/>
                <w:color w:val="000000"/>
              </w:rPr>
              <w:t>Number – 4x10^15</w:t>
            </w:r>
          </w:p>
        </w:tc>
      </w:tr>
      <w:tr w:rsidR="00826CDB" w:rsidRPr="00826CDB" w14:paraId="2B1397BB" w14:textId="77777777" w:rsidTr="005F693B">
        <w:trPr>
          <w:trHeight w:val="300"/>
          <w:jc w:val="center"/>
        </w:trPr>
        <w:tc>
          <w:tcPr>
            <w:tcW w:w="2093" w:type="dxa"/>
            <w:noWrap/>
            <w:hideMark/>
          </w:tcPr>
          <w:p w14:paraId="15D2F761" w14:textId="77777777" w:rsidR="00826CDB" w:rsidRPr="00826CDB" w:rsidRDefault="00826CDB" w:rsidP="005F693B">
            <w:pPr>
              <w:jc w:val="center"/>
              <w:rPr>
                <w:rFonts w:asciiTheme="minorHAnsi" w:eastAsia="Times New Roman" w:hAnsiTheme="minorHAnsi" w:cs="Times New Roman"/>
                <w:color w:val="000000"/>
              </w:rPr>
            </w:pPr>
            <w:r w:rsidRPr="00826CDB">
              <w:rPr>
                <w:rFonts w:asciiTheme="minorHAnsi" w:eastAsia="Times New Roman" w:hAnsiTheme="minorHAnsi" w:cs="Times New Roman"/>
                <w:color w:val="000000"/>
                <w:highlight w:val="cyan"/>
              </w:rPr>
              <w:t>4</w:t>
            </w:r>
            <w:r w:rsidRPr="00826CDB">
              <w:rPr>
                <w:rFonts w:asciiTheme="minorHAnsi" w:eastAsia="Times New Roman" w:hAnsiTheme="minorHAnsi" w:cs="Times New Roman"/>
                <w:color w:val="000000"/>
                <w:highlight w:val="yellow"/>
              </w:rPr>
              <w:t>503599627370</w:t>
            </w:r>
            <w:r w:rsidRPr="00826CDB">
              <w:rPr>
                <w:rFonts w:asciiTheme="minorHAnsi" w:eastAsia="Times New Roman" w:hAnsiTheme="minorHAnsi" w:cs="Times New Roman"/>
                <w:color w:val="FF0000"/>
                <w:highlight w:val="yellow"/>
              </w:rPr>
              <w:t>500</w:t>
            </w:r>
          </w:p>
        </w:tc>
        <w:tc>
          <w:tcPr>
            <w:tcW w:w="2160" w:type="dxa"/>
            <w:noWrap/>
            <w:hideMark/>
          </w:tcPr>
          <w:p w14:paraId="5968F889" w14:textId="77777777" w:rsidR="00826CDB" w:rsidRPr="00826CDB" w:rsidRDefault="00826CDB" w:rsidP="005F693B">
            <w:pPr>
              <w:jc w:val="center"/>
              <w:rPr>
                <w:rFonts w:asciiTheme="minorHAnsi" w:eastAsia="Times New Roman" w:hAnsiTheme="minorHAnsi" w:cs="Times New Roman"/>
                <w:color w:val="000000"/>
              </w:rPr>
            </w:pPr>
            <w:r w:rsidRPr="00826CDB">
              <w:rPr>
                <w:rFonts w:asciiTheme="minorHAnsi" w:eastAsia="Times New Roman" w:hAnsiTheme="minorHAnsi" w:cs="Times New Roman"/>
                <w:color w:val="000000"/>
                <w:highlight w:val="yellow"/>
              </w:rPr>
              <w:t>503599627370</w:t>
            </w:r>
            <w:r w:rsidRPr="00826CDB">
              <w:rPr>
                <w:rFonts w:asciiTheme="minorHAnsi" w:eastAsia="Times New Roman" w:hAnsiTheme="minorHAnsi" w:cs="Times New Roman"/>
                <w:color w:val="FF0000"/>
                <w:highlight w:val="yellow"/>
              </w:rPr>
              <w:t>496</w:t>
            </w:r>
          </w:p>
        </w:tc>
      </w:tr>
    </w:tbl>
    <w:p w14:paraId="29B0B35B" w14:textId="77777777" w:rsidR="00826CDB" w:rsidRPr="00826CDB" w:rsidRDefault="00826CDB" w:rsidP="00826CDB">
      <w:pPr>
        <w:rPr>
          <w:rFonts w:asciiTheme="minorHAnsi" w:eastAsia="Times New Roman" w:hAnsiTheme="minorHAnsi" w:cs="Times New Roman"/>
          <w:color w:val="000000"/>
        </w:rPr>
      </w:pPr>
    </w:p>
    <w:p w14:paraId="7ADD7C67" w14:textId="77777777" w:rsidR="00826CDB" w:rsidRPr="00826CDB" w:rsidRDefault="00826CDB" w:rsidP="00826CDB">
      <w:pPr>
        <w:pStyle w:val="PaperBody"/>
        <w:rPr>
          <w:rFonts w:asciiTheme="minorHAnsi" w:hAnsiTheme="minorHAnsi"/>
          <w:sz w:val="22"/>
          <w:szCs w:val="22"/>
        </w:rPr>
      </w:pPr>
      <w:r w:rsidRPr="00826CDB">
        <w:rPr>
          <w:rFonts w:asciiTheme="minorHAnsi" w:hAnsiTheme="minorHAnsi"/>
          <w:sz w:val="22"/>
          <w:szCs w:val="22"/>
        </w:rPr>
        <w:t xml:space="preserve">As is clear, it is stored at full precision.   Additionally, testing by importing the spreadsheet into SAS shows that the number is stored with full precision.  </w:t>
      </w:r>
    </w:p>
    <w:p w14:paraId="1DFA6D29" w14:textId="7EECE533" w:rsidR="00826CDB" w:rsidRPr="00826CDB" w:rsidRDefault="00826CDB" w:rsidP="00826CDB">
      <w:pPr>
        <w:pStyle w:val="PaperBody"/>
        <w:rPr>
          <w:rFonts w:asciiTheme="minorHAnsi" w:hAnsiTheme="minorHAnsi"/>
          <w:sz w:val="22"/>
          <w:szCs w:val="22"/>
        </w:rPr>
      </w:pPr>
      <w:r w:rsidRPr="00826CDB">
        <w:rPr>
          <w:rFonts w:asciiTheme="minorHAnsi" w:hAnsiTheme="minorHAnsi"/>
          <w:sz w:val="22"/>
          <w:szCs w:val="22"/>
        </w:rPr>
        <w:t xml:space="preserve">A spreadsheet showing this in greater detail </w:t>
      </w:r>
      <w:r w:rsidR="00586C79">
        <w:rPr>
          <w:rFonts w:asciiTheme="minorHAnsi" w:hAnsiTheme="minorHAnsi"/>
          <w:sz w:val="22"/>
          <w:szCs w:val="22"/>
        </w:rPr>
        <w:t xml:space="preserve">available on </w:t>
      </w:r>
      <w:proofErr w:type="spellStart"/>
      <w:r w:rsidR="00586C79">
        <w:rPr>
          <w:rFonts w:asciiTheme="minorHAnsi" w:hAnsiTheme="minorHAnsi"/>
          <w:sz w:val="22"/>
          <w:szCs w:val="22"/>
        </w:rPr>
        <w:t>Github</w:t>
      </w:r>
      <w:proofErr w:type="spellEnd"/>
      <w:r w:rsidR="00586C79">
        <w:rPr>
          <w:rFonts w:asciiTheme="minorHAnsi" w:hAnsiTheme="minorHAnsi"/>
          <w:sz w:val="22"/>
          <w:szCs w:val="22"/>
        </w:rPr>
        <w:t xml:space="preserve"> is linked in the </w:t>
      </w:r>
      <w:r w:rsidR="00ED3595">
        <w:rPr>
          <w:rFonts w:asciiTheme="minorHAnsi" w:hAnsiTheme="minorHAnsi"/>
          <w:sz w:val="22"/>
          <w:szCs w:val="22"/>
        </w:rPr>
        <w:t>Resources</w:t>
      </w:r>
      <w:r w:rsidR="00586C79">
        <w:rPr>
          <w:rFonts w:asciiTheme="minorHAnsi" w:hAnsiTheme="minorHAnsi"/>
          <w:sz w:val="22"/>
          <w:szCs w:val="22"/>
        </w:rPr>
        <w:t xml:space="preserve"> section.</w:t>
      </w:r>
    </w:p>
    <w:p w14:paraId="2B3A8D8B" w14:textId="77777777" w:rsidR="00826CDB" w:rsidRPr="00826CDB" w:rsidRDefault="00826CDB" w:rsidP="00826CDB">
      <w:pPr>
        <w:pStyle w:val="Heading1"/>
        <w:rPr>
          <w:rFonts w:asciiTheme="minorHAnsi" w:hAnsiTheme="minorHAnsi"/>
          <w:sz w:val="28"/>
          <w:szCs w:val="28"/>
        </w:rPr>
      </w:pPr>
      <w:r w:rsidRPr="00826CDB">
        <w:rPr>
          <w:rFonts w:asciiTheme="minorHAnsi" w:hAnsiTheme="minorHAnsi"/>
          <w:sz w:val="28"/>
          <w:szCs w:val="28"/>
        </w:rPr>
        <w:t>Conclusion</w:t>
      </w:r>
    </w:p>
    <w:p w14:paraId="0054EA90" w14:textId="515DEC2D" w:rsidR="00826CDB" w:rsidRPr="00826CDB" w:rsidRDefault="00826CDB" w:rsidP="00826CDB">
      <w:pPr>
        <w:pStyle w:val="PaperBody"/>
        <w:rPr>
          <w:rFonts w:asciiTheme="minorHAnsi" w:hAnsiTheme="minorHAnsi"/>
          <w:sz w:val="22"/>
          <w:szCs w:val="22"/>
        </w:rPr>
      </w:pPr>
      <w:r w:rsidRPr="00826CDB">
        <w:rPr>
          <w:rFonts w:asciiTheme="minorHAnsi" w:hAnsiTheme="minorHAnsi"/>
          <w:sz w:val="22"/>
          <w:szCs w:val="22"/>
        </w:rPr>
        <w:t>SAS and Excel both store numbers with similar precision, but Excel displays numbers with only 15 significant digits, while retaining full precision in the underlying number.  SAS, on the other hand, will show numbers with all available digits, sometimes leading to misleading results.</w:t>
      </w:r>
      <w:r w:rsidR="001A38B8">
        <w:rPr>
          <w:rFonts w:asciiTheme="minorHAnsi" w:hAnsiTheme="minorHAnsi"/>
          <w:sz w:val="22"/>
          <w:szCs w:val="22"/>
        </w:rPr>
        <w:t xml:space="preserve"> Care should be taken when using numbers near the precision limit, particularly when combining two technologies such as Excel and SAS. </w:t>
      </w:r>
    </w:p>
    <w:p w14:paraId="3AF5CD6F" w14:textId="77777777" w:rsidR="0030406D" w:rsidRPr="00826CDB" w:rsidRDefault="0030406D" w:rsidP="00DB3466">
      <w:pPr>
        <w:pStyle w:val="Heading1"/>
        <w:rPr>
          <w:rFonts w:asciiTheme="minorHAnsi" w:hAnsiTheme="minorHAnsi"/>
          <w:sz w:val="28"/>
          <w:szCs w:val="28"/>
        </w:rPr>
      </w:pPr>
      <w:r w:rsidRPr="00826CDB">
        <w:rPr>
          <w:rFonts w:asciiTheme="minorHAnsi" w:hAnsiTheme="minorHAnsi"/>
          <w:sz w:val="28"/>
          <w:szCs w:val="28"/>
        </w:rPr>
        <w:t>References</w:t>
      </w:r>
      <w:bookmarkEnd w:id="2"/>
    </w:p>
    <w:p w14:paraId="09F440FA" w14:textId="7753B3A8" w:rsidR="00060DD9" w:rsidRPr="00A62F4E" w:rsidRDefault="00A84742" w:rsidP="00D77C73">
      <w:pPr>
        <w:pStyle w:val="PaperBody"/>
        <w:rPr>
          <w:rFonts w:asciiTheme="minorHAnsi" w:hAnsiTheme="minorHAnsi"/>
          <w:sz w:val="22"/>
          <w:szCs w:val="22"/>
        </w:rPr>
      </w:pPr>
      <w:r w:rsidRPr="00A62F4E">
        <w:rPr>
          <w:rFonts w:asciiTheme="minorHAnsi" w:hAnsiTheme="minorHAnsi"/>
          <w:sz w:val="22"/>
          <w:szCs w:val="22"/>
        </w:rPr>
        <w:t xml:space="preserve">SAS </w:t>
      </w:r>
      <w:proofErr w:type="spellStart"/>
      <w:r w:rsidRPr="00A62F4E">
        <w:rPr>
          <w:rFonts w:asciiTheme="minorHAnsi" w:hAnsiTheme="minorHAnsi"/>
          <w:sz w:val="22"/>
          <w:szCs w:val="22"/>
        </w:rPr>
        <w:t>Institue</w:t>
      </w:r>
      <w:proofErr w:type="spellEnd"/>
      <w:r w:rsidRPr="00A62F4E">
        <w:rPr>
          <w:rFonts w:asciiTheme="minorHAnsi" w:hAnsiTheme="minorHAnsi"/>
          <w:sz w:val="22"/>
          <w:szCs w:val="22"/>
        </w:rPr>
        <w:t xml:space="preserve"> Inc.  “Numerical Accuracy in SAS Software</w:t>
      </w:r>
      <w:proofErr w:type="gramStart"/>
      <w:r w:rsidRPr="00A62F4E">
        <w:rPr>
          <w:rFonts w:asciiTheme="minorHAnsi" w:hAnsiTheme="minorHAnsi"/>
          <w:sz w:val="22"/>
          <w:szCs w:val="22"/>
        </w:rPr>
        <w:t>”(</w:t>
      </w:r>
      <w:proofErr w:type="gramEnd"/>
      <w:r w:rsidRPr="00A62F4E">
        <w:rPr>
          <w:sz w:val="22"/>
          <w:szCs w:val="22"/>
        </w:rPr>
        <w:t xml:space="preserve"> </w:t>
      </w:r>
      <w:hyperlink r:id="rId12" w:history="1">
        <w:r w:rsidRPr="00A62F4E">
          <w:rPr>
            <w:rStyle w:val="Hyperlink"/>
            <w:rFonts w:asciiTheme="minorHAnsi" w:hAnsiTheme="minorHAnsi"/>
            <w:i/>
            <w:sz w:val="22"/>
            <w:szCs w:val="22"/>
          </w:rPr>
          <w:t>http://documentation.sas.com/?docsetId=lrcon&amp;docsetTarget=p0ji1unv6thm0dn1gp4t01a1u0g6.htm&amp;docsetVersion=9.4&amp;locale=en</w:t>
        </w:r>
      </w:hyperlink>
      <w:r w:rsidRPr="00A62F4E">
        <w:rPr>
          <w:rStyle w:val="Hyperlink"/>
          <w:rFonts w:asciiTheme="minorHAnsi" w:hAnsiTheme="minorHAnsi"/>
          <w:i/>
          <w:sz w:val="22"/>
          <w:szCs w:val="22"/>
        </w:rPr>
        <w:t>)</w:t>
      </w:r>
      <w:r w:rsidR="0008520A" w:rsidRPr="00A62F4E">
        <w:rPr>
          <w:rFonts w:asciiTheme="minorHAnsi" w:hAnsiTheme="minorHAnsi"/>
          <w:sz w:val="22"/>
          <w:szCs w:val="22"/>
        </w:rPr>
        <w:t xml:space="preserve">. </w:t>
      </w:r>
      <w:r w:rsidRPr="00A62F4E">
        <w:rPr>
          <w:rFonts w:asciiTheme="minorHAnsi" w:hAnsiTheme="minorHAnsi"/>
          <w:sz w:val="22"/>
          <w:szCs w:val="22"/>
        </w:rPr>
        <w:t>Retrieved on 3/5/2018.</w:t>
      </w:r>
      <w:r w:rsidR="00D90770" w:rsidRPr="00A62F4E">
        <w:rPr>
          <w:rFonts w:asciiTheme="minorHAnsi" w:hAnsiTheme="minorHAnsi"/>
          <w:sz w:val="22"/>
          <w:szCs w:val="22"/>
        </w:rPr>
        <w:t xml:space="preserve"> </w:t>
      </w:r>
    </w:p>
    <w:p w14:paraId="28FF1075" w14:textId="67039C54" w:rsidR="0056577B" w:rsidRDefault="0056577B" w:rsidP="00801EFF">
      <w:pPr>
        <w:pStyle w:val="PaperBody"/>
        <w:rPr>
          <w:rFonts w:asciiTheme="minorHAnsi" w:hAnsiTheme="minorHAnsi"/>
          <w:sz w:val="22"/>
          <w:szCs w:val="22"/>
        </w:rPr>
      </w:pPr>
      <w:r w:rsidRPr="00A62F4E">
        <w:rPr>
          <w:rFonts w:asciiTheme="minorHAnsi" w:hAnsiTheme="minorHAnsi"/>
          <w:sz w:val="22"/>
          <w:szCs w:val="22"/>
        </w:rPr>
        <w:t>Microsoft, Inc.  “Floating Point Arithmetic May Give Inaccurate Results in Excel” (</w:t>
      </w:r>
      <w:hyperlink r:id="rId13" w:history="1">
        <w:r w:rsidRPr="00A62F4E">
          <w:rPr>
            <w:rStyle w:val="Hyperlink"/>
            <w:rFonts w:asciiTheme="minorHAnsi" w:hAnsiTheme="minorHAnsi"/>
            <w:sz w:val="22"/>
            <w:szCs w:val="22"/>
          </w:rPr>
          <w:t>https://support.microsoft.com/en-us/help/78113/floating-point-arithmetic-may-give-inaccurate-results-in-excel</w:t>
        </w:r>
      </w:hyperlink>
      <w:r w:rsidRPr="00A62F4E">
        <w:rPr>
          <w:rStyle w:val="Hyperlink"/>
          <w:rFonts w:asciiTheme="minorHAnsi" w:hAnsiTheme="minorHAnsi"/>
          <w:sz w:val="22"/>
          <w:szCs w:val="22"/>
        </w:rPr>
        <w:t>).</w:t>
      </w:r>
      <w:r w:rsidRPr="00A62F4E">
        <w:rPr>
          <w:rFonts w:asciiTheme="minorHAnsi" w:hAnsiTheme="minorHAnsi"/>
          <w:sz w:val="22"/>
          <w:szCs w:val="22"/>
        </w:rPr>
        <w:t xml:space="preserve">  Retrieved on 3/5/2018.</w:t>
      </w:r>
    </w:p>
    <w:p w14:paraId="1B3A5D1B" w14:textId="77777777" w:rsidR="001A38B8" w:rsidRDefault="001A38B8" w:rsidP="00586C79">
      <w:pPr>
        <w:pStyle w:val="Heading1"/>
        <w:rPr>
          <w:rFonts w:asciiTheme="minorHAnsi" w:hAnsiTheme="minorHAnsi"/>
          <w:sz w:val="28"/>
          <w:szCs w:val="28"/>
        </w:rPr>
      </w:pPr>
    </w:p>
    <w:p w14:paraId="291297B9" w14:textId="77777777" w:rsidR="001A38B8" w:rsidRDefault="001A38B8" w:rsidP="00586C79">
      <w:pPr>
        <w:pStyle w:val="Heading1"/>
        <w:rPr>
          <w:rFonts w:asciiTheme="minorHAnsi" w:hAnsiTheme="minorHAnsi"/>
          <w:sz w:val="28"/>
          <w:szCs w:val="28"/>
        </w:rPr>
      </w:pPr>
    </w:p>
    <w:p w14:paraId="08613314" w14:textId="60C368EA" w:rsidR="00586C79" w:rsidRPr="00586C79" w:rsidRDefault="00586C79" w:rsidP="00586C79">
      <w:pPr>
        <w:pStyle w:val="Heading1"/>
        <w:rPr>
          <w:rFonts w:asciiTheme="minorHAnsi" w:hAnsiTheme="minorHAnsi"/>
          <w:sz w:val="28"/>
          <w:szCs w:val="28"/>
        </w:rPr>
      </w:pPr>
      <w:r w:rsidRPr="00586C79">
        <w:rPr>
          <w:rFonts w:asciiTheme="minorHAnsi" w:hAnsiTheme="minorHAnsi"/>
          <w:sz w:val="28"/>
          <w:szCs w:val="28"/>
        </w:rPr>
        <w:lastRenderedPageBreak/>
        <w:t>Resources</w:t>
      </w:r>
    </w:p>
    <w:p w14:paraId="2F1CBD91" w14:textId="45E77D2F" w:rsidR="00801EFF" w:rsidRPr="00826CDB" w:rsidRDefault="00586C79" w:rsidP="00586C79">
      <w:pPr>
        <w:pStyle w:val="PaperBody"/>
        <w:rPr>
          <w:rFonts w:asciiTheme="minorHAnsi" w:hAnsiTheme="minorHAnsi" w:cs="NimbusRomNo9L-Regu"/>
          <w:sz w:val="22"/>
          <w:szCs w:val="22"/>
        </w:rPr>
      </w:pPr>
      <w:r>
        <w:rPr>
          <w:rFonts w:asciiTheme="minorHAnsi" w:hAnsiTheme="minorHAnsi"/>
          <w:sz w:val="22"/>
          <w:szCs w:val="22"/>
        </w:rPr>
        <w:t xml:space="preserve">To see this effect in action, download the spreadsheet at </w:t>
      </w:r>
      <w:hyperlink r:id="rId14" w:history="1">
        <w:r w:rsidRPr="004E4838">
          <w:rPr>
            <w:rStyle w:val="Hyperlink"/>
            <w:rFonts w:asciiTheme="minorHAnsi" w:hAnsiTheme="minorHAnsi"/>
            <w:sz w:val="22"/>
            <w:szCs w:val="22"/>
          </w:rPr>
          <w:t>https://github.com/snoopy369/SGF2018/blob/master/Excel%20Precision.xlsx</w:t>
        </w:r>
      </w:hyperlink>
      <w:r>
        <w:rPr>
          <w:rFonts w:asciiTheme="minorHAnsi" w:hAnsiTheme="minorHAnsi"/>
          <w:sz w:val="22"/>
          <w:szCs w:val="22"/>
        </w:rPr>
        <w:t xml:space="preserve"> (uploaded on 3/5/2018).</w:t>
      </w:r>
    </w:p>
    <w:p w14:paraId="07980303" w14:textId="77777777" w:rsidR="0030406D" w:rsidRPr="001A38B8" w:rsidRDefault="0030406D" w:rsidP="00DB3466">
      <w:pPr>
        <w:pStyle w:val="Heading1"/>
        <w:rPr>
          <w:rFonts w:asciiTheme="minorHAnsi" w:hAnsiTheme="minorHAnsi"/>
          <w:sz w:val="28"/>
          <w:szCs w:val="28"/>
        </w:rPr>
      </w:pPr>
      <w:bookmarkStart w:id="3" w:name="_Toc272756047"/>
      <w:r w:rsidRPr="001A38B8">
        <w:rPr>
          <w:rFonts w:asciiTheme="minorHAnsi" w:hAnsiTheme="minorHAnsi"/>
          <w:sz w:val="28"/>
          <w:szCs w:val="28"/>
        </w:rPr>
        <w:t>A</w:t>
      </w:r>
      <w:r w:rsidR="005C2A9F" w:rsidRPr="001A38B8">
        <w:rPr>
          <w:rFonts w:asciiTheme="minorHAnsi" w:hAnsiTheme="minorHAnsi"/>
          <w:sz w:val="28"/>
          <w:szCs w:val="28"/>
        </w:rPr>
        <w:t>cknowledgments</w:t>
      </w:r>
      <w:bookmarkEnd w:id="3"/>
    </w:p>
    <w:p w14:paraId="6BB04E4A" w14:textId="322020C5" w:rsidR="0067400F" w:rsidRPr="00826CDB" w:rsidRDefault="001A38B8" w:rsidP="00D77C73">
      <w:pPr>
        <w:pStyle w:val="PaperBody"/>
        <w:rPr>
          <w:rFonts w:asciiTheme="minorHAnsi" w:hAnsiTheme="minorHAnsi"/>
        </w:rPr>
      </w:pPr>
      <w:r>
        <w:rPr>
          <w:rFonts w:asciiTheme="minorHAnsi" w:hAnsiTheme="minorHAnsi"/>
        </w:rPr>
        <w:t>Thanks to Roger De Angelis for posting the original question on SAS-L that led to this question “Serious precision flaw in Microsoft Excel”(</w:t>
      </w:r>
      <w:hyperlink r:id="rId15" w:history="1">
        <w:r w:rsidRPr="004E4838">
          <w:rPr>
            <w:rStyle w:val="Hyperlink"/>
            <w:rFonts w:asciiTheme="minorHAnsi" w:hAnsiTheme="minorHAnsi"/>
          </w:rPr>
          <w:t>https://listserv.uga.edu/cgi-bin/wa?A2=SAS-L;3515dc16.1710b</w:t>
        </w:r>
      </w:hyperlink>
      <w:r>
        <w:rPr>
          <w:rFonts w:asciiTheme="minorHAnsi" w:hAnsiTheme="minorHAnsi"/>
        </w:rPr>
        <w:t xml:space="preserve"> , retrieved on 3/5/2018), and to Quentin McMullen for participating in the discussion.</w:t>
      </w:r>
    </w:p>
    <w:p w14:paraId="6D976AB4" w14:textId="1595EE2D" w:rsidR="0030406D" w:rsidRPr="001A38B8" w:rsidRDefault="0030406D" w:rsidP="00D61D89">
      <w:pPr>
        <w:pStyle w:val="Heading1"/>
        <w:rPr>
          <w:rFonts w:asciiTheme="minorHAnsi" w:hAnsiTheme="minorHAnsi"/>
          <w:sz w:val="28"/>
          <w:szCs w:val="28"/>
        </w:rPr>
      </w:pPr>
      <w:bookmarkStart w:id="4" w:name="_Toc272756049"/>
      <w:r w:rsidRPr="001A38B8">
        <w:rPr>
          <w:rFonts w:asciiTheme="minorHAnsi" w:hAnsiTheme="minorHAnsi"/>
          <w:sz w:val="28"/>
          <w:szCs w:val="28"/>
        </w:rPr>
        <w:t xml:space="preserve">Contact Information </w:t>
      </w:r>
      <w:bookmarkEnd w:id="4"/>
    </w:p>
    <w:p w14:paraId="72C8B5B6" w14:textId="77777777" w:rsidR="0030406D" w:rsidRPr="00826CDB" w:rsidRDefault="0030406D">
      <w:pPr>
        <w:pStyle w:val="PaperBody"/>
        <w:rPr>
          <w:rFonts w:asciiTheme="minorHAnsi" w:hAnsiTheme="minorHAnsi" w:cs="Arial"/>
        </w:rPr>
      </w:pPr>
      <w:r w:rsidRPr="00826CDB">
        <w:rPr>
          <w:rFonts w:asciiTheme="minorHAnsi" w:hAnsiTheme="minorHAnsi" w:cs="Arial"/>
        </w:rPr>
        <w:t>Your comments and questions are valued and encouraged.</w:t>
      </w:r>
      <w:r w:rsidR="00762137" w:rsidRPr="00826CDB">
        <w:rPr>
          <w:rFonts w:asciiTheme="minorHAnsi" w:hAnsiTheme="minorHAnsi" w:cs="Arial"/>
        </w:rPr>
        <w:t xml:space="preserve"> </w:t>
      </w:r>
      <w:r w:rsidRPr="00826CDB">
        <w:rPr>
          <w:rFonts w:asciiTheme="minorHAnsi" w:hAnsiTheme="minorHAnsi" w:cs="Arial"/>
        </w:rPr>
        <w:t>Contact the author at:</w:t>
      </w:r>
    </w:p>
    <w:p w14:paraId="4D4EE70F" w14:textId="7599ABCD" w:rsidR="0030406D" w:rsidRPr="00826CDB" w:rsidRDefault="001A38B8">
      <w:pPr>
        <w:pStyle w:val="AddressBlock"/>
        <w:rPr>
          <w:rFonts w:asciiTheme="minorHAnsi" w:hAnsiTheme="minorHAnsi" w:cs="Arial"/>
        </w:rPr>
      </w:pPr>
      <w:r>
        <w:rPr>
          <w:rFonts w:asciiTheme="minorHAnsi" w:hAnsiTheme="minorHAnsi" w:cs="Arial"/>
        </w:rPr>
        <w:t>Joe Matise</w:t>
      </w:r>
    </w:p>
    <w:p w14:paraId="46144C38" w14:textId="10948F34" w:rsidR="0030406D" w:rsidRPr="00826CDB" w:rsidRDefault="001A38B8">
      <w:pPr>
        <w:pStyle w:val="AddressBlock"/>
        <w:rPr>
          <w:rFonts w:asciiTheme="minorHAnsi" w:hAnsiTheme="minorHAnsi" w:cs="Arial"/>
        </w:rPr>
      </w:pPr>
      <w:r>
        <w:rPr>
          <w:rFonts w:asciiTheme="minorHAnsi" w:hAnsiTheme="minorHAnsi" w:cs="Arial"/>
        </w:rPr>
        <w:t>NORC at the University of Chicago</w:t>
      </w:r>
    </w:p>
    <w:p w14:paraId="27B80B6A" w14:textId="17F6CA31" w:rsidR="0030406D" w:rsidRPr="00826CDB" w:rsidRDefault="001A38B8">
      <w:pPr>
        <w:pStyle w:val="AddressBlock"/>
        <w:rPr>
          <w:rFonts w:asciiTheme="minorHAnsi" w:hAnsiTheme="minorHAnsi" w:cs="Arial"/>
        </w:rPr>
      </w:pPr>
      <w:r>
        <w:rPr>
          <w:rFonts w:asciiTheme="minorHAnsi" w:hAnsiTheme="minorHAnsi" w:cs="Arial"/>
        </w:rPr>
        <w:t>Matise.joe@gmail.com</w:t>
      </w:r>
    </w:p>
    <w:p w14:paraId="5A35FCC8" w14:textId="77777777" w:rsidR="00895254" w:rsidRPr="00826CDB" w:rsidRDefault="00895254">
      <w:pPr>
        <w:pStyle w:val="AddressBlock"/>
        <w:rPr>
          <w:rFonts w:asciiTheme="minorHAnsi" w:hAnsiTheme="minorHAnsi" w:cs="Arial"/>
        </w:rPr>
      </w:pPr>
    </w:p>
    <w:p w14:paraId="57BA8453" w14:textId="7896C8B0" w:rsidR="00F33B32" w:rsidRPr="00826CDB" w:rsidRDefault="00F33B32" w:rsidP="007947CB">
      <w:pPr>
        <w:rPr>
          <w:rFonts w:asciiTheme="minorHAnsi" w:hAnsiTheme="minorHAnsi"/>
        </w:rPr>
      </w:pPr>
      <w:bookmarkStart w:id="5" w:name="formattedsamples"/>
      <w:bookmarkEnd w:id="5"/>
    </w:p>
    <w:sectPr w:rsidR="00F33B32" w:rsidRPr="00826CDB" w:rsidSect="00841012">
      <w:headerReference w:type="even" r:id="rId16"/>
      <w:headerReference w:type="default" r:id="rId17"/>
      <w:footerReference w:type="even" r:id="rId18"/>
      <w:footerReference w:type="default" r:id="rId19"/>
      <w:headerReference w:type="first" r:id="rId20"/>
      <w:footerReference w:type="first" r:id="rId21"/>
      <w:endnotePr>
        <w:numFmt w:val="decimal"/>
      </w:endnotePr>
      <w:type w:val="continuous"/>
      <w:pgSz w:w="12240" w:h="15840" w:code="1"/>
      <w:pgMar w:top="1440" w:right="1440" w:bottom="1440" w:left="1440" w:header="0" w:footer="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0E54D" w14:textId="77777777" w:rsidR="00120C9E" w:rsidRDefault="00120C9E">
      <w:r>
        <w:separator/>
      </w:r>
    </w:p>
  </w:endnote>
  <w:endnote w:type="continuationSeparator" w:id="0">
    <w:p w14:paraId="6CF62DEC" w14:textId="77777777" w:rsidR="00120C9E" w:rsidRDefault="00120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BA5C5B7-A62F-4BB3-8F78-6DCB8B323C72}"/>
    <w:embedBold r:id="rId2" w:fontKey="{463C477D-3CF0-4838-8116-942FCC2FA566}"/>
    <w:embedItalic r:id="rId3" w:fontKey="{68069A85-FC51-467F-8073-6AEAB805B723}"/>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4" w:fontKey="{EB89223D-8FBE-48B9-972E-F86F1BA51F73}"/>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58F642E8-5790-44DD-870D-E51D9B62A306}"/>
    <w:embedBold r:id="rId6" w:fontKey="{510B81DD-8BFF-45EA-AF82-BE96A9F90230}"/>
  </w:font>
  <w:font w:name="Book Antiqua">
    <w:panose1 w:val="02040602050305030304"/>
    <w:charset w:val="00"/>
    <w:family w:val="roman"/>
    <w:pitch w:val="variable"/>
    <w:sig w:usb0="00000287" w:usb1="00000000" w:usb2="00000000" w:usb3="00000000" w:csb0="0000009F" w:csb1="00000000"/>
    <w:embedRegular r:id="rId7" w:fontKey="{A22B8E58-3334-459F-9CFE-96995B517F04}"/>
  </w:font>
  <w:font w:name="Cambria">
    <w:panose1 w:val="02040503050406030204"/>
    <w:charset w:val="00"/>
    <w:family w:val="roman"/>
    <w:pitch w:val="variable"/>
    <w:sig w:usb0="E00002FF" w:usb1="400004FF" w:usb2="00000000" w:usb3="00000000" w:csb0="0000019F" w:csb1="00000000"/>
    <w:embedRegular r:id="rId8" w:fontKey="{BA8B1F44-03F9-41C9-A87A-13776BDBE08C}"/>
    <w:embedBold r:id="rId9" w:fontKey="{40484706-7DF7-45AA-8D89-DFFCC1F802FF}"/>
  </w:font>
  <w:font w:name="MS Gothic">
    <w:altName w:val="ＭＳ ゴシック"/>
    <w:panose1 w:val="020B0609070205080204"/>
    <w:charset w:val="80"/>
    <w:family w:val="modern"/>
    <w:pitch w:val="fixed"/>
    <w:sig w:usb0="E00002FF" w:usb1="6AC7FDFB" w:usb2="00000012" w:usb3="00000000" w:csb0="0002009F" w:csb1="00000000"/>
  </w:font>
  <w:font w:name="Courier Std">
    <w:altName w:val="Courier Std"/>
    <w:panose1 w:val="00000000000000000000"/>
    <w:charset w:val="00"/>
    <w:family w:val="moder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453C" w14:textId="77777777" w:rsidR="00841012" w:rsidRDefault="008410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0364482"/>
      <w:docPartObj>
        <w:docPartGallery w:val="Page Numbers (Bottom of Page)"/>
        <w:docPartUnique/>
      </w:docPartObj>
    </w:sdtPr>
    <w:sdtEndPr>
      <w:rPr>
        <w:noProof/>
      </w:rPr>
    </w:sdtEndPr>
    <w:sdtContent>
      <w:p w14:paraId="0E1DE43F" w14:textId="7E161BC8" w:rsidR="00841012" w:rsidRDefault="0084101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30C1C2A8" w14:textId="5EB98486" w:rsidR="003A1539" w:rsidRDefault="003A1539">
    <w:pPr>
      <w:pStyle w:val="Footer"/>
      <w:widowControl/>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50B5" w14:textId="334837CA" w:rsidR="003A1539" w:rsidRDefault="003A1539">
    <w:pPr>
      <w:pStyle w:val="Footer"/>
      <w:jc w:val="center"/>
      <w:rPr>
        <w:rFonts w:cs="Arial"/>
      </w:rPr>
    </w:pPr>
    <w:r>
      <w:rPr>
        <w:rFonts w:cs="Arial"/>
        <w:snapToGrid w:val="0"/>
      </w:rPr>
      <w:fldChar w:fldCharType="begin"/>
    </w:r>
    <w:r>
      <w:rPr>
        <w:rFonts w:cs="Arial"/>
        <w:snapToGrid w:val="0"/>
      </w:rPr>
      <w:instrText xml:space="preserve"> PAGE </w:instrText>
    </w:r>
    <w:r>
      <w:rPr>
        <w:rFonts w:cs="Arial"/>
        <w:snapToGrid w:val="0"/>
      </w:rPr>
      <w:fldChar w:fldCharType="separate"/>
    </w:r>
    <w:r w:rsidR="00841012">
      <w:rPr>
        <w:rFonts w:cs="Arial"/>
        <w:noProof/>
        <w:snapToGrid w:val="0"/>
      </w:rPr>
      <w:t>1</w:t>
    </w:r>
    <w:r>
      <w:rPr>
        <w:rFonts w:cs="Arial"/>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CEE8C7" w14:textId="77777777" w:rsidR="00120C9E" w:rsidRDefault="00120C9E">
      <w:r>
        <w:separator/>
      </w:r>
    </w:p>
  </w:footnote>
  <w:footnote w:type="continuationSeparator" w:id="0">
    <w:p w14:paraId="3F583F39" w14:textId="77777777" w:rsidR="00120C9E" w:rsidRDefault="00120C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59D20" w14:textId="77777777" w:rsidR="00841012" w:rsidRDefault="008410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012D" w14:textId="77777777" w:rsidR="00841012" w:rsidRDefault="008410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7B58F" w14:textId="77777777" w:rsidR="00841012" w:rsidRDefault="00841012">
    <w:pPr>
      <w:pStyle w:val="Header"/>
    </w:pPr>
    <w:bookmarkStart w:id="6" w:name="_GoBack"/>
    <w:bookmarkEnd w:id="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2D0FFA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EA069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3E846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EAE3C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BEDC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60536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54085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286F2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15471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006CD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4A3699"/>
    <w:multiLevelType w:val="hybridMultilevel"/>
    <w:tmpl w:val="9118E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7B1E25"/>
    <w:multiLevelType w:val="hybridMultilevel"/>
    <w:tmpl w:val="16A8A8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74BE4"/>
    <w:multiLevelType w:val="hybridMultilevel"/>
    <w:tmpl w:val="4A58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271EC9"/>
    <w:multiLevelType w:val="hybridMultilevel"/>
    <w:tmpl w:val="A7D4D880"/>
    <w:lvl w:ilvl="0" w:tplc="346216D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A512E"/>
    <w:multiLevelType w:val="hybridMultilevel"/>
    <w:tmpl w:val="3622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2212D9"/>
    <w:multiLevelType w:val="hybridMultilevel"/>
    <w:tmpl w:val="664CCB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872A6B"/>
    <w:multiLevelType w:val="hybridMultilevel"/>
    <w:tmpl w:val="E9D8C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504FFE"/>
    <w:multiLevelType w:val="hybridMultilevel"/>
    <w:tmpl w:val="13CC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8C0BB6"/>
    <w:multiLevelType w:val="hybridMultilevel"/>
    <w:tmpl w:val="895AE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7C776F"/>
    <w:multiLevelType w:val="hybridMultilevel"/>
    <w:tmpl w:val="45BA4298"/>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0" w15:restartNumberingAfterBreak="0">
    <w:nsid w:val="5B9366B9"/>
    <w:multiLevelType w:val="hybridMultilevel"/>
    <w:tmpl w:val="4928F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BB7086"/>
    <w:multiLevelType w:val="hybridMultilevel"/>
    <w:tmpl w:val="0554B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382A1A"/>
    <w:multiLevelType w:val="hybridMultilevel"/>
    <w:tmpl w:val="AEE2B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A541B3"/>
    <w:multiLevelType w:val="hybridMultilevel"/>
    <w:tmpl w:val="5540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13"/>
  </w:num>
  <w:num w:numId="9">
    <w:abstractNumId w:val="19"/>
  </w:num>
  <w:num w:numId="10">
    <w:abstractNumId w:val="2"/>
  </w:num>
  <w:num w:numId="11">
    <w:abstractNumId w:val="1"/>
  </w:num>
  <w:num w:numId="12">
    <w:abstractNumId w:val="0"/>
  </w:num>
  <w:num w:numId="13">
    <w:abstractNumId w:val="8"/>
  </w:num>
  <w:num w:numId="14">
    <w:abstractNumId w:val="8"/>
    <w:lvlOverride w:ilvl="0">
      <w:startOverride w:val="1"/>
    </w:lvlOverride>
  </w:num>
  <w:num w:numId="15">
    <w:abstractNumId w:val="10"/>
  </w:num>
  <w:num w:numId="16">
    <w:abstractNumId w:val="18"/>
  </w:num>
  <w:num w:numId="17">
    <w:abstractNumId w:val="11"/>
  </w:num>
  <w:num w:numId="18">
    <w:abstractNumId w:val="16"/>
  </w:num>
  <w:num w:numId="19">
    <w:abstractNumId w:val="21"/>
  </w:num>
  <w:num w:numId="20">
    <w:abstractNumId w:val="22"/>
  </w:num>
  <w:num w:numId="21">
    <w:abstractNumId w:val="20"/>
  </w:num>
  <w:num w:numId="22">
    <w:abstractNumId w:val="12"/>
  </w:num>
  <w:num w:numId="23">
    <w:abstractNumId w:val="14"/>
  </w:num>
  <w:num w:numId="24">
    <w:abstractNumId w:val="15"/>
  </w:num>
  <w:num w:numId="25">
    <w:abstractNumId w:val="17"/>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E5F"/>
    <w:rsid w:val="00012C8D"/>
    <w:rsid w:val="00020E74"/>
    <w:rsid w:val="000218DA"/>
    <w:rsid w:val="00022399"/>
    <w:rsid w:val="00031A7C"/>
    <w:rsid w:val="00035EB2"/>
    <w:rsid w:val="000552A3"/>
    <w:rsid w:val="00060DD9"/>
    <w:rsid w:val="000631F0"/>
    <w:rsid w:val="0006706C"/>
    <w:rsid w:val="0008520A"/>
    <w:rsid w:val="00086226"/>
    <w:rsid w:val="00096857"/>
    <w:rsid w:val="00097B8E"/>
    <w:rsid w:val="000A07DD"/>
    <w:rsid w:val="000A39C5"/>
    <w:rsid w:val="000B3956"/>
    <w:rsid w:val="000B7A67"/>
    <w:rsid w:val="000C0E54"/>
    <w:rsid w:val="000C1842"/>
    <w:rsid w:val="000C45FF"/>
    <w:rsid w:val="000D65D4"/>
    <w:rsid w:val="000E411A"/>
    <w:rsid w:val="000F5452"/>
    <w:rsid w:val="000F641E"/>
    <w:rsid w:val="00102037"/>
    <w:rsid w:val="00103796"/>
    <w:rsid w:val="0010452F"/>
    <w:rsid w:val="00120C9E"/>
    <w:rsid w:val="001211CD"/>
    <w:rsid w:val="00124E40"/>
    <w:rsid w:val="001318FF"/>
    <w:rsid w:val="00134360"/>
    <w:rsid w:val="001367A5"/>
    <w:rsid w:val="00137C68"/>
    <w:rsid w:val="001442DA"/>
    <w:rsid w:val="00147673"/>
    <w:rsid w:val="001543A6"/>
    <w:rsid w:val="00161B73"/>
    <w:rsid w:val="00162B78"/>
    <w:rsid w:val="00170046"/>
    <w:rsid w:val="00170953"/>
    <w:rsid w:val="001804A2"/>
    <w:rsid w:val="001805E2"/>
    <w:rsid w:val="00192CCC"/>
    <w:rsid w:val="001936C6"/>
    <w:rsid w:val="00196545"/>
    <w:rsid w:val="001A1C7E"/>
    <w:rsid w:val="001A38B8"/>
    <w:rsid w:val="001C5EC6"/>
    <w:rsid w:val="001C61DE"/>
    <w:rsid w:val="001D14DE"/>
    <w:rsid w:val="001D7C35"/>
    <w:rsid w:val="001E4D2A"/>
    <w:rsid w:val="00202EFC"/>
    <w:rsid w:val="002053FF"/>
    <w:rsid w:val="00205ED9"/>
    <w:rsid w:val="00212D05"/>
    <w:rsid w:val="00224857"/>
    <w:rsid w:val="002252C1"/>
    <w:rsid w:val="00226606"/>
    <w:rsid w:val="0023114D"/>
    <w:rsid w:val="00232E92"/>
    <w:rsid w:val="00243138"/>
    <w:rsid w:val="002503C1"/>
    <w:rsid w:val="00255AF8"/>
    <w:rsid w:val="002616F3"/>
    <w:rsid w:val="00265945"/>
    <w:rsid w:val="002702EE"/>
    <w:rsid w:val="00277263"/>
    <w:rsid w:val="00280291"/>
    <w:rsid w:val="00283258"/>
    <w:rsid w:val="00295272"/>
    <w:rsid w:val="002A23D0"/>
    <w:rsid w:val="002A7239"/>
    <w:rsid w:val="002B3295"/>
    <w:rsid w:val="002C06A9"/>
    <w:rsid w:val="002C3C3A"/>
    <w:rsid w:val="002C6069"/>
    <w:rsid w:val="002D309A"/>
    <w:rsid w:val="002E6187"/>
    <w:rsid w:val="002E6364"/>
    <w:rsid w:val="0030406D"/>
    <w:rsid w:val="00304983"/>
    <w:rsid w:val="0031167A"/>
    <w:rsid w:val="003144E4"/>
    <w:rsid w:val="00316BBA"/>
    <w:rsid w:val="0031774A"/>
    <w:rsid w:val="00327769"/>
    <w:rsid w:val="00334DFB"/>
    <w:rsid w:val="0034592D"/>
    <w:rsid w:val="00357BA7"/>
    <w:rsid w:val="0036008A"/>
    <w:rsid w:val="0036099C"/>
    <w:rsid w:val="003628FA"/>
    <w:rsid w:val="003671F1"/>
    <w:rsid w:val="003709E0"/>
    <w:rsid w:val="00380F58"/>
    <w:rsid w:val="003A1539"/>
    <w:rsid w:val="003A3A10"/>
    <w:rsid w:val="003A3CB7"/>
    <w:rsid w:val="003B2A01"/>
    <w:rsid w:val="003B6CF8"/>
    <w:rsid w:val="003C1E1A"/>
    <w:rsid w:val="003C2570"/>
    <w:rsid w:val="003D2AD5"/>
    <w:rsid w:val="003D3CEA"/>
    <w:rsid w:val="003F4EF3"/>
    <w:rsid w:val="003F6F04"/>
    <w:rsid w:val="003F6FA1"/>
    <w:rsid w:val="004011DE"/>
    <w:rsid w:val="00406DA6"/>
    <w:rsid w:val="00406E7F"/>
    <w:rsid w:val="00414889"/>
    <w:rsid w:val="004159E7"/>
    <w:rsid w:val="00417FBF"/>
    <w:rsid w:val="004275AE"/>
    <w:rsid w:val="00432E20"/>
    <w:rsid w:val="0044378C"/>
    <w:rsid w:val="00463065"/>
    <w:rsid w:val="00463BA3"/>
    <w:rsid w:val="00481F6F"/>
    <w:rsid w:val="004826F7"/>
    <w:rsid w:val="004860D4"/>
    <w:rsid w:val="00494CE8"/>
    <w:rsid w:val="004A1476"/>
    <w:rsid w:val="004E0ABE"/>
    <w:rsid w:val="004E3E32"/>
    <w:rsid w:val="004E404B"/>
    <w:rsid w:val="004F63E6"/>
    <w:rsid w:val="0050544B"/>
    <w:rsid w:val="005061A4"/>
    <w:rsid w:val="00523D3D"/>
    <w:rsid w:val="00525B60"/>
    <w:rsid w:val="00525EA7"/>
    <w:rsid w:val="0053612C"/>
    <w:rsid w:val="00544E30"/>
    <w:rsid w:val="0054511D"/>
    <w:rsid w:val="005456A6"/>
    <w:rsid w:val="00546C52"/>
    <w:rsid w:val="00550C43"/>
    <w:rsid w:val="005536B2"/>
    <w:rsid w:val="0056577B"/>
    <w:rsid w:val="00566D3C"/>
    <w:rsid w:val="005737E1"/>
    <w:rsid w:val="00574587"/>
    <w:rsid w:val="00574C89"/>
    <w:rsid w:val="00577F01"/>
    <w:rsid w:val="005818C7"/>
    <w:rsid w:val="00583F4C"/>
    <w:rsid w:val="00586C79"/>
    <w:rsid w:val="00587E74"/>
    <w:rsid w:val="00592DB3"/>
    <w:rsid w:val="005A36BF"/>
    <w:rsid w:val="005A3E7F"/>
    <w:rsid w:val="005B174F"/>
    <w:rsid w:val="005C08F8"/>
    <w:rsid w:val="005C2A9F"/>
    <w:rsid w:val="005C31D1"/>
    <w:rsid w:val="005C412E"/>
    <w:rsid w:val="005D17E3"/>
    <w:rsid w:val="005E2A41"/>
    <w:rsid w:val="005E610E"/>
    <w:rsid w:val="005E7B73"/>
    <w:rsid w:val="005F3235"/>
    <w:rsid w:val="005F3C9B"/>
    <w:rsid w:val="006020CF"/>
    <w:rsid w:val="00603763"/>
    <w:rsid w:val="00617C96"/>
    <w:rsid w:val="0062404B"/>
    <w:rsid w:val="006248C2"/>
    <w:rsid w:val="00624EDE"/>
    <w:rsid w:val="00626B1E"/>
    <w:rsid w:val="00627845"/>
    <w:rsid w:val="00631DE9"/>
    <w:rsid w:val="00650E5F"/>
    <w:rsid w:val="00653434"/>
    <w:rsid w:val="00655AF9"/>
    <w:rsid w:val="00660AE3"/>
    <w:rsid w:val="0067005A"/>
    <w:rsid w:val="00670F43"/>
    <w:rsid w:val="0067400F"/>
    <w:rsid w:val="0069658F"/>
    <w:rsid w:val="006A03BD"/>
    <w:rsid w:val="006A4D30"/>
    <w:rsid w:val="006A7303"/>
    <w:rsid w:val="006A76EB"/>
    <w:rsid w:val="006B1225"/>
    <w:rsid w:val="006B7F12"/>
    <w:rsid w:val="006C25A5"/>
    <w:rsid w:val="006D0F27"/>
    <w:rsid w:val="006F44C3"/>
    <w:rsid w:val="006F67FD"/>
    <w:rsid w:val="007030DF"/>
    <w:rsid w:val="00703614"/>
    <w:rsid w:val="00741D18"/>
    <w:rsid w:val="00743CC5"/>
    <w:rsid w:val="00754108"/>
    <w:rsid w:val="00757A6E"/>
    <w:rsid w:val="00762137"/>
    <w:rsid w:val="007947CB"/>
    <w:rsid w:val="007A2ACE"/>
    <w:rsid w:val="007A43C1"/>
    <w:rsid w:val="007B6CCE"/>
    <w:rsid w:val="007B7010"/>
    <w:rsid w:val="007C0B87"/>
    <w:rsid w:val="007C2F8E"/>
    <w:rsid w:val="007D4191"/>
    <w:rsid w:val="007E1D47"/>
    <w:rsid w:val="007E21B3"/>
    <w:rsid w:val="007E2E49"/>
    <w:rsid w:val="007F115E"/>
    <w:rsid w:val="007F1854"/>
    <w:rsid w:val="007F4B5A"/>
    <w:rsid w:val="00801EFF"/>
    <w:rsid w:val="0082683A"/>
    <w:rsid w:val="00826CDB"/>
    <w:rsid w:val="00840BFB"/>
    <w:rsid w:val="00841012"/>
    <w:rsid w:val="00855AC2"/>
    <w:rsid w:val="00860F5F"/>
    <w:rsid w:val="008613B4"/>
    <w:rsid w:val="008863FC"/>
    <w:rsid w:val="008903C6"/>
    <w:rsid w:val="008946DD"/>
    <w:rsid w:val="00895254"/>
    <w:rsid w:val="008A07E6"/>
    <w:rsid w:val="008B3338"/>
    <w:rsid w:val="008B4C07"/>
    <w:rsid w:val="008C1B32"/>
    <w:rsid w:val="008D0EFE"/>
    <w:rsid w:val="008D22B8"/>
    <w:rsid w:val="008E253A"/>
    <w:rsid w:val="008E2A87"/>
    <w:rsid w:val="00900963"/>
    <w:rsid w:val="009071A3"/>
    <w:rsid w:val="00913154"/>
    <w:rsid w:val="00921BB9"/>
    <w:rsid w:val="00931670"/>
    <w:rsid w:val="00940957"/>
    <w:rsid w:val="00944B91"/>
    <w:rsid w:val="00957B3C"/>
    <w:rsid w:val="00963130"/>
    <w:rsid w:val="009719E3"/>
    <w:rsid w:val="00975154"/>
    <w:rsid w:val="009836E1"/>
    <w:rsid w:val="009A7C34"/>
    <w:rsid w:val="009B4F9B"/>
    <w:rsid w:val="009C2B01"/>
    <w:rsid w:val="009D422C"/>
    <w:rsid w:val="009E49C4"/>
    <w:rsid w:val="009F032D"/>
    <w:rsid w:val="009F20B8"/>
    <w:rsid w:val="00A0156B"/>
    <w:rsid w:val="00A01AE7"/>
    <w:rsid w:val="00A03F21"/>
    <w:rsid w:val="00A06277"/>
    <w:rsid w:val="00A07AA8"/>
    <w:rsid w:val="00A11FF6"/>
    <w:rsid w:val="00A126A2"/>
    <w:rsid w:val="00A24434"/>
    <w:rsid w:val="00A34C3E"/>
    <w:rsid w:val="00A50A7E"/>
    <w:rsid w:val="00A57E73"/>
    <w:rsid w:val="00A62F4E"/>
    <w:rsid w:val="00A6642F"/>
    <w:rsid w:val="00A707A6"/>
    <w:rsid w:val="00A84742"/>
    <w:rsid w:val="00A93501"/>
    <w:rsid w:val="00A95BF9"/>
    <w:rsid w:val="00AA308D"/>
    <w:rsid w:val="00AB0011"/>
    <w:rsid w:val="00AC5FC0"/>
    <w:rsid w:val="00AD2C87"/>
    <w:rsid w:val="00AD3886"/>
    <w:rsid w:val="00AD4AAB"/>
    <w:rsid w:val="00AD776B"/>
    <w:rsid w:val="00AD7EAD"/>
    <w:rsid w:val="00AF7EB4"/>
    <w:rsid w:val="00B0189C"/>
    <w:rsid w:val="00B137C3"/>
    <w:rsid w:val="00B16F23"/>
    <w:rsid w:val="00B214F8"/>
    <w:rsid w:val="00B2456A"/>
    <w:rsid w:val="00B25F52"/>
    <w:rsid w:val="00B27FA9"/>
    <w:rsid w:val="00B3031C"/>
    <w:rsid w:val="00B34026"/>
    <w:rsid w:val="00B43BB0"/>
    <w:rsid w:val="00B4478D"/>
    <w:rsid w:val="00B47219"/>
    <w:rsid w:val="00B47B17"/>
    <w:rsid w:val="00B52F9B"/>
    <w:rsid w:val="00B530E3"/>
    <w:rsid w:val="00B71610"/>
    <w:rsid w:val="00B823A2"/>
    <w:rsid w:val="00B85542"/>
    <w:rsid w:val="00B85C69"/>
    <w:rsid w:val="00BA47E1"/>
    <w:rsid w:val="00BA5522"/>
    <w:rsid w:val="00BC5B54"/>
    <w:rsid w:val="00BD63CF"/>
    <w:rsid w:val="00BD70D2"/>
    <w:rsid w:val="00BD7D7E"/>
    <w:rsid w:val="00BE04B9"/>
    <w:rsid w:val="00BF4C5B"/>
    <w:rsid w:val="00BF5049"/>
    <w:rsid w:val="00C11B81"/>
    <w:rsid w:val="00C16742"/>
    <w:rsid w:val="00C17E13"/>
    <w:rsid w:val="00C2565E"/>
    <w:rsid w:val="00C26BE0"/>
    <w:rsid w:val="00C36B0F"/>
    <w:rsid w:val="00C42E5F"/>
    <w:rsid w:val="00C4671B"/>
    <w:rsid w:val="00C5587F"/>
    <w:rsid w:val="00C57397"/>
    <w:rsid w:val="00C703DC"/>
    <w:rsid w:val="00C92FBC"/>
    <w:rsid w:val="00C96B00"/>
    <w:rsid w:val="00CA4B04"/>
    <w:rsid w:val="00CA4FD9"/>
    <w:rsid w:val="00CB1C1F"/>
    <w:rsid w:val="00CC3407"/>
    <w:rsid w:val="00CC59DC"/>
    <w:rsid w:val="00CD1CDE"/>
    <w:rsid w:val="00CD2AB9"/>
    <w:rsid w:val="00CD4D4C"/>
    <w:rsid w:val="00CE35C8"/>
    <w:rsid w:val="00D00830"/>
    <w:rsid w:val="00D0227F"/>
    <w:rsid w:val="00D02666"/>
    <w:rsid w:val="00D053C8"/>
    <w:rsid w:val="00D1320E"/>
    <w:rsid w:val="00D20026"/>
    <w:rsid w:val="00D21349"/>
    <w:rsid w:val="00D223BB"/>
    <w:rsid w:val="00D249E0"/>
    <w:rsid w:val="00D338EC"/>
    <w:rsid w:val="00D34289"/>
    <w:rsid w:val="00D43209"/>
    <w:rsid w:val="00D473C3"/>
    <w:rsid w:val="00D4792C"/>
    <w:rsid w:val="00D56913"/>
    <w:rsid w:val="00D61D89"/>
    <w:rsid w:val="00D67317"/>
    <w:rsid w:val="00D67E6D"/>
    <w:rsid w:val="00D70048"/>
    <w:rsid w:val="00D73E5B"/>
    <w:rsid w:val="00D77C73"/>
    <w:rsid w:val="00D854A6"/>
    <w:rsid w:val="00D90770"/>
    <w:rsid w:val="00D957F9"/>
    <w:rsid w:val="00DA15A1"/>
    <w:rsid w:val="00DA38F2"/>
    <w:rsid w:val="00DB3466"/>
    <w:rsid w:val="00DB70D8"/>
    <w:rsid w:val="00DE22C6"/>
    <w:rsid w:val="00DE2339"/>
    <w:rsid w:val="00DE33D3"/>
    <w:rsid w:val="00DE710A"/>
    <w:rsid w:val="00E175C9"/>
    <w:rsid w:val="00E274E1"/>
    <w:rsid w:val="00E47CFC"/>
    <w:rsid w:val="00E54B43"/>
    <w:rsid w:val="00E57684"/>
    <w:rsid w:val="00E57CAE"/>
    <w:rsid w:val="00E61173"/>
    <w:rsid w:val="00E639CF"/>
    <w:rsid w:val="00E9126A"/>
    <w:rsid w:val="00E91FAB"/>
    <w:rsid w:val="00E92EAE"/>
    <w:rsid w:val="00EB3031"/>
    <w:rsid w:val="00EB66F7"/>
    <w:rsid w:val="00EC37D7"/>
    <w:rsid w:val="00ED20D5"/>
    <w:rsid w:val="00ED2B7F"/>
    <w:rsid w:val="00ED3595"/>
    <w:rsid w:val="00ED3992"/>
    <w:rsid w:val="00ED4DFA"/>
    <w:rsid w:val="00EE13E8"/>
    <w:rsid w:val="00EE27DB"/>
    <w:rsid w:val="00EE44C7"/>
    <w:rsid w:val="00EF32E9"/>
    <w:rsid w:val="00F15808"/>
    <w:rsid w:val="00F201E9"/>
    <w:rsid w:val="00F23349"/>
    <w:rsid w:val="00F256B7"/>
    <w:rsid w:val="00F33B32"/>
    <w:rsid w:val="00F41A66"/>
    <w:rsid w:val="00F462BD"/>
    <w:rsid w:val="00F57530"/>
    <w:rsid w:val="00F624B1"/>
    <w:rsid w:val="00F70A9B"/>
    <w:rsid w:val="00F75FF2"/>
    <w:rsid w:val="00F96B3C"/>
    <w:rsid w:val="00FA3A13"/>
    <w:rsid w:val="00FB21FA"/>
    <w:rsid w:val="00FB2F5E"/>
    <w:rsid w:val="00FB3650"/>
    <w:rsid w:val="00FC048A"/>
    <w:rsid w:val="00FC05FF"/>
    <w:rsid w:val="00FC0BC4"/>
    <w:rsid w:val="00FC7DB8"/>
    <w:rsid w:val="00FD1C37"/>
    <w:rsid w:val="00FD5D94"/>
    <w:rsid w:val="00FD7765"/>
    <w:rsid w:val="00FE19C7"/>
    <w:rsid w:val="00FE7A15"/>
    <w:rsid w:val="00FF19DF"/>
    <w:rsid w:val="00FF7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F21B0F"/>
  <w15:docId w15:val="{6D700401-6649-40E8-AE25-2815A800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9E0"/>
    <w:rPr>
      <w:rFonts w:ascii="Calibri" w:eastAsiaTheme="minorHAnsi" w:hAnsi="Calibri" w:cs="Calibri"/>
      <w:sz w:val="22"/>
      <w:szCs w:val="22"/>
    </w:rPr>
  </w:style>
  <w:style w:type="paragraph" w:styleId="Heading1">
    <w:name w:val="heading 1"/>
    <w:basedOn w:val="Normal"/>
    <w:next w:val="PaperBody"/>
    <w:link w:val="Heading1Char"/>
    <w:qFormat/>
    <w:rsid w:val="00A24434"/>
    <w:pPr>
      <w:widowControl w:val="0"/>
      <w:spacing w:before="240" w:after="120"/>
      <w:outlineLvl w:val="0"/>
    </w:pPr>
    <w:rPr>
      <w:rFonts w:ascii="Arial" w:eastAsia="Times New Roman" w:hAnsi="Arial" w:cs="Arial"/>
      <w:b/>
      <w:caps/>
      <w:color w:val="548DD4" w:themeColor="text2" w:themeTint="99"/>
      <w:sz w:val="24"/>
      <w:szCs w:val="20"/>
    </w:rPr>
  </w:style>
  <w:style w:type="paragraph" w:styleId="Heading2">
    <w:name w:val="heading 2"/>
    <w:basedOn w:val="Normal"/>
    <w:next w:val="PaperBody"/>
    <w:link w:val="Heading2Char"/>
    <w:qFormat/>
    <w:rsid w:val="00A24434"/>
    <w:pPr>
      <w:widowControl w:val="0"/>
      <w:spacing w:before="180" w:after="120"/>
      <w:outlineLvl w:val="1"/>
    </w:pPr>
    <w:rPr>
      <w:rFonts w:ascii="Arial" w:eastAsia="Times New Roman" w:hAnsi="Arial" w:cs="Arial"/>
      <w:b/>
      <w:caps/>
      <w:szCs w:val="20"/>
    </w:rPr>
  </w:style>
  <w:style w:type="paragraph" w:styleId="Heading3">
    <w:name w:val="heading 3"/>
    <w:basedOn w:val="Normal"/>
    <w:next w:val="PaperBody"/>
    <w:qFormat/>
    <w:rsid w:val="00A24434"/>
    <w:pPr>
      <w:keepNext/>
      <w:widowControl w:val="0"/>
      <w:spacing w:before="180" w:after="120"/>
      <w:outlineLvl w:val="2"/>
    </w:pPr>
    <w:rPr>
      <w:rFonts w:ascii="Arial" w:eastAsia="Times New Roman" w:hAnsi="Arial" w:cs="Arial"/>
      <w:b/>
      <w:bCs/>
      <w:szCs w:val="26"/>
    </w:rPr>
  </w:style>
  <w:style w:type="paragraph" w:styleId="Heading4">
    <w:name w:val="heading 4"/>
    <w:basedOn w:val="Normal"/>
    <w:next w:val="PaperBody"/>
    <w:qFormat/>
    <w:rsid w:val="00A24434"/>
    <w:pPr>
      <w:keepNext/>
      <w:widowControl w:val="0"/>
      <w:spacing w:before="120" w:after="120"/>
      <w:outlineLvl w:val="3"/>
    </w:pPr>
    <w:rPr>
      <w:rFonts w:ascii="Arial" w:eastAsia="Times New Roman" w:hAnsi="Arial" w:cs="Times New Roman"/>
      <w:b/>
      <w:bCs/>
      <w:i/>
      <w:szCs w:val="28"/>
    </w:rPr>
  </w:style>
  <w:style w:type="paragraph" w:styleId="Heading8">
    <w:name w:val="heading 8"/>
    <w:basedOn w:val="Normal"/>
    <w:next w:val="Normal"/>
    <w:qFormat/>
    <w:rsid w:val="00432E20"/>
    <w:pPr>
      <w:widowControl w:val="0"/>
      <w:spacing w:before="240" w:after="60"/>
      <w:outlineLvl w:val="7"/>
    </w:pPr>
    <w:rPr>
      <w:rFonts w:ascii="Arial" w:eastAsia="Times New Roman" w:hAnsi="Arial"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22B8"/>
    <w:pPr>
      <w:widowControl w:val="0"/>
      <w:tabs>
        <w:tab w:val="center" w:pos="4320"/>
        <w:tab w:val="right" w:pos="8640"/>
      </w:tabs>
      <w:spacing w:after="120"/>
    </w:pPr>
    <w:rPr>
      <w:rFonts w:ascii="Arial Narrow" w:eastAsia="Times New Roman" w:hAnsi="Arial Narrow" w:cs="Times New Roman"/>
      <w:sz w:val="18"/>
      <w:szCs w:val="20"/>
    </w:rPr>
  </w:style>
  <w:style w:type="paragraph" w:customStyle="1" w:styleId="PaperTitle">
    <w:name w:val="PaperTitle"/>
    <w:basedOn w:val="StylePaperTitleArial12pt"/>
    <w:rsid w:val="00FE19C7"/>
    <w:pPr>
      <w:keepNext/>
    </w:pPr>
  </w:style>
  <w:style w:type="paragraph" w:customStyle="1" w:styleId="PaperAuthor">
    <w:name w:val="PaperAuthor"/>
    <w:basedOn w:val="Normal"/>
    <w:next w:val="PaperBody"/>
    <w:rsid w:val="00CA4B04"/>
    <w:pPr>
      <w:widowControl w:val="0"/>
      <w:spacing w:before="20" w:after="120"/>
      <w:jc w:val="center"/>
    </w:pPr>
    <w:rPr>
      <w:rFonts w:ascii="Helvetica" w:eastAsia="Times New Roman" w:hAnsi="Helvetica" w:cs="Times New Roman"/>
      <w:szCs w:val="20"/>
    </w:rPr>
  </w:style>
  <w:style w:type="paragraph" w:customStyle="1" w:styleId="Style1">
    <w:name w:val="Style1"/>
    <w:basedOn w:val="Normal"/>
    <w:link w:val="Style1Char"/>
    <w:rsid w:val="00CA4B04"/>
    <w:pPr>
      <w:widowControl w:val="0"/>
      <w:spacing w:before="40" w:after="120"/>
    </w:pPr>
    <w:rPr>
      <w:rFonts w:ascii="Arial" w:eastAsia="Times New Roman" w:hAnsi="Arial" w:cs="Times New Roman"/>
      <w:b/>
      <w:sz w:val="18"/>
      <w:szCs w:val="20"/>
    </w:rPr>
  </w:style>
  <w:style w:type="paragraph" w:customStyle="1" w:styleId="PaperHeader1">
    <w:name w:val="PaperHeader1"/>
    <w:basedOn w:val="Style1"/>
    <w:link w:val="PaperHeader1Char"/>
    <w:rsid w:val="00895254"/>
    <w:pPr>
      <w:keepNext/>
      <w:widowControl/>
      <w:spacing w:before="240"/>
    </w:pPr>
    <w:rPr>
      <w:rFonts w:ascii="Helvetica" w:hAnsi="Helvetica"/>
      <w:caps/>
      <w:sz w:val="22"/>
    </w:rPr>
  </w:style>
  <w:style w:type="paragraph" w:customStyle="1" w:styleId="PaperBody">
    <w:name w:val="PaperBody"/>
    <w:basedOn w:val="Normal"/>
    <w:link w:val="PaperBodyChar"/>
    <w:qFormat/>
    <w:rsid w:val="002D309A"/>
    <w:pPr>
      <w:spacing w:after="120"/>
    </w:pPr>
    <w:rPr>
      <w:rFonts w:ascii="Arial" w:eastAsia="Times New Roman" w:hAnsi="Arial" w:cs="Times New Roman"/>
      <w:sz w:val="20"/>
      <w:szCs w:val="20"/>
    </w:rPr>
  </w:style>
  <w:style w:type="paragraph" w:customStyle="1" w:styleId="PaperHeader2">
    <w:name w:val="PaperHeader2"/>
    <w:basedOn w:val="PaperHeader1"/>
    <w:rsid w:val="00A126A2"/>
    <w:pPr>
      <w:spacing w:before="120"/>
    </w:pPr>
    <w:rPr>
      <w:sz w:val="20"/>
    </w:rPr>
  </w:style>
  <w:style w:type="paragraph" w:styleId="Footer">
    <w:name w:val="footer"/>
    <w:basedOn w:val="Normal"/>
    <w:link w:val="FooterChar"/>
    <w:uiPriority w:val="99"/>
    <w:rsid w:val="00CA4B04"/>
    <w:pPr>
      <w:widowControl w:val="0"/>
      <w:tabs>
        <w:tab w:val="center" w:pos="4320"/>
        <w:tab w:val="right" w:pos="8640"/>
      </w:tabs>
      <w:spacing w:after="120"/>
    </w:pPr>
    <w:rPr>
      <w:rFonts w:ascii="Arial" w:eastAsia="Times New Roman" w:hAnsi="Arial" w:cs="Times New Roman"/>
      <w:sz w:val="18"/>
      <w:szCs w:val="20"/>
    </w:rPr>
  </w:style>
  <w:style w:type="character" w:styleId="PageNumber">
    <w:name w:val="page number"/>
    <w:rsid w:val="008D22B8"/>
    <w:rPr>
      <w:rFonts w:ascii="Arial" w:hAnsi="Arial"/>
      <w:sz w:val="18"/>
    </w:rPr>
  </w:style>
  <w:style w:type="character" w:styleId="Emphasis">
    <w:name w:val="Emphasis"/>
    <w:qFormat/>
    <w:rsid w:val="00CA4B04"/>
    <w:rPr>
      <w:i/>
      <w:sz w:val="20"/>
    </w:rPr>
  </w:style>
  <w:style w:type="paragraph" w:customStyle="1" w:styleId="PaperSourceCode">
    <w:name w:val="PaperSourceCode"/>
    <w:basedOn w:val="PaperBody"/>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pPr>
      <w:widowControl w:val="0"/>
      <w:spacing w:after="120"/>
    </w:pPr>
    <w:rPr>
      <w:rFonts w:ascii="Tahoma" w:eastAsia="Times New Roman" w:hAnsi="Tahoma" w:cs="Times New Roman"/>
      <w:sz w:val="18"/>
      <w:szCs w:val="20"/>
    </w:rPr>
  </w:style>
  <w:style w:type="paragraph" w:styleId="CommentSubject">
    <w:name w:val="annotation subject"/>
    <w:basedOn w:val="CommentText"/>
    <w:next w:val="CommentText"/>
    <w:semiHidden/>
    <w:rsid w:val="00AD4AAB"/>
    <w:rPr>
      <w:b/>
      <w:bCs/>
    </w:rPr>
  </w:style>
  <w:style w:type="paragraph" w:styleId="ListNumber">
    <w:name w:val="List Number"/>
    <w:basedOn w:val="Normal"/>
    <w:rsid w:val="007F4B5A"/>
    <w:pPr>
      <w:widowControl w:val="0"/>
      <w:numPr>
        <w:numId w:val="13"/>
      </w:numPr>
      <w:spacing w:after="120"/>
    </w:pPr>
    <w:rPr>
      <w:rFonts w:ascii="Arial" w:eastAsia="Times New Roman" w:hAnsi="Arial" w:cs="Times New Roman"/>
      <w:sz w:val="20"/>
      <w:szCs w:val="20"/>
    </w:rPr>
  </w:style>
  <w:style w:type="paragraph" w:styleId="ListBullet">
    <w:name w:val="List Bullet"/>
    <w:basedOn w:val="Normal"/>
    <w:rsid w:val="007F4B5A"/>
    <w:pPr>
      <w:widowControl w:val="0"/>
      <w:numPr>
        <w:numId w:val="1"/>
      </w:numPr>
      <w:spacing w:after="120"/>
    </w:pPr>
    <w:rPr>
      <w:rFonts w:ascii="Arial" w:eastAsia="Times New Roman" w:hAnsi="Arial" w:cs="Times New Roman"/>
      <w:sz w:val="20"/>
      <w:szCs w:val="20"/>
    </w:rPr>
  </w:style>
  <w:style w:type="paragraph" w:customStyle="1" w:styleId="note2author">
    <w:name w:val="note2author"/>
    <w:basedOn w:val="PaperBody"/>
    <w:link w:val="note2authorChar"/>
    <w:qFormat/>
    <w:rsid w:val="00D957F9"/>
    <w:pPr>
      <w:shd w:val="clear" w:color="auto" w:fill="EEECE1" w:themeFill="background2"/>
    </w:pPr>
    <w:rPr>
      <w:rFonts w:ascii="Book Antiqua" w:hAnsi="Book Antiqua" w:cs="Arial"/>
      <w:sz w:val="16"/>
    </w:rPr>
  </w:style>
  <w:style w:type="character" w:customStyle="1" w:styleId="PaperBodyChar">
    <w:name w:val="PaperBody Char"/>
    <w:link w:val="PaperBody"/>
    <w:rsid w:val="002D309A"/>
    <w:rPr>
      <w:rFonts w:ascii="Arial" w:hAnsi="Arial"/>
    </w:rPr>
  </w:style>
  <w:style w:type="character" w:customStyle="1" w:styleId="note2authorChar">
    <w:name w:val="note2author Char"/>
    <w:link w:val="note2author"/>
    <w:rsid w:val="00D957F9"/>
    <w:rPr>
      <w:rFonts w:ascii="Book Antiqua" w:hAnsi="Book Antiqua" w:cs="Arial"/>
      <w:sz w:val="16"/>
      <w:shd w:val="clear" w:color="auto" w:fill="EEECE1" w:themeFill="background2"/>
    </w:rPr>
  </w:style>
  <w:style w:type="character" w:styleId="Hyperlink">
    <w:name w:val="Hyperlink"/>
    <w:uiPriority w:val="99"/>
    <w:rsid w:val="00A126A2"/>
    <w:rPr>
      <w:color w:val="0000FF"/>
      <w:u w:val="single"/>
    </w:rPr>
  </w:style>
  <w:style w:type="paragraph" w:styleId="Caption">
    <w:name w:val="caption"/>
    <w:basedOn w:val="Normal"/>
    <w:next w:val="PaperBody"/>
    <w:qFormat/>
    <w:rsid w:val="007030DF"/>
    <w:pPr>
      <w:widowControl w:val="0"/>
      <w:spacing w:before="60" w:after="120"/>
    </w:pPr>
    <w:rPr>
      <w:rFonts w:ascii="Arial" w:eastAsia="Times New Roman" w:hAnsi="Arial" w:cs="Times New Roman"/>
      <w:b/>
      <w:bCs/>
      <w:sz w:val="20"/>
      <w:szCs w:val="20"/>
    </w:rPr>
  </w:style>
  <w:style w:type="paragraph" w:customStyle="1" w:styleId="Bullet1">
    <w:name w:val="Bullet 1"/>
    <w:basedOn w:val="PaperBody"/>
    <w:qFormat/>
    <w:rsid w:val="00124E40"/>
    <w:pPr>
      <w:numPr>
        <w:numId w:val="8"/>
      </w:numPr>
      <w:spacing w:before="20" w:after="0"/>
      <w:ind w:left="288" w:hanging="144"/>
    </w:pPr>
    <w:rPr>
      <w:rFonts w:cs="Arial"/>
    </w:rPr>
  </w:style>
  <w:style w:type="character" w:styleId="FollowedHyperlink">
    <w:name w:val="FollowedHyperlink"/>
    <w:rsid w:val="00170953"/>
    <w:rPr>
      <w:color w:val="000000" w:themeColor="text1"/>
      <w:u w:val="single"/>
    </w:rPr>
  </w:style>
  <w:style w:type="paragraph" w:customStyle="1" w:styleId="Heading10">
    <w:name w:val="Heading1"/>
    <w:basedOn w:val="PaperHeader1"/>
    <w:link w:val="Heading1Char0"/>
    <w:rsid w:val="00931670"/>
    <w:rPr>
      <w:rFonts w:ascii="Arial" w:hAnsi="Arial" w:cs="Arial"/>
    </w:rPr>
  </w:style>
  <w:style w:type="character" w:customStyle="1" w:styleId="Heading1Char">
    <w:name w:val="Heading 1 Char"/>
    <w:link w:val="Heading1"/>
    <w:rsid w:val="00A24434"/>
    <w:rPr>
      <w:rFonts w:ascii="Arial" w:hAnsi="Arial" w:cs="Arial"/>
      <w:b/>
      <w:caps/>
      <w:color w:val="548DD4" w:themeColor="text2" w:themeTint="99"/>
      <w:sz w:val="24"/>
    </w:rPr>
  </w:style>
  <w:style w:type="character" w:customStyle="1" w:styleId="Style1Char">
    <w:name w:val="Style1 Char"/>
    <w:link w:val="Style1"/>
    <w:rsid w:val="00931670"/>
    <w:rPr>
      <w:rFonts w:ascii="Arial" w:hAnsi="Arial"/>
      <w:b/>
    </w:rPr>
  </w:style>
  <w:style w:type="character" w:customStyle="1" w:styleId="PaperHeader1Char">
    <w:name w:val="PaperHeader1 Char"/>
    <w:link w:val="PaperHeader1"/>
    <w:rsid w:val="00931670"/>
    <w:rPr>
      <w:rFonts w:ascii="Helvetica" w:hAnsi="Helvetica"/>
      <w:b/>
      <w:caps/>
      <w:sz w:val="22"/>
    </w:rPr>
  </w:style>
  <w:style w:type="character" w:customStyle="1" w:styleId="Heading1Char0">
    <w:name w:val="Heading1 Char"/>
    <w:link w:val="Heading10"/>
    <w:rsid w:val="00931670"/>
    <w:rPr>
      <w:rFonts w:ascii="Arial" w:hAnsi="Arial" w:cs="Arial"/>
      <w:b/>
      <w:caps/>
      <w:sz w:val="22"/>
    </w:rPr>
  </w:style>
  <w:style w:type="character" w:customStyle="1" w:styleId="Heading2Char">
    <w:name w:val="Heading 2 Char"/>
    <w:link w:val="Heading2"/>
    <w:rsid w:val="00A24434"/>
    <w:rPr>
      <w:rFonts w:ascii="Arial" w:hAnsi="Arial" w:cs="Arial"/>
      <w:b/>
      <w:caps/>
      <w:sz w:val="22"/>
    </w:rPr>
  </w:style>
  <w:style w:type="table" w:styleId="TableGrid">
    <w:name w:val="Table Grid"/>
    <w:basedOn w:val="TableNormal"/>
    <w:uiPriority w:val="39"/>
    <w:rsid w:val="00860F5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Number">
    <w:name w:val="PaperNumber"/>
    <w:basedOn w:val="Normal"/>
    <w:next w:val="PaperBody"/>
    <w:rsid w:val="007A43C1"/>
    <w:pPr>
      <w:widowControl w:val="0"/>
      <w:spacing w:after="60"/>
      <w:jc w:val="center"/>
    </w:pPr>
    <w:rPr>
      <w:rFonts w:ascii="Arial" w:eastAsia="Times New Roman" w:hAnsi="Arial" w:cs="Times New Roman"/>
      <w:b/>
      <w:sz w:val="20"/>
      <w:szCs w:val="20"/>
    </w:rPr>
  </w:style>
  <w:style w:type="paragraph" w:customStyle="1" w:styleId="StylePaperTitleArial12pt">
    <w:name w:val="Style PaperTitle + Arial 12 pt"/>
    <w:basedOn w:val="Normal"/>
    <w:rsid w:val="007A43C1"/>
    <w:pPr>
      <w:widowControl w:val="0"/>
      <w:spacing w:before="100" w:after="60"/>
      <w:jc w:val="center"/>
    </w:pPr>
    <w:rPr>
      <w:rFonts w:ascii="Arial" w:eastAsia="Times New Roman" w:hAnsi="Arial" w:cs="Times New Roman"/>
      <w:b/>
      <w:bCs/>
      <w:sz w:val="26"/>
      <w:szCs w:val="20"/>
    </w:rPr>
  </w:style>
  <w:style w:type="paragraph" w:customStyle="1" w:styleId="StylePaperAuthorArial12ptRight006">
    <w:name w:val="Style PaperAuthor + Arial 12 pt Right:  0.06&quot;"/>
    <w:basedOn w:val="PaperAuthor"/>
    <w:rsid w:val="00D90770"/>
    <w:pPr>
      <w:spacing w:after="360"/>
      <w:ind w:right="86"/>
    </w:pPr>
    <w:rPr>
      <w:rFonts w:ascii="Arial" w:hAnsi="Arial"/>
      <w:sz w:val="24"/>
    </w:rPr>
  </w:style>
  <w:style w:type="paragraph" w:styleId="TOCHeading">
    <w:name w:val="TOC Heading"/>
    <w:basedOn w:val="Heading1"/>
    <w:next w:val="Normal"/>
    <w:uiPriority w:val="39"/>
    <w:semiHidden/>
    <w:unhideWhenUsed/>
    <w:qFormat/>
    <w:rsid w:val="005C2A9F"/>
    <w:pPr>
      <w:keepLines/>
      <w:spacing w:before="480" w:after="0" w:line="276" w:lineRule="auto"/>
      <w:outlineLvl w:val="9"/>
    </w:pPr>
    <w:rPr>
      <w:rFonts w:ascii="Cambria" w:eastAsia="MS Gothic" w:hAnsi="Cambria" w:cs="Times New Roman"/>
      <w:bCs/>
      <w:caps w:val="0"/>
      <w:color w:val="365F91"/>
      <w:sz w:val="28"/>
      <w:szCs w:val="28"/>
      <w:lang w:eastAsia="ja-JP"/>
    </w:rPr>
  </w:style>
  <w:style w:type="paragraph" w:styleId="TOC1">
    <w:name w:val="toc 1"/>
    <w:basedOn w:val="Normal"/>
    <w:next w:val="Normal"/>
    <w:autoRedefine/>
    <w:uiPriority w:val="39"/>
    <w:rsid w:val="005C2A9F"/>
    <w:pPr>
      <w:widowControl w:val="0"/>
      <w:spacing w:after="120"/>
    </w:pPr>
    <w:rPr>
      <w:rFonts w:ascii="Arial" w:eastAsia="Times New Roman" w:hAnsi="Arial" w:cs="Times New Roman"/>
      <w:sz w:val="18"/>
      <w:szCs w:val="20"/>
    </w:rPr>
  </w:style>
  <w:style w:type="paragraph" w:styleId="TOC2">
    <w:name w:val="toc 2"/>
    <w:basedOn w:val="Normal"/>
    <w:next w:val="Normal"/>
    <w:autoRedefine/>
    <w:uiPriority w:val="39"/>
    <w:rsid w:val="005C2A9F"/>
    <w:pPr>
      <w:widowControl w:val="0"/>
      <w:spacing w:after="120"/>
      <w:ind w:left="180"/>
    </w:pPr>
    <w:rPr>
      <w:rFonts w:ascii="Arial" w:eastAsia="Times New Roman" w:hAnsi="Arial" w:cs="Times New Roman"/>
      <w:sz w:val="18"/>
      <w:szCs w:val="20"/>
    </w:rPr>
  </w:style>
  <w:style w:type="paragraph" w:styleId="TOC3">
    <w:name w:val="toc 3"/>
    <w:basedOn w:val="Normal"/>
    <w:next w:val="Normal"/>
    <w:autoRedefine/>
    <w:uiPriority w:val="39"/>
    <w:rsid w:val="005C2A9F"/>
    <w:pPr>
      <w:widowControl w:val="0"/>
      <w:spacing w:after="120"/>
      <w:ind w:left="360"/>
    </w:pPr>
    <w:rPr>
      <w:rFonts w:ascii="Arial" w:eastAsia="Times New Roman" w:hAnsi="Arial" w:cs="Times New Roman"/>
      <w:sz w:val="18"/>
      <w:szCs w:val="20"/>
    </w:rPr>
  </w:style>
  <w:style w:type="paragraph" w:styleId="BodyTextIndent">
    <w:name w:val="Body Text Indent"/>
    <w:basedOn w:val="Normal"/>
    <w:link w:val="BodyTextIndentChar"/>
    <w:rsid w:val="00D77C73"/>
    <w:pPr>
      <w:widowControl w:val="0"/>
      <w:spacing w:after="120"/>
      <w:ind w:left="360"/>
    </w:pPr>
    <w:rPr>
      <w:rFonts w:ascii="Arial" w:eastAsia="Times New Roman" w:hAnsi="Arial" w:cs="Times New Roman"/>
      <w:sz w:val="18"/>
      <w:szCs w:val="20"/>
    </w:rPr>
  </w:style>
  <w:style w:type="character" w:customStyle="1" w:styleId="BodyTextIndentChar">
    <w:name w:val="Body Text Indent Char"/>
    <w:link w:val="BodyTextIndent"/>
    <w:rsid w:val="00D77C73"/>
    <w:rPr>
      <w:rFonts w:ascii="Arial" w:hAnsi="Arial"/>
      <w:sz w:val="18"/>
    </w:rPr>
  </w:style>
  <w:style w:type="paragraph" w:styleId="BodyText">
    <w:name w:val="Body Text"/>
    <w:basedOn w:val="Normal"/>
    <w:link w:val="BodyTextChar"/>
    <w:rsid w:val="00D77C73"/>
    <w:pPr>
      <w:widowControl w:val="0"/>
      <w:spacing w:after="120"/>
    </w:pPr>
    <w:rPr>
      <w:rFonts w:ascii="Arial" w:eastAsia="Times New Roman" w:hAnsi="Arial" w:cs="Times New Roman"/>
      <w:sz w:val="18"/>
      <w:szCs w:val="20"/>
    </w:rPr>
  </w:style>
  <w:style w:type="character" w:customStyle="1" w:styleId="BodyTextChar">
    <w:name w:val="Body Text Char"/>
    <w:link w:val="BodyText"/>
    <w:rsid w:val="00D77C73"/>
    <w:rPr>
      <w:rFonts w:ascii="Arial" w:hAnsi="Arial"/>
      <w:sz w:val="18"/>
    </w:rPr>
  </w:style>
  <w:style w:type="paragraph" w:styleId="BodyTextFirstIndent">
    <w:name w:val="Body Text First Indent"/>
    <w:basedOn w:val="BodyText"/>
    <w:link w:val="BodyTextFirstIndentChar"/>
    <w:rsid w:val="00D77C73"/>
    <w:pPr>
      <w:ind w:firstLine="210"/>
    </w:pPr>
  </w:style>
  <w:style w:type="character" w:customStyle="1" w:styleId="BodyTextFirstIndentChar">
    <w:name w:val="Body Text First Indent Char"/>
    <w:link w:val="BodyTextFirstIndent"/>
    <w:rsid w:val="00D77C73"/>
    <w:rPr>
      <w:rFonts w:ascii="Arial" w:hAnsi="Arial"/>
      <w:sz w:val="18"/>
    </w:rPr>
  </w:style>
  <w:style w:type="paragraph" w:customStyle="1" w:styleId="Default">
    <w:name w:val="Default"/>
    <w:rsid w:val="002D309A"/>
    <w:pPr>
      <w:autoSpaceDE w:val="0"/>
      <w:autoSpaceDN w:val="0"/>
      <w:adjustRightInd w:val="0"/>
    </w:pPr>
    <w:rPr>
      <w:rFonts w:ascii="Courier Std" w:hAnsi="Courier Std" w:cs="Courier Std"/>
      <w:color w:val="000000"/>
      <w:sz w:val="24"/>
      <w:szCs w:val="24"/>
    </w:rPr>
  </w:style>
  <w:style w:type="paragraph" w:customStyle="1" w:styleId="StylePaperAuthorArial">
    <w:name w:val="Style PaperAuthor + Arial"/>
    <w:basedOn w:val="Normal"/>
    <w:rsid w:val="007A43C1"/>
    <w:pPr>
      <w:widowControl w:val="0"/>
      <w:spacing w:before="20" w:after="120"/>
      <w:jc w:val="center"/>
    </w:pPr>
    <w:rPr>
      <w:rFonts w:ascii="Arial" w:eastAsia="Times New Roman" w:hAnsi="Arial" w:cs="Times New Roman"/>
      <w:szCs w:val="20"/>
    </w:rPr>
  </w:style>
  <w:style w:type="paragraph" w:customStyle="1" w:styleId="StyleHeading1PatternClearBackground2">
    <w:name w:val="Style Heading 1 + Pattern: Clear (Background 2)"/>
    <w:basedOn w:val="Normal"/>
    <w:rsid w:val="00A6642F"/>
    <w:pPr>
      <w:widowControl w:val="0"/>
      <w:shd w:val="clear" w:color="auto" w:fill="EEECE1" w:themeFill="background2"/>
      <w:spacing w:before="240" w:after="120"/>
    </w:pPr>
    <w:rPr>
      <w:rFonts w:ascii="Arial" w:eastAsia="Times New Roman" w:hAnsi="Arial" w:cs="Times New Roman"/>
      <w:b/>
      <w:bCs/>
      <w:caps/>
      <w:color w:val="548DD4" w:themeColor="text2" w:themeTint="99"/>
      <w:szCs w:val="20"/>
    </w:rPr>
  </w:style>
  <w:style w:type="paragraph" w:customStyle="1" w:styleId="StylePaperBodyItalic">
    <w:name w:val="Style PaperBody + Italic"/>
    <w:basedOn w:val="Normal"/>
    <w:rsid w:val="007F4B5A"/>
    <w:pPr>
      <w:widowControl w:val="0"/>
      <w:spacing w:after="120"/>
    </w:pPr>
    <w:rPr>
      <w:rFonts w:ascii="Arial" w:eastAsia="Times New Roman" w:hAnsi="Arial" w:cs="Times New Roman"/>
      <w:i/>
      <w:iCs/>
      <w:sz w:val="20"/>
      <w:szCs w:val="20"/>
    </w:rPr>
  </w:style>
  <w:style w:type="paragraph" w:customStyle="1" w:styleId="StylePaperBodyItalic1">
    <w:name w:val="Style PaperBody + Italic1"/>
    <w:basedOn w:val="Normal"/>
    <w:rsid w:val="007F4B5A"/>
    <w:pPr>
      <w:widowControl w:val="0"/>
      <w:spacing w:after="120"/>
    </w:pPr>
    <w:rPr>
      <w:rFonts w:ascii="Arial" w:eastAsia="Times New Roman" w:hAnsi="Arial" w:cs="Times New Roman"/>
      <w:i/>
      <w:iCs/>
      <w:sz w:val="20"/>
      <w:szCs w:val="20"/>
    </w:rPr>
  </w:style>
  <w:style w:type="paragraph" w:customStyle="1" w:styleId="StyleBoldBefore1ptAfter2pt">
    <w:name w:val="Style Bold Before:  1 pt After:  2 pt"/>
    <w:basedOn w:val="Normal"/>
    <w:rsid w:val="007030DF"/>
    <w:pPr>
      <w:widowControl w:val="0"/>
      <w:spacing w:before="20" w:after="40"/>
    </w:pPr>
    <w:rPr>
      <w:rFonts w:ascii="Arial" w:eastAsia="Times New Roman" w:hAnsi="Arial" w:cs="Times New Roman"/>
      <w:b/>
      <w:bCs/>
      <w:sz w:val="20"/>
      <w:szCs w:val="20"/>
    </w:rPr>
  </w:style>
  <w:style w:type="paragraph" w:customStyle="1" w:styleId="StyleBefore1ptAfter2pt">
    <w:name w:val="Style Before:  1 pt After:  2 pt"/>
    <w:basedOn w:val="Normal"/>
    <w:rsid w:val="007030DF"/>
    <w:pPr>
      <w:widowControl w:val="0"/>
      <w:spacing w:before="20" w:after="40"/>
    </w:pPr>
    <w:rPr>
      <w:rFonts w:ascii="Arial" w:eastAsia="Times New Roman" w:hAnsi="Arial" w:cs="Times New Roman"/>
      <w:sz w:val="20"/>
      <w:szCs w:val="20"/>
    </w:rPr>
  </w:style>
  <w:style w:type="paragraph" w:customStyle="1" w:styleId="Hyperlink1">
    <w:name w:val="Hyperlink1"/>
    <w:basedOn w:val="note2author"/>
    <w:qFormat/>
    <w:rsid w:val="00170953"/>
    <w:rPr>
      <w:color w:val="000000" w:themeColor="text1"/>
    </w:rPr>
  </w:style>
  <w:style w:type="character" w:customStyle="1" w:styleId="FooterChar">
    <w:name w:val="Footer Char"/>
    <w:basedOn w:val="DefaultParagraphFont"/>
    <w:link w:val="Footer"/>
    <w:uiPriority w:val="99"/>
    <w:rsid w:val="00841012"/>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10186">
      <w:bodyDiv w:val="1"/>
      <w:marLeft w:val="0"/>
      <w:marRight w:val="0"/>
      <w:marTop w:val="0"/>
      <w:marBottom w:val="0"/>
      <w:divBdr>
        <w:top w:val="none" w:sz="0" w:space="0" w:color="auto"/>
        <w:left w:val="none" w:sz="0" w:space="0" w:color="auto"/>
        <w:bottom w:val="none" w:sz="0" w:space="0" w:color="auto"/>
        <w:right w:val="none" w:sz="0" w:space="0" w:color="auto"/>
      </w:divBdr>
    </w:div>
    <w:div w:id="953752333">
      <w:bodyDiv w:val="1"/>
      <w:marLeft w:val="0"/>
      <w:marRight w:val="0"/>
      <w:marTop w:val="0"/>
      <w:marBottom w:val="0"/>
      <w:divBdr>
        <w:top w:val="none" w:sz="0" w:space="0" w:color="auto"/>
        <w:left w:val="none" w:sz="0" w:space="0" w:color="auto"/>
        <w:bottom w:val="none" w:sz="0" w:space="0" w:color="auto"/>
        <w:right w:val="none" w:sz="0" w:space="0" w:color="auto"/>
      </w:divBdr>
    </w:div>
    <w:div w:id="1107390769">
      <w:bodyDiv w:val="1"/>
      <w:marLeft w:val="0"/>
      <w:marRight w:val="0"/>
      <w:marTop w:val="0"/>
      <w:marBottom w:val="0"/>
      <w:divBdr>
        <w:top w:val="none" w:sz="0" w:space="0" w:color="auto"/>
        <w:left w:val="none" w:sz="0" w:space="0" w:color="auto"/>
        <w:bottom w:val="none" w:sz="0" w:space="0" w:color="auto"/>
        <w:right w:val="none" w:sz="0" w:space="0" w:color="auto"/>
      </w:divBdr>
    </w:div>
    <w:div w:id="178742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upport.microsoft.com/en-us/help/78113/floating-point-arithmetic-may-give-inaccurate-results-in-excel"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documentation.sas.com/?docsetId=lrcon&amp;docsetTarget=p0ji1unv6thm0dn1gp4t01a1u0g6.htm&amp;docsetVersion=9.4&amp;locale=en"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upport.microsoft.com/en-us/help/78113/floating-point-arithmetic-may-give-inaccurate-results-in-excel" TargetMode="External"/><Relationship Id="rId5" Type="http://schemas.openxmlformats.org/officeDocument/2006/relationships/numbering" Target="numbering.xml"/><Relationship Id="rId15" Type="http://schemas.openxmlformats.org/officeDocument/2006/relationships/hyperlink" Target="https://listserv.uga.edu/cgi-bin/wa?A2=SAS-L;3515dc16.1710b"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noopy369/SGF2018/blob/master/Excel%20Precision.xlsx"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samb\Documents\My%20Projects\SGF_2015\Final_Paper%20Template_SGF_20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5F3211-0EB7-461F-A96A-055DD802003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19F9EAB-EE3F-4E21-9B2B-24DC4A4AE5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97B33C7-F896-41E8-B865-7A1C8C80A6B2}">
  <ds:schemaRefs>
    <ds:schemaRef ds:uri="http://schemas.microsoft.com/sharepoint/v3/contenttype/forms"/>
  </ds:schemaRefs>
</ds:datastoreItem>
</file>

<file path=customXml/itemProps4.xml><?xml version="1.0" encoding="utf-8"?>
<ds:datastoreItem xmlns:ds="http://schemas.openxmlformats.org/officeDocument/2006/customXml" ds:itemID="{40166F3C-1D71-4015-B1B1-A6B8C8598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Final_Paper Template_SGF_2015.dotx</Template>
  <TotalTime>6</TotalTime>
  <Pages>3</Pages>
  <Words>1011</Words>
  <Characters>5765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SASGF Template</vt:lpstr>
    </vt:vector>
  </TitlesOfParts>
  <Company/>
  <LinksUpToDate>false</LinksUpToDate>
  <CharactersWithSpaces>6763</CharactersWithSpaces>
  <SharedDoc>false</SharedDoc>
  <HLinks>
    <vt:vector size="24" baseType="variant">
      <vt:variant>
        <vt:i4>3670066</vt:i4>
      </vt:variant>
      <vt:variant>
        <vt:i4>50</vt:i4>
      </vt:variant>
      <vt:variant>
        <vt:i4>0</vt:i4>
      </vt:variant>
      <vt:variant>
        <vt:i4>5</vt:i4>
      </vt:variant>
      <vt:variant>
        <vt:lpwstr>http://support.sas.com/resources/papers/proceedings09/TOC.html</vt:lpwstr>
      </vt:variant>
      <vt:variant>
        <vt:lpwstr/>
      </vt:variant>
      <vt:variant>
        <vt:i4>3735669</vt:i4>
      </vt:variant>
      <vt:variant>
        <vt:i4>47</vt:i4>
      </vt:variant>
      <vt:variant>
        <vt:i4>0</vt:i4>
      </vt:variant>
      <vt:variant>
        <vt:i4>5</vt:i4>
      </vt:variant>
      <vt:variant>
        <vt:lpwstr>http://pubs.amstat.org/page/styleguide</vt:lpwstr>
      </vt:variant>
      <vt:variant>
        <vt:lpwstr/>
      </vt:variant>
      <vt:variant>
        <vt:i4>6029404</vt:i4>
      </vt:variant>
      <vt:variant>
        <vt:i4>44</vt:i4>
      </vt:variant>
      <vt:variant>
        <vt:i4>0</vt:i4>
      </vt:variant>
      <vt:variant>
        <vt:i4>5</vt:i4>
      </vt:variant>
      <vt:variant>
        <vt:lpwstr>http://www.apastyle.org/manual/index.aspx</vt:lpwstr>
      </vt:variant>
      <vt:variant>
        <vt:lpwstr/>
      </vt:variant>
      <vt:variant>
        <vt:i4>7733349</vt:i4>
      </vt:variant>
      <vt:variant>
        <vt:i4>0</vt:i4>
      </vt:variant>
      <vt:variant>
        <vt:i4>0</vt:i4>
      </vt:variant>
      <vt:variant>
        <vt:i4>5</vt:i4>
      </vt:variant>
      <vt:variant>
        <vt:lpwstr>http://sgf2011.confnav.com/sgf2010/web/sessions/search.html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SASGF Template</dc:title>
  <dc:subject>SASGF Template</dc:subject>
  <dc:creator>Joe Matise</dc:creator>
  <cp:keywords>template SASGF</cp:keywords>
  <cp:lastModifiedBy>Joe Matise</cp:lastModifiedBy>
  <cp:revision>5</cp:revision>
  <cp:lastPrinted>2014-08-01T19:07:00Z</cp:lastPrinted>
  <dcterms:created xsi:type="dcterms:W3CDTF">2018-03-06T01:54:00Z</dcterms:created>
  <dcterms:modified xsi:type="dcterms:W3CDTF">2018-03-23T03:56:00Z</dcterms:modified>
</cp:coreProperties>
</file>