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PingFang SC" w:hAnsi="PingFang SC" w:eastAsia="PingFang SC"/>
          <w:color w:val="000000"/>
          <w:sz w:val="27"/>
          <w:szCs w:val="27"/>
        </w:rPr>
      </w:pPr>
      <w:r>
        <w:rPr>
          <w:rFonts w:ascii="Helvetica Neue" w:hAnsi="Helvetica Neue" w:eastAsia="PingFang SC"/>
          <w:color w:val="333333"/>
          <w:sz w:val="27"/>
          <w:szCs w:val="27"/>
        </w:rPr>
        <w:t>标题：</w:t>
      </w:r>
      <w:r>
        <w:rPr>
          <w:rFonts w:hint="eastAsia" w:ascii="Helvetica Neue" w:hAnsi="Helvetica Neue"/>
          <w:b/>
          <w:bCs/>
          <w:color w:val="333333"/>
          <w:sz w:val="18"/>
          <w:szCs w:val="18"/>
          <w:shd w:val="clear" w:color="auto" w:fill="FFFFFF"/>
          <w:lang w:val="en-US" w:eastAsia="zh-Hans"/>
        </w:rPr>
        <w:t>xxx故障报告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760"/>
        <w:gridCol w:w="1813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事故主题</w:t>
            </w:r>
          </w:p>
        </w:tc>
        <w:tc>
          <w:tcPr>
            <w:tcW w:w="6333" w:type="dxa"/>
            <w:gridSpan w:val="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8"/>
                <w:szCs w:val="18"/>
                <w:shd w:val="clear" w:color="auto" w:fill="FFFFFF"/>
              </w:rPr>
              <w:t>202</w:t>
            </w:r>
            <w:r>
              <w:rPr>
                <w:rFonts w:hint="eastAsia" w:ascii="Helvetica Neue" w:hAnsi="Helvetica Neue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Hans"/>
              </w:rPr>
              <w:t>x</w:t>
            </w:r>
            <w:r>
              <w:rPr>
                <w:rFonts w:ascii="Helvetica Neue" w:hAnsi="Helvetica Neue"/>
                <w:b/>
                <w:bCs/>
                <w:color w:val="333333"/>
                <w:sz w:val="18"/>
                <w:szCs w:val="18"/>
                <w:shd w:val="clear" w:color="auto" w:fill="FFFFFF"/>
              </w:rPr>
              <w:t>年x月xx日</w:t>
            </w:r>
            <w:r>
              <w:rPr>
                <w:rFonts w:hint="eastAsia" w:ascii="Helvetica Neue" w:hAnsi="Helvetica Neue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default" w:ascii="Helvetica Neue" w:hAnsi="Helvetica Neue"/>
                <w:b/>
                <w:bCs/>
                <w:color w:val="333333"/>
                <w:sz w:val="18"/>
                <w:szCs w:val="18"/>
                <w:shd w:val="clear" w:color="auto" w:fill="FFFFFF"/>
              </w:rPr>
              <w:t>xxx</w:t>
            </w:r>
            <w:r>
              <w:rPr>
                <w:rFonts w:hint="eastAsia" w:ascii="Helvetica Neue" w:hAnsi="Helvetica Neue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Hans"/>
              </w:rPr>
              <w:t>故障报告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产品线</w:t>
            </w:r>
          </w:p>
        </w:tc>
        <w:tc>
          <w:tcPr>
            <w:tcW w:w="1760" w:type="dxa"/>
          </w:tcPr>
          <w:p>
            <w:pPr>
              <w:pStyle w:val="5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运维部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报告人</w:t>
            </w:r>
          </w:p>
        </w:tc>
        <w:tc>
          <w:tcPr>
            <w:tcW w:w="2760" w:type="dxa"/>
          </w:tcPr>
          <w:p>
            <w:pPr>
              <w:pStyle w:val="5"/>
              <w:ind w:firstLine="720" w:firstLineChars="40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Hans"/>
              </w:rPr>
              <w:t>王X</w:t>
            </w:r>
            <w:r>
              <w:rPr>
                <w:rFonts w:hint="eastAsia"/>
                <w:sz w:val="18"/>
                <w:szCs w:val="18"/>
              </w:rPr>
              <w:t>/运维部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故障级别</w:t>
            </w:r>
          </w:p>
        </w:tc>
        <w:tc>
          <w:tcPr>
            <w:tcW w:w="1760" w:type="dxa"/>
          </w:tcPr>
          <w:p>
            <w:pPr>
              <w:ind w:firstLine="90" w:firstLineChars="5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二</w:t>
            </w:r>
            <w:r>
              <w:rPr>
                <w:rFonts w:hint="eastAsia"/>
                <w:sz w:val="18"/>
                <w:szCs w:val="18"/>
              </w:rPr>
              <w:t>级事故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故障影响时间</w:t>
            </w:r>
          </w:p>
        </w:tc>
        <w:tc>
          <w:tcPr>
            <w:tcW w:w="2760" w:type="dxa"/>
          </w:tcPr>
          <w:p>
            <w:pPr>
              <w:pStyle w:val="5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故障责任归属</w:t>
            </w:r>
          </w:p>
        </w:tc>
        <w:tc>
          <w:tcPr>
            <w:tcW w:w="1760" w:type="dxa"/>
          </w:tcPr>
          <w:p>
            <w:pPr>
              <w:ind w:firstLine="90" w:firstLineChars="50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333333"/>
                <w:sz w:val="18"/>
                <w:szCs w:val="18"/>
                <w:shd w:val="clear" w:color="auto" w:fill="FFFFFF"/>
              </w:rPr>
              <w:t>运营商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责任人及</w:t>
            </w:r>
            <w:r>
              <w:rPr>
                <w:rFonts w:hint="eastAsia"/>
                <w:b/>
                <w:bCs/>
                <w:sz w:val="21"/>
                <w:szCs w:val="21"/>
              </w:rPr>
              <w:t>责</w:t>
            </w:r>
            <w:r>
              <w:rPr>
                <w:b/>
                <w:bCs/>
                <w:sz w:val="21"/>
                <w:szCs w:val="21"/>
              </w:rPr>
              <w:t>任比例</w:t>
            </w:r>
          </w:p>
        </w:tc>
        <w:tc>
          <w:tcPr>
            <w:tcW w:w="276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  <w:lang w:eastAsia="zh-Hans"/>
              </w:rPr>
              <w:t>王</w:t>
            </w:r>
            <w:r>
              <w:rPr>
                <w:rFonts w:hint="default"/>
                <w:sz w:val="18"/>
                <w:szCs w:val="18"/>
                <w:lang w:eastAsia="zh-Han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发生时间</w:t>
            </w:r>
          </w:p>
        </w:tc>
        <w:tc>
          <w:tcPr>
            <w:tcW w:w="1760" w:type="dxa"/>
          </w:tcPr>
          <w:p>
            <w:pPr>
              <w:ind w:firstLine="90" w:firstLineChars="5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x</w:t>
            </w:r>
            <w:r>
              <w:rPr>
                <w:sz w:val="18"/>
                <w:szCs w:val="18"/>
              </w:rPr>
              <w:t>-x-xx 16:16:30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恢复时间</w:t>
            </w:r>
          </w:p>
        </w:tc>
        <w:tc>
          <w:tcPr>
            <w:tcW w:w="2760" w:type="dxa"/>
          </w:tcPr>
          <w:p>
            <w:pPr>
              <w:pStyle w:val="5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02x-x-xx 17</w:t>
            </w:r>
            <w:r>
              <w:rPr>
                <w:rFonts w:hint="eastAsia"/>
                <w:sz w:val="18"/>
                <w:szCs w:val="18"/>
                <w:lang w:eastAsia="zh-Hans"/>
              </w:rPr>
              <w:t>:</w:t>
            </w:r>
            <w:r>
              <w:rPr>
                <w:sz w:val="18"/>
                <w:szCs w:val="18"/>
                <w:lang w:eastAsia="zh-Hans"/>
              </w:rPr>
              <w:t>45</w:t>
            </w:r>
            <w:r>
              <w:rPr>
                <w:rFonts w:hint="eastAsia"/>
                <w:sz w:val="18"/>
                <w:szCs w:val="18"/>
                <w:lang w:eastAsia="zh-Hans"/>
              </w:rPr>
              <w:t>:</w:t>
            </w:r>
            <w:r>
              <w:rPr>
                <w:sz w:val="18"/>
                <w:szCs w:val="18"/>
                <w:lang w:eastAsia="zh-Hans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故障影响时长</w:t>
            </w:r>
          </w:p>
        </w:tc>
        <w:tc>
          <w:tcPr>
            <w:tcW w:w="1760" w:type="dxa"/>
          </w:tcPr>
          <w:p>
            <w:pPr>
              <w:pStyle w:val="5"/>
              <w:ind w:firstLine="90" w:firstLineChars="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故障恢复时间</w:t>
            </w:r>
          </w:p>
        </w:tc>
        <w:tc>
          <w:tcPr>
            <w:tcW w:w="2760" w:type="dxa"/>
          </w:tcPr>
          <w:p>
            <w:pPr>
              <w:pStyle w:val="5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bookmarkStart w:id="0" w:name="_GoBack"/>
            <w:bookmarkEnd w:id="0"/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故障处理人</w:t>
            </w: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restart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故障内容</w:t>
            </w: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rFonts w:ascii="PingFang SC" w:hAnsi="PingFang SC" w:eastAsia="PingFang SC"/>
                <w:color w:val="000000"/>
                <w:sz w:val="27"/>
                <w:szCs w:val="27"/>
              </w:rPr>
            </w:pPr>
            <w:r>
              <w:rPr>
                <w:b/>
                <w:bCs/>
                <w:sz w:val="21"/>
                <w:szCs w:val="21"/>
              </w:rPr>
              <w:t>故障现象描述</w:t>
            </w:r>
            <w:r>
              <w:rPr>
                <w:b/>
                <w:bCs/>
                <w:szCs w:val="20"/>
              </w:rPr>
              <w:t>：</w:t>
            </w:r>
          </w:p>
          <w:p>
            <w:pPr>
              <w:pStyle w:val="5"/>
              <w:ind w:firstLine="0" w:firstLineChars="0"/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continue"/>
          </w:tcPr>
          <w:p>
            <w:pPr>
              <w:pStyle w:val="5"/>
              <w:ind w:firstLine="0" w:firstLineChars="0"/>
              <w:rPr>
                <w:szCs w:val="20"/>
              </w:rPr>
            </w:pP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rFonts w:ascii="PingFang SC" w:hAnsi="PingFang SC" w:eastAsia="PingFang SC"/>
                <w:color w:val="000000"/>
                <w:sz w:val="27"/>
                <w:szCs w:val="27"/>
              </w:rPr>
            </w:pPr>
            <w:r>
              <w:rPr>
                <w:b/>
                <w:bCs/>
                <w:sz w:val="21"/>
                <w:szCs w:val="21"/>
              </w:rPr>
              <w:t>故障影响描述</w:t>
            </w:r>
            <w:r>
              <w:rPr>
                <w:rFonts w:ascii="Helvetica Neue" w:hAnsi="Helvetica Neue" w:eastAsia="PingFang SC"/>
                <w:b/>
                <w:bCs/>
                <w:color w:val="333333"/>
                <w:sz w:val="27"/>
                <w:szCs w:val="27"/>
              </w:rPr>
              <w:t>：</w:t>
            </w:r>
            <w:r>
              <w:rPr>
                <w:rFonts w:ascii="Helvetica Neue" w:hAnsi="Helvetica Neue" w:eastAsia="PingFang SC"/>
                <w:color w:val="333333"/>
                <w:sz w:val="27"/>
                <w:szCs w:val="27"/>
              </w:rPr>
              <w:t> </w:t>
            </w:r>
          </w:p>
          <w:p>
            <w:pPr>
              <w:pStyle w:val="5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continue"/>
          </w:tcPr>
          <w:p>
            <w:pPr>
              <w:pStyle w:val="5"/>
              <w:ind w:firstLine="0" w:firstLineChars="0"/>
              <w:rPr>
                <w:szCs w:val="20"/>
              </w:rPr>
            </w:pP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rFonts w:ascii="Helvetica Neue" w:hAnsi="Helvetica Neue" w:eastAsia="PingFang SC"/>
                <w:color w:val="333333"/>
                <w:sz w:val="27"/>
                <w:szCs w:val="27"/>
              </w:rPr>
            </w:pPr>
            <w:r>
              <w:rPr>
                <w:b/>
                <w:bCs/>
                <w:sz w:val="21"/>
                <w:szCs w:val="21"/>
              </w:rPr>
              <w:t>故障原因分析</w:t>
            </w:r>
            <w:r>
              <w:rPr>
                <w:b/>
                <w:bCs/>
                <w:szCs w:val="20"/>
              </w:rPr>
              <w:t>:</w:t>
            </w:r>
            <w:r>
              <w:rPr>
                <w:rFonts w:ascii="Helvetica Neue" w:hAnsi="Helvetica Neue" w:eastAsia="PingFang SC"/>
                <w:color w:val="333333"/>
                <w:sz w:val="27"/>
                <w:szCs w:val="27"/>
              </w:rPr>
              <w:t> </w:t>
            </w:r>
          </w:p>
          <w:p>
            <w:pPr>
              <w:pStyle w:val="5"/>
              <w:ind w:firstLine="0" w:firstLineChars="0"/>
              <w:jc w:val="center"/>
              <w:rPr>
                <w:rFonts w:ascii="Helvetica Neue" w:hAnsi="Helvetica Neue" w:eastAsia="PingFang SC"/>
                <w:color w:val="333333"/>
                <w:sz w:val="27"/>
                <w:szCs w:val="27"/>
                <w:lang w:eastAsia="zh-Hans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continue"/>
          </w:tcPr>
          <w:p>
            <w:pPr>
              <w:pStyle w:val="5"/>
              <w:ind w:firstLine="0" w:firstLineChars="0"/>
              <w:rPr>
                <w:szCs w:val="20"/>
              </w:rPr>
            </w:pP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21"/>
                <w:szCs w:val="21"/>
              </w:rPr>
              <w:t>故障处理过程</w:t>
            </w:r>
            <w:r>
              <w:rPr>
                <w:sz w:val="18"/>
                <w:szCs w:val="18"/>
              </w:rPr>
              <w:t>：</w:t>
            </w:r>
          </w:p>
          <w:p>
            <w:pPr>
              <w:pStyle w:val="5"/>
              <w:ind w:firstLine="0" w:firstLineChars="0"/>
              <w:rPr>
                <w:sz w:val="18"/>
                <w:szCs w:val="18"/>
                <w:lang w:eastAsia="zh-Hans"/>
              </w:rPr>
            </w:pPr>
            <w:r>
              <w:rPr>
                <w:sz w:val="18"/>
                <w:szCs w:val="18"/>
                <w:lang w:eastAsia="zh-Hans"/>
              </w:rPr>
              <w:t xml:space="preserve">              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xxxx</w:t>
            </w:r>
          </w:p>
          <w:p>
            <w:pPr>
              <w:pStyle w:val="5"/>
              <w:ind w:firstLine="0" w:firstLineChars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continue"/>
          </w:tcPr>
          <w:p>
            <w:pPr>
              <w:pStyle w:val="5"/>
              <w:ind w:firstLine="0" w:firstLineChars="0"/>
              <w:rPr>
                <w:szCs w:val="20"/>
              </w:rPr>
            </w:pP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rFonts w:ascii="PingFang SC" w:hAnsi="PingFang SC" w:eastAsia="PingFang SC"/>
                <w:color w:val="000000"/>
                <w:sz w:val="27"/>
                <w:szCs w:val="27"/>
              </w:rPr>
            </w:pPr>
            <w:r>
              <w:rPr>
                <w:b/>
                <w:bCs/>
                <w:sz w:val="21"/>
                <w:szCs w:val="21"/>
              </w:rPr>
              <w:t>故障修复方法</w:t>
            </w:r>
            <w:r>
              <w:rPr>
                <w:b/>
                <w:bCs/>
                <w:szCs w:val="20"/>
              </w:rPr>
              <w:t>：</w:t>
            </w:r>
            <w:r>
              <w:rPr>
                <w:rFonts w:ascii="Helvetica Neue" w:hAnsi="Helvetica Neue" w:eastAsia="PingFang SC"/>
                <w:color w:val="333333"/>
                <w:sz w:val="27"/>
                <w:szCs w:val="27"/>
              </w:rPr>
              <w:t>  </w:t>
            </w:r>
          </w:p>
          <w:p>
            <w:pPr>
              <w:pStyle w:val="5"/>
              <w:ind w:firstLine="0" w:firstLineChars="0"/>
              <w:rPr>
                <w:rFonts w:ascii="PingFang SC" w:hAnsi="PingFang SC" w:eastAsia="PingFang SC"/>
                <w:color w:val="000000"/>
                <w:sz w:val="27"/>
                <w:szCs w:val="27"/>
                <w:lang w:eastAsia="zh-Hans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</w:tcPr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  <w:r>
              <w:rPr>
                <w:b/>
                <w:bCs/>
                <w:sz w:val="21"/>
                <w:szCs w:val="21"/>
              </w:rPr>
              <w:t>事故反思</w:t>
            </w: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szCs w:val="20"/>
                <w:lang w:val="en-US" w:eastAsia="zh-Hans"/>
              </w:rPr>
            </w:pPr>
            <w:r>
              <w:rPr>
                <w:rFonts w:hint="eastAsia"/>
                <w:szCs w:val="20"/>
                <w:lang w:val="en-US" w:eastAsia="zh-Han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restart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</w:p>
          <w:p>
            <w:pPr>
              <w:pStyle w:val="5"/>
              <w:ind w:firstLine="631" w:firstLineChars="30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改进措施</w:t>
            </w:r>
          </w:p>
        </w:tc>
        <w:tc>
          <w:tcPr>
            <w:tcW w:w="6333" w:type="dxa"/>
            <w:gridSpan w:val="3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负责人（</w:t>
            </w:r>
            <w:r>
              <w:rPr>
                <w:rFonts w:hint="eastAsia"/>
                <w:b/>
                <w:bCs/>
                <w:sz w:val="21"/>
                <w:szCs w:val="21"/>
                <w:lang w:eastAsia="zh-Hans"/>
              </w:rPr>
              <w:t>王</w:t>
            </w:r>
            <w:r>
              <w:rPr>
                <w:rFonts w:hint="default"/>
                <w:b/>
                <w:bCs/>
                <w:sz w:val="21"/>
                <w:szCs w:val="21"/>
                <w:lang w:eastAsia="zh-Hans"/>
              </w:rPr>
              <w:t>X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continue"/>
          </w:tcPr>
          <w:p>
            <w:pPr>
              <w:pStyle w:val="5"/>
              <w:ind w:firstLine="720" w:firstLineChars="300"/>
              <w:rPr>
                <w:szCs w:val="20"/>
              </w:rPr>
            </w:pPr>
          </w:p>
        </w:tc>
        <w:tc>
          <w:tcPr>
            <w:tcW w:w="1760" w:type="dxa"/>
          </w:tcPr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  <w:r>
              <w:rPr>
                <w:b/>
                <w:bCs/>
                <w:sz w:val="21"/>
                <w:szCs w:val="21"/>
              </w:rPr>
              <w:t>改进措施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  <w:r>
              <w:rPr>
                <w:b/>
                <w:bCs/>
                <w:sz w:val="21"/>
                <w:szCs w:val="21"/>
              </w:rPr>
              <w:t>计划完成时间</w:t>
            </w:r>
          </w:p>
        </w:tc>
        <w:tc>
          <w:tcPr>
            <w:tcW w:w="2760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目前进度%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3" w:type="dxa"/>
            <w:vMerge w:val="continue"/>
          </w:tcPr>
          <w:p>
            <w:pPr>
              <w:pStyle w:val="5"/>
              <w:ind w:firstLine="0" w:firstLineChars="0"/>
              <w:rPr>
                <w:szCs w:val="20"/>
              </w:rPr>
            </w:pPr>
          </w:p>
        </w:tc>
        <w:tc>
          <w:tcPr>
            <w:tcW w:w="1760" w:type="dxa"/>
          </w:tcPr>
          <w:p>
            <w:pPr>
              <w:rPr>
                <w:szCs w:val="20"/>
                <w:lang w:eastAsia="zh-Hans"/>
              </w:rPr>
            </w:pPr>
            <w:r>
              <w:rPr>
                <w:rFonts w:hint="default"/>
                <w:sz w:val="18"/>
                <w:szCs w:val="18"/>
                <w:lang w:eastAsia="zh-Hans"/>
              </w:rPr>
              <w:t>xxxxxx</w:t>
            </w:r>
          </w:p>
        </w:tc>
        <w:tc>
          <w:tcPr>
            <w:tcW w:w="1813" w:type="dxa"/>
          </w:tcPr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</w:p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  <w:r>
              <w:rPr>
                <w:rFonts w:hint="default"/>
                <w:szCs w:val="20"/>
                <w:lang w:eastAsia="zh-Hans"/>
              </w:rPr>
              <w:t>x</w:t>
            </w:r>
            <w:r>
              <w:rPr>
                <w:rFonts w:hint="eastAsia"/>
                <w:szCs w:val="20"/>
                <w:lang w:eastAsia="zh-Hans"/>
              </w:rPr>
              <w:t>月</w:t>
            </w:r>
            <w:r>
              <w:rPr>
                <w:rFonts w:hint="default"/>
                <w:szCs w:val="20"/>
                <w:lang w:eastAsia="zh-Hans"/>
              </w:rPr>
              <w:t>xx</w:t>
            </w:r>
            <w:r>
              <w:rPr>
                <w:rFonts w:hint="eastAsia"/>
                <w:szCs w:val="20"/>
                <w:lang w:eastAsia="zh-Hans"/>
              </w:rPr>
              <w:t>日</w:t>
            </w:r>
          </w:p>
          <w:p>
            <w:pPr>
              <w:pStyle w:val="5"/>
              <w:ind w:firstLine="0" w:firstLineChars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</w:p>
        </w:tc>
        <w:tc>
          <w:tcPr>
            <w:tcW w:w="2760" w:type="dxa"/>
          </w:tcPr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</w:p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</w:p>
          <w:p>
            <w:pPr>
              <w:pStyle w:val="5"/>
              <w:ind w:firstLine="0" w:firstLineChars="0"/>
              <w:jc w:val="center"/>
              <w:rPr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7A"/>
    <w:rsid w:val="00207D74"/>
    <w:rsid w:val="002614D8"/>
    <w:rsid w:val="0057617A"/>
    <w:rsid w:val="0063332F"/>
    <w:rsid w:val="006912B3"/>
    <w:rsid w:val="007A2A1F"/>
    <w:rsid w:val="008B13C0"/>
    <w:rsid w:val="0095349F"/>
    <w:rsid w:val="00FB6FA5"/>
    <w:rsid w:val="3E8D43B5"/>
    <w:rsid w:val="4FFF8F82"/>
    <w:rsid w:val="51B5127F"/>
    <w:rsid w:val="51FD5B58"/>
    <w:rsid w:val="6FE52F77"/>
    <w:rsid w:val="77AE8BAD"/>
    <w:rsid w:val="77FC61E5"/>
    <w:rsid w:val="7DAB973C"/>
    <w:rsid w:val="9E3F59E4"/>
    <w:rsid w:val="BFA6DFB0"/>
    <w:rsid w:val="BFFCD02E"/>
    <w:rsid w:val="CF7F1456"/>
    <w:rsid w:val="DD7BD09C"/>
    <w:rsid w:val="EBA740F0"/>
    <w:rsid w:val="EE7C2B8B"/>
    <w:rsid w:val="EFF534B6"/>
    <w:rsid w:val="F4FB1B64"/>
    <w:rsid w:val="F77D3B51"/>
    <w:rsid w:val="FF7DB05C"/>
    <w:rsid w:val="FF7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794</Characters>
  <Lines>23</Lines>
  <Paragraphs>22</Paragraphs>
  <ScaleCrop>false</ScaleCrop>
  <LinksUpToDate>false</LinksUpToDate>
  <CharactersWithSpaces>963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2021-07-05T01:17:00Z</dcterms:created>
  <dc:creator>Microsoft Office User</dc:creator>
  <cp:lastModifiedBy>yangshuangshuang</cp:lastModifiedBy>
  <dcterms:modified xsi:type="dcterms:W3CDTF">2024-02-19T16:35:43Z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