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DAFB0" w14:textId="5D213E02" w:rsidR="006D20C0" w:rsidRDefault="002D27BF" w:rsidP="002D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third case study is about a syndicate fraud, with over $96,000 worth of credit card transactions carried out through a multi-currency e-wallet application called “YouTrip”</w:t>
      </w:r>
      <w:r w:rsidR="0059459D">
        <w:rPr>
          <w:rFonts w:ascii="Arial" w:hAnsi="Arial" w:cs="Arial"/>
          <w:sz w:val="24"/>
          <w:szCs w:val="24"/>
          <w:lang w:val="en-US"/>
        </w:rPr>
        <w:t>, that happened in 2018.</w:t>
      </w:r>
    </w:p>
    <w:p w14:paraId="05E36606" w14:textId="764A0E51" w:rsidR="002D27BF" w:rsidRDefault="002D27BF" w:rsidP="002D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From police investigations, they revealed that there were at least 85 fraudulent credit card top-up transactions by 18 different suspicious accounts, carried out between December 2018 and February 2019, and the total transactions amounted to more than $96,000. They also seized several YouTrip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Mastercards</w:t>
      </w:r>
      <w:proofErr w:type="spellEnd"/>
      <w:r>
        <w:rPr>
          <w:rFonts w:ascii="Arial" w:hAnsi="Arial" w:cs="Arial"/>
          <w:sz w:val="24"/>
          <w:szCs w:val="24"/>
          <w:lang w:val="en-US"/>
        </w:rPr>
        <w:t>, ATM withdrawal receipts, and 12 cellphones.</w:t>
      </w:r>
    </w:p>
    <w:p w14:paraId="12142D0B" w14:textId="3EA3CA54" w:rsidR="002D27BF" w:rsidRDefault="002D27BF" w:rsidP="002D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YouTrip also mentioned that their monitoring system flagged 2 signals of suspicious transactions that were high top-up amounts followed by immediate purchase or cash withdrawals, leading to depletion of account balance, and also many failed top-up attempts since they had the wrong debit or credit card credentials.</w:t>
      </w:r>
    </w:p>
    <w:p w14:paraId="2C95D700" w14:textId="597A7D47" w:rsidR="002D27BF" w:rsidRDefault="002D27BF" w:rsidP="002D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response to this syndicate act, YouTrip announced since then that they will be implementing a one-time password (OTP) feature, where the app will send a</w:t>
      </w:r>
      <w:r w:rsidR="0059459D">
        <w:rPr>
          <w:rFonts w:ascii="Arial" w:hAnsi="Arial" w:cs="Arial"/>
          <w:sz w:val="24"/>
          <w:szCs w:val="24"/>
          <w:lang w:val="en-US"/>
        </w:rPr>
        <w:t>n SMS</w:t>
      </w:r>
      <w:r>
        <w:rPr>
          <w:rFonts w:ascii="Arial" w:hAnsi="Arial" w:cs="Arial"/>
          <w:sz w:val="24"/>
          <w:szCs w:val="24"/>
          <w:lang w:val="en-US"/>
        </w:rPr>
        <w:t xml:space="preserve"> to the user </w:t>
      </w:r>
      <w:r w:rsidR="0059459D">
        <w:rPr>
          <w:rFonts w:ascii="Arial" w:hAnsi="Arial" w:cs="Arial"/>
          <w:sz w:val="24"/>
          <w:szCs w:val="24"/>
          <w:lang w:val="en-US"/>
        </w:rPr>
        <w:t xml:space="preserve">containing the OTP verification code issued by the credit card issuing bank </w:t>
      </w:r>
      <w:r>
        <w:rPr>
          <w:rFonts w:ascii="Arial" w:hAnsi="Arial" w:cs="Arial"/>
          <w:sz w:val="24"/>
          <w:szCs w:val="24"/>
          <w:lang w:val="en-US"/>
        </w:rPr>
        <w:t>when entering new debit or credit card credentials for the first time in the app.</w:t>
      </w:r>
      <w:r w:rsidR="0059459D">
        <w:rPr>
          <w:rFonts w:ascii="Arial" w:hAnsi="Arial" w:cs="Arial"/>
          <w:sz w:val="24"/>
          <w:szCs w:val="24"/>
          <w:lang w:val="en-US"/>
        </w:rPr>
        <w:t xml:space="preserve"> YouTrip also mentioned that this implementation will further eliminate future cases of fraudulent use, such as top-ups on YouTrip accounts using stolen credit or debit cards.</w:t>
      </w:r>
    </w:p>
    <w:p w14:paraId="3FBC2F08" w14:textId="642B0894" w:rsidR="002D27BF" w:rsidRPr="002D27BF" w:rsidRDefault="002D27BF" w:rsidP="002D27BF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4 suspects in this act, aged between 24 and 32, were arrested but no charges were stated.</w:t>
      </w:r>
      <w:r w:rsidR="0059459D">
        <w:rPr>
          <w:rFonts w:ascii="Arial" w:hAnsi="Arial" w:cs="Arial"/>
          <w:sz w:val="24"/>
          <w:szCs w:val="24"/>
          <w:lang w:val="en-US"/>
        </w:rPr>
        <w:t xml:space="preserve"> However, from this case study, we can see that this falls under the  </w:t>
      </w:r>
    </w:p>
    <w:sectPr w:rsidR="002D27BF" w:rsidRPr="002D27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7BF"/>
    <w:rsid w:val="002D27BF"/>
    <w:rsid w:val="0059459D"/>
    <w:rsid w:val="0059616D"/>
    <w:rsid w:val="00B3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E7885"/>
  <w15:chartTrackingRefBased/>
  <w15:docId w15:val="{AFF935FD-3CE1-42C1-9CBB-BF811B3FA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TAN (CHEN EN)</dc:creator>
  <cp:keywords/>
  <dc:description/>
  <cp:lastModifiedBy>ISAAC TAN (CHEN EN)</cp:lastModifiedBy>
  <cp:revision>1</cp:revision>
  <dcterms:created xsi:type="dcterms:W3CDTF">2023-02-25T05:44:00Z</dcterms:created>
  <dcterms:modified xsi:type="dcterms:W3CDTF">2023-02-25T06:03:00Z</dcterms:modified>
</cp:coreProperties>
</file>