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3E2" w:rsidRPr="00CC23E2" w:rsidRDefault="00CC23E2" w:rsidP="00CC23E2">
      <w:pPr>
        <w:rPr>
          <w:rFonts w:ascii="Times New Roman" w:hAnsi="Times New Roman" w:cs="Times New Roman"/>
          <w:b/>
          <w:sz w:val="28"/>
          <w:u w:val="single"/>
        </w:rPr>
      </w:pPr>
      <w:r w:rsidRPr="00CC23E2">
        <w:rPr>
          <w:rFonts w:ascii="Times New Roman" w:hAnsi="Times New Roman" w:cs="Times New Roman"/>
          <w:b/>
          <w:sz w:val="28"/>
          <w:u w:val="single"/>
        </w:rPr>
        <w:t>Technical Documentation: Mobile API Consumer Application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  <w:u w:val="single"/>
        </w:rPr>
      </w:pPr>
      <w:r w:rsidRPr="00CC23E2">
        <w:rPr>
          <w:rFonts w:ascii="Times New Roman" w:hAnsi="Times New Roman" w:cs="Times New Roman"/>
          <w:sz w:val="24"/>
          <w:u w:val="single"/>
        </w:rPr>
        <w:t>1. Project Overview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This mobile application is developed using the Flutter framework to serve as a live REST API consumer. The primary objective of the application is to connect to a public remote web server asynchronously, fetch external user records over HTTP, parse the JSON payload securely, handle standard network communication errors, and present the structured dataset in a clean user interface.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  <w:u w:val="single"/>
        </w:rPr>
      </w:pPr>
      <w:r w:rsidRPr="00CC23E2">
        <w:rPr>
          <w:rFonts w:ascii="Times New Roman" w:hAnsi="Times New Roman" w:cs="Times New Roman"/>
          <w:sz w:val="24"/>
          <w:u w:val="single"/>
        </w:rPr>
        <w:t>2. System Architecture &amp; Core Modules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The system decouples the communication data-transfer layer from the user interface viewport layer.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i/>
          <w:sz w:val="24"/>
        </w:rPr>
        <w:t>A. Network Service Layer</w:t>
      </w:r>
      <w:r w:rsidRPr="00CC23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CC23E2">
        <w:rPr>
          <w:rFonts w:ascii="Times New Roman" w:hAnsi="Times New Roman" w:cs="Times New Roman"/>
          <w:sz w:val="24"/>
        </w:rPr>
        <w:t>api_service.dart</w:t>
      </w:r>
      <w:proofErr w:type="spellEnd"/>
      <w:r w:rsidRPr="00CC23E2">
        <w:rPr>
          <w:rFonts w:ascii="Times New Roman" w:hAnsi="Times New Roman" w:cs="Times New Roman"/>
          <w:sz w:val="24"/>
        </w:rPr>
        <w:t>)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This module is responsible for managing outbound web requests via the Dart http library. It acts as the gateway to the remote REST server endpoint: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Endpoint Communication: Sends an asynchronous HTTP GET request to the public user records endpoint ([https://jsonplaceholder.typicode.com/users</w:t>
      </w:r>
      <w:proofErr w:type="gramStart"/>
      <w:r w:rsidRPr="00CC23E2">
        <w:rPr>
          <w:rFonts w:ascii="Times New Roman" w:hAnsi="Times New Roman" w:cs="Times New Roman"/>
          <w:sz w:val="24"/>
        </w:rPr>
        <w:t>](</w:t>
      </w:r>
      <w:proofErr w:type="gramEnd"/>
      <w:r w:rsidRPr="00CC23E2">
        <w:rPr>
          <w:rFonts w:ascii="Times New Roman" w:hAnsi="Times New Roman" w:cs="Times New Roman"/>
          <w:sz w:val="24"/>
        </w:rPr>
        <w:t>https://jsonplaceholder.typicode.com/users)).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Status Code Validation: Evaluates the server's numeric response headers to ensure safe data extraction. It checks for standard state codes: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200 OK: Successful download, triggering the JSON deserialization parser.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404 Not Found: Catches invalid resource pointer errors and halts data mapping with an explicit exception.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500 Internal Server Error: Flags server-side infrastructure crashes cleanly on the client end.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JSON Processing: Utilizes the </w:t>
      </w:r>
      <w:proofErr w:type="spellStart"/>
      <w:r w:rsidRPr="00CC23E2">
        <w:rPr>
          <w:rFonts w:ascii="Times New Roman" w:hAnsi="Times New Roman" w:cs="Times New Roman"/>
          <w:sz w:val="24"/>
        </w:rPr>
        <w:t>dart</w:t>
      </w:r>
      <w:proofErr w:type="gramStart"/>
      <w:r w:rsidRPr="00CC23E2">
        <w:rPr>
          <w:rFonts w:ascii="Times New Roman" w:hAnsi="Times New Roman" w:cs="Times New Roman"/>
          <w:sz w:val="24"/>
        </w:rPr>
        <w:t>:convert</w:t>
      </w:r>
      <w:proofErr w:type="spellEnd"/>
      <w:proofErr w:type="gramEnd"/>
      <w:r w:rsidRPr="00CC23E2">
        <w:rPr>
          <w:rFonts w:ascii="Times New Roman" w:hAnsi="Times New Roman" w:cs="Times New Roman"/>
          <w:sz w:val="24"/>
        </w:rPr>
        <w:t xml:space="preserve"> utility to convert raw JSON text data back into dynamic list collections that the application can manipulate.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Fault Tolerance: Integrates a structural try-catch block to gracefully intercept low-level hardware disconnections or network timeouts without causing application crashes.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i/>
          <w:sz w:val="24"/>
        </w:rPr>
        <w:t>B. User Interface Layer</w:t>
      </w:r>
      <w:r w:rsidRPr="00CC23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CC23E2">
        <w:rPr>
          <w:rFonts w:ascii="Times New Roman" w:hAnsi="Times New Roman" w:cs="Times New Roman"/>
          <w:sz w:val="24"/>
        </w:rPr>
        <w:t>main.dart</w:t>
      </w:r>
      <w:proofErr w:type="spellEnd"/>
      <w:r w:rsidRPr="00CC23E2">
        <w:rPr>
          <w:rFonts w:ascii="Times New Roman" w:hAnsi="Times New Roman" w:cs="Times New Roman"/>
          <w:sz w:val="24"/>
        </w:rPr>
        <w:t>)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CC23E2">
        <w:rPr>
          <w:rFonts w:ascii="Times New Roman" w:hAnsi="Times New Roman" w:cs="Times New Roman"/>
          <w:sz w:val="24"/>
        </w:rPr>
        <w:t>scannable</w:t>
      </w:r>
      <w:proofErr w:type="spellEnd"/>
      <w:r w:rsidRPr="00CC23E2">
        <w:rPr>
          <w:rFonts w:ascii="Times New Roman" w:hAnsi="Times New Roman" w:cs="Times New Roman"/>
          <w:sz w:val="24"/>
        </w:rPr>
        <w:t xml:space="preserve"> layout configured completely with Flutter Material components to display live data state changes.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Asynchronous State Tracking: Utilizes a </w:t>
      </w:r>
      <w:proofErr w:type="spellStart"/>
      <w:r w:rsidRPr="00CC23E2">
        <w:rPr>
          <w:rFonts w:ascii="Times New Roman" w:hAnsi="Times New Roman" w:cs="Times New Roman"/>
          <w:sz w:val="24"/>
        </w:rPr>
        <w:t>FutureBuilder</w:t>
      </w:r>
      <w:proofErr w:type="spellEnd"/>
      <w:r w:rsidRPr="00CC23E2">
        <w:rPr>
          <w:rFonts w:ascii="Times New Roman" w:hAnsi="Times New Roman" w:cs="Times New Roman"/>
          <w:sz w:val="24"/>
        </w:rPr>
        <w:t xml:space="preserve"> widget to automatically listen to the web stream and cycle the screen through three distinct visual states: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Loading State: Displays a centered circular progress indicator while waiting for the remote server packets to land.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lastRenderedPageBreak/>
        <w:t>Error State: Dynamically outputs user-friendly text messages onto the viewport if a network drop or unexpected HTTP status code error is intercepted.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Success State: Renders the decoded dataset directly into the interface framework.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Dynamic List View: Utilizes a structured </w:t>
      </w:r>
      <w:proofErr w:type="spellStart"/>
      <w:r w:rsidRPr="00CC23E2">
        <w:rPr>
          <w:rFonts w:ascii="Times New Roman" w:hAnsi="Times New Roman" w:cs="Times New Roman"/>
          <w:sz w:val="24"/>
        </w:rPr>
        <w:t>ListView.builder</w:t>
      </w:r>
      <w:proofErr w:type="spellEnd"/>
      <w:r w:rsidRPr="00CC23E2">
        <w:rPr>
          <w:rFonts w:ascii="Times New Roman" w:hAnsi="Times New Roman" w:cs="Times New Roman"/>
          <w:sz w:val="24"/>
        </w:rPr>
        <w:t xml:space="preserve"> widget to populate individual data instances dynamically inside separate card containers, ensuring smooth memory optimization during scrolling.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  <w:u w:val="single"/>
        </w:rPr>
      </w:pPr>
      <w:r w:rsidRPr="00CC23E2">
        <w:rPr>
          <w:rFonts w:ascii="Times New Roman" w:hAnsi="Times New Roman" w:cs="Times New Roman"/>
          <w:sz w:val="24"/>
          <w:u w:val="single"/>
        </w:rPr>
        <w:t>3. Asynchronous Data Execution Workflow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1. Triggering: The interface runs </w:t>
      </w:r>
      <w:proofErr w:type="spellStart"/>
      <w:proofErr w:type="gramStart"/>
      <w:r w:rsidRPr="00CC23E2">
        <w:rPr>
          <w:rFonts w:ascii="Times New Roman" w:hAnsi="Times New Roman" w:cs="Times New Roman"/>
          <w:sz w:val="24"/>
        </w:rPr>
        <w:t>fetchUsers</w:t>
      </w:r>
      <w:proofErr w:type="spellEnd"/>
      <w:r w:rsidRPr="00CC23E2">
        <w:rPr>
          <w:rFonts w:ascii="Times New Roman" w:hAnsi="Times New Roman" w:cs="Times New Roman"/>
          <w:sz w:val="24"/>
        </w:rPr>
        <w:t>(</w:t>
      </w:r>
      <w:proofErr w:type="gramEnd"/>
      <w:r w:rsidRPr="00CC23E2">
        <w:rPr>
          <w:rFonts w:ascii="Times New Roman" w:hAnsi="Times New Roman" w:cs="Times New Roman"/>
          <w:sz w:val="24"/>
        </w:rPr>
        <w:t>) inside the application launch hook (</w:t>
      </w:r>
      <w:proofErr w:type="spellStart"/>
      <w:r w:rsidRPr="00CC23E2">
        <w:rPr>
          <w:rFonts w:ascii="Times New Roman" w:hAnsi="Times New Roman" w:cs="Times New Roman"/>
          <w:sz w:val="24"/>
        </w:rPr>
        <w:t>initState</w:t>
      </w:r>
      <w:proofErr w:type="spellEnd"/>
      <w:r w:rsidRPr="00CC23E2">
        <w:rPr>
          <w:rFonts w:ascii="Times New Roman" w:hAnsi="Times New Roman" w:cs="Times New Roman"/>
          <w:sz w:val="24"/>
        </w:rPr>
        <w:t>) to ping the internet the exact millisecond the viewport opens.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2. Background Fetching: The system processing thread remains fully unlocked and responsive while the networking engine manages the background handshake download.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3. Stream Mapping: Once the packet arrives, the </w:t>
      </w:r>
      <w:proofErr w:type="spellStart"/>
      <w:r w:rsidRPr="00CC23E2">
        <w:rPr>
          <w:rFonts w:ascii="Times New Roman" w:hAnsi="Times New Roman" w:cs="Times New Roman"/>
          <w:sz w:val="24"/>
        </w:rPr>
        <w:t>FutureBuilder</w:t>
      </w:r>
      <w:proofErr w:type="spellEnd"/>
      <w:r w:rsidRPr="00CC23E2">
        <w:rPr>
          <w:rFonts w:ascii="Times New Roman" w:hAnsi="Times New Roman" w:cs="Times New Roman"/>
          <w:sz w:val="24"/>
        </w:rPr>
        <w:t xml:space="preserve"> tears down the loading indicator, parses the map values, and injects data directly into the structural layout.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4. On-Demand Refresh: Pressing the top </w:t>
      </w:r>
      <w:proofErr w:type="spellStart"/>
      <w:r w:rsidRPr="00CC23E2">
        <w:rPr>
          <w:rFonts w:ascii="Times New Roman" w:hAnsi="Times New Roman" w:cs="Times New Roman"/>
          <w:sz w:val="24"/>
        </w:rPr>
        <w:t>AppBar</w:t>
      </w:r>
      <w:proofErr w:type="spellEnd"/>
      <w:r w:rsidRPr="00CC23E2">
        <w:rPr>
          <w:rFonts w:ascii="Times New Roman" w:hAnsi="Times New Roman" w:cs="Times New Roman"/>
          <w:sz w:val="24"/>
        </w:rPr>
        <w:t xml:space="preserve"> refresh action icon triggers a manual state re-evaluation to re-query the web server for any changes instantly.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  <w:u w:val="single"/>
        </w:rPr>
      </w:pPr>
      <w:r w:rsidRPr="00CC23E2">
        <w:rPr>
          <w:rFonts w:ascii="Times New Roman" w:hAnsi="Times New Roman" w:cs="Times New Roman"/>
          <w:sz w:val="24"/>
          <w:u w:val="single"/>
        </w:rPr>
        <w:t>4. Visual Evidence &amp; Application Execution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>Below is the verified operational layout and execution status output from the active VS Code development workspace.</w:t>
      </w:r>
    </w:p>
    <w:p w:rsidR="00CC23E2" w:rsidRDefault="00CC23E2" w:rsidP="00CC23E2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[ PLACEHOLDER</w:t>
      </w:r>
      <w:proofErr w:type="gramEnd"/>
      <w:r>
        <w:rPr>
          <w:rFonts w:ascii="Times New Roman" w:hAnsi="Times New Roman" w:cs="Times New Roman"/>
          <w:sz w:val="24"/>
        </w:rPr>
        <w:t xml:space="preserve">: </w:t>
      </w:r>
      <w:r w:rsidRPr="00CC23E2">
        <w:rPr>
          <w:rFonts w:ascii="Times New Roman" w:hAnsi="Times New Roman" w:cs="Times New Roman"/>
          <w:sz w:val="24"/>
        </w:rPr>
        <w:t>DEVELOPMENT ENVIRONMENT AND CODE</w:t>
      </w:r>
      <w:r>
        <w:rPr>
          <w:rFonts w:ascii="Times New Roman" w:hAnsi="Times New Roman" w:cs="Times New Roman"/>
          <w:sz w:val="24"/>
        </w:rPr>
        <w:t>]</w:t>
      </w:r>
      <w:r w:rsidRPr="00CC23E2">
        <w:rPr>
          <w:rFonts w:ascii="Times New Roman" w:hAnsi="Times New Roman" w:cs="Times New Roman"/>
          <w:sz w:val="24"/>
        </w:rPr>
        <w:t xml:space="preserve"> </w:t>
      </w:r>
    </w:p>
    <w:p w:rsidR="00CC23E2" w:rsidRDefault="00CC23E2" w:rsidP="00CC23E2">
      <w:pPr>
        <w:rPr>
          <w:rFonts w:ascii="Times New Roman" w:hAnsi="Times New Roman" w:cs="Times New Roman"/>
          <w:sz w:val="24"/>
        </w:rPr>
      </w:pP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16 (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t xml:space="preserve"> </w:t>
      </w:r>
      <w:r w:rsidRPr="00CC23E2">
        <w:rPr>
          <w:rFonts w:ascii="Times New Roman" w:hAnsi="Times New Roman" w:cs="Times New Roman"/>
          <w:sz w:val="24"/>
        </w:rPr>
        <w:t>(Showing Workspace Environment &amp; Network Services)</w:t>
      </w:r>
    </w:p>
    <w:p w:rsidR="00CC23E2" w:rsidRPr="00CC23E2" w:rsidRDefault="00CC23E2" w:rsidP="00CC23E2">
      <w:pPr>
        <w:rPr>
          <w:rFonts w:ascii="Times New Roman" w:hAnsi="Times New Roman" w:cs="Times New Roman"/>
          <w:sz w:val="24"/>
        </w:rPr>
      </w:pPr>
      <w:proofErr w:type="gramStart"/>
      <w:r w:rsidRPr="00CC23E2">
        <w:rPr>
          <w:rFonts w:ascii="Times New Roman" w:hAnsi="Times New Roman" w:cs="Times New Roman"/>
          <w:sz w:val="24"/>
        </w:rPr>
        <w:t>[ PLACEHOLDER</w:t>
      </w:r>
      <w:proofErr w:type="gramEnd"/>
      <w:r w:rsidRPr="00CC23E2">
        <w:rPr>
          <w:rFonts w:ascii="Times New Roman" w:hAnsi="Times New Roman" w:cs="Times New Roman"/>
          <w:sz w:val="24"/>
        </w:rPr>
        <w:t>: SCREENSHOT 2 - LIVE API FETCH ON EMULATOR ]</w:t>
      </w:r>
    </w:p>
    <w:p w:rsidR="00CC23E2" w:rsidRDefault="00CC23E2" w:rsidP="00CC23E2">
      <w:pPr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6 (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23E2" w:rsidRDefault="00CC23E2" w:rsidP="00CC23E2">
      <w:pPr>
        <w:rPr>
          <w:rFonts w:ascii="Times New Roman" w:hAnsi="Times New Roman" w:cs="Times New Roman"/>
          <w:sz w:val="24"/>
        </w:rPr>
      </w:pPr>
    </w:p>
    <w:p w:rsidR="00CC23E2" w:rsidRDefault="00CC23E2" w:rsidP="00CC23E2">
      <w:pPr>
        <w:rPr>
          <w:rFonts w:ascii="Times New Roman" w:hAnsi="Times New Roman" w:cs="Times New Roman"/>
          <w:sz w:val="24"/>
        </w:rPr>
      </w:pPr>
    </w:p>
    <w:p w:rsidR="00807647" w:rsidRPr="00CC23E2" w:rsidRDefault="00CC23E2" w:rsidP="00CC23E2">
      <w:pPr>
        <w:rPr>
          <w:rFonts w:ascii="Times New Roman" w:hAnsi="Times New Roman" w:cs="Times New Roman"/>
          <w:sz w:val="24"/>
        </w:rPr>
      </w:pPr>
      <w:r w:rsidRPr="00CC23E2">
        <w:rPr>
          <w:rFonts w:ascii="Times New Roman" w:hAnsi="Times New Roman" w:cs="Times New Roman"/>
          <w:sz w:val="24"/>
        </w:rPr>
        <w:lastRenderedPageBreak/>
        <w:t xml:space="preserve"> </w:t>
      </w:r>
      <w:r w:rsidRPr="00CC23E2">
        <w:rPr>
          <w:rFonts w:ascii="Times New Roman" w:hAnsi="Times New Roman" w:cs="Times New Roman"/>
          <w:sz w:val="24"/>
        </w:rPr>
        <w:t>(Showing Successful Live REST API Data Display)</w:t>
      </w:r>
    </w:p>
    <w:sectPr w:rsidR="00807647" w:rsidRPr="00CC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3E2"/>
    <w:rsid w:val="00807647"/>
    <w:rsid w:val="00CC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8309"/>
  <w15:chartTrackingRefBased/>
  <w15:docId w15:val="{C7D47A1F-18D1-41FC-8F70-A59BCE13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2026-06-16T06:42:00Z</dcterms:created>
  <dcterms:modified xsi:type="dcterms:W3CDTF">2026-06-16T06:47:00Z</dcterms:modified>
</cp:coreProperties>
</file>