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7E13FD">
      <w:pPr>
        <w:spacing w:after="40" w:line="400" w:lineRule="exact"/>
      </w:pPr>
    </w:p>
    <w:p w14:paraId="597AF057">
      <w:pPr>
        <w:widowControl w:val="0"/>
        <w:spacing w:after="0" w:line="360" w:lineRule="auto"/>
        <w:jc w:val="center"/>
        <w:rPr>
          <w:rFonts w:hint="eastAsia" w:ascii="宋体" w:hAnsi="宋体" w:eastAsia="宋体" w:cs="宋体"/>
          <w:b/>
          <w:bCs/>
          <w:color w:val="auto"/>
          <w:kern w:val="2"/>
          <w:sz w:val="52"/>
          <w:szCs w:val="52"/>
          <w:lang w:val="en-US" w:eastAsia="zh-CN"/>
        </w:rPr>
      </w:pPr>
    </w:p>
    <w:p w14:paraId="42A9D6DF">
      <w:pPr>
        <w:widowControl w:val="0"/>
        <w:spacing w:after="0" w:line="360" w:lineRule="auto"/>
        <w:jc w:val="center"/>
        <w:rPr>
          <w:rFonts w:hint="eastAsia" w:ascii="宋体" w:hAnsi="宋体" w:eastAsia="宋体" w:cs="宋体"/>
          <w:b/>
          <w:bCs/>
          <w:color w:val="auto"/>
          <w:kern w:val="2"/>
          <w:sz w:val="52"/>
          <w:szCs w:val="52"/>
          <w:lang w:val="en-US" w:eastAsia="zh-CN"/>
        </w:rPr>
      </w:pPr>
    </w:p>
    <w:p w14:paraId="362A6969">
      <w:pPr>
        <w:widowControl w:val="0"/>
        <w:spacing w:after="0" w:line="360" w:lineRule="auto"/>
        <w:jc w:val="center"/>
        <w:rPr>
          <w:rFonts w:hint="eastAsia" w:ascii="宋体" w:hAnsi="宋体" w:eastAsia="宋体" w:cs="宋体"/>
          <w:b/>
          <w:bCs/>
          <w:color w:val="auto"/>
          <w:kern w:val="2"/>
          <w:sz w:val="52"/>
          <w:szCs w:val="52"/>
          <w:lang w:val="en-US" w:eastAsia="zh-CN"/>
        </w:rPr>
      </w:pPr>
    </w:p>
    <w:p w14:paraId="2B1AA986">
      <w:pPr>
        <w:widowControl w:val="0"/>
        <w:spacing w:after="0" w:line="360" w:lineRule="auto"/>
        <w:jc w:val="center"/>
        <w:rPr>
          <w:rFonts w:hint="eastAsia" w:ascii="宋体" w:hAnsi="宋体" w:eastAsia="宋体" w:cs="宋体"/>
          <w:b/>
          <w:bCs/>
          <w:color w:val="auto"/>
          <w:kern w:val="2"/>
          <w:sz w:val="52"/>
          <w:szCs w:val="52"/>
          <w:lang w:val="en-US" w:eastAsia="zh-CN"/>
        </w:rPr>
      </w:pPr>
      <w:r>
        <w:rPr>
          <w:rFonts w:hint="eastAsia" w:ascii="宋体" w:hAnsi="宋体" w:eastAsia="宋体" w:cs="宋体"/>
          <w:b/>
          <w:bCs/>
          <w:color w:val="auto"/>
          <w:kern w:val="2"/>
          <w:sz w:val="52"/>
          <w:szCs w:val="52"/>
          <w:lang w:val="en-US" w:eastAsia="zh-CN"/>
        </w:rPr>
        <w:t>全程档案调阅系统1.0</w:t>
      </w:r>
    </w:p>
    <w:p w14:paraId="436897D8">
      <w:pPr>
        <w:widowControl w:val="0"/>
        <w:bidi w:val="0"/>
        <w:spacing w:after="0" w:line="360" w:lineRule="auto"/>
        <w:jc w:val="center"/>
        <w:rPr>
          <w:rFonts w:hint="eastAsia" w:ascii="宋体" w:hAnsi="宋体" w:eastAsia="宋体" w:cs="宋体"/>
          <w:color w:val="auto"/>
          <w:kern w:val="2"/>
          <w:sz w:val="32"/>
          <w:szCs w:val="40"/>
          <w:lang w:val="en-US" w:eastAsia="zh-CN"/>
        </w:rPr>
      </w:pPr>
      <w:r>
        <w:rPr>
          <w:rFonts w:hint="eastAsia" w:ascii="宋体" w:hAnsi="宋体" w:eastAsia="宋体" w:cs="宋体"/>
          <w:color w:val="auto"/>
          <w:kern w:val="2"/>
          <w:sz w:val="32"/>
          <w:szCs w:val="40"/>
          <w:lang w:eastAsia="zh-CN"/>
        </w:rPr>
        <w:t>（PKB-JG-HYDR）</w:t>
      </w:r>
    </w:p>
    <w:p w14:paraId="1ACA5CEF">
      <w:pPr>
        <w:widowControl w:val="0"/>
        <w:bidi w:val="0"/>
        <w:spacing w:after="0" w:line="360" w:lineRule="auto"/>
        <w:jc w:val="center"/>
        <w:rPr>
          <w:rFonts w:hint="eastAsia" w:ascii="宋体" w:hAnsi="宋体" w:eastAsia="宋体" w:cs="宋体"/>
          <w:b/>
          <w:bCs/>
          <w:i w:val="0"/>
          <w:iCs w:val="0"/>
          <w:color w:val="auto"/>
          <w:kern w:val="2"/>
          <w:sz w:val="44"/>
          <w:szCs w:val="44"/>
          <w:lang w:eastAsia="zh-CN"/>
        </w:rPr>
      </w:pPr>
      <w:r>
        <w:rPr>
          <w:rFonts w:hint="eastAsia" w:ascii="宋体" w:hAnsi="宋体" w:eastAsia="宋体" w:cs="宋体"/>
          <w:b/>
          <w:bCs/>
          <w:i w:val="0"/>
          <w:iCs w:val="0"/>
          <w:color w:val="auto"/>
          <w:kern w:val="2"/>
          <w:sz w:val="44"/>
          <w:szCs w:val="44"/>
          <w:lang w:eastAsia="zh-CN"/>
        </w:rPr>
        <w:t>软件需求规格说明（SRS）</w:t>
      </w:r>
    </w:p>
    <w:p w14:paraId="6600F53B">
      <w:pPr>
        <w:widowControl w:val="0"/>
        <w:bidi w:val="0"/>
        <w:spacing w:after="0" w:line="360" w:lineRule="auto"/>
        <w:jc w:val="center"/>
        <w:rPr>
          <w:rFonts w:hint="eastAsia" w:ascii="宋体" w:hAnsi="宋体" w:eastAsia="宋体" w:cs="宋体"/>
          <w:b/>
          <w:bCs/>
          <w:i w:val="0"/>
          <w:iCs w:val="0"/>
          <w:color w:val="auto"/>
          <w:kern w:val="2"/>
          <w:sz w:val="44"/>
          <w:szCs w:val="44"/>
          <w:lang w:eastAsia="zh-CN"/>
        </w:rPr>
      </w:pPr>
    </w:p>
    <w:p w14:paraId="2332BBE4">
      <w:pPr>
        <w:widowControl w:val="0"/>
        <w:bidi w:val="0"/>
        <w:spacing w:after="0" w:line="360" w:lineRule="auto"/>
        <w:jc w:val="center"/>
        <w:rPr>
          <w:rFonts w:hint="eastAsia" w:ascii="宋体" w:hAnsi="宋体" w:eastAsia="宋体" w:cs="宋体"/>
          <w:b/>
          <w:bCs/>
          <w:i w:val="0"/>
          <w:iCs w:val="0"/>
          <w:color w:val="auto"/>
          <w:kern w:val="2"/>
          <w:sz w:val="44"/>
          <w:szCs w:val="44"/>
          <w:lang w:eastAsia="zh-CN"/>
        </w:rPr>
      </w:pPr>
    </w:p>
    <w:p w14:paraId="4DE7C678">
      <w:pPr>
        <w:widowControl w:val="0"/>
        <w:bidi w:val="0"/>
        <w:spacing w:after="0" w:line="360" w:lineRule="auto"/>
        <w:jc w:val="center"/>
        <w:rPr>
          <w:rFonts w:hint="eastAsia" w:ascii="宋体" w:hAnsi="宋体" w:eastAsia="宋体" w:cs="宋体"/>
          <w:b/>
          <w:bCs/>
          <w:i w:val="0"/>
          <w:iCs w:val="0"/>
          <w:color w:val="auto"/>
          <w:kern w:val="2"/>
          <w:sz w:val="44"/>
          <w:szCs w:val="44"/>
          <w:lang w:eastAsia="zh-CN"/>
        </w:rPr>
      </w:pPr>
    </w:p>
    <w:p w14:paraId="35622EB5">
      <w:pPr>
        <w:widowControl w:val="0"/>
        <w:bidi w:val="0"/>
        <w:spacing w:after="0" w:line="360" w:lineRule="auto"/>
        <w:jc w:val="center"/>
        <w:rPr>
          <w:rFonts w:hint="eastAsia" w:ascii="宋体" w:hAnsi="宋体" w:eastAsia="宋体" w:cs="宋体"/>
          <w:b/>
          <w:bCs/>
          <w:i w:val="0"/>
          <w:iCs w:val="0"/>
          <w:color w:val="auto"/>
          <w:kern w:val="2"/>
          <w:sz w:val="44"/>
          <w:szCs w:val="44"/>
          <w:lang w:eastAsia="zh-CN"/>
        </w:rPr>
      </w:pPr>
    </w:p>
    <w:p w14:paraId="27AE9A71">
      <w:pPr>
        <w:widowControl w:val="0"/>
        <w:bidi w:val="0"/>
        <w:spacing w:after="0" w:line="360" w:lineRule="auto"/>
        <w:jc w:val="center"/>
        <w:rPr>
          <w:rFonts w:hint="eastAsia" w:ascii="宋体" w:hAnsi="宋体" w:eastAsia="宋体" w:cs="宋体"/>
          <w:b/>
          <w:bCs/>
          <w:i w:val="0"/>
          <w:iCs w:val="0"/>
          <w:color w:val="auto"/>
          <w:kern w:val="2"/>
          <w:sz w:val="44"/>
          <w:szCs w:val="44"/>
          <w:lang w:eastAsia="zh-CN"/>
        </w:rPr>
      </w:pPr>
    </w:p>
    <w:tbl>
      <w:tblPr>
        <w:tblStyle w:val="35"/>
        <w:tblpPr w:leftFromText="180" w:rightFromText="180" w:vertAnchor="text" w:horzAnchor="page" w:tblpX="2748" w:tblpY="317"/>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00"/>
        <w:gridCol w:w="1263"/>
        <w:gridCol w:w="3681"/>
      </w:tblGrid>
      <w:tr w14:paraId="0ED596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1800" w:type="dxa"/>
            <w:vMerge w:val="restart"/>
            <w:noWrap w:val="0"/>
            <w:vAlign w:val="top"/>
          </w:tcPr>
          <w:p w14:paraId="35D5BF0A">
            <w:pPr>
              <w:spacing w:after="40" w:line="400" w:lineRule="exact"/>
              <w:rPr>
                <w:rFonts w:hint="eastAsia" w:ascii="宋体" w:hAnsi="宋体" w:eastAsia="宋体"/>
                <w:b w:val="0"/>
                <w:sz w:val="21"/>
                <w:szCs w:val="21"/>
              </w:rPr>
            </w:pPr>
            <w:r>
              <w:rPr>
                <w:rFonts w:hint="eastAsia" w:ascii="宋体" w:hAnsi="宋体" w:eastAsia="宋体"/>
                <w:b w:val="0"/>
                <w:sz w:val="21"/>
                <w:szCs w:val="21"/>
              </w:rPr>
              <w:t>文件状态：</w:t>
            </w:r>
          </w:p>
          <w:p w14:paraId="6972AE28">
            <w:pPr>
              <w:spacing w:after="40" w:line="400" w:lineRule="exact"/>
              <w:rPr>
                <w:rFonts w:hint="eastAsia" w:ascii="宋体" w:hAnsi="宋体" w:eastAsia="宋体"/>
                <w:b w:val="0"/>
                <w:sz w:val="21"/>
                <w:szCs w:val="21"/>
              </w:rPr>
            </w:pPr>
            <w:r>
              <w:rPr>
                <w:rFonts w:hint="eastAsia" w:ascii="宋体" w:hAnsi="宋体" w:eastAsia="宋体"/>
                <w:b w:val="0"/>
                <w:sz w:val="21"/>
                <w:szCs w:val="21"/>
              </w:rPr>
              <w:t xml:space="preserve"> [√]草稿</w:t>
            </w:r>
          </w:p>
          <w:p w14:paraId="5FBFB3FF">
            <w:pPr>
              <w:spacing w:after="40" w:line="400" w:lineRule="exact"/>
              <w:rPr>
                <w:rFonts w:hint="eastAsia" w:ascii="宋体" w:hAnsi="宋体" w:eastAsia="宋体"/>
                <w:b w:val="0"/>
                <w:sz w:val="21"/>
                <w:szCs w:val="21"/>
              </w:rPr>
            </w:pPr>
            <w:r>
              <w:rPr>
                <w:rFonts w:hint="eastAsia" w:ascii="宋体" w:hAnsi="宋体" w:eastAsia="宋体"/>
                <w:b w:val="0"/>
                <w:sz w:val="21"/>
                <w:szCs w:val="21"/>
              </w:rPr>
              <w:t xml:space="preserve"> [  ]正式发布</w:t>
            </w:r>
          </w:p>
          <w:p w14:paraId="37A798DB">
            <w:pPr>
              <w:spacing w:after="40" w:line="400" w:lineRule="exact"/>
              <w:rPr>
                <w:rFonts w:hint="eastAsia" w:ascii="宋体" w:hAnsi="宋体" w:eastAsia="宋体"/>
                <w:b w:val="0"/>
                <w:sz w:val="21"/>
                <w:szCs w:val="21"/>
              </w:rPr>
            </w:pPr>
            <w:r>
              <w:rPr>
                <w:rFonts w:hint="eastAsia" w:ascii="宋体" w:hAnsi="宋体" w:eastAsia="宋体"/>
                <w:b w:val="0"/>
                <w:sz w:val="21"/>
                <w:szCs w:val="21"/>
              </w:rPr>
              <w:t xml:space="preserve"> [  ]正在修改</w:t>
            </w:r>
          </w:p>
          <w:p w14:paraId="5511EDE9">
            <w:pPr>
              <w:spacing w:after="40" w:line="400" w:lineRule="exact"/>
              <w:rPr>
                <w:rFonts w:hint="eastAsia" w:ascii="宋体" w:hAnsi="宋体" w:eastAsia="宋体"/>
                <w:b w:val="0"/>
                <w:sz w:val="21"/>
                <w:szCs w:val="21"/>
              </w:rPr>
            </w:pPr>
          </w:p>
        </w:tc>
        <w:tc>
          <w:tcPr>
            <w:tcW w:w="1263" w:type="dxa"/>
            <w:noWrap w:val="0"/>
            <w:vAlign w:val="center"/>
          </w:tcPr>
          <w:p w14:paraId="3D6E5C33">
            <w:pPr>
              <w:spacing w:after="40" w:line="400" w:lineRule="exact"/>
              <w:rPr>
                <w:rFonts w:hint="eastAsia" w:ascii="宋体" w:hAnsi="宋体" w:eastAsia="宋体"/>
                <w:b w:val="0"/>
                <w:sz w:val="21"/>
                <w:szCs w:val="21"/>
              </w:rPr>
            </w:pPr>
            <w:r>
              <w:rPr>
                <w:rFonts w:hint="eastAsia" w:ascii="宋体" w:hAnsi="宋体" w:eastAsia="宋体"/>
                <w:b w:val="0"/>
                <w:sz w:val="21"/>
                <w:szCs w:val="21"/>
              </w:rPr>
              <w:t>当前版本</w:t>
            </w:r>
          </w:p>
        </w:tc>
        <w:tc>
          <w:tcPr>
            <w:tcW w:w="3681" w:type="dxa"/>
            <w:noWrap w:val="0"/>
            <w:vAlign w:val="center"/>
          </w:tcPr>
          <w:p w14:paraId="7AD70173">
            <w:r>
              <w:t>1.1</w:t>
            </w:r>
          </w:p>
        </w:tc>
      </w:tr>
      <w:tr w14:paraId="744934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1800" w:type="dxa"/>
            <w:vMerge w:val="continue"/>
            <w:noWrap w:val="0"/>
            <w:vAlign w:val="top"/>
          </w:tcPr>
          <w:p w14:paraId="2221C9D4">
            <w:pPr>
              <w:spacing w:after="40" w:line="400" w:lineRule="exact"/>
              <w:rPr>
                <w:rFonts w:hint="eastAsia" w:ascii="宋体" w:hAnsi="宋体" w:eastAsia="宋体"/>
                <w:b w:val="0"/>
                <w:sz w:val="21"/>
                <w:szCs w:val="21"/>
              </w:rPr>
            </w:pPr>
          </w:p>
        </w:tc>
        <w:tc>
          <w:tcPr>
            <w:tcW w:w="1263" w:type="dxa"/>
            <w:noWrap w:val="0"/>
            <w:vAlign w:val="center"/>
          </w:tcPr>
          <w:p w14:paraId="7AB0A405">
            <w:pPr>
              <w:spacing w:after="40" w:line="400" w:lineRule="exact"/>
              <w:rPr>
                <w:rFonts w:hint="eastAsia" w:ascii="宋体" w:hAnsi="宋体" w:eastAsia="宋体"/>
                <w:b w:val="0"/>
                <w:sz w:val="21"/>
                <w:szCs w:val="21"/>
              </w:rPr>
            </w:pPr>
            <w:r>
              <w:rPr>
                <w:rFonts w:hint="eastAsia" w:ascii="宋体" w:hAnsi="宋体" w:eastAsia="宋体"/>
                <w:b w:val="0"/>
                <w:sz w:val="21"/>
                <w:szCs w:val="21"/>
              </w:rPr>
              <w:t>作    者</w:t>
            </w:r>
          </w:p>
        </w:tc>
        <w:tc>
          <w:tcPr>
            <w:tcW w:w="3681" w:type="dxa"/>
            <w:noWrap w:val="0"/>
            <w:vAlign w:val="center"/>
          </w:tcPr>
          <w:p w14:paraId="725336FA">
            <w:pPr>
              <w:spacing w:after="40" w:line="400" w:lineRule="exact"/>
              <w:rPr>
                <w:rFonts w:hint="default" w:ascii="宋体" w:hAnsi="宋体" w:eastAsia="宋体"/>
                <w:b w:val="0"/>
                <w:sz w:val="21"/>
                <w:szCs w:val="21"/>
                <w:lang w:val="en-US" w:eastAsia="zh-CN"/>
              </w:rPr>
            </w:pPr>
            <w:r>
              <w:rPr>
                <w:rFonts w:hint="eastAsia" w:ascii="宋体" w:hAnsi="宋体" w:eastAsia="宋体"/>
                <w:b w:val="0"/>
                <w:sz w:val="21"/>
                <w:szCs w:val="21"/>
                <w:lang w:val="en-US" w:eastAsia="zh-CN"/>
              </w:rPr>
              <w:t>吕雪</w:t>
            </w:r>
          </w:p>
        </w:tc>
      </w:tr>
      <w:tr w14:paraId="6E9763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1800" w:type="dxa"/>
            <w:vMerge w:val="continue"/>
            <w:noWrap w:val="0"/>
            <w:vAlign w:val="top"/>
          </w:tcPr>
          <w:p w14:paraId="59DE1DF1">
            <w:pPr>
              <w:spacing w:after="40" w:line="400" w:lineRule="exact"/>
              <w:rPr>
                <w:rFonts w:hint="eastAsia" w:ascii="宋体" w:hAnsi="宋体" w:eastAsia="宋体"/>
                <w:b w:val="0"/>
                <w:sz w:val="21"/>
                <w:szCs w:val="21"/>
              </w:rPr>
            </w:pPr>
          </w:p>
        </w:tc>
        <w:tc>
          <w:tcPr>
            <w:tcW w:w="1263" w:type="dxa"/>
            <w:noWrap w:val="0"/>
            <w:vAlign w:val="center"/>
          </w:tcPr>
          <w:p w14:paraId="37D49965">
            <w:pPr>
              <w:spacing w:after="40" w:line="400" w:lineRule="exact"/>
              <w:rPr>
                <w:rFonts w:hint="eastAsia" w:ascii="宋体" w:hAnsi="宋体" w:eastAsia="宋体"/>
                <w:b w:val="0"/>
                <w:sz w:val="21"/>
                <w:szCs w:val="21"/>
              </w:rPr>
            </w:pPr>
            <w:r>
              <w:rPr>
                <w:rFonts w:hint="eastAsia" w:ascii="宋体" w:hAnsi="宋体" w:eastAsia="宋体"/>
                <w:b w:val="0"/>
                <w:sz w:val="21"/>
                <w:szCs w:val="21"/>
              </w:rPr>
              <w:t>审    批</w:t>
            </w:r>
          </w:p>
        </w:tc>
        <w:tc>
          <w:tcPr>
            <w:tcW w:w="3681" w:type="dxa"/>
            <w:noWrap w:val="0"/>
            <w:vAlign w:val="center"/>
          </w:tcPr>
          <w:p w14:paraId="24C238A1">
            <w:pPr>
              <w:spacing w:after="40" w:line="400" w:lineRule="exact"/>
              <w:rPr>
                <w:rFonts w:hint="eastAsia" w:ascii="宋体" w:hAnsi="宋体" w:eastAsia="宋体"/>
                <w:b w:val="0"/>
                <w:sz w:val="21"/>
                <w:szCs w:val="21"/>
              </w:rPr>
            </w:pPr>
          </w:p>
        </w:tc>
      </w:tr>
    </w:tbl>
    <w:p w14:paraId="751489D5">
      <w:pPr>
        <w:widowControl w:val="0"/>
        <w:bidi w:val="0"/>
        <w:spacing w:after="0" w:line="360" w:lineRule="auto"/>
        <w:jc w:val="center"/>
        <w:rPr>
          <w:rFonts w:hint="eastAsia" w:ascii="宋体" w:hAnsi="宋体" w:eastAsia="宋体" w:cs="宋体"/>
          <w:b/>
          <w:bCs/>
          <w:i w:val="0"/>
          <w:iCs w:val="0"/>
          <w:color w:val="auto"/>
          <w:kern w:val="2"/>
          <w:sz w:val="44"/>
          <w:szCs w:val="44"/>
          <w:lang w:eastAsia="zh-CN"/>
        </w:rPr>
      </w:pPr>
    </w:p>
    <w:p w14:paraId="30CEF1C1">
      <w:pPr>
        <w:spacing w:after="40" w:line="400" w:lineRule="exact"/>
      </w:pPr>
    </w:p>
    <w:p w14:paraId="4D931840">
      <w:pPr>
        <w:rPr>
          <w:rFonts w:hint="eastAsia" w:ascii="宋体" w:hAnsi="宋体" w:eastAsia="宋体" w:cs="宋体"/>
          <w:b/>
          <w:bCs/>
          <w:sz w:val="28"/>
          <w:szCs w:val="28"/>
        </w:rPr>
      </w:pPr>
      <w:r>
        <w:rPr>
          <w:rFonts w:hint="eastAsia" w:ascii="宋体" w:hAnsi="宋体" w:eastAsia="宋体" w:cs="宋体"/>
          <w:b/>
          <w:bCs/>
          <w:sz w:val="28"/>
          <w:szCs w:val="28"/>
        </w:rPr>
        <w:br w:type="page"/>
      </w:r>
    </w:p>
    <w:p w14:paraId="0AB29496">
      <w:pPr>
        <w:spacing w:line="360" w:lineRule="auto"/>
        <w:jc w:val="center"/>
        <w:rPr>
          <w:rFonts w:hint="eastAsia" w:ascii="宋体" w:hAnsi="宋体" w:eastAsia="宋体" w:cs="宋体"/>
          <w:b/>
          <w:bCs/>
          <w:sz w:val="28"/>
          <w:szCs w:val="28"/>
          <w:lang w:eastAsia="zh-CN"/>
        </w:rPr>
      </w:pPr>
      <w:r>
        <w:rPr>
          <w:rFonts w:hint="eastAsia" w:ascii="宋体" w:hAnsi="宋体" w:eastAsia="宋体" w:cs="宋体"/>
          <w:b/>
          <w:bCs/>
          <w:sz w:val="28"/>
          <w:szCs w:val="28"/>
        </w:rPr>
        <w:t>修订记录</w:t>
      </w:r>
    </w:p>
    <w:tbl>
      <w:tblPr>
        <w:tblStyle w:val="35"/>
        <w:tblW w:w="0" w:type="auto"/>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40"/>
        <w:gridCol w:w="1080"/>
        <w:gridCol w:w="1590"/>
        <w:gridCol w:w="2966"/>
        <w:gridCol w:w="1834"/>
      </w:tblGrid>
      <w:tr w14:paraId="273A68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trPr>
        <w:tc>
          <w:tcPr>
            <w:tcW w:w="840" w:type="dxa"/>
            <w:tcBorders>
              <w:right w:val="single" w:color="auto" w:sz="4" w:space="0"/>
            </w:tcBorders>
            <w:shd w:val="pct10" w:color="auto" w:fill="auto"/>
            <w:noWrap w:val="0"/>
            <w:vAlign w:val="center"/>
          </w:tcPr>
          <w:p w14:paraId="2315CCF6">
            <w:pPr>
              <w:pStyle w:val="167"/>
              <w:spacing w:line="360" w:lineRule="auto"/>
              <w:jc w:val="center"/>
              <w:rPr>
                <w:rFonts w:hint="eastAsia" w:ascii="宋体" w:hAnsi="宋体" w:eastAsia="宋体" w:cs="宋体"/>
                <w:sz w:val="21"/>
                <w:lang w:eastAsia="zh-CN"/>
              </w:rPr>
            </w:pPr>
            <w:r>
              <w:rPr>
                <w:rFonts w:hint="eastAsia" w:ascii="宋体" w:hAnsi="宋体" w:eastAsia="宋体" w:cs="宋体"/>
                <w:sz w:val="21"/>
                <w:lang w:eastAsia="zh-CN"/>
              </w:rPr>
              <w:t>编号</w:t>
            </w:r>
          </w:p>
        </w:tc>
        <w:tc>
          <w:tcPr>
            <w:tcW w:w="1080" w:type="dxa"/>
            <w:tcBorders>
              <w:left w:val="single" w:color="auto" w:sz="4" w:space="0"/>
            </w:tcBorders>
            <w:shd w:val="pct10" w:color="auto" w:fill="auto"/>
            <w:noWrap w:val="0"/>
            <w:vAlign w:val="center"/>
          </w:tcPr>
          <w:p w14:paraId="7047B684">
            <w:pPr>
              <w:pStyle w:val="167"/>
              <w:spacing w:line="360" w:lineRule="auto"/>
              <w:jc w:val="center"/>
              <w:rPr>
                <w:rFonts w:hint="eastAsia" w:ascii="宋体" w:hAnsi="宋体" w:eastAsia="宋体" w:cs="宋体"/>
                <w:sz w:val="21"/>
                <w:lang w:eastAsia="zh-CN"/>
              </w:rPr>
            </w:pPr>
            <w:r>
              <w:rPr>
                <w:rFonts w:hint="eastAsia" w:ascii="宋体" w:hAnsi="宋体" w:eastAsia="宋体" w:cs="宋体"/>
                <w:sz w:val="21"/>
                <w:lang w:eastAsia="zh-CN"/>
              </w:rPr>
              <w:t>软件版本</w:t>
            </w:r>
          </w:p>
        </w:tc>
        <w:tc>
          <w:tcPr>
            <w:tcW w:w="1590" w:type="dxa"/>
            <w:shd w:val="pct10" w:color="auto" w:fill="auto"/>
            <w:noWrap w:val="0"/>
            <w:vAlign w:val="center"/>
          </w:tcPr>
          <w:p w14:paraId="50E6E182">
            <w:pPr>
              <w:pStyle w:val="167"/>
              <w:spacing w:line="360" w:lineRule="auto"/>
              <w:jc w:val="center"/>
              <w:rPr>
                <w:rFonts w:hint="eastAsia" w:ascii="宋体" w:hAnsi="宋体" w:eastAsia="宋体" w:cs="宋体"/>
                <w:sz w:val="21"/>
                <w:lang w:eastAsia="zh-CN"/>
              </w:rPr>
            </w:pPr>
            <w:r>
              <w:rPr>
                <w:rFonts w:hint="eastAsia" w:ascii="宋体" w:hAnsi="宋体" w:eastAsia="宋体" w:cs="宋体"/>
                <w:sz w:val="21"/>
                <w:lang w:eastAsia="zh-CN"/>
              </w:rPr>
              <w:t>修订人</w:t>
            </w:r>
          </w:p>
        </w:tc>
        <w:tc>
          <w:tcPr>
            <w:tcW w:w="2966" w:type="dxa"/>
            <w:shd w:val="pct10" w:color="auto" w:fill="auto"/>
            <w:noWrap w:val="0"/>
            <w:vAlign w:val="center"/>
          </w:tcPr>
          <w:p w14:paraId="49CA68BB">
            <w:pPr>
              <w:pStyle w:val="167"/>
              <w:spacing w:line="360" w:lineRule="auto"/>
              <w:jc w:val="center"/>
              <w:rPr>
                <w:rFonts w:hint="eastAsia" w:ascii="宋体" w:hAnsi="宋体" w:eastAsia="宋体" w:cs="宋体"/>
                <w:sz w:val="21"/>
                <w:lang w:eastAsia="zh-CN"/>
              </w:rPr>
            </w:pPr>
            <w:r>
              <w:rPr>
                <w:rFonts w:hint="eastAsia" w:ascii="宋体" w:hAnsi="宋体" w:eastAsia="宋体" w:cs="宋体"/>
                <w:sz w:val="21"/>
                <w:lang w:eastAsia="zh-CN"/>
              </w:rPr>
              <w:t>修订章节与内容</w:t>
            </w:r>
          </w:p>
        </w:tc>
        <w:tc>
          <w:tcPr>
            <w:tcW w:w="1834" w:type="dxa"/>
            <w:shd w:val="pct10" w:color="auto" w:fill="auto"/>
            <w:noWrap w:val="0"/>
            <w:vAlign w:val="center"/>
          </w:tcPr>
          <w:p w14:paraId="588C5B0F">
            <w:pPr>
              <w:pStyle w:val="167"/>
              <w:spacing w:line="360" w:lineRule="auto"/>
              <w:jc w:val="center"/>
              <w:rPr>
                <w:rFonts w:hint="eastAsia" w:ascii="宋体" w:hAnsi="宋体" w:eastAsia="宋体" w:cs="宋体"/>
                <w:sz w:val="21"/>
                <w:lang w:eastAsia="zh-CN"/>
              </w:rPr>
            </w:pPr>
            <w:r>
              <w:rPr>
                <w:rFonts w:hint="eastAsia" w:ascii="宋体" w:hAnsi="宋体" w:eastAsia="宋体" w:cs="宋体"/>
                <w:sz w:val="21"/>
                <w:lang w:eastAsia="zh-CN"/>
              </w:rPr>
              <w:t>修订日期</w:t>
            </w:r>
          </w:p>
        </w:tc>
      </w:tr>
      <w:tr w14:paraId="1721B5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840" w:type="dxa"/>
            <w:tcBorders>
              <w:top w:val="nil"/>
              <w:bottom w:val="nil"/>
              <w:right w:val="single" w:color="auto" w:sz="4" w:space="0"/>
            </w:tcBorders>
            <w:noWrap w:val="0"/>
            <w:vAlign w:val="top"/>
          </w:tcPr>
          <w:p w14:paraId="22D912E2">
            <w:pPr>
              <w:pStyle w:val="168"/>
              <w:spacing w:line="360" w:lineRule="auto"/>
              <w:jc w:val="both"/>
              <w:rPr>
                <w:rFonts w:hint="eastAsia" w:ascii="宋体" w:hAnsi="宋体" w:eastAsia="宋体" w:cs="宋体"/>
                <w:sz w:val="21"/>
                <w:lang w:eastAsia="zh-CN"/>
              </w:rPr>
            </w:pPr>
            <w:r>
              <w:rPr>
                <w:rFonts w:hint="eastAsia" w:ascii="宋体" w:hAnsi="宋体" w:eastAsia="宋体" w:cs="宋体"/>
                <w:sz w:val="21"/>
                <w:lang w:eastAsia="zh-CN"/>
              </w:rPr>
              <w:t>1</w:t>
            </w:r>
          </w:p>
        </w:tc>
        <w:tc>
          <w:tcPr>
            <w:tcW w:w="1080" w:type="dxa"/>
            <w:tcBorders>
              <w:top w:val="nil"/>
              <w:left w:val="single" w:color="auto" w:sz="4" w:space="0"/>
              <w:bottom w:val="nil"/>
            </w:tcBorders>
            <w:noWrap w:val="0"/>
            <w:vAlign w:val="top"/>
          </w:tcPr>
          <w:p w14:paraId="33029658">
            <w:pPr>
              <w:pStyle w:val="168"/>
              <w:spacing w:line="360" w:lineRule="auto"/>
              <w:jc w:val="both"/>
              <w:rPr>
                <w:rFonts w:hint="eastAsia" w:ascii="宋体" w:hAnsi="宋体" w:eastAsia="宋体" w:cs="宋体"/>
                <w:sz w:val="21"/>
                <w:lang w:eastAsia="zh-CN"/>
              </w:rPr>
            </w:pPr>
            <w:r>
              <w:rPr>
                <w:rFonts w:hint="eastAsia" w:ascii="宋体" w:hAnsi="宋体" w:eastAsia="宋体" w:cs="宋体"/>
                <w:sz w:val="21"/>
                <w:lang w:eastAsia="zh-CN"/>
              </w:rPr>
              <w:t>V1.0</w:t>
            </w:r>
          </w:p>
        </w:tc>
        <w:tc>
          <w:tcPr>
            <w:tcW w:w="1590" w:type="dxa"/>
            <w:tcBorders>
              <w:top w:val="nil"/>
              <w:bottom w:val="nil"/>
            </w:tcBorders>
            <w:noWrap w:val="0"/>
            <w:vAlign w:val="top"/>
          </w:tcPr>
          <w:p w14:paraId="5012D40D">
            <w:pPr>
              <w:pStyle w:val="168"/>
              <w:spacing w:line="360" w:lineRule="auto"/>
              <w:jc w:val="both"/>
              <w:rPr>
                <w:rFonts w:hint="default" w:ascii="宋体" w:hAnsi="宋体" w:eastAsia="宋体" w:cs="宋体"/>
                <w:sz w:val="21"/>
                <w:lang w:val="en-US" w:eastAsia="zh-CN"/>
              </w:rPr>
            </w:pPr>
            <w:r>
              <w:rPr>
                <w:rFonts w:hint="eastAsia" w:ascii="宋体" w:hAnsi="宋体" w:eastAsia="宋体" w:cs="宋体"/>
                <w:sz w:val="21"/>
                <w:lang w:val="en-US" w:eastAsia="zh-CN"/>
              </w:rPr>
              <w:t>吕雪</w:t>
            </w:r>
          </w:p>
        </w:tc>
        <w:tc>
          <w:tcPr>
            <w:tcW w:w="2966" w:type="dxa"/>
            <w:tcBorders>
              <w:top w:val="nil"/>
              <w:bottom w:val="nil"/>
            </w:tcBorders>
            <w:noWrap w:val="0"/>
            <w:vAlign w:val="top"/>
          </w:tcPr>
          <w:p w14:paraId="293D877F">
            <w:pPr>
              <w:pStyle w:val="168"/>
              <w:spacing w:line="360" w:lineRule="auto"/>
              <w:jc w:val="both"/>
              <w:rPr>
                <w:rFonts w:hint="eastAsia" w:ascii="宋体" w:hAnsi="宋体" w:eastAsia="宋体" w:cs="宋体"/>
                <w:sz w:val="21"/>
                <w:lang w:eastAsia="zh-CN"/>
              </w:rPr>
            </w:pPr>
            <w:r>
              <w:rPr>
                <w:rFonts w:hint="eastAsia" w:ascii="宋体" w:hAnsi="宋体" w:eastAsia="宋体" w:cs="宋体"/>
                <w:sz w:val="21"/>
                <w:lang w:eastAsia="zh-CN"/>
              </w:rPr>
              <w:t>起草</w:t>
            </w:r>
          </w:p>
        </w:tc>
        <w:tc>
          <w:tcPr>
            <w:tcW w:w="1834" w:type="dxa"/>
            <w:tcBorders>
              <w:top w:val="nil"/>
              <w:bottom w:val="nil"/>
            </w:tcBorders>
            <w:noWrap w:val="0"/>
            <w:vAlign w:val="top"/>
          </w:tcPr>
          <w:p w14:paraId="3F723705">
            <w:pPr>
              <w:pStyle w:val="168"/>
              <w:spacing w:line="360" w:lineRule="auto"/>
              <w:jc w:val="both"/>
              <w:rPr>
                <w:rFonts w:hint="eastAsia" w:ascii="宋体" w:hAnsi="宋体" w:eastAsia="宋体" w:cs="宋体"/>
                <w:sz w:val="21"/>
                <w:lang w:eastAsia="zh-CN"/>
              </w:rPr>
            </w:pPr>
            <w:r>
              <w:rPr>
                <w:rFonts w:hint="eastAsia" w:ascii="宋体" w:hAnsi="宋体" w:eastAsia="宋体" w:cs="宋体"/>
                <w:sz w:val="21"/>
                <w:lang w:eastAsia="zh-CN"/>
              </w:rPr>
              <w:t>2023.05.03</w:t>
            </w:r>
          </w:p>
        </w:tc>
      </w:tr>
      <w:tr w14:paraId="1641B1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840" w:type="dxa"/>
            <w:tcBorders>
              <w:top w:val="nil"/>
              <w:right w:val="single" w:color="auto" w:sz="4" w:space="0"/>
            </w:tcBorders>
            <w:noWrap w:val="0"/>
            <w:vAlign w:val="top"/>
          </w:tcPr>
          <w:p w14:paraId="31A12D6F">
            <w:pPr>
              <w:pStyle w:val="168"/>
              <w:spacing w:line="360" w:lineRule="auto"/>
              <w:jc w:val="both"/>
              <w:rPr>
                <w:rFonts w:hint="eastAsia" w:ascii="宋体" w:hAnsi="宋体" w:eastAsia="宋体" w:cs="宋体"/>
                <w:sz w:val="21"/>
                <w:lang w:eastAsia="zh-CN"/>
              </w:rPr>
            </w:pPr>
            <w:r>
              <w:rPr>
                <w:rFonts w:hint="eastAsia" w:ascii="宋体" w:hAnsi="宋体" w:eastAsia="宋体" w:cs="宋体"/>
                <w:sz w:val="21"/>
                <w:lang w:eastAsia="zh-CN"/>
              </w:rPr>
              <w:t>2</w:t>
            </w:r>
          </w:p>
        </w:tc>
        <w:tc>
          <w:tcPr>
            <w:tcW w:w="1080" w:type="dxa"/>
            <w:tcBorders>
              <w:top w:val="nil"/>
              <w:left w:val="single" w:color="auto" w:sz="4" w:space="0"/>
            </w:tcBorders>
            <w:noWrap w:val="0"/>
            <w:vAlign w:val="top"/>
          </w:tcPr>
          <w:p w14:paraId="51131111">
            <w:pPr>
              <w:pStyle w:val="168"/>
              <w:spacing w:line="360" w:lineRule="auto"/>
              <w:jc w:val="both"/>
              <w:rPr>
                <w:rFonts w:hint="eastAsia" w:ascii="宋体" w:hAnsi="宋体" w:eastAsia="宋体" w:cs="宋体"/>
                <w:sz w:val="21"/>
                <w:lang w:eastAsia="zh-CN"/>
              </w:rPr>
            </w:pPr>
            <w:r>
              <w:rPr>
                <w:rFonts w:hint="eastAsia" w:ascii="宋体" w:hAnsi="宋体" w:eastAsia="宋体" w:cs="宋体"/>
                <w:sz w:val="21"/>
                <w:lang w:eastAsia="zh-CN"/>
              </w:rPr>
              <w:t>V1.0</w:t>
            </w:r>
          </w:p>
        </w:tc>
        <w:tc>
          <w:tcPr>
            <w:tcW w:w="1590" w:type="dxa"/>
            <w:tcBorders>
              <w:top w:val="nil"/>
            </w:tcBorders>
            <w:noWrap w:val="0"/>
            <w:vAlign w:val="top"/>
          </w:tcPr>
          <w:p w14:paraId="0F518FC7">
            <w:pPr>
              <w:pStyle w:val="168"/>
              <w:spacing w:line="360" w:lineRule="auto"/>
              <w:jc w:val="both"/>
              <w:rPr>
                <w:rFonts w:hint="eastAsia" w:ascii="宋体" w:hAnsi="宋体" w:eastAsia="宋体" w:cs="宋体"/>
                <w:sz w:val="21"/>
                <w:lang w:val="en-US" w:eastAsia="zh-CN"/>
              </w:rPr>
            </w:pPr>
            <w:r>
              <w:rPr>
                <w:rFonts w:hint="eastAsia" w:ascii="宋体" w:hAnsi="宋体" w:eastAsia="宋体" w:cs="宋体"/>
                <w:sz w:val="21"/>
                <w:lang w:val="en-US" w:eastAsia="zh-CN"/>
              </w:rPr>
              <w:t>吕雪</w:t>
            </w:r>
          </w:p>
        </w:tc>
        <w:tc>
          <w:tcPr>
            <w:tcW w:w="2966" w:type="dxa"/>
            <w:tcBorders>
              <w:top w:val="nil"/>
            </w:tcBorders>
            <w:noWrap w:val="0"/>
            <w:vAlign w:val="top"/>
          </w:tcPr>
          <w:p w14:paraId="160E9661">
            <w:pPr>
              <w:pStyle w:val="168"/>
              <w:spacing w:line="360" w:lineRule="auto"/>
              <w:jc w:val="both"/>
              <w:rPr>
                <w:rFonts w:hint="eastAsia" w:ascii="宋体" w:hAnsi="宋体" w:eastAsia="宋体" w:cs="宋体"/>
                <w:sz w:val="21"/>
                <w:lang w:eastAsia="zh-CN"/>
              </w:rPr>
            </w:pPr>
            <w:r>
              <w:rPr>
                <w:rFonts w:hint="eastAsia" w:ascii="宋体" w:hAnsi="宋体" w:eastAsia="宋体" w:cs="宋体"/>
                <w:sz w:val="21"/>
                <w:lang w:eastAsia="zh-CN"/>
              </w:rPr>
              <w:t>完善功能说明</w:t>
            </w:r>
          </w:p>
        </w:tc>
        <w:tc>
          <w:tcPr>
            <w:tcW w:w="1834" w:type="dxa"/>
            <w:tcBorders>
              <w:top w:val="nil"/>
            </w:tcBorders>
            <w:noWrap w:val="0"/>
            <w:vAlign w:val="top"/>
          </w:tcPr>
          <w:p w14:paraId="4F16F9B0">
            <w:pPr>
              <w:pStyle w:val="168"/>
              <w:spacing w:line="360" w:lineRule="auto"/>
              <w:jc w:val="both"/>
              <w:rPr>
                <w:rFonts w:hint="eastAsia" w:ascii="宋体" w:hAnsi="宋体" w:eastAsia="宋体" w:cs="宋体"/>
                <w:sz w:val="21"/>
                <w:lang w:eastAsia="zh-CN"/>
              </w:rPr>
            </w:pPr>
            <w:r>
              <w:rPr>
                <w:rFonts w:hint="eastAsia" w:ascii="宋体" w:hAnsi="宋体" w:eastAsia="宋体" w:cs="宋体"/>
                <w:sz w:val="21"/>
                <w:lang w:eastAsia="zh-CN"/>
              </w:rPr>
              <w:t>2023.10.07</w:t>
            </w:r>
          </w:p>
        </w:tc>
      </w:tr>
      <w:tr w14:paraId="7F9CCA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840" w:type="dxa"/>
          </w:tcPr>
          <w:p w14:paraId="3FFB0C28">
            <w:r>
              <w:t>1.1</w:t>
            </w:r>
          </w:p>
        </w:tc>
        <w:tc>
          <w:tcPr>
            <w:tcW w:w="1080" w:type="dxa"/>
          </w:tcPr>
          <w:p w14:paraId="3A7955DB">
            <w:r>
              <w:t>全程档案调阅系统1.1新增功能</w:t>
            </w:r>
          </w:p>
        </w:tc>
        <w:tc>
          <w:tcPr>
            <w:tcW w:w="1590" w:type="dxa"/>
          </w:tcPr>
          <w:p w14:paraId="122B2493">
            <w:r>
              <w:t>WorkBuddy</w:t>
            </w:r>
          </w:p>
        </w:tc>
        <w:tc>
          <w:tcPr>
            <w:tcW w:w="2966" w:type="dxa"/>
          </w:tcPr>
          <w:p w14:paraId="5FBF31AF">
            <w:r>
              <w:t>补充诊疗服务明细（检查/检验/门诊/住院/用药）、公共卫生专项管理（孕产妇、儿童、慢阻肺、肺结核、高危、肿瘤、心脑血管）、AI智能报告分析、检验报告趋势分析、病案首页等模块需求；完善CSCI能力需求章节子模块内容。</w:t>
            </w:r>
          </w:p>
        </w:tc>
        <w:tc>
          <w:tcPr>
            <w:tcW w:w="1834" w:type="dxa"/>
          </w:tcPr>
          <w:p w14:paraId="1CFC7306">
            <w:r>
              <w:t>2026-08-10</w:t>
            </w:r>
          </w:p>
        </w:tc>
      </w:tr>
    </w:tbl>
    <w:p w14:paraId="12E08221">
      <w:pPr>
        <w:rPr>
          <w:rFonts w:hint="eastAsia" w:ascii="宋体" w:hAnsi="宋体" w:eastAsia="宋体"/>
          <w:b w:val="0"/>
          <w:sz w:val="21"/>
          <w:szCs w:val="21"/>
        </w:rPr>
      </w:pPr>
      <w:r>
        <w:rPr>
          <w:rFonts w:hint="eastAsia" w:ascii="宋体" w:hAnsi="宋体" w:eastAsia="宋体"/>
          <w:b w:val="0"/>
          <w:sz w:val="21"/>
          <w:szCs w:val="21"/>
        </w:rPr>
        <w:br w:type="page"/>
      </w:r>
    </w:p>
    <w:p w14:paraId="7BBBA7B5">
      <w:pPr>
        <w:spacing w:after="40" w:line="400" w:lineRule="exact"/>
        <w:rPr>
          <w:rFonts w:hint="eastAsia" w:ascii="宋体" w:hAnsi="宋体" w:eastAsia="宋体"/>
          <w:b w:val="0"/>
          <w:sz w:val="21"/>
          <w:szCs w:val="21"/>
        </w:rPr>
      </w:pPr>
      <w:r>
        <w:rPr>
          <w:rFonts w:hint="eastAsia" w:ascii="宋体" w:hAnsi="宋体" w:eastAsia="宋体"/>
          <w:b w:val="0"/>
          <w:sz w:val="21"/>
          <w:szCs w:val="21"/>
        </w:rPr>
        <w:t>说明：</w:t>
      </w:r>
    </w:p>
    <w:p w14:paraId="7BDADE73">
      <w:pPr>
        <w:spacing w:after="40" w:line="400" w:lineRule="exact"/>
        <w:rPr>
          <w:rFonts w:hint="eastAsia" w:ascii="宋体" w:hAnsi="宋体" w:eastAsia="宋体"/>
          <w:b w:val="0"/>
          <w:sz w:val="21"/>
          <w:szCs w:val="21"/>
        </w:rPr>
      </w:pPr>
      <w:r>
        <w:rPr>
          <w:rFonts w:hint="eastAsia" w:ascii="宋体" w:hAnsi="宋体" w:eastAsia="宋体"/>
          <w:b w:val="0"/>
          <w:sz w:val="21"/>
          <w:szCs w:val="21"/>
        </w:rPr>
        <w:t>1.《软件需求规格说明》(SRS)描述对计算机软件配置项CSCI的需求，及确保每个要求得以满足的所使用的方法。涉及该CSCI外部接口的需求可在本SRS中给出：或在本SRS引用的一个或多个《接口需求规格说明》(IRS)中给出。</w:t>
      </w:r>
    </w:p>
    <w:p w14:paraId="33FF0C19">
      <w:pPr>
        <w:spacing w:after="40" w:line="400" w:lineRule="exact"/>
        <w:rPr>
          <w:rFonts w:hint="eastAsia" w:ascii="宋体" w:hAnsi="宋体" w:eastAsia="宋体"/>
          <w:b w:val="0"/>
          <w:sz w:val="21"/>
          <w:szCs w:val="21"/>
        </w:rPr>
      </w:pPr>
      <w:r>
        <w:rPr>
          <w:rFonts w:hint="eastAsia" w:ascii="宋体" w:hAnsi="宋体" w:eastAsia="宋体"/>
          <w:b w:val="0"/>
          <w:sz w:val="21"/>
          <w:szCs w:val="21"/>
        </w:rPr>
        <w:t>2.这个SRS，可能还要用IRS加以补充，是CSCI设计与合格性测试的基础。</w:t>
      </w:r>
    </w:p>
    <w:p w14:paraId="57C1BEDB">
      <w:r>
        <w:br w:type="page"/>
      </w:r>
    </w:p>
    <w:sdt>
      <w:sdtPr>
        <w:rPr>
          <w:rFonts w:ascii="宋体" w:hAnsi="宋体" w:eastAsia="宋体" w:cstheme="minorBidi"/>
          <w:b/>
          <w:bCs/>
          <w:sz w:val="21"/>
          <w:szCs w:val="21"/>
          <w:lang w:val="en-US" w:eastAsia="en-US" w:bidi="ar-SA"/>
        </w:rPr>
        <w:id w:val="147455511"/>
        <w15:color w:val="DBDBDB"/>
        <w:docPartObj>
          <w:docPartGallery w:val="Table of Contents"/>
          <w:docPartUnique/>
        </w:docPartObj>
      </w:sdtPr>
      <w:sdtEndPr>
        <w:rPr>
          <w:rFonts w:ascii="宋体" w:hAnsi="宋体" w:eastAsia="宋体" w:cstheme="minorBidi"/>
          <w:b/>
          <w:bCs/>
          <w:sz w:val="24"/>
          <w:szCs w:val="22"/>
          <w:lang w:val="en-US" w:eastAsia="en-US" w:bidi="ar-SA"/>
        </w:rPr>
      </w:sdtEndPr>
      <w:sdtContent>
        <w:p w14:paraId="64373EBD">
          <w:pPr>
            <w:spacing w:before="0" w:beforeLines="0" w:after="0" w:afterLines="0" w:line="240" w:lineRule="auto"/>
            <w:ind w:left="0" w:leftChars="0" w:right="0" w:rightChars="0" w:firstLine="0" w:firstLineChars="0"/>
            <w:jc w:val="center"/>
            <w:rPr>
              <w:b/>
              <w:bCs/>
              <w:sz w:val="21"/>
              <w:szCs w:val="21"/>
            </w:rPr>
          </w:pPr>
          <w:r>
            <w:rPr>
              <w:rFonts w:ascii="宋体" w:hAnsi="宋体" w:eastAsia="宋体"/>
              <w:b/>
              <w:bCs/>
              <w:sz w:val="21"/>
              <w:szCs w:val="21"/>
            </w:rPr>
            <w:t>目录</w:t>
          </w:r>
        </w:p>
        <w:p w14:paraId="5835207D">
          <w:pPr>
            <w:pStyle w:val="27"/>
            <w:tabs>
              <w:tab w:val="right" w:leader="dot" w:pos="8669"/>
            </w:tabs>
          </w:pPr>
          <w:r>
            <w:rPr>
              <w:rFonts w:ascii="宋体" w:hAnsi="宋体" w:eastAsia="宋体" w:cstheme="minorBidi"/>
              <w:sz w:val="21"/>
              <w:szCs w:val="21"/>
              <w:lang w:val="en-US" w:eastAsia="en-US" w:bidi="ar-SA"/>
            </w:rPr>
            <w:fldChar w:fldCharType="begin"/>
          </w:r>
          <w:r>
            <w:rPr>
              <w:rFonts w:ascii="宋体" w:hAnsi="宋体" w:eastAsia="宋体" w:cstheme="minorBidi"/>
              <w:sz w:val="21"/>
              <w:szCs w:val="21"/>
              <w:lang w:val="en-US" w:eastAsia="en-US" w:bidi="ar-SA"/>
            </w:rPr>
            <w:instrText xml:space="preserve">TOC \o "1-3" \h \u </w:instrText>
          </w:r>
          <w:r>
            <w:rPr>
              <w:rFonts w:ascii="宋体" w:hAnsi="宋体" w:eastAsia="宋体" w:cstheme="minorBidi"/>
              <w:sz w:val="21"/>
              <w:szCs w:val="21"/>
              <w:lang w:val="en-US" w:eastAsia="en-US" w:bidi="ar-SA"/>
            </w:rPr>
            <w:fldChar w:fldCharType="separate"/>
          </w:r>
          <w:r>
            <w:rPr>
              <w:rFonts w:ascii="宋体" w:hAnsi="宋体" w:eastAsia="宋体" w:cstheme="minorBidi"/>
              <w:szCs w:val="21"/>
              <w:lang w:val="en-US" w:eastAsia="en-US" w:bidi="ar-SA"/>
            </w:rPr>
            <w:fldChar w:fldCharType="begin"/>
          </w:r>
          <w:r>
            <w:rPr>
              <w:rFonts w:ascii="宋体" w:hAnsi="宋体" w:eastAsia="宋体" w:cstheme="minorBidi"/>
              <w:szCs w:val="21"/>
              <w:lang w:val="en-US" w:eastAsia="en-US" w:bidi="ar-SA"/>
            </w:rPr>
            <w:instrText xml:space="preserve"> HYPERLINK \l _Toc18671 </w:instrText>
          </w:r>
          <w:r>
            <w:rPr>
              <w:rFonts w:ascii="宋体" w:hAnsi="宋体" w:eastAsia="宋体" w:cstheme="minorBidi"/>
              <w:szCs w:val="21"/>
              <w:lang w:val="en-US" w:eastAsia="en-US" w:bidi="ar-SA"/>
            </w:rPr>
            <w:fldChar w:fldCharType="separate"/>
          </w:r>
          <w:r>
            <w:rPr>
              <w:rFonts w:hint="default" w:ascii="宋体" w:hAnsi="宋体" w:eastAsia="宋体" w:cs="宋体"/>
              <w:i w:val="0"/>
              <w:iCs w:val="0"/>
              <w:kern w:val="44"/>
              <w:szCs w:val="44"/>
              <w:lang w:val="en-US" w:eastAsia="zh-CN"/>
            </w:rPr>
            <w:t xml:space="preserve">1. </w:t>
          </w:r>
          <w:r>
            <w:rPr>
              <w:rFonts w:hint="eastAsia" w:ascii="宋体" w:hAnsi="宋体" w:eastAsia="宋体" w:cs="宋体"/>
              <w:i w:val="0"/>
              <w:iCs w:val="0"/>
              <w:kern w:val="44"/>
              <w:szCs w:val="44"/>
              <w:lang w:val="en-US" w:eastAsia="zh-CN"/>
            </w:rPr>
            <w:t>范围</w:t>
          </w:r>
          <w:r>
            <w:tab/>
          </w:r>
          <w:r>
            <w:fldChar w:fldCharType="begin"/>
          </w:r>
          <w:r>
            <w:instrText xml:space="preserve"> PAGEREF _Toc18671 \h </w:instrText>
          </w:r>
          <w:r>
            <w:fldChar w:fldCharType="separate"/>
          </w:r>
          <w:r>
            <w:t>7</w:t>
          </w:r>
          <w:r>
            <w:fldChar w:fldCharType="end"/>
          </w:r>
          <w:r>
            <w:rPr>
              <w:rFonts w:ascii="宋体" w:hAnsi="宋体" w:eastAsia="宋体" w:cstheme="minorBidi"/>
              <w:szCs w:val="21"/>
              <w:lang w:val="en-US" w:eastAsia="en-US" w:bidi="ar-SA"/>
            </w:rPr>
            <w:fldChar w:fldCharType="end"/>
          </w:r>
        </w:p>
        <w:p w14:paraId="04A08E75">
          <w:pPr>
            <w:pStyle w:val="30"/>
            <w:tabs>
              <w:tab w:val="right" w:leader="dot" w:pos="8669"/>
            </w:tabs>
          </w:pPr>
          <w:r>
            <w:rPr>
              <w:rFonts w:ascii="宋体" w:hAnsi="宋体" w:eastAsia="宋体" w:cstheme="minorBidi"/>
              <w:szCs w:val="21"/>
              <w:lang w:val="en-US" w:eastAsia="en-US" w:bidi="ar-SA"/>
            </w:rPr>
            <w:fldChar w:fldCharType="begin"/>
          </w:r>
          <w:r>
            <w:rPr>
              <w:rFonts w:ascii="宋体" w:hAnsi="宋体" w:eastAsia="宋体" w:cstheme="minorBidi"/>
              <w:szCs w:val="21"/>
              <w:lang w:val="en-US" w:eastAsia="en-US" w:bidi="ar-SA"/>
            </w:rPr>
            <w:instrText xml:space="preserve"> HYPERLINK \l _Toc22461 </w:instrText>
          </w:r>
          <w:r>
            <w:rPr>
              <w:rFonts w:ascii="宋体" w:hAnsi="宋体" w:eastAsia="宋体" w:cstheme="minorBidi"/>
              <w:szCs w:val="21"/>
              <w:lang w:val="en-US" w:eastAsia="en-US" w:bidi="ar-SA"/>
            </w:rPr>
            <w:fldChar w:fldCharType="separate"/>
          </w:r>
          <w:r>
            <w:rPr>
              <w:rFonts w:hint="eastAsia" w:ascii="宋体" w:hAnsi="宋体" w:eastAsia="宋体" w:cs="宋体"/>
              <w:bCs/>
              <w:kern w:val="2"/>
              <w:szCs w:val="32"/>
              <w:lang w:val="en-US" w:eastAsia="zh-CN"/>
            </w:rPr>
            <w:t>1.1 标识</w:t>
          </w:r>
          <w:r>
            <w:tab/>
          </w:r>
          <w:r>
            <w:fldChar w:fldCharType="begin"/>
          </w:r>
          <w:r>
            <w:instrText xml:space="preserve"> PAGEREF _Toc22461 \h </w:instrText>
          </w:r>
          <w:r>
            <w:fldChar w:fldCharType="separate"/>
          </w:r>
          <w:r>
            <w:t>7</w:t>
          </w:r>
          <w:r>
            <w:fldChar w:fldCharType="end"/>
          </w:r>
          <w:r>
            <w:rPr>
              <w:rFonts w:ascii="宋体" w:hAnsi="宋体" w:eastAsia="宋体" w:cstheme="minorBidi"/>
              <w:szCs w:val="21"/>
              <w:lang w:val="en-US" w:eastAsia="en-US" w:bidi="ar-SA"/>
            </w:rPr>
            <w:fldChar w:fldCharType="end"/>
          </w:r>
        </w:p>
        <w:p w14:paraId="4F4B0D48">
          <w:pPr>
            <w:pStyle w:val="30"/>
            <w:tabs>
              <w:tab w:val="right" w:leader="dot" w:pos="8669"/>
            </w:tabs>
          </w:pPr>
          <w:r>
            <w:rPr>
              <w:rFonts w:ascii="宋体" w:hAnsi="宋体" w:eastAsia="宋体" w:cstheme="minorBidi"/>
              <w:szCs w:val="21"/>
              <w:lang w:val="en-US" w:eastAsia="en-US" w:bidi="ar-SA"/>
            </w:rPr>
            <w:fldChar w:fldCharType="begin"/>
          </w:r>
          <w:r>
            <w:rPr>
              <w:rFonts w:ascii="宋体" w:hAnsi="宋体" w:eastAsia="宋体" w:cstheme="minorBidi"/>
              <w:szCs w:val="21"/>
              <w:lang w:val="en-US" w:eastAsia="en-US" w:bidi="ar-SA"/>
            </w:rPr>
            <w:instrText xml:space="preserve"> HYPERLINK \l _Toc22926 </w:instrText>
          </w:r>
          <w:r>
            <w:rPr>
              <w:rFonts w:ascii="宋体" w:hAnsi="宋体" w:eastAsia="宋体" w:cstheme="minorBidi"/>
              <w:szCs w:val="21"/>
              <w:lang w:val="en-US" w:eastAsia="en-US" w:bidi="ar-SA"/>
            </w:rPr>
            <w:fldChar w:fldCharType="separate"/>
          </w:r>
          <w:r>
            <w:rPr>
              <w:rFonts w:hint="eastAsia" w:ascii="宋体" w:hAnsi="宋体" w:eastAsia="宋体" w:cs="宋体"/>
              <w:bCs/>
              <w:kern w:val="2"/>
              <w:szCs w:val="32"/>
              <w:lang w:val="en-US" w:eastAsia="zh-CN"/>
            </w:rPr>
            <w:t>1.2 系统概述</w:t>
          </w:r>
          <w:r>
            <w:tab/>
          </w:r>
          <w:r>
            <w:fldChar w:fldCharType="begin"/>
          </w:r>
          <w:r>
            <w:instrText xml:space="preserve"> PAGEREF _Toc22926 \h </w:instrText>
          </w:r>
          <w:r>
            <w:fldChar w:fldCharType="separate"/>
          </w:r>
          <w:r>
            <w:t>7</w:t>
          </w:r>
          <w:r>
            <w:fldChar w:fldCharType="end"/>
          </w:r>
          <w:r>
            <w:rPr>
              <w:rFonts w:ascii="宋体" w:hAnsi="宋体" w:eastAsia="宋体" w:cstheme="minorBidi"/>
              <w:szCs w:val="21"/>
              <w:lang w:val="en-US" w:eastAsia="en-US" w:bidi="ar-SA"/>
            </w:rPr>
            <w:fldChar w:fldCharType="end"/>
          </w:r>
        </w:p>
        <w:p w14:paraId="0CA2199E">
          <w:pPr>
            <w:pStyle w:val="30"/>
            <w:tabs>
              <w:tab w:val="right" w:leader="dot" w:pos="8669"/>
            </w:tabs>
          </w:pPr>
          <w:r>
            <w:rPr>
              <w:rFonts w:ascii="宋体" w:hAnsi="宋体" w:eastAsia="宋体" w:cstheme="minorBidi"/>
              <w:szCs w:val="21"/>
              <w:lang w:val="en-US" w:eastAsia="en-US" w:bidi="ar-SA"/>
            </w:rPr>
            <w:fldChar w:fldCharType="begin"/>
          </w:r>
          <w:r>
            <w:rPr>
              <w:rFonts w:ascii="宋体" w:hAnsi="宋体" w:eastAsia="宋体" w:cstheme="minorBidi"/>
              <w:szCs w:val="21"/>
              <w:lang w:val="en-US" w:eastAsia="en-US" w:bidi="ar-SA"/>
            </w:rPr>
            <w:instrText xml:space="preserve"> HYPERLINK \l _Toc19999 </w:instrText>
          </w:r>
          <w:r>
            <w:rPr>
              <w:rFonts w:ascii="宋体" w:hAnsi="宋体" w:eastAsia="宋体" w:cstheme="minorBidi"/>
              <w:szCs w:val="21"/>
              <w:lang w:val="en-US" w:eastAsia="en-US" w:bidi="ar-SA"/>
            </w:rPr>
            <w:fldChar w:fldCharType="separate"/>
          </w:r>
          <w:r>
            <w:rPr>
              <w:rFonts w:hint="eastAsia" w:ascii="宋体" w:hAnsi="宋体" w:eastAsia="宋体" w:cs="宋体"/>
              <w:bCs/>
              <w:kern w:val="2"/>
              <w:szCs w:val="32"/>
              <w:lang w:val="en-US" w:eastAsia="zh-CN"/>
            </w:rPr>
            <w:t>1.3 文档概述</w:t>
          </w:r>
          <w:r>
            <w:tab/>
          </w:r>
          <w:r>
            <w:fldChar w:fldCharType="begin"/>
          </w:r>
          <w:r>
            <w:instrText xml:space="preserve"> PAGEREF _Toc19999 \h </w:instrText>
          </w:r>
          <w:r>
            <w:fldChar w:fldCharType="separate"/>
          </w:r>
          <w:r>
            <w:t>7</w:t>
          </w:r>
          <w:r>
            <w:fldChar w:fldCharType="end"/>
          </w:r>
          <w:r>
            <w:rPr>
              <w:rFonts w:ascii="宋体" w:hAnsi="宋体" w:eastAsia="宋体" w:cstheme="minorBidi"/>
              <w:szCs w:val="21"/>
              <w:lang w:val="en-US" w:eastAsia="en-US" w:bidi="ar-SA"/>
            </w:rPr>
            <w:fldChar w:fldCharType="end"/>
          </w:r>
        </w:p>
        <w:p w14:paraId="22BAD990">
          <w:pPr>
            <w:pStyle w:val="30"/>
            <w:tabs>
              <w:tab w:val="right" w:leader="dot" w:pos="8669"/>
            </w:tabs>
          </w:pPr>
          <w:r>
            <w:rPr>
              <w:rFonts w:ascii="宋体" w:hAnsi="宋体" w:eastAsia="宋体" w:cstheme="minorBidi"/>
              <w:szCs w:val="21"/>
              <w:lang w:val="en-US" w:eastAsia="en-US" w:bidi="ar-SA"/>
            </w:rPr>
            <w:fldChar w:fldCharType="begin"/>
          </w:r>
          <w:r>
            <w:rPr>
              <w:rFonts w:ascii="宋体" w:hAnsi="宋体" w:eastAsia="宋体" w:cstheme="minorBidi"/>
              <w:szCs w:val="21"/>
              <w:lang w:val="en-US" w:eastAsia="en-US" w:bidi="ar-SA"/>
            </w:rPr>
            <w:instrText xml:space="preserve"> HYPERLINK \l _Toc13392 </w:instrText>
          </w:r>
          <w:r>
            <w:rPr>
              <w:rFonts w:ascii="宋体" w:hAnsi="宋体" w:eastAsia="宋体" w:cstheme="minorBidi"/>
              <w:szCs w:val="21"/>
              <w:lang w:val="en-US" w:eastAsia="en-US" w:bidi="ar-SA"/>
            </w:rPr>
            <w:fldChar w:fldCharType="separate"/>
          </w:r>
          <w:r>
            <w:rPr>
              <w:rFonts w:hint="eastAsia" w:ascii="宋体" w:hAnsi="宋体" w:eastAsia="宋体" w:cs="宋体"/>
              <w:bCs/>
              <w:kern w:val="2"/>
              <w:szCs w:val="32"/>
              <w:lang w:val="en-US" w:eastAsia="zh-CN"/>
            </w:rPr>
            <w:t>1.4 基线</w:t>
          </w:r>
          <w:r>
            <w:tab/>
          </w:r>
          <w:r>
            <w:fldChar w:fldCharType="begin"/>
          </w:r>
          <w:r>
            <w:instrText xml:space="preserve"> PAGEREF _Toc13392 \h </w:instrText>
          </w:r>
          <w:r>
            <w:fldChar w:fldCharType="separate"/>
          </w:r>
          <w:r>
            <w:t>7</w:t>
          </w:r>
          <w:r>
            <w:fldChar w:fldCharType="end"/>
          </w:r>
          <w:r>
            <w:rPr>
              <w:rFonts w:ascii="宋体" w:hAnsi="宋体" w:eastAsia="宋体" w:cstheme="minorBidi"/>
              <w:szCs w:val="21"/>
              <w:lang w:val="en-US" w:eastAsia="en-US" w:bidi="ar-SA"/>
            </w:rPr>
            <w:fldChar w:fldCharType="end"/>
          </w:r>
        </w:p>
        <w:p w14:paraId="52E9A869">
          <w:pPr>
            <w:pStyle w:val="27"/>
            <w:tabs>
              <w:tab w:val="right" w:leader="dot" w:pos="8669"/>
            </w:tabs>
          </w:pPr>
          <w:r>
            <w:rPr>
              <w:rFonts w:ascii="宋体" w:hAnsi="宋体" w:eastAsia="宋体" w:cstheme="minorBidi"/>
              <w:szCs w:val="21"/>
              <w:lang w:val="en-US" w:eastAsia="en-US" w:bidi="ar-SA"/>
            </w:rPr>
            <w:fldChar w:fldCharType="begin"/>
          </w:r>
          <w:r>
            <w:rPr>
              <w:rFonts w:ascii="宋体" w:hAnsi="宋体" w:eastAsia="宋体" w:cstheme="minorBidi"/>
              <w:szCs w:val="21"/>
              <w:lang w:val="en-US" w:eastAsia="en-US" w:bidi="ar-SA"/>
            </w:rPr>
            <w:instrText xml:space="preserve"> HYPERLINK \l _Toc24638 </w:instrText>
          </w:r>
          <w:r>
            <w:rPr>
              <w:rFonts w:ascii="宋体" w:hAnsi="宋体" w:eastAsia="宋体" w:cstheme="minorBidi"/>
              <w:szCs w:val="21"/>
              <w:lang w:val="en-US" w:eastAsia="en-US" w:bidi="ar-SA"/>
            </w:rPr>
            <w:fldChar w:fldCharType="separate"/>
          </w:r>
          <w:r>
            <w:rPr>
              <w:rFonts w:hint="default" w:ascii="宋体" w:hAnsi="宋体" w:eastAsia="宋体" w:cs="宋体"/>
              <w:i w:val="0"/>
              <w:iCs w:val="0"/>
              <w:kern w:val="44"/>
              <w:szCs w:val="44"/>
              <w:lang w:val="en-US" w:eastAsia="zh-CN"/>
            </w:rPr>
            <w:t xml:space="preserve">2. </w:t>
          </w:r>
          <w:r>
            <w:rPr>
              <w:rFonts w:hint="eastAsia" w:ascii="宋体" w:hAnsi="宋体" w:eastAsia="宋体" w:cs="宋体"/>
              <w:i w:val="0"/>
              <w:iCs w:val="0"/>
              <w:kern w:val="44"/>
              <w:szCs w:val="44"/>
              <w:lang w:val="en-US" w:eastAsia="zh-CN"/>
            </w:rPr>
            <w:t>背景描述</w:t>
          </w:r>
          <w:r>
            <w:tab/>
          </w:r>
          <w:r>
            <w:fldChar w:fldCharType="begin"/>
          </w:r>
          <w:r>
            <w:instrText xml:space="preserve"> PAGEREF _Toc24638 \h </w:instrText>
          </w:r>
          <w:r>
            <w:fldChar w:fldCharType="separate"/>
          </w:r>
          <w:r>
            <w:t>8</w:t>
          </w:r>
          <w:r>
            <w:fldChar w:fldCharType="end"/>
          </w:r>
          <w:r>
            <w:rPr>
              <w:rFonts w:ascii="宋体" w:hAnsi="宋体" w:eastAsia="宋体" w:cstheme="minorBidi"/>
              <w:szCs w:val="21"/>
              <w:lang w:val="en-US" w:eastAsia="en-US" w:bidi="ar-SA"/>
            </w:rPr>
            <w:fldChar w:fldCharType="end"/>
          </w:r>
        </w:p>
        <w:p w14:paraId="0A5D54B8">
          <w:pPr>
            <w:pStyle w:val="30"/>
            <w:tabs>
              <w:tab w:val="right" w:leader="dot" w:pos="8669"/>
            </w:tabs>
          </w:pPr>
          <w:r>
            <w:rPr>
              <w:rFonts w:ascii="宋体" w:hAnsi="宋体" w:eastAsia="宋体" w:cstheme="minorBidi"/>
              <w:szCs w:val="21"/>
              <w:lang w:val="en-US" w:eastAsia="en-US" w:bidi="ar-SA"/>
            </w:rPr>
            <w:fldChar w:fldCharType="begin"/>
          </w:r>
          <w:r>
            <w:rPr>
              <w:rFonts w:ascii="宋体" w:hAnsi="宋体" w:eastAsia="宋体" w:cstheme="minorBidi"/>
              <w:szCs w:val="21"/>
              <w:lang w:val="en-US" w:eastAsia="en-US" w:bidi="ar-SA"/>
            </w:rPr>
            <w:instrText xml:space="preserve"> HYPERLINK \l _Toc607 </w:instrText>
          </w:r>
          <w:r>
            <w:rPr>
              <w:rFonts w:ascii="宋体" w:hAnsi="宋体" w:eastAsia="宋体" w:cstheme="minorBidi"/>
              <w:szCs w:val="21"/>
              <w:lang w:val="en-US" w:eastAsia="en-US" w:bidi="ar-SA"/>
            </w:rPr>
            <w:fldChar w:fldCharType="separate"/>
          </w:r>
          <w:r>
            <w:rPr>
              <w:rFonts w:hint="eastAsia" w:ascii="宋体" w:hAnsi="宋体" w:eastAsia="宋体" w:cs="宋体"/>
              <w:bCs/>
              <w:kern w:val="2"/>
              <w:szCs w:val="32"/>
              <w:lang w:val="en-US" w:eastAsia="zh-CN"/>
            </w:rPr>
            <w:t>2.1 问题现状</w:t>
          </w:r>
          <w:r>
            <w:tab/>
          </w:r>
          <w:r>
            <w:fldChar w:fldCharType="begin"/>
          </w:r>
          <w:r>
            <w:instrText xml:space="preserve"> PAGEREF _Toc607 \h </w:instrText>
          </w:r>
          <w:r>
            <w:fldChar w:fldCharType="separate"/>
          </w:r>
          <w:r>
            <w:t>8</w:t>
          </w:r>
          <w:r>
            <w:fldChar w:fldCharType="end"/>
          </w:r>
          <w:r>
            <w:rPr>
              <w:rFonts w:ascii="宋体" w:hAnsi="宋体" w:eastAsia="宋体" w:cstheme="minorBidi"/>
              <w:szCs w:val="21"/>
              <w:lang w:val="en-US" w:eastAsia="en-US" w:bidi="ar-SA"/>
            </w:rPr>
            <w:fldChar w:fldCharType="end"/>
          </w:r>
        </w:p>
        <w:p w14:paraId="42B12AA2">
          <w:pPr>
            <w:pStyle w:val="30"/>
            <w:tabs>
              <w:tab w:val="right" w:leader="dot" w:pos="8669"/>
            </w:tabs>
          </w:pPr>
          <w:r>
            <w:rPr>
              <w:rFonts w:ascii="宋体" w:hAnsi="宋体" w:eastAsia="宋体" w:cstheme="minorBidi"/>
              <w:szCs w:val="21"/>
              <w:lang w:val="en-US" w:eastAsia="en-US" w:bidi="ar-SA"/>
            </w:rPr>
            <w:fldChar w:fldCharType="begin"/>
          </w:r>
          <w:r>
            <w:rPr>
              <w:rFonts w:ascii="宋体" w:hAnsi="宋体" w:eastAsia="宋体" w:cstheme="minorBidi"/>
              <w:szCs w:val="21"/>
              <w:lang w:val="en-US" w:eastAsia="en-US" w:bidi="ar-SA"/>
            </w:rPr>
            <w:instrText xml:space="preserve"> HYPERLINK \l _Toc9708 </w:instrText>
          </w:r>
          <w:r>
            <w:rPr>
              <w:rFonts w:ascii="宋体" w:hAnsi="宋体" w:eastAsia="宋体" w:cstheme="minorBidi"/>
              <w:szCs w:val="21"/>
              <w:lang w:val="en-US" w:eastAsia="en-US" w:bidi="ar-SA"/>
            </w:rPr>
            <w:fldChar w:fldCharType="separate"/>
          </w:r>
          <w:r>
            <w:rPr>
              <w:rFonts w:hint="eastAsia" w:ascii="宋体" w:hAnsi="宋体" w:eastAsia="宋体" w:cs="宋体"/>
              <w:bCs/>
              <w:kern w:val="2"/>
              <w:szCs w:val="32"/>
              <w:lang w:val="en-US" w:eastAsia="zh-CN"/>
            </w:rPr>
            <w:t>2.2 问题分析</w:t>
          </w:r>
          <w:r>
            <w:tab/>
          </w:r>
          <w:r>
            <w:fldChar w:fldCharType="begin"/>
          </w:r>
          <w:r>
            <w:instrText xml:space="preserve"> PAGEREF _Toc9708 \h </w:instrText>
          </w:r>
          <w:r>
            <w:fldChar w:fldCharType="separate"/>
          </w:r>
          <w:r>
            <w:t>9</w:t>
          </w:r>
          <w:r>
            <w:fldChar w:fldCharType="end"/>
          </w:r>
          <w:r>
            <w:rPr>
              <w:rFonts w:ascii="宋体" w:hAnsi="宋体" w:eastAsia="宋体" w:cstheme="minorBidi"/>
              <w:szCs w:val="21"/>
              <w:lang w:val="en-US" w:eastAsia="en-US" w:bidi="ar-SA"/>
            </w:rPr>
            <w:fldChar w:fldCharType="end"/>
          </w:r>
        </w:p>
        <w:p w14:paraId="4240F31F">
          <w:pPr>
            <w:pStyle w:val="30"/>
            <w:tabs>
              <w:tab w:val="right" w:leader="dot" w:pos="8669"/>
            </w:tabs>
          </w:pPr>
          <w:r>
            <w:rPr>
              <w:rFonts w:ascii="宋体" w:hAnsi="宋体" w:eastAsia="宋体" w:cstheme="minorBidi"/>
              <w:szCs w:val="21"/>
              <w:lang w:val="en-US" w:eastAsia="en-US" w:bidi="ar-SA"/>
            </w:rPr>
            <w:fldChar w:fldCharType="begin"/>
          </w:r>
          <w:r>
            <w:rPr>
              <w:rFonts w:ascii="宋体" w:hAnsi="宋体" w:eastAsia="宋体" w:cstheme="minorBidi"/>
              <w:szCs w:val="21"/>
              <w:lang w:val="en-US" w:eastAsia="en-US" w:bidi="ar-SA"/>
            </w:rPr>
            <w:instrText xml:space="preserve"> HYPERLINK \l _Toc27240 </w:instrText>
          </w:r>
          <w:r>
            <w:rPr>
              <w:rFonts w:ascii="宋体" w:hAnsi="宋体" w:eastAsia="宋体" w:cstheme="minorBidi"/>
              <w:szCs w:val="21"/>
              <w:lang w:val="en-US" w:eastAsia="en-US" w:bidi="ar-SA"/>
            </w:rPr>
            <w:fldChar w:fldCharType="separate"/>
          </w:r>
          <w:r>
            <w:rPr>
              <w:rFonts w:hint="eastAsia" w:ascii="宋体" w:hAnsi="宋体" w:eastAsia="宋体" w:cs="宋体"/>
              <w:bCs/>
              <w:kern w:val="2"/>
              <w:szCs w:val="32"/>
              <w:lang w:val="en-US" w:eastAsia="zh-CN"/>
            </w:rPr>
            <w:t>2.3 解决提议</w:t>
          </w:r>
          <w:r>
            <w:tab/>
          </w:r>
          <w:r>
            <w:fldChar w:fldCharType="begin"/>
          </w:r>
          <w:r>
            <w:instrText xml:space="preserve"> PAGEREF _Toc27240 \h </w:instrText>
          </w:r>
          <w:r>
            <w:fldChar w:fldCharType="separate"/>
          </w:r>
          <w:r>
            <w:t>9</w:t>
          </w:r>
          <w:r>
            <w:fldChar w:fldCharType="end"/>
          </w:r>
          <w:r>
            <w:rPr>
              <w:rFonts w:ascii="宋体" w:hAnsi="宋体" w:eastAsia="宋体" w:cstheme="minorBidi"/>
              <w:szCs w:val="21"/>
              <w:lang w:val="en-US" w:eastAsia="en-US" w:bidi="ar-SA"/>
            </w:rPr>
            <w:fldChar w:fldCharType="end"/>
          </w:r>
        </w:p>
        <w:p w14:paraId="5C320D40">
          <w:pPr>
            <w:pStyle w:val="30"/>
            <w:tabs>
              <w:tab w:val="right" w:leader="dot" w:pos="8669"/>
            </w:tabs>
          </w:pPr>
          <w:r>
            <w:rPr>
              <w:rFonts w:ascii="宋体" w:hAnsi="宋体" w:eastAsia="宋体" w:cstheme="minorBidi"/>
              <w:szCs w:val="21"/>
              <w:lang w:val="en-US" w:eastAsia="en-US" w:bidi="ar-SA"/>
            </w:rPr>
            <w:fldChar w:fldCharType="begin"/>
          </w:r>
          <w:r>
            <w:rPr>
              <w:rFonts w:ascii="宋体" w:hAnsi="宋体" w:eastAsia="宋体" w:cstheme="minorBidi"/>
              <w:szCs w:val="21"/>
              <w:lang w:val="en-US" w:eastAsia="en-US" w:bidi="ar-SA"/>
            </w:rPr>
            <w:instrText xml:space="preserve"> HYPERLINK \l _Toc26807 </w:instrText>
          </w:r>
          <w:r>
            <w:rPr>
              <w:rFonts w:ascii="宋体" w:hAnsi="宋体" w:eastAsia="宋体" w:cstheme="minorBidi"/>
              <w:szCs w:val="21"/>
              <w:lang w:val="en-US" w:eastAsia="en-US" w:bidi="ar-SA"/>
            </w:rPr>
            <w:fldChar w:fldCharType="separate"/>
          </w:r>
          <w:r>
            <w:rPr>
              <w:rFonts w:hint="eastAsia" w:ascii="宋体" w:hAnsi="宋体" w:eastAsia="宋体" w:cs="宋体"/>
              <w:bCs/>
              <w:kern w:val="2"/>
              <w:szCs w:val="32"/>
              <w:lang w:val="en-US" w:eastAsia="zh-CN"/>
            </w:rPr>
            <w:t>2.4 产品定位</w:t>
          </w:r>
          <w:r>
            <w:tab/>
          </w:r>
          <w:r>
            <w:fldChar w:fldCharType="begin"/>
          </w:r>
          <w:r>
            <w:instrText xml:space="preserve"> PAGEREF _Toc26807 \h </w:instrText>
          </w:r>
          <w:r>
            <w:fldChar w:fldCharType="separate"/>
          </w:r>
          <w:r>
            <w:t>9</w:t>
          </w:r>
          <w:r>
            <w:fldChar w:fldCharType="end"/>
          </w:r>
          <w:r>
            <w:rPr>
              <w:rFonts w:ascii="宋体" w:hAnsi="宋体" w:eastAsia="宋体" w:cstheme="minorBidi"/>
              <w:szCs w:val="21"/>
              <w:lang w:val="en-US" w:eastAsia="en-US" w:bidi="ar-SA"/>
            </w:rPr>
            <w:fldChar w:fldCharType="end"/>
          </w:r>
        </w:p>
        <w:p w14:paraId="1B963744">
          <w:pPr>
            <w:pStyle w:val="30"/>
            <w:tabs>
              <w:tab w:val="right" w:leader="dot" w:pos="8669"/>
            </w:tabs>
          </w:pPr>
          <w:r>
            <w:rPr>
              <w:rFonts w:ascii="宋体" w:hAnsi="宋体" w:eastAsia="宋体" w:cstheme="minorBidi"/>
              <w:szCs w:val="21"/>
              <w:lang w:val="en-US" w:eastAsia="en-US" w:bidi="ar-SA"/>
            </w:rPr>
            <w:fldChar w:fldCharType="begin"/>
          </w:r>
          <w:r>
            <w:rPr>
              <w:rFonts w:ascii="宋体" w:hAnsi="宋体" w:eastAsia="宋体" w:cstheme="minorBidi"/>
              <w:szCs w:val="21"/>
              <w:lang w:val="en-US" w:eastAsia="en-US" w:bidi="ar-SA"/>
            </w:rPr>
            <w:instrText xml:space="preserve"> HYPERLINK \l _Toc16116 </w:instrText>
          </w:r>
          <w:r>
            <w:rPr>
              <w:rFonts w:ascii="宋体" w:hAnsi="宋体" w:eastAsia="宋体" w:cstheme="minorBidi"/>
              <w:szCs w:val="21"/>
              <w:lang w:val="en-US" w:eastAsia="en-US" w:bidi="ar-SA"/>
            </w:rPr>
            <w:fldChar w:fldCharType="separate"/>
          </w:r>
          <w:r>
            <w:rPr>
              <w:rFonts w:hint="eastAsia" w:ascii="宋体" w:hAnsi="宋体" w:eastAsia="宋体" w:cs="宋体"/>
              <w:bCs/>
              <w:kern w:val="2"/>
              <w:szCs w:val="32"/>
              <w:lang w:val="en-US" w:eastAsia="zh-CN"/>
            </w:rPr>
            <w:t>2.5 产品目标</w:t>
          </w:r>
          <w:r>
            <w:tab/>
          </w:r>
          <w:r>
            <w:fldChar w:fldCharType="begin"/>
          </w:r>
          <w:r>
            <w:instrText xml:space="preserve"> PAGEREF _Toc16116 \h </w:instrText>
          </w:r>
          <w:r>
            <w:fldChar w:fldCharType="separate"/>
          </w:r>
          <w:r>
            <w:t>9</w:t>
          </w:r>
          <w:r>
            <w:fldChar w:fldCharType="end"/>
          </w:r>
          <w:r>
            <w:rPr>
              <w:rFonts w:ascii="宋体" w:hAnsi="宋体" w:eastAsia="宋体" w:cstheme="minorBidi"/>
              <w:szCs w:val="21"/>
              <w:lang w:val="en-US" w:eastAsia="en-US" w:bidi="ar-SA"/>
            </w:rPr>
            <w:fldChar w:fldCharType="end"/>
          </w:r>
        </w:p>
        <w:p w14:paraId="3D7F3A5E">
          <w:pPr>
            <w:pStyle w:val="27"/>
            <w:tabs>
              <w:tab w:val="right" w:leader="dot" w:pos="8669"/>
            </w:tabs>
          </w:pPr>
          <w:r>
            <w:rPr>
              <w:rFonts w:ascii="宋体" w:hAnsi="宋体" w:eastAsia="宋体" w:cstheme="minorBidi"/>
              <w:szCs w:val="21"/>
              <w:lang w:val="en-US" w:eastAsia="en-US" w:bidi="ar-SA"/>
            </w:rPr>
            <w:fldChar w:fldCharType="begin"/>
          </w:r>
          <w:r>
            <w:rPr>
              <w:rFonts w:ascii="宋体" w:hAnsi="宋体" w:eastAsia="宋体" w:cstheme="minorBidi"/>
              <w:szCs w:val="21"/>
              <w:lang w:val="en-US" w:eastAsia="en-US" w:bidi="ar-SA"/>
            </w:rPr>
            <w:instrText xml:space="preserve"> HYPERLINK \l _Toc27505 </w:instrText>
          </w:r>
          <w:r>
            <w:rPr>
              <w:rFonts w:ascii="宋体" w:hAnsi="宋体" w:eastAsia="宋体" w:cstheme="minorBidi"/>
              <w:szCs w:val="21"/>
              <w:lang w:val="en-US" w:eastAsia="en-US" w:bidi="ar-SA"/>
            </w:rPr>
            <w:fldChar w:fldCharType="separate"/>
          </w:r>
          <w:r>
            <w:rPr>
              <w:rFonts w:hint="default" w:ascii="宋体" w:hAnsi="宋体" w:eastAsia="宋体" w:cs="宋体"/>
              <w:i w:val="0"/>
              <w:iCs w:val="0"/>
              <w:kern w:val="44"/>
              <w:szCs w:val="44"/>
              <w:lang w:val="en-US" w:eastAsia="zh-CN"/>
            </w:rPr>
            <w:t xml:space="preserve">3. </w:t>
          </w:r>
          <w:r>
            <w:rPr>
              <w:rFonts w:hint="eastAsia" w:ascii="宋体" w:hAnsi="宋体" w:eastAsia="宋体" w:cs="宋体"/>
              <w:i w:val="0"/>
              <w:iCs w:val="0"/>
              <w:kern w:val="44"/>
              <w:szCs w:val="44"/>
              <w:lang w:val="en-US" w:eastAsia="zh-CN"/>
            </w:rPr>
            <w:t>需求</w:t>
          </w:r>
          <w:r>
            <w:tab/>
          </w:r>
          <w:r>
            <w:fldChar w:fldCharType="begin"/>
          </w:r>
          <w:r>
            <w:instrText xml:space="preserve"> PAGEREF _Toc27505 \h </w:instrText>
          </w:r>
          <w:r>
            <w:fldChar w:fldCharType="separate"/>
          </w:r>
          <w:r>
            <w:t>10</w:t>
          </w:r>
          <w:r>
            <w:fldChar w:fldCharType="end"/>
          </w:r>
          <w:r>
            <w:rPr>
              <w:rFonts w:ascii="宋体" w:hAnsi="宋体" w:eastAsia="宋体" w:cstheme="minorBidi"/>
              <w:szCs w:val="21"/>
              <w:lang w:val="en-US" w:eastAsia="en-US" w:bidi="ar-SA"/>
            </w:rPr>
            <w:fldChar w:fldCharType="end"/>
          </w:r>
        </w:p>
        <w:p w14:paraId="3E4B739B">
          <w:pPr>
            <w:pStyle w:val="30"/>
            <w:tabs>
              <w:tab w:val="right" w:leader="dot" w:pos="8669"/>
            </w:tabs>
          </w:pPr>
          <w:r>
            <w:rPr>
              <w:rFonts w:ascii="宋体" w:hAnsi="宋体" w:eastAsia="宋体" w:cstheme="minorBidi"/>
              <w:szCs w:val="21"/>
              <w:lang w:val="en-US" w:eastAsia="en-US" w:bidi="ar-SA"/>
            </w:rPr>
            <w:fldChar w:fldCharType="begin"/>
          </w:r>
          <w:r>
            <w:rPr>
              <w:rFonts w:ascii="宋体" w:hAnsi="宋体" w:eastAsia="宋体" w:cstheme="minorBidi"/>
              <w:szCs w:val="21"/>
              <w:lang w:val="en-US" w:eastAsia="en-US" w:bidi="ar-SA"/>
            </w:rPr>
            <w:instrText xml:space="preserve"> HYPERLINK \l _Toc12363 </w:instrText>
          </w:r>
          <w:r>
            <w:rPr>
              <w:rFonts w:ascii="宋体" w:hAnsi="宋体" w:eastAsia="宋体" w:cstheme="minorBidi"/>
              <w:szCs w:val="21"/>
              <w:lang w:val="en-US" w:eastAsia="en-US" w:bidi="ar-SA"/>
            </w:rPr>
            <w:fldChar w:fldCharType="separate"/>
          </w:r>
          <w:r>
            <w:rPr>
              <w:rFonts w:hint="eastAsia" w:ascii="宋体" w:hAnsi="宋体" w:eastAsia="宋体" w:cs="宋体"/>
              <w:bCs/>
              <w:kern w:val="2"/>
              <w:szCs w:val="32"/>
              <w:lang w:val="en-US" w:eastAsia="zh-CN"/>
            </w:rPr>
            <w:t>3.1 所需的状态和方式</w:t>
          </w:r>
          <w:r>
            <w:tab/>
          </w:r>
          <w:r>
            <w:fldChar w:fldCharType="begin"/>
          </w:r>
          <w:r>
            <w:instrText xml:space="preserve"> PAGEREF _Toc12363 \h </w:instrText>
          </w:r>
          <w:r>
            <w:fldChar w:fldCharType="separate"/>
          </w:r>
          <w:r>
            <w:t>10</w:t>
          </w:r>
          <w:r>
            <w:fldChar w:fldCharType="end"/>
          </w:r>
          <w:r>
            <w:rPr>
              <w:rFonts w:ascii="宋体" w:hAnsi="宋体" w:eastAsia="宋体" w:cstheme="minorBidi"/>
              <w:szCs w:val="21"/>
              <w:lang w:val="en-US" w:eastAsia="en-US" w:bidi="ar-SA"/>
            </w:rPr>
            <w:fldChar w:fldCharType="end"/>
          </w:r>
        </w:p>
        <w:p w14:paraId="0A46BAB7">
          <w:pPr>
            <w:pStyle w:val="30"/>
            <w:tabs>
              <w:tab w:val="right" w:leader="dot" w:pos="8669"/>
            </w:tabs>
          </w:pPr>
          <w:r>
            <w:rPr>
              <w:rFonts w:ascii="宋体" w:hAnsi="宋体" w:eastAsia="宋体" w:cstheme="minorBidi"/>
              <w:szCs w:val="21"/>
              <w:lang w:val="en-US" w:eastAsia="en-US" w:bidi="ar-SA"/>
            </w:rPr>
            <w:fldChar w:fldCharType="begin"/>
          </w:r>
          <w:r>
            <w:rPr>
              <w:rFonts w:ascii="宋体" w:hAnsi="宋体" w:eastAsia="宋体" w:cstheme="minorBidi"/>
              <w:szCs w:val="21"/>
              <w:lang w:val="en-US" w:eastAsia="en-US" w:bidi="ar-SA"/>
            </w:rPr>
            <w:instrText xml:space="preserve"> HYPERLINK \l _Toc15101 </w:instrText>
          </w:r>
          <w:r>
            <w:rPr>
              <w:rFonts w:ascii="宋体" w:hAnsi="宋体" w:eastAsia="宋体" w:cstheme="minorBidi"/>
              <w:szCs w:val="21"/>
              <w:lang w:val="en-US" w:eastAsia="en-US" w:bidi="ar-SA"/>
            </w:rPr>
            <w:fldChar w:fldCharType="separate"/>
          </w:r>
          <w:r>
            <w:rPr>
              <w:rFonts w:hint="eastAsia" w:ascii="宋体" w:hAnsi="宋体" w:eastAsia="宋体" w:cs="宋体"/>
              <w:bCs/>
              <w:kern w:val="2"/>
              <w:szCs w:val="32"/>
              <w:lang w:val="en-US" w:eastAsia="zh-CN"/>
            </w:rPr>
            <w:t>3.2 需求概述</w:t>
          </w:r>
          <w:r>
            <w:tab/>
          </w:r>
          <w:r>
            <w:fldChar w:fldCharType="begin"/>
          </w:r>
          <w:r>
            <w:instrText xml:space="preserve"> PAGEREF _Toc15101 \h </w:instrText>
          </w:r>
          <w:r>
            <w:fldChar w:fldCharType="separate"/>
          </w:r>
          <w:r>
            <w:t>10</w:t>
          </w:r>
          <w:r>
            <w:fldChar w:fldCharType="end"/>
          </w:r>
          <w:r>
            <w:rPr>
              <w:rFonts w:ascii="宋体" w:hAnsi="宋体" w:eastAsia="宋体" w:cstheme="minorBidi"/>
              <w:szCs w:val="21"/>
              <w:lang w:val="en-US" w:eastAsia="en-US" w:bidi="ar-SA"/>
            </w:rPr>
            <w:fldChar w:fldCharType="end"/>
          </w:r>
        </w:p>
        <w:p w14:paraId="5852B915">
          <w:pPr>
            <w:pStyle w:val="24"/>
            <w:tabs>
              <w:tab w:val="right" w:leader="dot" w:pos="8669"/>
            </w:tabs>
          </w:pPr>
          <w:r>
            <w:rPr>
              <w:rFonts w:ascii="宋体" w:hAnsi="宋体" w:eastAsia="宋体" w:cstheme="minorBidi"/>
              <w:szCs w:val="21"/>
              <w:lang w:val="en-US" w:eastAsia="en-US" w:bidi="ar-SA"/>
            </w:rPr>
            <w:fldChar w:fldCharType="begin"/>
          </w:r>
          <w:r>
            <w:rPr>
              <w:rFonts w:ascii="宋体" w:hAnsi="宋体" w:eastAsia="宋体" w:cstheme="minorBidi"/>
              <w:szCs w:val="21"/>
              <w:lang w:val="en-US" w:eastAsia="en-US" w:bidi="ar-SA"/>
            </w:rPr>
            <w:instrText xml:space="preserve"> HYPERLINK \l _Toc9881 </w:instrText>
          </w:r>
          <w:r>
            <w:rPr>
              <w:rFonts w:ascii="宋体" w:hAnsi="宋体" w:eastAsia="宋体" w:cstheme="minorBidi"/>
              <w:szCs w:val="21"/>
              <w:lang w:val="en-US" w:eastAsia="en-US" w:bidi="ar-SA"/>
            </w:rPr>
            <w:fldChar w:fldCharType="separate"/>
          </w:r>
          <w:r>
            <w:rPr>
              <w:rFonts w:hint="eastAsia" w:ascii="宋体" w:hAnsi="宋体" w:eastAsia="宋体" w:cs="宋体"/>
              <w:bCs w:val="0"/>
              <w:kern w:val="2"/>
              <w:szCs w:val="21"/>
              <w:lang w:val="en-US" w:eastAsia="zh-CN"/>
            </w:rPr>
            <w:t>3.2.1 目标</w:t>
          </w:r>
          <w:r>
            <w:tab/>
          </w:r>
          <w:r>
            <w:fldChar w:fldCharType="begin"/>
          </w:r>
          <w:r>
            <w:instrText xml:space="preserve"> PAGEREF _Toc9881 \h </w:instrText>
          </w:r>
          <w:r>
            <w:fldChar w:fldCharType="separate"/>
          </w:r>
          <w:r>
            <w:t>10</w:t>
          </w:r>
          <w:r>
            <w:fldChar w:fldCharType="end"/>
          </w:r>
          <w:r>
            <w:rPr>
              <w:rFonts w:ascii="宋体" w:hAnsi="宋体" w:eastAsia="宋体" w:cstheme="minorBidi"/>
              <w:szCs w:val="21"/>
              <w:lang w:val="en-US" w:eastAsia="en-US" w:bidi="ar-SA"/>
            </w:rPr>
            <w:fldChar w:fldCharType="end"/>
          </w:r>
        </w:p>
        <w:p w14:paraId="2D2383C4">
          <w:pPr>
            <w:pStyle w:val="24"/>
            <w:tabs>
              <w:tab w:val="right" w:leader="dot" w:pos="8669"/>
            </w:tabs>
          </w:pPr>
          <w:r>
            <w:rPr>
              <w:rFonts w:ascii="宋体" w:hAnsi="宋体" w:eastAsia="宋体" w:cstheme="minorBidi"/>
              <w:szCs w:val="21"/>
              <w:lang w:val="en-US" w:eastAsia="en-US" w:bidi="ar-SA"/>
            </w:rPr>
            <w:fldChar w:fldCharType="begin"/>
          </w:r>
          <w:r>
            <w:rPr>
              <w:rFonts w:ascii="宋体" w:hAnsi="宋体" w:eastAsia="宋体" w:cstheme="minorBidi"/>
              <w:szCs w:val="21"/>
              <w:lang w:val="en-US" w:eastAsia="en-US" w:bidi="ar-SA"/>
            </w:rPr>
            <w:instrText xml:space="preserve"> HYPERLINK \l _Toc14940 </w:instrText>
          </w:r>
          <w:r>
            <w:rPr>
              <w:rFonts w:ascii="宋体" w:hAnsi="宋体" w:eastAsia="宋体" w:cstheme="minorBidi"/>
              <w:szCs w:val="21"/>
              <w:lang w:val="en-US" w:eastAsia="en-US" w:bidi="ar-SA"/>
            </w:rPr>
            <w:fldChar w:fldCharType="separate"/>
          </w:r>
          <w:r>
            <w:rPr>
              <w:rFonts w:hint="eastAsia" w:ascii="宋体" w:hAnsi="宋体" w:eastAsia="宋体" w:cs="宋体"/>
              <w:bCs w:val="0"/>
              <w:kern w:val="2"/>
              <w:szCs w:val="21"/>
              <w:lang w:val="en-US" w:eastAsia="zh-CN"/>
            </w:rPr>
            <w:t>3.2.2 用户特点</w:t>
          </w:r>
          <w:r>
            <w:tab/>
          </w:r>
          <w:r>
            <w:fldChar w:fldCharType="begin"/>
          </w:r>
          <w:r>
            <w:instrText xml:space="preserve"> PAGEREF _Toc14940 \h </w:instrText>
          </w:r>
          <w:r>
            <w:fldChar w:fldCharType="separate"/>
          </w:r>
          <w:r>
            <w:t>10</w:t>
          </w:r>
          <w:r>
            <w:fldChar w:fldCharType="end"/>
          </w:r>
          <w:r>
            <w:rPr>
              <w:rFonts w:ascii="宋体" w:hAnsi="宋体" w:eastAsia="宋体" w:cstheme="minorBidi"/>
              <w:szCs w:val="21"/>
              <w:lang w:val="en-US" w:eastAsia="en-US" w:bidi="ar-SA"/>
            </w:rPr>
            <w:fldChar w:fldCharType="end"/>
          </w:r>
        </w:p>
        <w:p w14:paraId="6FC761AC">
          <w:pPr>
            <w:pStyle w:val="24"/>
            <w:tabs>
              <w:tab w:val="right" w:leader="dot" w:pos="8669"/>
            </w:tabs>
          </w:pPr>
          <w:r>
            <w:rPr>
              <w:rFonts w:ascii="宋体" w:hAnsi="宋体" w:eastAsia="宋体" w:cstheme="minorBidi"/>
              <w:szCs w:val="21"/>
              <w:lang w:val="en-US" w:eastAsia="en-US" w:bidi="ar-SA"/>
            </w:rPr>
            <w:fldChar w:fldCharType="begin"/>
          </w:r>
          <w:r>
            <w:rPr>
              <w:rFonts w:ascii="宋体" w:hAnsi="宋体" w:eastAsia="宋体" w:cstheme="minorBidi"/>
              <w:szCs w:val="21"/>
              <w:lang w:val="en-US" w:eastAsia="en-US" w:bidi="ar-SA"/>
            </w:rPr>
            <w:instrText xml:space="preserve"> HYPERLINK \l _Toc20028 </w:instrText>
          </w:r>
          <w:r>
            <w:rPr>
              <w:rFonts w:ascii="宋体" w:hAnsi="宋体" w:eastAsia="宋体" w:cstheme="minorBidi"/>
              <w:szCs w:val="21"/>
              <w:lang w:val="en-US" w:eastAsia="en-US" w:bidi="ar-SA"/>
            </w:rPr>
            <w:fldChar w:fldCharType="separate"/>
          </w:r>
          <w:r>
            <w:rPr>
              <w:rFonts w:hint="eastAsia" w:ascii="宋体" w:hAnsi="宋体" w:eastAsia="宋体" w:cs="宋体"/>
              <w:bCs w:val="0"/>
              <w:kern w:val="2"/>
              <w:szCs w:val="21"/>
              <w:lang w:val="en-US" w:eastAsia="zh-CN"/>
            </w:rPr>
            <w:t>3.2.3 关键点</w:t>
          </w:r>
          <w:r>
            <w:tab/>
          </w:r>
          <w:r>
            <w:fldChar w:fldCharType="begin"/>
          </w:r>
          <w:r>
            <w:instrText xml:space="preserve"> PAGEREF _Toc20028 \h </w:instrText>
          </w:r>
          <w:r>
            <w:fldChar w:fldCharType="separate"/>
          </w:r>
          <w:r>
            <w:t>10</w:t>
          </w:r>
          <w:r>
            <w:fldChar w:fldCharType="end"/>
          </w:r>
          <w:r>
            <w:rPr>
              <w:rFonts w:ascii="宋体" w:hAnsi="宋体" w:eastAsia="宋体" w:cstheme="minorBidi"/>
              <w:szCs w:val="21"/>
              <w:lang w:val="en-US" w:eastAsia="en-US" w:bidi="ar-SA"/>
            </w:rPr>
            <w:fldChar w:fldCharType="end"/>
          </w:r>
        </w:p>
        <w:p w14:paraId="58A93184">
          <w:pPr>
            <w:pStyle w:val="24"/>
            <w:tabs>
              <w:tab w:val="right" w:leader="dot" w:pos="8669"/>
            </w:tabs>
          </w:pPr>
          <w:r>
            <w:rPr>
              <w:rFonts w:ascii="宋体" w:hAnsi="宋体" w:eastAsia="宋体" w:cstheme="minorBidi"/>
              <w:szCs w:val="21"/>
              <w:lang w:val="en-US" w:eastAsia="en-US" w:bidi="ar-SA"/>
            </w:rPr>
            <w:fldChar w:fldCharType="begin"/>
          </w:r>
          <w:r>
            <w:rPr>
              <w:rFonts w:ascii="宋体" w:hAnsi="宋体" w:eastAsia="宋体" w:cstheme="minorBidi"/>
              <w:szCs w:val="21"/>
              <w:lang w:val="en-US" w:eastAsia="en-US" w:bidi="ar-SA"/>
            </w:rPr>
            <w:instrText xml:space="preserve"> HYPERLINK \l _Toc27732 </w:instrText>
          </w:r>
          <w:r>
            <w:rPr>
              <w:rFonts w:ascii="宋体" w:hAnsi="宋体" w:eastAsia="宋体" w:cstheme="minorBidi"/>
              <w:szCs w:val="21"/>
              <w:lang w:val="en-US" w:eastAsia="en-US" w:bidi="ar-SA"/>
            </w:rPr>
            <w:fldChar w:fldCharType="separate"/>
          </w:r>
          <w:r>
            <w:rPr>
              <w:rFonts w:hint="eastAsia" w:ascii="宋体" w:hAnsi="宋体" w:eastAsia="宋体" w:cs="宋体"/>
              <w:bCs w:val="0"/>
              <w:kern w:val="2"/>
              <w:szCs w:val="21"/>
              <w:lang w:val="en-US" w:eastAsia="zh-CN"/>
            </w:rPr>
            <w:t>3.2.4 约束条件</w:t>
          </w:r>
          <w:r>
            <w:tab/>
          </w:r>
          <w:r>
            <w:fldChar w:fldCharType="begin"/>
          </w:r>
          <w:r>
            <w:instrText xml:space="preserve"> PAGEREF _Toc27732 \h </w:instrText>
          </w:r>
          <w:r>
            <w:fldChar w:fldCharType="separate"/>
          </w:r>
          <w:r>
            <w:t>10</w:t>
          </w:r>
          <w:r>
            <w:fldChar w:fldCharType="end"/>
          </w:r>
          <w:r>
            <w:rPr>
              <w:rFonts w:ascii="宋体" w:hAnsi="宋体" w:eastAsia="宋体" w:cstheme="minorBidi"/>
              <w:szCs w:val="21"/>
              <w:lang w:val="en-US" w:eastAsia="en-US" w:bidi="ar-SA"/>
            </w:rPr>
            <w:fldChar w:fldCharType="end"/>
          </w:r>
        </w:p>
        <w:p w14:paraId="65D26611">
          <w:pPr>
            <w:pStyle w:val="30"/>
            <w:tabs>
              <w:tab w:val="right" w:leader="dot" w:pos="8669"/>
            </w:tabs>
          </w:pPr>
          <w:r>
            <w:rPr>
              <w:rFonts w:ascii="宋体" w:hAnsi="宋体" w:eastAsia="宋体" w:cstheme="minorBidi"/>
              <w:szCs w:val="21"/>
              <w:lang w:val="en-US" w:eastAsia="en-US" w:bidi="ar-SA"/>
            </w:rPr>
            <w:fldChar w:fldCharType="begin"/>
          </w:r>
          <w:r>
            <w:rPr>
              <w:rFonts w:ascii="宋体" w:hAnsi="宋体" w:eastAsia="宋体" w:cstheme="minorBidi"/>
              <w:szCs w:val="21"/>
              <w:lang w:val="en-US" w:eastAsia="en-US" w:bidi="ar-SA"/>
            </w:rPr>
            <w:instrText xml:space="preserve"> HYPERLINK \l _Toc28500 </w:instrText>
          </w:r>
          <w:r>
            <w:rPr>
              <w:rFonts w:ascii="宋体" w:hAnsi="宋体" w:eastAsia="宋体" w:cstheme="minorBidi"/>
              <w:szCs w:val="21"/>
              <w:lang w:val="en-US" w:eastAsia="en-US" w:bidi="ar-SA"/>
            </w:rPr>
            <w:fldChar w:fldCharType="separate"/>
          </w:r>
          <w:r>
            <w:rPr>
              <w:rFonts w:hint="eastAsia" w:ascii="宋体" w:hAnsi="宋体" w:eastAsia="宋体" w:cs="宋体"/>
              <w:bCs/>
              <w:kern w:val="2"/>
              <w:szCs w:val="32"/>
              <w:lang w:val="en-US" w:eastAsia="zh-CN"/>
            </w:rPr>
            <w:t>3.3 需求规格</w:t>
          </w:r>
          <w:r>
            <w:tab/>
          </w:r>
          <w:r>
            <w:fldChar w:fldCharType="begin"/>
          </w:r>
          <w:r>
            <w:instrText xml:space="preserve"> PAGEREF _Toc28500 \h </w:instrText>
          </w:r>
          <w:r>
            <w:fldChar w:fldCharType="separate"/>
          </w:r>
          <w:r>
            <w:t>11</w:t>
          </w:r>
          <w:r>
            <w:fldChar w:fldCharType="end"/>
          </w:r>
          <w:r>
            <w:rPr>
              <w:rFonts w:ascii="宋体" w:hAnsi="宋体" w:eastAsia="宋体" w:cstheme="minorBidi"/>
              <w:szCs w:val="21"/>
              <w:lang w:val="en-US" w:eastAsia="en-US" w:bidi="ar-SA"/>
            </w:rPr>
            <w:fldChar w:fldCharType="end"/>
          </w:r>
        </w:p>
        <w:p w14:paraId="21C4DB8E">
          <w:pPr>
            <w:pStyle w:val="24"/>
            <w:tabs>
              <w:tab w:val="right" w:leader="dot" w:pos="8669"/>
            </w:tabs>
          </w:pPr>
          <w:r>
            <w:rPr>
              <w:rFonts w:ascii="宋体" w:hAnsi="宋体" w:eastAsia="宋体" w:cstheme="minorBidi"/>
              <w:szCs w:val="21"/>
              <w:lang w:val="en-US" w:eastAsia="en-US" w:bidi="ar-SA"/>
            </w:rPr>
            <w:fldChar w:fldCharType="begin"/>
          </w:r>
          <w:r>
            <w:rPr>
              <w:rFonts w:ascii="宋体" w:hAnsi="宋体" w:eastAsia="宋体" w:cstheme="minorBidi"/>
              <w:szCs w:val="21"/>
              <w:lang w:val="en-US" w:eastAsia="en-US" w:bidi="ar-SA"/>
            </w:rPr>
            <w:instrText xml:space="preserve"> HYPERLINK \l _Toc20266 </w:instrText>
          </w:r>
          <w:r>
            <w:rPr>
              <w:rFonts w:ascii="宋体" w:hAnsi="宋体" w:eastAsia="宋体" w:cstheme="minorBidi"/>
              <w:szCs w:val="21"/>
              <w:lang w:val="en-US" w:eastAsia="en-US" w:bidi="ar-SA"/>
            </w:rPr>
            <w:fldChar w:fldCharType="separate"/>
          </w:r>
          <w:r>
            <w:rPr>
              <w:rFonts w:hint="eastAsia" w:ascii="宋体" w:hAnsi="宋体" w:eastAsia="宋体" w:cs="宋体"/>
              <w:bCs w:val="0"/>
              <w:kern w:val="2"/>
              <w:szCs w:val="21"/>
              <w:lang w:val="en-US" w:eastAsia="zh-CN"/>
            </w:rPr>
            <w:t>3.3.1 软件系统总体功能/对象结构</w:t>
          </w:r>
          <w:r>
            <w:tab/>
          </w:r>
          <w:r>
            <w:fldChar w:fldCharType="begin"/>
          </w:r>
          <w:r>
            <w:instrText xml:space="preserve"> PAGEREF _Toc20266 \h </w:instrText>
          </w:r>
          <w:r>
            <w:fldChar w:fldCharType="separate"/>
          </w:r>
          <w:r>
            <w:t>11</w:t>
          </w:r>
          <w:r>
            <w:fldChar w:fldCharType="end"/>
          </w:r>
          <w:r>
            <w:rPr>
              <w:rFonts w:ascii="宋体" w:hAnsi="宋体" w:eastAsia="宋体" w:cstheme="minorBidi"/>
              <w:szCs w:val="21"/>
              <w:lang w:val="en-US" w:eastAsia="en-US" w:bidi="ar-SA"/>
            </w:rPr>
            <w:fldChar w:fldCharType="end"/>
          </w:r>
        </w:p>
        <w:p w14:paraId="4EDDB71E">
          <w:pPr>
            <w:pStyle w:val="24"/>
            <w:tabs>
              <w:tab w:val="right" w:leader="dot" w:pos="8669"/>
            </w:tabs>
          </w:pPr>
          <w:r>
            <w:rPr>
              <w:rFonts w:ascii="宋体" w:hAnsi="宋体" w:eastAsia="宋体" w:cstheme="minorBidi"/>
              <w:szCs w:val="21"/>
              <w:lang w:val="en-US" w:eastAsia="en-US" w:bidi="ar-SA"/>
            </w:rPr>
            <w:fldChar w:fldCharType="begin"/>
          </w:r>
          <w:r>
            <w:rPr>
              <w:rFonts w:ascii="宋体" w:hAnsi="宋体" w:eastAsia="宋体" w:cstheme="minorBidi"/>
              <w:szCs w:val="21"/>
              <w:lang w:val="en-US" w:eastAsia="en-US" w:bidi="ar-SA"/>
            </w:rPr>
            <w:instrText xml:space="preserve"> HYPERLINK \l _Toc13077 </w:instrText>
          </w:r>
          <w:r>
            <w:rPr>
              <w:rFonts w:ascii="宋体" w:hAnsi="宋体" w:eastAsia="宋体" w:cstheme="minorBidi"/>
              <w:szCs w:val="21"/>
              <w:lang w:val="en-US" w:eastAsia="en-US" w:bidi="ar-SA"/>
            </w:rPr>
            <w:fldChar w:fldCharType="separate"/>
          </w:r>
          <w:r>
            <w:rPr>
              <w:rFonts w:hint="eastAsia" w:ascii="宋体" w:hAnsi="宋体" w:eastAsia="宋体" w:cs="宋体"/>
              <w:bCs w:val="0"/>
              <w:kern w:val="2"/>
              <w:szCs w:val="21"/>
              <w:lang w:val="en-US" w:eastAsia="zh-CN"/>
            </w:rPr>
            <w:t>3.3.2 软件子系统功能/对象结构</w:t>
          </w:r>
          <w:r>
            <w:tab/>
          </w:r>
          <w:r>
            <w:fldChar w:fldCharType="begin"/>
          </w:r>
          <w:r>
            <w:instrText xml:space="preserve"> PAGEREF _Toc13077 \h </w:instrText>
          </w:r>
          <w:r>
            <w:fldChar w:fldCharType="separate"/>
          </w:r>
          <w:r>
            <w:t>11</w:t>
          </w:r>
          <w:r>
            <w:fldChar w:fldCharType="end"/>
          </w:r>
          <w:r>
            <w:rPr>
              <w:rFonts w:ascii="宋体" w:hAnsi="宋体" w:eastAsia="宋体" w:cstheme="minorBidi"/>
              <w:szCs w:val="21"/>
              <w:lang w:val="en-US" w:eastAsia="en-US" w:bidi="ar-SA"/>
            </w:rPr>
            <w:fldChar w:fldCharType="end"/>
          </w:r>
        </w:p>
        <w:p w14:paraId="29F22897">
          <w:pPr>
            <w:pStyle w:val="24"/>
            <w:tabs>
              <w:tab w:val="right" w:leader="dot" w:pos="8669"/>
            </w:tabs>
          </w:pPr>
          <w:r>
            <w:rPr>
              <w:rFonts w:ascii="宋体" w:hAnsi="宋体" w:eastAsia="宋体" w:cstheme="minorBidi"/>
              <w:szCs w:val="21"/>
              <w:lang w:val="en-US" w:eastAsia="en-US" w:bidi="ar-SA"/>
            </w:rPr>
            <w:fldChar w:fldCharType="begin"/>
          </w:r>
          <w:r>
            <w:rPr>
              <w:rFonts w:ascii="宋体" w:hAnsi="宋体" w:eastAsia="宋体" w:cstheme="minorBidi"/>
              <w:szCs w:val="21"/>
              <w:lang w:val="en-US" w:eastAsia="en-US" w:bidi="ar-SA"/>
            </w:rPr>
            <w:instrText xml:space="preserve"> HYPERLINK \l _Toc831 </w:instrText>
          </w:r>
          <w:r>
            <w:rPr>
              <w:rFonts w:ascii="宋体" w:hAnsi="宋体" w:eastAsia="宋体" w:cstheme="minorBidi"/>
              <w:szCs w:val="21"/>
              <w:lang w:val="en-US" w:eastAsia="en-US" w:bidi="ar-SA"/>
            </w:rPr>
            <w:fldChar w:fldCharType="separate"/>
          </w:r>
          <w:r>
            <w:rPr>
              <w:rFonts w:hint="eastAsia" w:ascii="宋体" w:hAnsi="宋体" w:eastAsia="宋体" w:cs="宋体"/>
              <w:bCs w:val="0"/>
              <w:kern w:val="2"/>
              <w:szCs w:val="21"/>
              <w:lang w:val="en-US" w:eastAsia="zh-CN"/>
            </w:rPr>
            <w:t>3.3.3 业务流程图</w:t>
          </w:r>
          <w:r>
            <w:tab/>
          </w:r>
          <w:r>
            <w:fldChar w:fldCharType="begin"/>
          </w:r>
          <w:r>
            <w:instrText xml:space="preserve"> PAGEREF _Toc831 \h </w:instrText>
          </w:r>
          <w:r>
            <w:fldChar w:fldCharType="separate"/>
          </w:r>
          <w:r>
            <w:t>12</w:t>
          </w:r>
          <w:r>
            <w:fldChar w:fldCharType="end"/>
          </w:r>
          <w:r>
            <w:rPr>
              <w:rFonts w:ascii="宋体" w:hAnsi="宋体" w:eastAsia="宋体" w:cstheme="minorBidi"/>
              <w:szCs w:val="21"/>
              <w:lang w:val="en-US" w:eastAsia="en-US" w:bidi="ar-SA"/>
            </w:rPr>
            <w:fldChar w:fldCharType="end"/>
          </w:r>
        </w:p>
        <w:p w14:paraId="7339CDB6">
          <w:pPr>
            <w:pStyle w:val="24"/>
            <w:tabs>
              <w:tab w:val="right" w:leader="dot" w:pos="8669"/>
            </w:tabs>
          </w:pPr>
          <w:r>
            <w:rPr>
              <w:rFonts w:ascii="宋体" w:hAnsi="宋体" w:eastAsia="宋体" w:cstheme="minorBidi"/>
              <w:szCs w:val="21"/>
              <w:lang w:val="en-US" w:eastAsia="en-US" w:bidi="ar-SA"/>
            </w:rPr>
            <w:fldChar w:fldCharType="begin"/>
          </w:r>
          <w:r>
            <w:rPr>
              <w:rFonts w:ascii="宋体" w:hAnsi="宋体" w:eastAsia="宋体" w:cstheme="minorBidi"/>
              <w:szCs w:val="21"/>
              <w:lang w:val="en-US" w:eastAsia="en-US" w:bidi="ar-SA"/>
            </w:rPr>
            <w:instrText xml:space="preserve"> HYPERLINK \l _Toc19563 </w:instrText>
          </w:r>
          <w:r>
            <w:rPr>
              <w:rFonts w:ascii="宋体" w:hAnsi="宋体" w:eastAsia="宋体" w:cstheme="minorBidi"/>
              <w:szCs w:val="21"/>
              <w:lang w:val="en-US" w:eastAsia="en-US" w:bidi="ar-SA"/>
            </w:rPr>
            <w:fldChar w:fldCharType="separate"/>
          </w:r>
          <w:r>
            <w:rPr>
              <w:rFonts w:hint="eastAsia" w:ascii="宋体" w:hAnsi="宋体" w:eastAsia="宋体" w:cs="宋体"/>
              <w:bCs w:val="0"/>
              <w:kern w:val="2"/>
              <w:szCs w:val="21"/>
              <w:lang w:val="en-US" w:eastAsia="zh-CN"/>
            </w:rPr>
            <w:t>3.3.4 描述约定</w:t>
          </w:r>
          <w:r>
            <w:tab/>
          </w:r>
          <w:r>
            <w:fldChar w:fldCharType="begin"/>
          </w:r>
          <w:r>
            <w:instrText xml:space="preserve"> PAGEREF _Toc19563 \h </w:instrText>
          </w:r>
          <w:r>
            <w:fldChar w:fldCharType="separate"/>
          </w:r>
          <w:r>
            <w:t>13</w:t>
          </w:r>
          <w:r>
            <w:fldChar w:fldCharType="end"/>
          </w:r>
          <w:r>
            <w:rPr>
              <w:rFonts w:ascii="宋体" w:hAnsi="宋体" w:eastAsia="宋体" w:cstheme="minorBidi"/>
              <w:szCs w:val="21"/>
              <w:lang w:val="en-US" w:eastAsia="en-US" w:bidi="ar-SA"/>
            </w:rPr>
            <w:fldChar w:fldCharType="end"/>
          </w:r>
        </w:p>
        <w:p w14:paraId="58F78DFA">
          <w:pPr>
            <w:pStyle w:val="30"/>
            <w:tabs>
              <w:tab w:val="right" w:leader="dot" w:pos="8669"/>
            </w:tabs>
          </w:pPr>
          <w:r>
            <w:rPr>
              <w:rFonts w:ascii="宋体" w:hAnsi="宋体" w:eastAsia="宋体" w:cstheme="minorBidi"/>
              <w:szCs w:val="21"/>
              <w:lang w:val="en-US" w:eastAsia="en-US" w:bidi="ar-SA"/>
            </w:rPr>
            <w:fldChar w:fldCharType="begin"/>
          </w:r>
          <w:r>
            <w:rPr>
              <w:rFonts w:ascii="宋体" w:hAnsi="宋体" w:eastAsia="宋体" w:cstheme="minorBidi"/>
              <w:szCs w:val="21"/>
              <w:lang w:val="en-US" w:eastAsia="en-US" w:bidi="ar-SA"/>
            </w:rPr>
            <w:instrText xml:space="preserve"> HYPERLINK \l _Toc31642 </w:instrText>
          </w:r>
          <w:r>
            <w:rPr>
              <w:rFonts w:ascii="宋体" w:hAnsi="宋体" w:eastAsia="宋体" w:cstheme="minorBidi"/>
              <w:szCs w:val="21"/>
              <w:lang w:val="en-US" w:eastAsia="en-US" w:bidi="ar-SA"/>
            </w:rPr>
            <w:fldChar w:fldCharType="separate"/>
          </w:r>
          <w:r>
            <w:rPr>
              <w:rFonts w:hint="eastAsia" w:ascii="宋体" w:hAnsi="宋体" w:eastAsia="宋体" w:cs="宋体"/>
              <w:bCs/>
              <w:kern w:val="2"/>
              <w:szCs w:val="32"/>
              <w:lang w:val="en-US" w:eastAsia="zh-CN"/>
            </w:rPr>
            <w:t>3.4 CSCI能力需求</w:t>
          </w:r>
          <w:r>
            <w:tab/>
          </w:r>
          <w:r>
            <w:fldChar w:fldCharType="begin"/>
          </w:r>
          <w:r>
            <w:instrText xml:space="preserve"> PAGEREF _Toc31642 \h </w:instrText>
          </w:r>
          <w:r>
            <w:fldChar w:fldCharType="separate"/>
          </w:r>
          <w:r>
            <w:t>13</w:t>
          </w:r>
          <w:r>
            <w:fldChar w:fldCharType="end"/>
          </w:r>
          <w:r>
            <w:rPr>
              <w:rFonts w:ascii="宋体" w:hAnsi="宋体" w:eastAsia="宋体" w:cstheme="minorBidi"/>
              <w:szCs w:val="21"/>
              <w:lang w:val="en-US" w:eastAsia="en-US" w:bidi="ar-SA"/>
            </w:rPr>
            <w:fldChar w:fldCharType="end"/>
          </w:r>
        </w:p>
        <w:p w14:paraId="7DBC7224">
          <w:pPr>
            <w:pStyle w:val="24"/>
            <w:tabs>
              <w:tab w:val="right" w:leader="dot" w:pos="8669"/>
            </w:tabs>
          </w:pPr>
          <w:r>
            <w:rPr>
              <w:rFonts w:ascii="宋体" w:hAnsi="宋体" w:eastAsia="宋体" w:cstheme="minorBidi"/>
              <w:szCs w:val="21"/>
              <w:lang w:val="en-US" w:eastAsia="en-US" w:bidi="ar-SA"/>
            </w:rPr>
            <w:fldChar w:fldCharType="begin"/>
          </w:r>
          <w:r>
            <w:rPr>
              <w:rFonts w:ascii="宋体" w:hAnsi="宋体" w:eastAsia="宋体" w:cstheme="minorBidi"/>
              <w:szCs w:val="21"/>
              <w:lang w:val="en-US" w:eastAsia="en-US" w:bidi="ar-SA"/>
            </w:rPr>
            <w:instrText xml:space="preserve"> HYPERLINK \l _Toc26346 </w:instrText>
          </w:r>
          <w:r>
            <w:rPr>
              <w:rFonts w:ascii="宋体" w:hAnsi="宋体" w:eastAsia="宋体" w:cstheme="minorBidi"/>
              <w:szCs w:val="21"/>
              <w:lang w:val="en-US" w:eastAsia="en-US" w:bidi="ar-SA"/>
            </w:rPr>
            <w:fldChar w:fldCharType="separate"/>
          </w:r>
          <w:r>
            <w:rPr>
              <w:rFonts w:hint="eastAsia" w:ascii="宋体" w:hAnsi="宋体" w:eastAsia="宋体" w:cs="宋体"/>
              <w:bCs w:val="0"/>
              <w:kern w:val="2"/>
              <w:szCs w:val="21"/>
              <w:lang w:val="en-US" w:eastAsia="zh-CN"/>
            </w:rPr>
            <w:t>3.4.1 登录及实名认证模块</w:t>
          </w:r>
          <w:r>
            <w:tab/>
          </w:r>
          <w:r>
            <w:fldChar w:fldCharType="begin"/>
          </w:r>
          <w:r>
            <w:instrText xml:space="preserve"> PAGEREF _Toc26346 \h </w:instrText>
          </w:r>
          <w:r>
            <w:fldChar w:fldCharType="separate"/>
          </w:r>
          <w:r>
            <w:t>13</w:t>
          </w:r>
          <w:r>
            <w:fldChar w:fldCharType="end"/>
          </w:r>
          <w:r>
            <w:rPr>
              <w:rFonts w:ascii="宋体" w:hAnsi="宋体" w:eastAsia="宋体" w:cstheme="minorBidi"/>
              <w:szCs w:val="21"/>
              <w:lang w:val="en-US" w:eastAsia="en-US" w:bidi="ar-SA"/>
            </w:rPr>
            <w:fldChar w:fldCharType="end"/>
          </w:r>
        </w:p>
        <w:p w14:paraId="0D7D9D4A">
          <w:pPr>
            <w:pStyle w:val="24"/>
            <w:tabs>
              <w:tab w:val="right" w:leader="dot" w:pos="8669"/>
            </w:tabs>
          </w:pPr>
          <w:r>
            <w:rPr>
              <w:rFonts w:ascii="宋体" w:hAnsi="宋体" w:eastAsia="宋体" w:cstheme="minorBidi"/>
              <w:szCs w:val="21"/>
              <w:lang w:val="en-US" w:eastAsia="en-US" w:bidi="ar-SA"/>
            </w:rPr>
            <w:fldChar w:fldCharType="begin"/>
          </w:r>
          <w:r>
            <w:rPr>
              <w:rFonts w:ascii="宋体" w:hAnsi="宋体" w:eastAsia="宋体" w:cstheme="minorBidi"/>
              <w:szCs w:val="21"/>
              <w:lang w:val="en-US" w:eastAsia="en-US" w:bidi="ar-SA"/>
            </w:rPr>
            <w:instrText xml:space="preserve"> HYPERLINK \l _Toc12183 </w:instrText>
          </w:r>
          <w:r>
            <w:rPr>
              <w:rFonts w:ascii="宋体" w:hAnsi="宋体" w:eastAsia="宋体" w:cstheme="minorBidi"/>
              <w:szCs w:val="21"/>
              <w:lang w:val="en-US" w:eastAsia="en-US" w:bidi="ar-SA"/>
            </w:rPr>
            <w:fldChar w:fldCharType="separate"/>
          </w:r>
          <w:r>
            <w:rPr>
              <w:rFonts w:hint="eastAsia" w:ascii="宋体" w:hAnsi="宋体" w:eastAsia="宋体" w:cs="宋体"/>
              <w:bCs w:val="0"/>
              <w:kern w:val="2"/>
              <w:szCs w:val="21"/>
              <w:lang w:val="en-US" w:eastAsia="zh-CN"/>
            </w:rPr>
            <w:t>3.4.2 首页综合展示模块</w:t>
          </w:r>
          <w:r>
            <w:tab/>
          </w:r>
          <w:r>
            <w:fldChar w:fldCharType="begin"/>
          </w:r>
          <w:r>
            <w:instrText xml:space="preserve"> PAGEREF _Toc12183 \h </w:instrText>
          </w:r>
          <w:r>
            <w:fldChar w:fldCharType="separate"/>
          </w:r>
          <w:r>
            <w:t>15</w:t>
          </w:r>
          <w:r>
            <w:fldChar w:fldCharType="end"/>
          </w:r>
          <w:r>
            <w:rPr>
              <w:rFonts w:ascii="宋体" w:hAnsi="宋体" w:eastAsia="宋体" w:cstheme="minorBidi"/>
              <w:szCs w:val="21"/>
              <w:lang w:val="en-US" w:eastAsia="en-US" w:bidi="ar-SA"/>
            </w:rPr>
            <w:fldChar w:fldCharType="end"/>
          </w:r>
        </w:p>
        <w:p w14:paraId="0C412DB8">
          <w:pPr>
            <w:pStyle w:val="24"/>
            <w:tabs>
              <w:tab w:val="right" w:leader="dot" w:pos="8669"/>
            </w:tabs>
          </w:pPr>
          <w:r>
            <w:rPr>
              <w:rFonts w:ascii="宋体" w:hAnsi="宋体" w:eastAsia="宋体" w:cstheme="minorBidi"/>
              <w:szCs w:val="21"/>
              <w:lang w:val="en-US" w:eastAsia="en-US" w:bidi="ar-SA"/>
            </w:rPr>
            <w:fldChar w:fldCharType="begin"/>
          </w:r>
          <w:r>
            <w:rPr>
              <w:rFonts w:ascii="宋体" w:hAnsi="宋体" w:eastAsia="宋体" w:cstheme="minorBidi"/>
              <w:szCs w:val="21"/>
              <w:lang w:val="en-US" w:eastAsia="en-US" w:bidi="ar-SA"/>
            </w:rPr>
            <w:instrText xml:space="preserve"> HYPERLINK \l _Toc5670 </w:instrText>
          </w:r>
          <w:r>
            <w:rPr>
              <w:rFonts w:ascii="宋体" w:hAnsi="宋体" w:eastAsia="宋体" w:cstheme="minorBidi"/>
              <w:szCs w:val="21"/>
              <w:lang w:val="en-US" w:eastAsia="en-US" w:bidi="ar-SA"/>
            </w:rPr>
            <w:fldChar w:fldCharType="separate"/>
          </w:r>
          <w:r>
            <w:rPr>
              <w:rFonts w:hint="eastAsia" w:ascii="宋体" w:hAnsi="宋体" w:eastAsia="宋体" w:cs="宋体"/>
              <w:bCs w:val="0"/>
              <w:kern w:val="2"/>
              <w:szCs w:val="21"/>
              <w:lang w:val="en-US" w:eastAsia="zh-CN"/>
            </w:rPr>
            <w:t>3.4.3 诊疗服务模块</w:t>
          </w:r>
          <w:r>
            <w:tab/>
          </w:r>
          <w:r>
            <w:fldChar w:fldCharType="begin"/>
          </w:r>
          <w:r>
            <w:instrText xml:space="preserve"> PAGEREF _Toc5670 \h </w:instrText>
          </w:r>
          <w:r>
            <w:fldChar w:fldCharType="separate"/>
          </w:r>
          <w:r>
            <w:t>16</w:t>
          </w:r>
          <w:r>
            <w:fldChar w:fldCharType="end"/>
          </w:r>
          <w:r>
            <w:rPr>
              <w:rFonts w:ascii="宋体" w:hAnsi="宋体" w:eastAsia="宋体" w:cstheme="minorBidi"/>
              <w:szCs w:val="21"/>
              <w:lang w:val="en-US" w:eastAsia="en-US" w:bidi="ar-SA"/>
            </w:rPr>
            <w:fldChar w:fldCharType="end"/>
          </w:r>
        </w:p>
        <w:p w14:paraId="058EA781">
          <w:pPr>
            <w:pStyle w:val="24"/>
            <w:tabs>
              <w:tab w:val="right" w:leader="dot" w:pos="8669"/>
            </w:tabs>
          </w:pPr>
          <w:r>
            <w:rPr>
              <w:rFonts w:ascii="宋体" w:hAnsi="宋体" w:eastAsia="宋体" w:cstheme="minorBidi"/>
              <w:szCs w:val="21"/>
              <w:lang w:val="en-US" w:eastAsia="en-US" w:bidi="ar-SA"/>
            </w:rPr>
            <w:fldChar w:fldCharType="begin"/>
          </w:r>
          <w:r>
            <w:rPr>
              <w:rFonts w:ascii="宋体" w:hAnsi="宋体" w:eastAsia="宋体" w:cstheme="minorBidi"/>
              <w:szCs w:val="21"/>
              <w:lang w:val="en-US" w:eastAsia="en-US" w:bidi="ar-SA"/>
            </w:rPr>
            <w:instrText xml:space="preserve"> HYPERLINK \l _Toc16225 </w:instrText>
          </w:r>
          <w:r>
            <w:rPr>
              <w:rFonts w:ascii="宋体" w:hAnsi="宋体" w:eastAsia="宋体" w:cstheme="minorBidi"/>
              <w:szCs w:val="21"/>
              <w:lang w:val="en-US" w:eastAsia="en-US" w:bidi="ar-SA"/>
            </w:rPr>
            <w:fldChar w:fldCharType="separate"/>
          </w:r>
          <w:r>
            <w:rPr>
              <w:rFonts w:hint="eastAsia" w:ascii="宋体" w:hAnsi="宋体" w:eastAsia="宋体" w:cs="宋体"/>
              <w:bCs w:val="0"/>
              <w:kern w:val="2"/>
              <w:szCs w:val="21"/>
              <w:lang w:val="en-US" w:eastAsia="zh-CN"/>
            </w:rPr>
            <w:t>3.4.4 公共卫生服务模块</w:t>
          </w:r>
          <w:r>
            <w:tab/>
          </w:r>
          <w:r>
            <w:fldChar w:fldCharType="begin"/>
          </w:r>
          <w:r>
            <w:instrText xml:space="preserve"> PAGEREF _Toc16225 \h </w:instrText>
          </w:r>
          <w:r>
            <w:fldChar w:fldCharType="separate"/>
          </w:r>
          <w:r>
            <w:t>22</w:t>
          </w:r>
          <w:r>
            <w:fldChar w:fldCharType="end"/>
          </w:r>
          <w:r>
            <w:rPr>
              <w:rFonts w:ascii="宋体" w:hAnsi="宋体" w:eastAsia="宋体" w:cstheme="minorBidi"/>
              <w:szCs w:val="21"/>
              <w:lang w:val="en-US" w:eastAsia="en-US" w:bidi="ar-SA"/>
            </w:rPr>
            <w:fldChar w:fldCharType="end"/>
          </w:r>
        </w:p>
        <w:p w14:paraId="5048664F">
          <w:pPr>
            <w:pStyle w:val="24"/>
            <w:tabs>
              <w:tab w:val="right" w:leader="dot" w:pos="8669"/>
            </w:tabs>
          </w:pPr>
          <w:r>
            <w:rPr>
              <w:rFonts w:ascii="宋体" w:hAnsi="宋体" w:eastAsia="宋体" w:cstheme="minorBidi"/>
              <w:szCs w:val="21"/>
              <w:lang w:val="en-US" w:eastAsia="en-US" w:bidi="ar-SA"/>
            </w:rPr>
            <w:fldChar w:fldCharType="begin"/>
          </w:r>
          <w:r>
            <w:rPr>
              <w:rFonts w:ascii="宋体" w:hAnsi="宋体" w:eastAsia="宋体" w:cstheme="minorBidi"/>
              <w:szCs w:val="21"/>
              <w:lang w:val="en-US" w:eastAsia="en-US" w:bidi="ar-SA"/>
            </w:rPr>
            <w:instrText xml:space="preserve"> HYPERLINK \l _Toc4329 </w:instrText>
          </w:r>
          <w:r>
            <w:rPr>
              <w:rFonts w:ascii="宋体" w:hAnsi="宋体" w:eastAsia="宋体" w:cstheme="minorBidi"/>
              <w:szCs w:val="21"/>
              <w:lang w:val="en-US" w:eastAsia="en-US" w:bidi="ar-SA"/>
            </w:rPr>
            <w:fldChar w:fldCharType="separate"/>
          </w:r>
          <w:r>
            <w:rPr>
              <w:rFonts w:hint="eastAsia" w:ascii="宋体" w:hAnsi="宋体" w:eastAsia="宋体" w:cs="宋体"/>
              <w:bCs w:val="0"/>
              <w:kern w:val="2"/>
              <w:szCs w:val="21"/>
              <w:lang w:val="en-US" w:eastAsia="zh-CN"/>
            </w:rPr>
            <w:t>3.4.5 消息通知模块</w:t>
          </w:r>
          <w:r>
            <w:tab/>
          </w:r>
          <w:r>
            <w:fldChar w:fldCharType="begin"/>
          </w:r>
          <w:r>
            <w:instrText xml:space="preserve"> PAGEREF _Toc4329 \h </w:instrText>
          </w:r>
          <w:r>
            <w:fldChar w:fldCharType="separate"/>
          </w:r>
          <w:r>
            <w:t>38</w:t>
          </w:r>
          <w:r>
            <w:fldChar w:fldCharType="end"/>
          </w:r>
          <w:r>
            <w:rPr>
              <w:rFonts w:ascii="宋体" w:hAnsi="宋体" w:eastAsia="宋体" w:cstheme="minorBidi"/>
              <w:szCs w:val="21"/>
              <w:lang w:val="en-US" w:eastAsia="en-US" w:bidi="ar-SA"/>
            </w:rPr>
            <w:fldChar w:fldCharType="end"/>
          </w:r>
        </w:p>
        <w:p w14:paraId="01BF7E94">
          <w:pPr>
            <w:pStyle w:val="24"/>
            <w:tabs>
              <w:tab w:val="right" w:leader="dot" w:pos="8669"/>
            </w:tabs>
          </w:pPr>
          <w:r>
            <w:rPr>
              <w:rFonts w:ascii="宋体" w:hAnsi="宋体" w:eastAsia="宋体" w:cstheme="minorBidi"/>
              <w:szCs w:val="21"/>
              <w:lang w:val="en-US" w:eastAsia="en-US" w:bidi="ar-SA"/>
            </w:rPr>
            <w:fldChar w:fldCharType="begin"/>
          </w:r>
          <w:r>
            <w:rPr>
              <w:rFonts w:ascii="宋体" w:hAnsi="宋体" w:eastAsia="宋体" w:cstheme="minorBidi"/>
              <w:szCs w:val="21"/>
              <w:lang w:val="en-US" w:eastAsia="en-US" w:bidi="ar-SA"/>
            </w:rPr>
            <w:instrText xml:space="preserve"> HYPERLINK \l _Toc18651 </w:instrText>
          </w:r>
          <w:r>
            <w:rPr>
              <w:rFonts w:ascii="宋体" w:hAnsi="宋体" w:eastAsia="宋体" w:cstheme="minorBidi"/>
              <w:szCs w:val="21"/>
              <w:lang w:val="en-US" w:eastAsia="en-US" w:bidi="ar-SA"/>
            </w:rPr>
            <w:fldChar w:fldCharType="separate"/>
          </w:r>
          <w:r>
            <w:rPr>
              <w:rFonts w:hint="eastAsia" w:ascii="宋体" w:hAnsi="宋体" w:eastAsia="宋体" w:cs="宋体"/>
              <w:bCs w:val="0"/>
              <w:kern w:val="2"/>
              <w:szCs w:val="21"/>
              <w:lang w:val="en-US" w:eastAsia="zh-CN"/>
            </w:rPr>
            <w:t>3.4.6 个人中心管理模块</w:t>
          </w:r>
          <w:r>
            <w:tab/>
          </w:r>
          <w:r>
            <w:fldChar w:fldCharType="begin"/>
          </w:r>
          <w:r>
            <w:instrText xml:space="preserve"> PAGEREF _Toc18651 \h </w:instrText>
          </w:r>
          <w:r>
            <w:fldChar w:fldCharType="separate"/>
          </w:r>
          <w:r>
            <w:t>38</w:t>
          </w:r>
          <w:r>
            <w:fldChar w:fldCharType="end"/>
          </w:r>
          <w:r>
            <w:rPr>
              <w:rFonts w:ascii="宋体" w:hAnsi="宋体" w:eastAsia="宋体" w:cstheme="minorBidi"/>
              <w:szCs w:val="21"/>
              <w:lang w:val="en-US" w:eastAsia="en-US" w:bidi="ar-SA"/>
            </w:rPr>
            <w:fldChar w:fldCharType="end"/>
          </w:r>
        </w:p>
        <w:p w14:paraId="5AFDBFF9">
          <w:pPr>
            <w:pStyle w:val="24"/>
            <w:tabs>
              <w:tab w:val="right" w:leader="dot" w:pos="8669"/>
            </w:tabs>
          </w:pPr>
          <w:r>
            <w:rPr>
              <w:rFonts w:ascii="宋体" w:hAnsi="宋体" w:eastAsia="宋体" w:cstheme="minorBidi"/>
              <w:szCs w:val="21"/>
              <w:lang w:val="en-US" w:eastAsia="en-US" w:bidi="ar-SA"/>
            </w:rPr>
            <w:fldChar w:fldCharType="begin"/>
          </w:r>
          <w:r>
            <w:rPr>
              <w:rFonts w:ascii="宋体" w:hAnsi="宋体" w:eastAsia="宋体" w:cstheme="minorBidi"/>
              <w:szCs w:val="21"/>
              <w:lang w:val="en-US" w:eastAsia="en-US" w:bidi="ar-SA"/>
            </w:rPr>
            <w:instrText xml:space="preserve"> HYPERLINK \l _Toc7894 </w:instrText>
          </w:r>
          <w:r>
            <w:rPr>
              <w:rFonts w:ascii="宋体" w:hAnsi="宋体" w:eastAsia="宋体" w:cstheme="minorBidi"/>
              <w:szCs w:val="21"/>
              <w:lang w:val="en-US" w:eastAsia="en-US" w:bidi="ar-SA"/>
            </w:rPr>
            <w:fldChar w:fldCharType="separate"/>
          </w:r>
          <w:r>
            <w:t>3.4.7 AI智能报告分析模块</w:t>
          </w:r>
          <w:r>
            <w:tab/>
          </w:r>
          <w:r>
            <w:fldChar w:fldCharType="begin"/>
          </w:r>
          <w:r>
            <w:instrText xml:space="preserve"> PAGEREF _Toc7894 \h </w:instrText>
          </w:r>
          <w:r>
            <w:fldChar w:fldCharType="separate"/>
          </w:r>
          <w:r>
            <w:t>41</w:t>
          </w:r>
          <w:r>
            <w:fldChar w:fldCharType="end"/>
          </w:r>
          <w:r>
            <w:rPr>
              <w:rFonts w:ascii="宋体" w:hAnsi="宋体" w:eastAsia="宋体" w:cstheme="minorBidi"/>
              <w:szCs w:val="21"/>
              <w:lang w:val="en-US" w:eastAsia="en-US" w:bidi="ar-SA"/>
            </w:rPr>
            <w:fldChar w:fldCharType="end"/>
          </w:r>
        </w:p>
        <w:p w14:paraId="4414B803">
          <w:pPr>
            <w:pStyle w:val="24"/>
            <w:tabs>
              <w:tab w:val="right" w:leader="dot" w:pos="8669"/>
            </w:tabs>
          </w:pPr>
          <w:r>
            <w:rPr>
              <w:rFonts w:ascii="宋体" w:hAnsi="宋体" w:eastAsia="宋体" w:cstheme="minorBidi"/>
              <w:szCs w:val="21"/>
              <w:lang w:val="en-US" w:eastAsia="en-US" w:bidi="ar-SA"/>
            </w:rPr>
            <w:fldChar w:fldCharType="begin"/>
          </w:r>
          <w:r>
            <w:rPr>
              <w:rFonts w:ascii="宋体" w:hAnsi="宋体" w:eastAsia="宋体" w:cstheme="minorBidi"/>
              <w:szCs w:val="21"/>
              <w:lang w:val="en-US" w:eastAsia="en-US" w:bidi="ar-SA"/>
            </w:rPr>
            <w:instrText xml:space="preserve"> HYPERLINK \l _Toc22815 </w:instrText>
          </w:r>
          <w:r>
            <w:rPr>
              <w:rFonts w:ascii="宋体" w:hAnsi="宋体" w:eastAsia="宋体" w:cstheme="minorBidi"/>
              <w:szCs w:val="21"/>
              <w:lang w:val="en-US" w:eastAsia="en-US" w:bidi="ar-SA"/>
            </w:rPr>
            <w:fldChar w:fldCharType="separate"/>
          </w:r>
          <w:r>
            <w:t>3.4.8 病案首页模块</w:t>
          </w:r>
          <w:r>
            <w:tab/>
          </w:r>
          <w:r>
            <w:fldChar w:fldCharType="begin"/>
          </w:r>
          <w:r>
            <w:instrText xml:space="preserve"> PAGEREF _Toc22815 \h </w:instrText>
          </w:r>
          <w:r>
            <w:fldChar w:fldCharType="separate"/>
          </w:r>
          <w:r>
            <w:t>43</w:t>
          </w:r>
          <w:r>
            <w:fldChar w:fldCharType="end"/>
          </w:r>
          <w:r>
            <w:rPr>
              <w:rFonts w:ascii="宋体" w:hAnsi="宋体" w:eastAsia="宋体" w:cstheme="minorBidi"/>
              <w:szCs w:val="21"/>
              <w:lang w:val="en-US" w:eastAsia="en-US" w:bidi="ar-SA"/>
            </w:rPr>
            <w:fldChar w:fldCharType="end"/>
          </w:r>
        </w:p>
        <w:p w14:paraId="4151EC62">
          <w:pPr>
            <w:pStyle w:val="30"/>
            <w:tabs>
              <w:tab w:val="right" w:leader="dot" w:pos="8669"/>
            </w:tabs>
          </w:pPr>
          <w:r>
            <w:rPr>
              <w:rFonts w:ascii="宋体" w:hAnsi="宋体" w:eastAsia="宋体" w:cstheme="minorBidi"/>
              <w:szCs w:val="21"/>
              <w:lang w:val="en-US" w:eastAsia="en-US" w:bidi="ar-SA"/>
            </w:rPr>
            <w:fldChar w:fldCharType="begin"/>
          </w:r>
          <w:r>
            <w:rPr>
              <w:rFonts w:ascii="宋体" w:hAnsi="宋体" w:eastAsia="宋体" w:cstheme="minorBidi"/>
              <w:szCs w:val="21"/>
              <w:lang w:val="en-US" w:eastAsia="en-US" w:bidi="ar-SA"/>
            </w:rPr>
            <w:instrText xml:space="preserve"> HYPERLINK \l _Toc5252 </w:instrText>
          </w:r>
          <w:r>
            <w:rPr>
              <w:rFonts w:ascii="宋体" w:hAnsi="宋体" w:eastAsia="宋体" w:cstheme="minorBidi"/>
              <w:szCs w:val="21"/>
              <w:lang w:val="en-US" w:eastAsia="en-US" w:bidi="ar-SA"/>
            </w:rPr>
            <w:fldChar w:fldCharType="separate"/>
          </w:r>
          <w:r>
            <w:rPr>
              <w:rFonts w:hint="eastAsia" w:ascii="宋体" w:hAnsi="宋体" w:eastAsia="宋体" w:cs="宋体"/>
              <w:bCs/>
              <w:kern w:val="2"/>
              <w:szCs w:val="32"/>
              <w:lang w:val="en-US" w:eastAsia="zh-CN"/>
            </w:rPr>
            <w:t>3.5 CSCI外部接口需求</w:t>
          </w:r>
          <w:r>
            <w:tab/>
          </w:r>
          <w:r>
            <w:fldChar w:fldCharType="begin"/>
          </w:r>
          <w:r>
            <w:instrText xml:space="preserve"> PAGEREF _Toc5252 \h </w:instrText>
          </w:r>
          <w:r>
            <w:fldChar w:fldCharType="separate"/>
          </w:r>
          <w:r>
            <w:t>44</w:t>
          </w:r>
          <w:r>
            <w:fldChar w:fldCharType="end"/>
          </w:r>
          <w:r>
            <w:rPr>
              <w:rFonts w:ascii="宋体" w:hAnsi="宋体" w:eastAsia="宋体" w:cstheme="minorBidi"/>
              <w:szCs w:val="21"/>
              <w:lang w:val="en-US" w:eastAsia="en-US" w:bidi="ar-SA"/>
            </w:rPr>
            <w:fldChar w:fldCharType="end"/>
          </w:r>
        </w:p>
        <w:p w14:paraId="588F8C05">
          <w:pPr>
            <w:pStyle w:val="24"/>
            <w:tabs>
              <w:tab w:val="right" w:leader="dot" w:pos="8669"/>
            </w:tabs>
          </w:pPr>
          <w:r>
            <w:rPr>
              <w:rFonts w:ascii="宋体" w:hAnsi="宋体" w:eastAsia="宋体" w:cstheme="minorBidi"/>
              <w:szCs w:val="21"/>
              <w:lang w:val="en-US" w:eastAsia="en-US" w:bidi="ar-SA"/>
            </w:rPr>
            <w:fldChar w:fldCharType="begin"/>
          </w:r>
          <w:r>
            <w:rPr>
              <w:rFonts w:ascii="宋体" w:hAnsi="宋体" w:eastAsia="宋体" w:cstheme="minorBidi"/>
              <w:szCs w:val="21"/>
              <w:lang w:val="en-US" w:eastAsia="en-US" w:bidi="ar-SA"/>
            </w:rPr>
            <w:instrText xml:space="preserve"> HYPERLINK \l _Toc1735 </w:instrText>
          </w:r>
          <w:r>
            <w:rPr>
              <w:rFonts w:ascii="宋体" w:hAnsi="宋体" w:eastAsia="宋体" w:cstheme="minorBidi"/>
              <w:szCs w:val="21"/>
              <w:lang w:val="en-US" w:eastAsia="en-US" w:bidi="ar-SA"/>
            </w:rPr>
            <w:fldChar w:fldCharType="separate"/>
          </w:r>
          <w:r>
            <w:rPr>
              <w:rFonts w:hint="eastAsia" w:ascii="宋体" w:hAnsi="宋体" w:eastAsia="宋体" w:cs="宋体"/>
              <w:bCs w:val="0"/>
              <w:kern w:val="2"/>
              <w:szCs w:val="21"/>
              <w:lang w:val="en-US" w:eastAsia="zh-CN"/>
            </w:rPr>
            <w:t>3.5.1 接口标识和接口图</w:t>
          </w:r>
          <w:r>
            <w:tab/>
          </w:r>
          <w:r>
            <w:fldChar w:fldCharType="begin"/>
          </w:r>
          <w:r>
            <w:instrText xml:space="preserve"> PAGEREF _Toc1735 \h </w:instrText>
          </w:r>
          <w:r>
            <w:fldChar w:fldCharType="separate"/>
          </w:r>
          <w:r>
            <w:t>44</w:t>
          </w:r>
          <w:r>
            <w:fldChar w:fldCharType="end"/>
          </w:r>
          <w:r>
            <w:rPr>
              <w:rFonts w:ascii="宋体" w:hAnsi="宋体" w:eastAsia="宋体" w:cstheme="minorBidi"/>
              <w:szCs w:val="21"/>
              <w:lang w:val="en-US" w:eastAsia="en-US" w:bidi="ar-SA"/>
            </w:rPr>
            <w:fldChar w:fldCharType="end"/>
          </w:r>
        </w:p>
        <w:p w14:paraId="7CED9CC8">
          <w:pPr>
            <w:pStyle w:val="24"/>
            <w:tabs>
              <w:tab w:val="right" w:leader="dot" w:pos="8669"/>
            </w:tabs>
          </w:pPr>
          <w:r>
            <w:rPr>
              <w:rFonts w:ascii="宋体" w:hAnsi="宋体" w:eastAsia="宋体" w:cstheme="minorBidi"/>
              <w:szCs w:val="21"/>
              <w:lang w:val="en-US" w:eastAsia="en-US" w:bidi="ar-SA"/>
            </w:rPr>
            <w:fldChar w:fldCharType="begin"/>
          </w:r>
          <w:r>
            <w:rPr>
              <w:rFonts w:ascii="宋体" w:hAnsi="宋体" w:eastAsia="宋体" w:cstheme="minorBidi"/>
              <w:szCs w:val="21"/>
              <w:lang w:val="en-US" w:eastAsia="en-US" w:bidi="ar-SA"/>
            </w:rPr>
            <w:instrText xml:space="preserve"> HYPERLINK \l _Toc22806 </w:instrText>
          </w:r>
          <w:r>
            <w:rPr>
              <w:rFonts w:ascii="宋体" w:hAnsi="宋体" w:eastAsia="宋体" w:cstheme="minorBidi"/>
              <w:szCs w:val="21"/>
              <w:lang w:val="en-US" w:eastAsia="en-US" w:bidi="ar-SA"/>
            </w:rPr>
            <w:fldChar w:fldCharType="separate"/>
          </w:r>
          <w:r>
            <w:rPr>
              <w:rFonts w:hint="eastAsia" w:ascii="宋体" w:hAnsi="宋体" w:eastAsia="宋体" w:cs="宋体"/>
              <w:bCs w:val="0"/>
              <w:kern w:val="2"/>
              <w:szCs w:val="21"/>
              <w:lang w:val="en-US" w:eastAsia="zh-CN"/>
            </w:rPr>
            <w:t>3.5.2 核心接口说明</w:t>
          </w:r>
          <w:r>
            <w:tab/>
          </w:r>
          <w:r>
            <w:fldChar w:fldCharType="begin"/>
          </w:r>
          <w:r>
            <w:instrText xml:space="preserve"> PAGEREF _Toc22806 \h </w:instrText>
          </w:r>
          <w:r>
            <w:fldChar w:fldCharType="separate"/>
          </w:r>
          <w:r>
            <w:t>44</w:t>
          </w:r>
          <w:r>
            <w:fldChar w:fldCharType="end"/>
          </w:r>
          <w:r>
            <w:rPr>
              <w:rFonts w:ascii="宋体" w:hAnsi="宋体" w:eastAsia="宋体" w:cstheme="minorBidi"/>
              <w:szCs w:val="21"/>
              <w:lang w:val="en-US" w:eastAsia="en-US" w:bidi="ar-SA"/>
            </w:rPr>
            <w:fldChar w:fldCharType="end"/>
          </w:r>
        </w:p>
        <w:p w14:paraId="1D74248A">
          <w:pPr>
            <w:pStyle w:val="30"/>
            <w:tabs>
              <w:tab w:val="right" w:leader="dot" w:pos="8669"/>
            </w:tabs>
          </w:pPr>
          <w:r>
            <w:rPr>
              <w:rFonts w:ascii="宋体" w:hAnsi="宋体" w:eastAsia="宋体" w:cstheme="minorBidi"/>
              <w:szCs w:val="21"/>
              <w:lang w:val="en-US" w:eastAsia="en-US" w:bidi="ar-SA"/>
            </w:rPr>
            <w:fldChar w:fldCharType="begin"/>
          </w:r>
          <w:r>
            <w:rPr>
              <w:rFonts w:ascii="宋体" w:hAnsi="宋体" w:eastAsia="宋体" w:cstheme="minorBidi"/>
              <w:szCs w:val="21"/>
              <w:lang w:val="en-US" w:eastAsia="en-US" w:bidi="ar-SA"/>
            </w:rPr>
            <w:instrText xml:space="preserve"> HYPERLINK \l _Toc25490 </w:instrText>
          </w:r>
          <w:r>
            <w:rPr>
              <w:rFonts w:ascii="宋体" w:hAnsi="宋体" w:eastAsia="宋体" w:cstheme="minorBidi"/>
              <w:szCs w:val="21"/>
              <w:lang w:val="en-US" w:eastAsia="en-US" w:bidi="ar-SA"/>
            </w:rPr>
            <w:fldChar w:fldCharType="separate"/>
          </w:r>
          <w:r>
            <w:rPr>
              <w:rFonts w:hint="eastAsia" w:ascii="宋体" w:hAnsi="宋体" w:eastAsia="宋体" w:cs="宋体"/>
              <w:bCs/>
              <w:kern w:val="2"/>
              <w:szCs w:val="32"/>
              <w:lang w:val="en-US" w:eastAsia="zh-CN"/>
            </w:rPr>
            <w:t>3.6 CSCI内部接口需求</w:t>
          </w:r>
          <w:r>
            <w:tab/>
          </w:r>
          <w:r>
            <w:fldChar w:fldCharType="begin"/>
          </w:r>
          <w:r>
            <w:instrText xml:space="preserve"> PAGEREF _Toc25490 \h </w:instrText>
          </w:r>
          <w:r>
            <w:fldChar w:fldCharType="separate"/>
          </w:r>
          <w:r>
            <w:t>44</w:t>
          </w:r>
          <w:r>
            <w:fldChar w:fldCharType="end"/>
          </w:r>
          <w:r>
            <w:rPr>
              <w:rFonts w:ascii="宋体" w:hAnsi="宋体" w:eastAsia="宋体" w:cstheme="minorBidi"/>
              <w:szCs w:val="21"/>
              <w:lang w:val="en-US" w:eastAsia="en-US" w:bidi="ar-SA"/>
            </w:rPr>
            <w:fldChar w:fldCharType="end"/>
          </w:r>
        </w:p>
        <w:p w14:paraId="21484FF8">
          <w:pPr>
            <w:pStyle w:val="30"/>
            <w:tabs>
              <w:tab w:val="right" w:leader="dot" w:pos="8669"/>
            </w:tabs>
          </w:pPr>
          <w:r>
            <w:rPr>
              <w:rFonts w:ascii="宋体" w:hAnsi="宋体" w:eastAsia="宋体" w:cstheme="minorBidi"/>
              <w:szCs w:val="21"/>
              <w:lang w:val="en-US" w:eastAsia="en-US" w:bidi="ar-SA"/>
            </w:rPr>
            <w:fldChar w:fldCharType="begin"/>
          </w:r>
          <w:r>
            <w:rPr>
              <w:rFonts w:ascii="宋体" w:hAnsi="宋体" w:eastAsia="宋体" w:cstheme="minorBidi"/>
              <w:szCs w:val="21"/>
              <w:lang w:val="en-US" w:eastAsia="en-US" w:bidi="ar-SA"/>
            </w:rPr>
            <w:instrText xml:space="preserve"> HYPERLINK \l _Toc2515 </w:instrText>
          </w:r>
          <w:r>
            <w:rPr>
              <w:rFonts w:ascii="宋体" w:hAnsi="宋体" w:eastAsia="宋体" w:cstheme="minorBidi"/>
              <w:szCs w:val="21"/>
              <w:lang w:val="en-US" w:eastAsia="en-US" w:bidi="ar-SA"/>
            </w:rPr>
            <w:fldChar w:fldCharType="separate"/>
          </w:r>
          <w:r>
            <w:rPr>
              <w:rFonts w:hint="eastAsia" w:ascii="宋体" w:hAnsi="宋体" w:eastAsia="宋体" w:cs="宋体"/>
              <w:bCs/>
              <w:kern w:val="2"/>
              <w:szCs w:val="32"/>
              <w:lang w:val="en-US" w:eastAsia="zh-CN"/>
            </w:rPr>
            <w:t>3.7 CSCI内部数据需求</w:t>
          </w:r>
          <w:r>
            <w:tab/>
          </w:r>
          <w:r>
            <w:fldChar w:fldCharType="begin"/>
          </w:r>
          <w:r>
            <w:instrText xml:space="preserve"> PAGEREF _Toc2515 \h </w:instrText>
          </w:r>
          <w:r>
            <w:fldChar w:fldCharType="separate"/>
          </w:r>
          <w:r>
            <w:t>45</w:t>
          </w:r>
          <w:r>
            <w:fldChar w:fldCharType="end"/>
          </w:r>
          <w:r>
            <w:rPr>
              <w:rFonts w:ascii="宋体" w:hAnsi="宋体" w:eastAsia="宋体" w:cstheme="minorBidi"/>
              <w:szCs w:val="21"/>
              <w:lang w:val="en-US" w:eastAsia="en-US" w:bidi="ar-SA"/>
            </w:rPr>
            <w:fldChar w:fldCharType="end"/>
          </w:r>
        </w:p>
        <w:p w14:paraId="2E495296">
          <w:pPr>
            <w:pStyle w:val="30"/>
            <w:tabs>
              <w:tab w:val="right" w:leader="dot" w:pos="8669"/>
            </w:tabs>
          </w:pPr>
          <w:r>
            <w:rPr>
              <w:rFonts w:ascii="宋体" w:hAnsi="宋体" w:eastAsia="宋体" w:cstheme="minorBidi"/>
              <w:szCs w:val="21"/>
              <w:lang w:val="en-US" w:eastAsia="en-US" w:bidi="ar-SA"/>
            </w:rPr>
            <w:fldChar w:fldCharType="begin"/>
          </w:r>
          <w:r>
            <w:rPr>
              <w:rFonts w:ascii="宋体" w:hAnsi="宋体" w:eastAsia="宋体" w:cstheme="minorBidi"/>
              <w:szCs w:val="21"/>
              <w:lang w:val="en-US" w:eastAsia="en-US" w:bidi="ar-SA"/>
            </w:rPr>
            <w:instrText xml:space="preserve"> HYPERLINK \l _Toc10280 </w:instrText>
          </w:r>
          <w:r>
            <w:rPr>
              <w:rFonts w:ascii="宋体" w:hAnsi="宋体" w:eastAsia="宋体" w:cstheme="minorBidi"/>
              <w:szCs w:val="21"/>
              <w:lang w:val="en-US" w:eastAsia="en-US" w:bidi="ar-SA"/>
            </w:rPr>
            <w:fldChar w:fldCharType="separate"/>
          </w:r>
          <w:r>
            <w:rPr>
              <w:rFonts w:hint="eastAsia" w:ascii="宋体" w:hAnsi="宋体" w:eastAsia="宋体" w:cs="宋体"/>
              <w:bCs/>
              <w:kern w:val="2"/>
              <w:szCs w:val="32"/>
              <w:lang w:val="en-US" w:eastAsia="zh-CN"/>
            </w:rPr>
            <w:t>3.8 适应性需求</w:t>
          </w:r>
          <w:r>
            <w:tab/>
          </w:r>
          <w:r>
            <w:fldChar w:fldCharType="begin"/>
          </w:r>
          <w:r>
            <w:instrText xml:space="preserve"> PAGEREF _Toc10280 \h </w:instrText>
          </w:r>
          <w:r>
            <w:fldChar w:fldCharType="separate"/>
          </w:r>
          <w:r>
            <w:t>45</w:t>
          </w:r>
          <w:r>
            <w:fldChar w:fldCharType="end"/>
          </w:r>
          <w:r>
            <w:rPr>
              <w:rFonts w:ascii="宋体" w:hAnsi="宋体" w:eastAsia="宋体" w:cstheme="minorBidi"/>
              <w:szCs w:val="21"/>
              <w:lang w:val="en-US" w:eastAsia="en-US" w:bidi="ar-SA"/>
            </w:rPr>
            <w:fldChar w:fldCharType="end"/>
          </w:r>
        </w:p>
        <w:p w14:paraId="45451E3B">
          <w:pPr>
            <w:pStyle w:val="30"/>
            <w:tabs>
              <w:tab w:val="right" w:leader="dot" w:pos="8669"/>
            </w:tabs>
          </w:pPr>
          <w:r>
            <w:rPr>
              <w:rFonts w:ascii="宋体" w:hAnsi="宋体" w:eastAsia="宋体" w:cstheme="minorBidi"/>
              <w:szCs w:val="21"/>
              <w:lang w:val="en-US" w:eastAsia="en-US" w:bidi="ar-SA"/>
            </w:rPr>
            <w:fldChar w:fldCharType="begin"/>
          </w:r>
          <w:r>
            <w:rPr>
              <w:rFonts w:ascii="宋体" w:hAnsi="宋体" w:eastAsia="宋体" w:cstheme="minorBidi"/>
              <w:szCs w:val="21"/>
              <w:lang w:val="en-US" w:eastAsia="en-US" w:bidi="ar-SA"/>
            </w:rPr>
            <w:instrText xml:space="preserve"> HYPERLINK \l _Toc13137 </w:instrText>
          </w:r>
          <w:r>
            <w:rPr>
              <w:rFonts w:ascii="宋体" w:hAnsi="宋体" w:eastAsia="宋体" w:cstheme="minorBidi"/>
              <w:szCs w:val="21"/>
              <w:lang w:val="en-US" w:eastAsia="en-US" w:bidi="ar-SA"/>
            </w:rPr>
            <w:fldChar w:fldCharType="separate"/>
          </w:r>
          <w:r>
            <w:rPr>
              <w:rFonts w:hint="eastAsia" w:ascii="宋体" w:hAnsi="宋体" w:eastAsia="宋体" w:cs="宋体"/>
              <w:bCs/>
              <w:kern w:val="2"/>
              <w:szCs w:val="32"/>
              <w:lang w:val="en-US" w:eastAsia="zh-CN"/>
            </w:rPr>
            <w:t>3.9 保密性需求</w:t>
          </w:r>
          <w:r>
            <w:tab/>
          </w:r>
          <w:r>
            <w:fldChar w:fldCharType="begin"/>
          </w:r>
          <w:r>
            <w:instrText xml:space="preserve"> PAGEREF _Toc13137 \h </w:instrText>
          </w:r>
          <w:r>
            <w:fldChar w:fldCharType="separate"/>
          </w:r>
          <w:r>
            <w:t>45</w:t>
          </w:r>
          <w:r>
            <w:fldChar w:fldCharType="end"/>
          </w:r>
          <w:r>
            <w:rPr>
              <w:rFonts w:ascii="宋体" w:hAnsi="宋体" w:eastAsia="宋体" w:cstheme="minorBidi"/>
              <w:szCs w:val="21"/>
              <w:lang w:val="en-US" w:eastAsia="en-US" w:bidi="ar-SA"/>
            </w:rPr>
            <w:fldChar w:fldCharType="end"/>
          </w:r>
        </w:p>
        <w:p w14:paraId="62D3751B">
          <w:pPr>
            <w:pStyle w:val="30"/>
            <w:tabs>
              <w:tab w:val="right" w:leader="dot" w:pos="8669"/>
            </w:tabs>
          </w:pPr>
          <w:r>
            <w:rPr>
              <w:rFonts w:ascii="宋体" w:hAnsi="宋体" w:eastAsia="宋体" w:cstheme="minorBidi"/>
              <w:szCs w:val="21"/>
              <w:lang w:val="en-US" w:eastAsia="en-US" w:bidi="ar-SA"/>
            </w:rPr>
            <w:fldChar w:fldCharType="begin"/>
          </w:r>
          <w:r>
            <w:rPr>
              <w:rFonts w:ascii="宋体" w:hAnsi="宋体" w:eastAsia="宋体" w:cstheme="minorBidi"/>
              <w:szCs w:val="21"/>
              <w:lang w:val="en-US" w:eastAsia="en-US" w:bidi="ar-SA"/>
            </w:rPr>
            <w:instrText xml:space="preserve"> HYPERLINK \l _Toc21257 </w:instrText>
          </w:r>
          <w:r>
            <w:rPr>
              <w:rFonts w:ascii="宋体" w:hAnsi="宋体" w:eastAsia="宋体" w:cstheme="minorBidi"/>
              <w:szCs w:val="21"/>
              <w:lang w:val="en-US" w:eastAsia="en-US" w:bidi="ar-SA"/>
            </w:rPr>
            <w:fldChar w:fldCharType="separate"/>
          </w:r>
          <w:r>
            <w:rPr>
              <w:rFonts w:hint="eastAsia" w:ascii="宋体" w:hAnsi="宋体" w:eastAsia="宋体" w:cs="宋体"/>
              <w:bCs/>
              <w:kern w:val="2"/>
              <w:szCs w:val="32"/>
              <w:lang w:val="en-US" w:eastAsia="zh-CN"/>
            </w:rPr>
            <w:t>3.10 保密性和私密性需求</w:t>
          </w:r>
          <w:r>
            <w:tab/>
          </w:r>
          <w:r>
            <w:fldChar w:fldCharType="begin"/>
          </w:r>
          <w:r>
            <w:instrText xml:space="preserve"> PAGEREF _Toc21257 \h </w:instrText>
          </w:r>
          <w:r>
            <w:fldChar w:fldCharType="separate"/>
          </w:r>
          <w:r>
            <w:t>46</w:t>
          </w:r>
          <w:r>
            <w:fldChar w:fldCharType="end"/>
          </w:r>
          <w:r>
            <w:rPr>
              <w:rFonts w:ascii="宋体" w:hAnsi="宋体" w:eastAsia="宋体" w:cstheme="minorBidi"/>
              <w:szCs w:val="21"/>
              <w:lang w:val="en-US" w:eastAsia="en-US" w:bidi="ar-SA"/>
            </w:rPr>
            <w:fldChar w:fldCharType="end"/>
          </w:r>
        </w:p>
        <w:p w14:paraId="0363515F">
          <w:pPr>
            <w:pStyle w:val="30"/>
            <w:tabs>
              <w:tab w:val="right" w:leader="dot" w:pos="8669"/>
            </w:tabs>
          </w:pPr>
          <w:r>
            <w:rPr>
              <w:rFonts w:ascii="宋体" w:hAnsi="宋体" w:eastAsia="宋体" w:cstheme="minorBidi"/>
              <w:szCs w:val="21"/>
              <w:lang w:val="en-US" w:eastAsia="en-US" w:bidi="ar-SA"/>
            </w:rPr>
            <w:fldChar w:fldCharType="begin"/>
          </w:r>
          <w:r>
            <w:rPr>
              <w:rFonts w:ascii="宋体" w:hAnsi="宋体" w:eastAsia="宋体" w:cstheme="minorBidi"/>
              <w:szCs w:val="21"/>
              <w:lang w:val="en-US" w:eastAsia="en-US" w:bidi="ar-SA"/>
            </w:rPr>
            <w:instrText xml:space="preserve"> HYPERLINK \l _Toc5427 </w:instrText>
          </w:r>
          <w:r>
            <w:rPr>
              <w:rFonts w:ascii="宋体" w:hAnsi="宋体" w:eastAsia="宋体" w:cstheme="minorBidi"/>
              <w:szCs w:val="21"/>
              <w:lang w:val="en-US" w:eastAsia="en-US" w:bidi="ar-SA"/>
            </w:rPr>
            <w:fldChar w:fldCharType="separate"/>
          </w:r>
          <w:r>
            <w:rPr>
              <w:rFonts w:hint="eastAsia" w:ascii="宋体" w:hAnsi="宋体" w:eastAsia="宋体" w:cs="宋体"/>
              <w:bCs/>
              <w:kern w:val="2"/>
              <w:szCs w:val="32"/>
              <w:lang w:val="en-US" w:eastAsia="zh-CN"/>
            </w:rPr>
            <w:t>3.11 CSCI环境需求</w:t>
          </w:r>
          <w:r>
            <w:tab/>
          </w:r>
          <w:r>
            <w:fldChar w:fldCharType="begin"/>
          </w:r>
          <w:r>
            <w:instrText xml:space="preserve"> PAGEREF _Toc5427 \h </w:instrText>
          </w:r>
          <w:r>
            <w:fldChar w:fldCharType="separate"/>
          </w:r>
          <w:r>
            <w:t>46</w:t>
          </w:r>
          <w:r>
            <w:fldChar w:fldCharType="end"/>
          </w:r>
          <w:r>
            <w:rPr>
              <w:rFonts w:ascii="宋体" w:hAnsi="宋体" w:eastAsia="宋体" w:cstheme="minorBidi"/>
              <w:szCs w:val="21"/>
              <w:lang w:val="en-US" w:eastAsia="en-US" w:bidi="ar-SA"/>
            </w:rPr>
            <w:fldChar w:fldCharType="end"/>
          </w:r>
        </w:p>
        <w:p w14:paraId="427A320C">
          <w:pPr>
            <w:pStyle w:val="24"/>
            <w:tabs>
              <w:tab w:val="right" w:leader="dot" w:pos="8669"/>
            </w:tabs>
          </w:pPr>
          <w:r>
            <w:rPr>
              <w:rFonts w:ascii="宋体" w:hAnsi="宋体" w:eastAsia="宋体" w:cstheme="minorBidi"/>
              <w:szCs w:val="21"/>
              <w:lang w:val="en-US" w:eastAsia="en-US" w:bidi="ar-SA"/>
            </w:rPr>
            <w:fldChar w:fldCharType="begin"/>
          </w:r>
          <w:r>
            <w:rPr>
              <w:rFonts w:ascii="宋体" w:hAnsi="宋体" w:eastAsia="宋体" w:cstheme="minorBidi"/>
              <w:szCs w:val="21"/>
              <w:lang w:val="en-US" w:eastAsia="en-US" w:bidi="ar-SA"/>
            </w:rPr>
            <w:instrText xml:space="preserve"> HYPERLINK \l _Toc31726 </w:instrText>
          </w:r>
          <w:r>
            <w:rPr>
              <w:rFonts w:ascii="宋体" w:hAnsi="宋体" w:eastAsia="宋体" w:cstheme="minorBidi"/>
              <w:szCs w:val="21"/>
              <w:lang w:val="en-US" w:eastAsia="en-US" w:bidi="ar-SA"/>
            </w:rPr>
            <w:fldChar w:fldCharType="separate"/>
          </w:r>
          <w:r>
            <w:rPr>
              <w:rFonts w:hint="eastAsia" w:ascii="宋体" w:hAnsi="宋体" w:eastAsia="宋体" w:cs="宋体"/>
              <w:bCs w:val="0"/>
              <w:kern w:val="2"/>
              <w:szCs w:val="21"/>
              <w:lang w:val="en-US" w:eastAsia="zh-CN"/>
            </w:rPr>
            <w:t>3.11.1 客户端环境</w:t>
          </w:r>
          <w:r>
            <w:tab/>
          </w:r>
          <w:r>
            <w:fldChar w:fldCharType="begin"/>
          </w:r>
          <w:r>
            <w:instrText xml:space="preserve"> PAGEREF _Toc31726 \h </w:instrText>
          </w:r>
          <w:r>
            <w:fldChar w:fldCharType="separate"/>
          </w:r>
          <w:r>
            <w:t>46</w:t>
          </w:r>
          <w:r>
            <w:fldChar w:fldCharType="end"/>
          </w:r>
          <w:r>
            <w:rPr>
              <w:rFonts w:ascii="宋体" w:hAnsi="宋体" w:eastAsia="宋体" w:cstheme="minorBidi"/>
              <w:szCs w:val="21"/>
              <w:lang w:val="en-US" w:eastAsia="en-US" w:bidi="ar-SA"/>
            </w:rPr>
            <w:fldChar w:fldCharType="end"/>
          </w:r>
        </w:p>
        <w:p w14:paraId="78A2834F">
          <w:pPr>
            <w:pStyle w:val="24"/>
            <w:tabs>
              <w:tab w:val="right" w:leader="dot" w:pos="8669"/>
            </w:tabs>
          </w:pPr>
          <w:r>
            <w:rPr>
              <w:rFonts w:ascii="宋体" w:hAnsi="宋体" w:eastAsia="宋体" w:cstheme="minorBidi"/>
              <w:szCs w:val="21"/>
              <w:lang w:val="en-US" w:eastAsia="en-US" w:bidi="ar-SA"/>
            </w:rPr>
            <w:fldChar w:fldCharType="begin"/>
          </w:r>
          <w:r>
            <w:rPr>
              <w:rFonts w:ascii="宋体" w:hAnsi="宋体" w:eastAsia="宋体" w:cstheme="minorBidi"/>
              <w:szCs w:val="21"/>
              <w:lang w:val="en-US" w:eastAsia="en-US" w:bidi="ar-SA"/>
            </w:rPr>
            <w:instrText xml:space="preserve"> HYPERLINK \l _Toc19589 </w:instrText>
          </w:r>
          <w:r>
            <w:rPr>
              <w:rFonts w:ascii="宋体" w:hAnsi="宋体" w:eastAsia="宋体" w:cstheme="minorBidi"/>
              <w:szCs w:val="21"/>
              <w:lang w:val="en-US" w:eastAsia="en-US" w:bidi="ar-SA"/>
            </w:rPr>
            <w:fldChar w:fldCharType="separate"/>
          </w:r>
          <w:r>
            <w:rPr>
              <w:rFonts w:hint="eastAsia" w:ascii="宋体" w:hAnsi="宋体" w:eastAsia="宋体" w:cs="宋体"/>
              <w:bCs w:val="0"/>
              <w:kern w:val="2"/>
              <w:szCs w:val="21"/>
              <w:lang w:val="en-US" w:eastAsia="zh-CN"/>
            </w:rPr>
            <w:t>3.11.2 服务器运行环境</w:t>
          </w:r>
          <w:r>
            <w:tab/>
          </w:r>
          <w:r>
            <w:fldChar w:fldCharType="begin"/>
          </w:r>
          <w:r>
            <w:instrText xml:space="preserve"> PAGEREF _Toc19589 \h </w:instrText>
          </w:r>
          <w:r>
            <w:fldChar w:fldCharType="separate"/>
          </w:r>
          <w:r>
            <w:t>46</w:t>
          </w:r>
          <w:r>
            <w:fldChar w:fldCharType="end"/>
          </w:r>
          <w:r>
            <w:rPr>
              <w:rFonts w:ascii="宋体" w:hAnsi="宋体" w:eastAsia="宋体" w:cstheme="minorBidi"/>
              <w:szCs w:val="21"/>
              <w:lang w:val="en-US" w:eastAsia="en-US" w:bidi="ar-SA"/>
            </w:rPr>
            <w:fldChar w:fldCharType="end"/>
          </w:r>
        </w:p>
        <w:p w14:paraId="31335435">
          <w:pPr>
            <w:pStyle w:val="30"/>
            <w:tabs>
              <w:tab w:val="right" w:leader="dot" w:pos="8669"/>
            </w:tabs>
          </w:pPr>
          <w:r>
            <w:rPr>
              <w:rFonts w:ascii="宋体" w:hAnsi="宋体" w:eastAsia="宋体" w:cstheme="minorBidi"/>
              <w:szCs w:val="21"/>
              <w:lang w:val="en-US" w:eastAsia="en-US" w:bidi="ar-SA"/>
            </w:rPr>
            <w:fldChar w:fldCharType="begin"/>
          </w:r>
          <w:r>
            <w:rPr>
              <w:rFonts w:ascii="宋体" w:hAnsi="宋体" w:eastAsia="宋体" w:cstheme="minorBidi"/>
              <w:szCs w:val="21"/>
              <w:lang w:val="en-US" w:eastAsia="en-US" w:bidi="ar-SA"/>
            </w:rPr>
            <w:instrText xml:space="preserve"> HYPERLINK \l _Toc26396 </w:instrText>
          </w:r>
          <w:r>
            <w:rPr>
              <w:rFonts w:ascii="宋体" w:hAnsi="宋体" w:eastAsia="宋体" w:cstheme="minorBidi"/>
              <w:szCs w:val="21"/>
              <w:lang w:val="en-US" w:eastAsia="en-US" w:bidi="ar-SA"/>
            </w:rPr>
            <w:fldChar w:fldCharType="separate"/>
          </w:r>
          <w:r>
            <w:rPr>
              <w:rFonts w:hint="eastAsia" w:ascii="宋体" w:hAnsi="宋体" w:eastAsia="宋体" w:cs="宋体"/>
              <w:bCs/>
              <w:kern w:val="2"/>
              <w:szCs w:val="32"/>
              <w:lang w:val="en-US" w:eastAsia="zh-CN"/>
            </w:rPr>
            <w:t>3.12 计算机资源需求</w:t>
          </w:r>
          <w:r>
            <w:tab/>
          </w:r>
          <w:r>
            <w:fldChar w:fldCharType="begin"/>
          </w:r>
          <w:r>
            <w:instrText xml:space="preserve"> PAGEREF _Toc26396 \h </w:instrText>
          </w:r>
          <w:r>
            <w:fldChar w:fldCharType="separate"/>
          </w:r>
          <w:r>
            <w:t>47</w:t>
          </w:r>
          <w:r>
            <w:fldChar w:fldCharType="end"/>
          </w:r>
          <w:r>
            <w:rPr>
              <w:rFonts w:ascii="宋体" w:hAnsi="宋体" w:eastAsia="宋体" w:cstheme="minorBidi"/>
              <w:szCs w:val="21"/>
              <w:lang w:val="en-US" w:eastAsia="en-US" w:bidi="ar-SA"/>
            </w:rPr>
            <w:fldChar w:fldCharType="end"/>
          </w:r>
        </w:p>
        <w:p w14:paraId="10330608">
          <w:pPr>
            <w:pStyle w:val="24"/>
            <w:tabs>
              <w:tab w:val="right" w:leader="dot" w:pos="8669"/>
            </w:tabs>
          </w:pPr>
          <w:r>
            <w:rPr>
              <w:rFonts w:ascii="宋体" w:hAnsi="宋体" w:eastAsia="宋体" w:cstheme="minorBidi"/>
              <w:szCs w:val="21"/>
              <w:lang w:val="en-US" w:eastAsia="en-US" w:bidi="ar-SA"/>
            </w:rPr>
            <w:fldChar w:fldCharType="begin"/>
          </w:r>
          <w:r>
            <w:rPr>
              <w:rFonts w:ascii="宋体" w:hAnsi="宋体" w:eastAsia="宋体" w:cstheme="minorBidi"/>
              <w:szCs w:val="21"/>
              <w:lang w:val="en-US" w:eastAsia="en-US" w:bidi="ar-SA"/>
            </w:rPr>
            <w:instrText xml:space="preserve"> HYPERLINK \l _Toc25140 </w:instrText>
          </w:r>
          <w:r>
            <w:rPr>
              <w:rFonts w:ascii="宋体" w:hAnsi="宋体" w:eastAsia="宋体" w:cstheme="minorBidi"/>
              <w:szCs w:val="21"/>
              <w:lang w:val="en-US" w:eastAsia="en-US" w:bidi="ar-SA"/>
            </w:rPr>
            <w:fldChar w:fldCharType="separate"/>
          </w:r>
          <w:r>
            <w:rPr>
              <w:rFonts w:hint="eastAsia" w:ascii="宋体" w:hAnsi="宋体" w:eastAsia="宋体" w:cs="宋体"/>
              <w:bCs w:val="0"/>
              <w:kern w:val="2"/>
              <w:szCs w:val="21"/>
              <w:lang w:val="en-US" w:eastAsia="zh-CN"/>
            </w:rPr>
            <w:t>3.12.1 计算机硬件需求</w:t>
          </w:r>
          <w:r>
            <w:tab/>
          </w:r>
          <w:r>
            <w:fldChar w:fldCharType="begin"/>
          </w:r>
          <w:r>
            <w:instrText xml:space="preserve"> PAGEREF _Toc25140 \h </w:instrText>
          </w:r>
          <w:r>
            <w:fldChar w:fldCharType="separate"/>
          </w:r>
          <w:r>
            <w:t>47</w:t>
          </w:r>
          <w:r>
            <w:fldChar w:fldCharType="end"/>
          </w:r>
          <w:r>
            <w:rPr>
              <w:rFonts w:ascii="宋体" w:hAnsi="宋体" w:eastAsia="宋体" w:cstheme="minorBidi"/>
              <w:szCs w:val="21"/>
              <w:lang w:val="en-US" w:eastAsia="en-US" w:bidi="ar-SA"/>
            </w:rPr>
            <w:fldChar w:fldCharType="end"/>
          </w:r>
        </w:p>
        <w:p w14:paraId="1DD080F8">
          <w:pPr>
            <w:pStyle w:val="24"/>
            <w:tabs>
              <w:tab w:val="right" w:leader="dot" w:pos="8669"/>
            </w:tabs>
          </w:pPr>
          <w:r>
            <w:rPr>
              <w:rFonts w:ascii="宋体" w:hAnsi="宋体" w:eastAsia="宋体" w:cstheme="minorBidi"/>
              <w:szCs w:val="21"/>
              <w:lang w:val="en-US" w:eastAsia="en-US" w:bidi="ar-SA"/>
            </w:rPr>
            <w:fldChar w:fldCharType="begin"/>
          </w:r>
          <w:r>
            <w:rPr>
              <w:rFonts w:ascii="宋体" w:hAnsi="宋体" w:eastAsia="宋体" w:cstheme="minorBidi"/>
              <w:szCs w:val="21"/>
              <w:lang w:val="en-US" w:eastAsia="en-US" w:bidi="ar-SA"/>
            </w:rPr>
            <w:instrText xml:space="preserve"> HYPERLINK \l _Toc131 </w:instrText>
          </w:r>
          <w:r>
            <w:rPr>
              <w:rFonts w:ascii="宋体" w:hAnsi="宋体" w:eastAsia="宋体" w:cstheme="minorBidi"/>
              <w:szCs w:val="21"/>
              <w:lang w:val="en-US" w:eastAsia="en-US" w:bidi="ar-SA"/>
            </w:rPr>
            <w:fldChar w:fldCharType="separate"/>
          </w:r>
          <w:r>
            <w:rPr>
              <w:rFonts w:hint="eastAsia" w:ascii="宋体" w:hAnsi="宋体" w:eastAsia="宋体" w:cs="宋体"/>
              <w:bCs w:val="0"/>
              <w:kern w:val="2"/>
              <w:szCs w:val="21"/>
              <w:lang w:val="en-US" w:eastAsia="zh-CN"/>
            </w:rPr>
            <w:t>3.12.2 计算机硬件资源利用需求</w:t>
          </w:r>
          <w:r>
            <w:tab/>
          </w:r>
          <w:r>
            <w:fldChar w:fldCharType="begin"/>
          </w:r>
          <w:r>
            <w:instrText xml:space="preserve"> PAGEREF _Toc131 \h </w:instrText>
          </w:r>
          <w:r>
            <w:fldChar w:fldCharType="separate"/>
          </w:r>
          <w:r>
            <w:t>47</w:t>
          </w:r>
          <w:r>
            <w:fldChar w:fldCharType="end"/>
          </w:r>
          <w:r>
            <w:rPr>
              <w:rFonts w:ascii="宋体" w:hAnsi="宋体" w:eastAsia="宋体" w:cstheme="minorBidi"/>
              <w:szCs w:val="21"/>
              <w:lang w:val="en-US" w:eastAsia="en-US" w:bidi="ar-SA"/>
            </w:rPr>
            <w:fldChar w:fldCharType="end"/>
          </w:r>
        </w:p>
        <w:p w14:paraId="09C71F48">
          <w:pPr>
            <w:pStyle w:val="24"/>
            <w:tabs>
              <w:tab w:val="right" w:leader="dot" w:pos="8669"/>
            </w:tabs>
          </w:pPr>
          <w:r>
            <w:rPr>
              <w:rFonts w:ascii="宋体" w:hAnsi="宋体" w:eastAsia="宋体" w:cstheme="minorBidi"/>
              <w:szCs w:val="21"/>
              <w:lang w:val="en-US" w:eastAsia="en-US" w:bidi="ar-SA"/>
            </w:rPr>
            <w:fldChar w:fldCharType="begin"/>
          </w:r>
          <w:r>
            <w:rPr>
              <w:rFonts w:ascii="宋体" w:hAnsi="宋体" w:eastAsia="宋体" w:cstheme="minorBidi"/>
              <w:szCs w:val="21"/>
              <w:lang w:val="en-US" w:eastAsia="en-US" w:bidi="ar-SA"/>
            </w:rPr>
            <w:instrText xml:space="preserve"> HYPERLINK \l _Toc26182 </w:instrText>
          </w:r>
          <w:r>
            <w:rPr>
              <w:rFonts w:ascii="宋体" w:hAnsi="宋体" w:eastAsia="宋体" w:cstheme="minorBidi"/>
              <w:szCs w:val="21"/>
              <w:lang w:val="en-US" w:eastAsia="en-US" w:bidi="ar-SA"/>
            </w:rPr>
            <w:fldChar w:fldCharType="separate"/>
          </w:r>
          <w:r>
            <w:rPr>
              <w:rFonts w:hint="eastAsia" w:ascii="宋体" w:hAnsi="宋体" w:eastAsia="宋体" w:cs="宋体"/>
              <w:bCs w:val="0"/>
              <w:kern w:val="2"/>
              <w:szCs w:val="21"/>
              <w:lang w:val="en-US" w:eastAsia="zh-CN"/>
            </w:rPr>
            <w:t>3.12.3 计算机软件需求</w:t>
          </w:r>
          <w:r>
            <w:tab/>
          </w:r>
          <w:r>
            <w:fldChar w:fldCharType="begin"/>
          </w:r>
          <w:r>
            <w:instrText xml:space="preserve"> PAGEREF _Toc26182 \h </w:instrText>
          </w:r>
          <w:r>
            <w:fldChar w:fldCharType="separate"/>
          </w:r>
          <w:r>
            <w:t>47</w:t>
          </w:r>
          <w:r>
            <w:fldChar w:fldCharType="end"/>
          </w:r>
          <w:r>
            <w:rPr>
              <w:rFonts w:ascii="宋体" w:hAnsi="宋体" w:eastAsia="宋体" w:cstheme="minorBidi"/>
              <w:szCs w:val="21"/>
              <w:lang w:val="en-US" w:eastAsia="en-US" w:bidi="ar-SA"/>
            </w:rPr>
            <w:fldChar w:fldCharType="end"/>
          </w:r>
        </w:p>
        <w:p w14:paraId="70ED966A">
          <w:pPr>
            <w:pStyle w:val="24"/>
            <w:tabs>
              <w:tab w:val="right" w:leader="dot" w:pos="8669"/>
            </w:tabs>
          </w:pPr>
          <w:r>
            <w:rPr>
              <w:rFonts w:ascii="宋体" w:hAnsi="宋体" w:eastAsia="宋体" w:cstheme="minorBidi"/>
              <w:szCs w:val="21"/>
              <w:lang w:val="en-US" w:eastAsia="en-US" w:bidi="ar-SA"/>
            </w:rPr>
            <w:fldChar w:fldCharType="begin"/>
          </w:r>
          <w:r>
            <w:rPr>
              <w:rFonts w:ascii="宋体" w:hAnsi="宋体" w:eastAsia="宋体" w:cstheme="minorBidi"/>
              <w:szCs w:val="21"/>
              <w:lang w:val="en-US" w:eastAsia="en-US" w:bidi="ar-SA"/>
            </w:rPr>
            <w:instrText xml:space="preserve"> HYPERLINK \l _Toc25755 </w:instrText>
          </w:r>
          <w:r>
            <w:rPr>
              <w:rFonts w:ascii="宋体" w:hAnsi="宋体" w:eastAsia="宋体" w:cstheme="minorBidi"/>
              <w:szCs w:val="21"/>
              <w:lang w:val="en-US" w:eastAsia="en-US" w:bidi="ar-SA"/>
            </w:rPr>
            <w:fldChar w:fldCharType="separate"/>
          </w:r>
          <w:r>
            <w:rPr>
              <w:rFonts w:hint="eastAsia" w:ascii="宋体" w:hAnsi="宋体" w:eastAsia="宋体" w:cs="宋体"/>
              <w:bCs w:val="0"/>
              <w:kern w:val="2"/>
              <w:szCs w:val="21"/>
              <w:lang w:val="en-US" w:eastAsia="zh-CN"/>
            </w:rPr>
            <w:t>3.12.4 计算机通信需求</w:t>
          </w:r>
          <w:r>
            <w:tab/>
          </w:r>
          <w:r>
            <w:fldChar w:fldCharType="begin"/>
          </w:r>
          <w:r>
            <w:instrText xml:space="preserve"> PAGEREF _Toc25755 \h </w:instrText>
          </w:r>
          <w:r>
            <w:fldChar w:fldCharType="separate"/>
          </w:r>
          <w:r>
            <w:t>47</w:t>
          </w:r>
          <w:r>
            <w:fldChar w:fldCharType="end"/>
          </w:r>
          <w:r>
            <w:rPr>
              <w:rFonts w:ascii="宋体" w:hAnsi="宋体" w:eastAsia="宋体" w:cstheme="minorBidi"/>
              <w:szCs w:val="21"/>
              <w:lang w:val="en-US" w:eastAsia="en-US" w:bidi="ar-SA"/>
            </w:rPr>
            <w:fldChar w:fldCharType="end"/>
          </w:r>
        </w:p>
        <w:p w14:paraId="333BC7DB">
          <w:pPr>
            <w:pStyle w:val="30"/>
            <w:tabs>
              <w:tab w:val="right" w:leader="dot" w:pos="8669"/>
            </w:tabs>
          </w:pPr>
          <w:r>
            <w:rPr>
              <w:rFonts w:ascii="宋体" w:hAnsi="宋体" w:eastAsia="宋体" w:cstheme="minorBidi"/>
              <w:szCs w:val="21"/>
              <w:lang w:val="en-US" w:eastAsia="en-US" w:bidi="ar-SA"/>
            </w:rPr>
            <w:fldChar w:fldCharType="begin"/>
          </w:r>
          <w:r>
            <w:rPr>
              <w:rFonts w:ascii="宋体" w:hAnsi="宋体" w:eastAsia="宋体" w:cstheme="minorBidi"/>
              <w:szCs w:val="21"/>
              <w:lang w:val="en-US" w:eastAsia="en-US" w:bidi="ar-SA"/>
            </w:rPr>
            <w:instrText xml:space="preserve"> HYPERLINK \l _Toc17842 </w:instrText>
          </w:r>
          <w:r>
            <w:rPr>
              <w:rFonts w:ascii="宋体" w:hAnsi="宋体" w:eastAsia="宋体" w:cstheme="minorBidi"/>
              <w:szCs w:val="21"/>
              <w:lang w:val="en-US" w:eastAsia="en-US" w:bidi="ar-SA"/>
            </w:rPr>
            <w:fldChar w:fldCharType="separate"/>
          </w:r>
          <w:r>
            <w:rPr>
              <w:rFonts w:hint="eastAsia" w:ascii="宋体" w:hAnsi="宋体" w:eastAsia="宋体" w:cs="宋体"/>
              <w:bCs/>
              <w:kern w:val="2"/>
              <w:szCs w:val="32"/>
              <w:lang w:val="en-US" w:eastAsia="zh-CN"/>
            </w:rPr>
            <w:t>3.13 软件质量因素</w:t>
          </w:r>
          <w:r>
            <w:tab/>
          </w:r>
          <w:r>
            <w:fldChar w:fldCharType="begin"/>
          </w:r>
          <w:r>
            <w:instrText xml:space="preserve"> PAGEREF _Toc17842 \h </w:instrText>
          </w:r>
          <w:r>
            <w:fldChar w:fldCharType="separate"/>
          </w:r>
          <w:r>
            <w:t>48</w:t>
          </w:r>
          <w:r>
            <w:fldChar w:fldCharType="end"/>
          </w:r>
          <w:r>
            <w:rPr>
              <w:rFonts w:ascii="宋体" w:hAnsi="宋体" w:eastAsia="宋体" w:cstheme="minorBidi"/>
              <w:szCs w:val="21"/>
              <w:lang w:val="en-US" w:eastAsia="en-US" w:bidi="ar-SA"/>
            </w:rPr>
            <w:fldChar w:fldCharType="end"/>
          </w:r>
        </w:p>
        <w:p w14:paraId="0280C8CC">
          <w:pPr>
            <w:pStyle w:val="30"/>
            <w:tabs>
              <w:tab w:val="right" w:leader="dot" w:pos="8669"/>
            </w:tabs>
          </w:pPr>
          <w:r>
            <w:rPr>
              <w:rFonts w:ascii="宋体" w:hAnsi="宋体" w:eastAsia="宋体" w:cstheme="minorBidi"/>
              <w:szCs w:val="21"/>
              <w:lang w:val="en-US" w:eastAsia="en-US" w:bidi="ar-SA"/>
            </w:rPr>
            <w:fldChar w:fldCharType="begin"/>
          </w:r>
          <w:r>
            <w:rPr>
              <w:rFonts w:ascii="宋体" w:hAnsi="宋体" w:eastAsia="宋体" w:cstheme="minorBidi"/>
              <w:szCs w:val="21"/>
              <w:lang w:val="en-US" w:eastAsia="en-US" w:bidi="ar-SA"/>
            </w:rPr>
            <w:instrText xml:space="preserve"> HYPERLINK \l _Toc3419 </w:instrText>
          </w:r>
          <w:r>
            <w:rPr>
              <w:rFonts w:ascii="宋体" w:hAnsi="宋体" w:eastAsia="宋体" w:cstheme="minorBidi"/>
              <w:szCs w:val="21"/>
              <w:lang w:val="en-US" w:eastAsia="en-US" w:bidi="ar-SA"/>
            </w:rPr>
            <w:fldChar w:fldCharType="separate"/>
          </w:r>
          <w:r>
            <w:rPr>
              <w:rFonts w:hint="eastAsia" w:ascii="宋体" w:hAnsi="宋体" w:eastAsia="宋体" w:cs="宋体"/>
              <w:bCs/>
              <w:kern w:val="2"/>
              <w:szCs w:val="32"/>
              <w:lang w:val="en-US" w:eastAsia="zh-CN"/>
            </w:rPr>
            <w:t>3.14 设计和实现的约束</w:t>
          </w:r>
          <w:r>
            <w:tab/>
          </w:r>
          <w:r>
            <w:fldChar w:fldCharType="begin"/>
          </w:r>
          <w:r>
            <w:instrText xml:space="preserve"> PAGEREF _Toc3419 \h </w:instrText>
          </w:r>
          <w:r>
            <w:fldChar w:fldCharType="separate"/>
          </w:r>
          <w:r>
            <w:t>48</w:t>
          </w:r>
          <w:r>
            <w:fldChar w:fldCharType="end"/>
          </w:r>
          <w:r>
            <w:rPr>
              <w:rFonts w:ascii="宋体" w:hAnsi="宋体" w:eastAsia="宋体" w:cstheme="minorBidi"/>
              <w:szCs w:val="21"/>
              <w:lang w:val="en-US" w:eastAsia="en-US" w:bidi="ar-SA"/>
            </w:rPr>
            <w:fldChar w:fldCharType="end"/>
          </w:r>
        </w:p>
        <w:p w14:paraId="67C30B9E">
          <w:pPr>
            <w:pStyle w:val="30"/>
            <w:tabs>
              <w:tab w:val="right" w:leader="dot" w:pos="8669"/>
            </w:tabs>
          </w:pPr>
          <w:r>
            <w:rPr>
              <w:rFonts w:ascii="宋体" w:hAnsi="宋体" w:eastAsia="宋体" w:cstheme="minorBidi"/>
              <w:szCs w:val="21"/>
              <w:lang w:val="en-US" w:eastAsia="en-US" w:bidi="ar-SA"/>
            </w:rPr>
            <w:fldChar w:fldCharType="begin"/>
          </w:r>
          <w:r>
            <w:rPr>
              <w:rFonts w:ascii="宋体" w:hAnsi="宋体" w:eastAsia="宋体" w:cstheme="minorBidi"/>
              <w:szCs w:val="21"/>
              <w:lang w:val="en-US" w:eastAsia="en-US" w:bidi="ar-SA"/>
            </w:rPr>
            <w:instrText xml:space="preserve"> HYPERLINK \l _Toc14341 </w:instrText>
          </w:r>
          <w:r>
            <w:rPr>
              <w:rFonts w:ascii="宋体" w:hAnsi="宋体" w:eastAsia="宋体" w:cstheme="minorBidi"/>
              <w:szCs w:val="21"/>
              <w:lang w:val="en-US" w:eastAsia="en-US" w:bidi="ar-SA"/>
            </w:rPr>
            <w:fldChar w:fldCharType="separate"/>
          </w:r>
          <w:r>
            <w:rPr>
              <w:rFonts w:hint="eastAsia" w:ascii="宋体" w:hAnsi="宋体" w:eastAsia="宋体" w:cs="宋体"/>
              <w:bCs/>
              <w:kern w:val="2"/>
              <w:szCs w:val="32"/>
              <w:lang w:val="en-US" w:eastAsia="zh-CN"/>
            </w:rPr>
            <w:t>3.15 数据</w:t>
          </w:r>
          <w:r>
            <w:tab/>
          </w:r>
          <w:r>
            <w:fldChar w:fldCharType="begin"/>
          </w:r>
          <w:r>
            <w:instrText xml:space="preserve"> PAGEREF _Toc14341 \h </w:instrText>
          </w:r>
          <w:r>
            <w:fldChar w:fldCharType="separate"/>
          </w:r>
          <w:r>
            <w:t>49</w:t>
          </w:r>
          <w:r>
            <w:fldChar w:fldCharType="end"/>
          </w:r>
          <w:r>
            <w:rPr>
              <w:rFonts w:ascii="宋体" w:hAnsi="宋体" w:eastAsia="宋体" w:cstheme="minorBidi"/>
              <w:szCs w:val="21"/>
              <w:lang w:val="en-US" w:eastAsia="en-US" w:bidi="ar-SA"/>
            </w:rPr>
            <w:fldChar w:fldCharType="end"/>
          </w:r>
        </w:p>
        <w:p w14:paraId="7716523C">
          <w:pPr>
            <w:pStyle w:val="24"/>
            <w:tabs>
              <w:tab w:val="right" w:leader="dot" w:pos="8669"/>
            </w:tabs>
          </w:pPr>
          <w:r>
            <w:rPr>
              <w:rFonts w:ascii="宋体" w:hAnsi="宋体" w:eastAsia="宋体" w:cstheme="minorBidi"/>
              <w:szCs w:val="21"/>
              <w:lang w:val="en-US" w:eastAsia="en-US" w:bidi="ar-SA"/>
            </w:rPr>
            <w:fldChar w:fldCharType="begin"/>
          </w:r>
          <w:r>
            <w:rPr>
              <w:rFonts w:ascii="宋体" w:hAnsi="宋体" w:eastAsia="宋体" w:cstheme="minorBidi"/>
              <w:szCs w:val="21"/>
              <w:lang w:val="en-US" w:eastAsia="en-US" w:bidi="ar-SA"/>
            </w:rPr>
            <w:instrText xml:space="preserve"> HYPERLINK \l _Toc11204 </w:instrText>
          </w:r>
          <w:r>
            <w:rPr>
              <w:rFonts w:ascii="宋体" w:hAnsi="宋体" w:eastAsia="宋体" w:cstheme="minorBidi"/>
              <w:szCs w:val="21"/>
              <w:lang w:val="en-US" w:eastAsia="en-US" w:bidi="ar-SA"/>
            </w:rPr>
            <w:fldChar w:fldCharType="separate"/>
          </w:r>
          <w:r>
            <w:rPr>
              <w:rFonts w:hint="eastAsia" w:ascii="宋体" w:hAnsi="宋体" w:eastAsia="宋体" w:cs="宋体"/>
              <w:bCs w:val="0"/>
              <w:kern w:val="2"/>
              <w:szCs w:val="21"/>
              <w:lang w:val="en-US" w:eastAsia="zh-CN"/>
            </w:rPr>
            <w:t>3.15.1 数据质量要求</w:t>
          </w:r>
          <w:r>
            <w:tab/>
          </w:r>
          <w:r>
            <w:fldChar w:fldCharType="begin"/>
          </w:r>
          <w:r>
            <w:instrText xml:space="preserve"> PAGEREF _Toc11204 \h </w:instrText>
          </w:r>
          <w:r>
            <w:fldChar w:fldCharType="separate"/>
          </w:r>
          <w:r>
            <w:t>49</w:t>
          </w:r>
          <w:r>
            <w:fldChar w:fldCharType="end"/>
          </w:r>
          <w:r>
            <w:rPr>
              <w:rFonts w:ascii="宋体" w:hAnsi="宋体" w:eastAsia="宋体" w:cstheme="minorBidi"/>
              <w:szCs w:val="21"/>
              <w:lang w:val="en-US" w:eastAsia="en-US" w:bidi="ar-SA"/>
            </w:rPr>
            <w:fldChar w:fldCharType="end"/>
          </w:r>
        </w:p>
        <w:p w14:paraId="226BCCBF">
          <w:pPr>
            <w:pStyle w:val="24"/>
            <w:tabs>
              <w:tab w:val="right" w:leader="dot" w:pos="8669"/>
            </w:tabs>
          </w:pPr>
          <w:r>
            <w:rPr>
              <w:rFonts w:ascii="宋体" w:hAnsi="宋体" w:eastAsia="宋体" w:cstheme="minorBidi"/>
              <w:szCs w:val="21"/>
              <w:lang w:val="en-US" w:eastAsia="en-US" w:bidi="ar-SA"/>
            </w:rPr>
            <w:fldChar w:fldCharType="begin"/>
          </w:r>
          <w:r>
            <w:rPr>
              <w:rFonts w:ascii="宋体" w:hAnsi="宋体" w:eastAsia="宋体" w:cstheme="minorBidi"/>
              <w:szCs w:val="21"/>
              <w:lang w:val="en-US" w:eastAsia="en-US" w:bidi="ar-SA"/>
            </w:rPr>
            <w:instrText xml:space="preserve"> HYPERLINK \l _Toc19265 </w:instrText>
          </w:r>
          <w:r>
            <w:rPr>
              <w:rFonts w:ascii="宋体" w:hAnsi="宋体" w:eastAsia="宋体" w:cstheme="minorBidi"/>
              <w:szCs w:val="21"/>
              <w:lang w:val="en-US" w:eastAsia="en-US" w:bidi="ar-SA"/>
            </w:rPr>
            <w:fldChar w:fldCharType="separate"/>
          </w:r>
          <w:r>
            <w:rPr>
              <w:rFonts w:hint="eastAsia" w:ascii="宋体" w:hAnsi="宋体" w:eastAsia="宋体" w:cs="宋体"/>
              <w:bCs w:val="0"/>
              <w:kern w:val="2"/>
              <w:szCs w:val="21"/>
              <w:lang w:val="en-US" w:eastAsia="zh-CN"/>
            </w:rPr>
            <w:t>3.15.2 数据字典</w:t>
          </w:r>
          <w:r>
            <w:tab/>
          </w:r>
          <w:r>
            <w:fldChar w:fldCharType="begin"/>
          </w:r>
          <w:r>
            <w:instrText xml:space="preserve"> PAGEREF _Toc19265 \h </w:instrText>
          </w:r>
          <w:r>
            <w:fldChar w:fldCharType="separate"/>
          </w:r>
          <w:r>
            <w:t>49</w:t>
          </w:r>
          <w:r>
            <w:fldChar w:fldCharType="end"/>
          </w:r>
          <w:r>
            <w:rPr>
              <w:rFonts w:ascii="宋体" w:hAnsi="宋体" w:eastAsia="宋体" w:cstheme="minorBidi"/>
              <w:szCs w:val="21"/>
              <w:lang w:val="en-US" w:eastAsia="en-US" w:bidi="ar-SA"/>
            </w:rPr>
            <w:fldChar w:fldCharType="end"/>
          </w:r>
        </w:p>
        <w:p w14:paraId="58C5FDA2">
          <w:pPr>
            <w:pStyle w:val="30"/>
            <w:tabs>
              <w:tab w:val="right" w:leader="dot" w:pos="8669"/>
            </w:tabs>
          </w:pPr>
          <w:r>
            <w:rPr>
              <w:rFonts w:ascii="宋体" w:hAnsi="宋体" w:eastAsia="宋体" w:cstheme="minorBidi"/>
              <w:szCs w:val="21"/>
              <w:lang w:val="en-US" w:eastAsia="en-US" w:bidi="ar-SA"/>
            </w:rPr>
            <w:fldChar w:fldCharType="begin"/>
          </w:r>
          <w:r>
            <w:rPr>
              <w:rFonts w:ascii="宋体" w:hAnsi="宋体" w:eastAsia="宋体" w:cstheme="minorBidi"/>
              <w:szCs w:val="21"/>
              <w:lang w:val="en-US" w:eastAsia="en-US" w:bidi="ar-SA"/>
            </w:rPr>
            <w:instrText xml:space="preserve"> HYPERLINK \l _Toc15053 </w:instrText>
          </w:r>
          <w:r>
            <w:rPr>
              <w:rFonts w:ascii="宋体" w:hAnsi="宋体" w:eastAsia="宋体" w:cstheme="minorBidi"/>
              <w:szCs w:val="21"/>
              <w:lang w:val="en-US" w:eastAsia="en-US" w:bidi="ar-SA"/>
            </w:rPr>
            <w:fldChar w:fldCharType="separate"/>
          </w:r>
          <w:r>
            <w:rPr>
              <w:rFonts w:hint="eastAsia" w:ascii="宋体" w:hAnsi="宋体" w:eastAsia="宋体" w:cs="宋体"/>
              <w:bCs/>
              <w:kern w:val="2"/>
              <w:szCs w:val="32"/>
              <w:lang w:val="en-US" w:eastAsia="zh-CN"/>
            </w:rPr>
            <w:t>3.16 操作</w:t>
          </w:r>
          <w:r>
            <w:tab/>
          </w:r>
          <w:r>
            <w:fldChar w:fldCharType="begin"/>
          </w:r>
          <w:r>
            <w:instrText xml:space="preserve"> PAGEREF _Toc15053 \h </w:instrText>
          </w:r>
          <w:r>
            <w:fldChar w:fldCharType="separate"/>
          </w:r>
          <w:r>
            <w:t>50</w:t>
          </w:r>
          <w:r>
            <w:fldChar w:fldCharType="end"/>
          </w:r>
          <w:r>
            <w:rPr>
              <w:rFonts w:ascii="宋体" w:hAnsi="宋体" w:eastAsia="宋体" w:cstheme="minorBidi"/>
              <w:szCs w:val="21"/>
              <w:lang w:val="en-US" w:eastAsia="en-US" w:bidi="ar-SA"/>
            </w:rPr>
            <w:fldChar w:fldCharType="end"/>
          </w:r>
        </w:p>
        <w:p w14:paraId="5951BE1A">
          <w:pPr>
            <w:pStyle w:val="24"/>
            <w:tabs>
              <w:tab w:val="right" w:leader="dot" w:pos="8669"/>
            </w:tabs>
          </w:pPr>
          <w:r>
            <w:rPr>
              <w:rFonts w:ascii="宋体" w:hAnsi="宋体" w:eastAsia="宋体" w:cstheme="minorBidi"/>
              <w:szCs w:val="21"/>
              <w:lang w:val="en-US" w:eastAsia="en-US" w:bidi="ar-SA"/>
            </w:rPr>
            <w:fldChar w:fldCharType="begin"/>
          </w:r>
          <w:r>
            <w:rPr>
              <w:rFonts w:ascii="宋体" w:hAnsi="宋体" w:eastAsia="宋体" w:cstheme="minorBidi"/>
              <w:szCs w:val="21"/>
              <w:lang w:val="en-US" w:eastAsia="en-US" w:bidi="ar-SA"/>
            </w:rPr>
            <w:instrText xml:space="preserve"> HYPERLINK \l _Toc1938 </w:instrText>
          </w:r>
          <w:r>
            <w:rPr>
              <w:rFonts w:ascii="宋体" w:hAnsi="宋体" w:eastAsia="宋体" w:cstheme="minorBidi"/>
              <w:szCs w:val="21"/>
              <w:lang w:val="en-US" w:eastAsia="en-US" w:bidi="ar-SA"/>
            </w:rPr>
            <w:fldChar w:fldCharType="separate"/>
          </w:r>
          <w:r>
            <w:rPr>
              <w:rFonts w:hint="eastAsia" w:ascii="宋体" w:hAnsi="宋体" w:eastAsia="宋体" w:cs="宋体"/>
              <w:bCs w:val="0"/>
              <w:kern w:val="2"/>
              <w:szCs w:val="21"/>
              <w:lang w:val="en-US" w:eastAsia="zh-CN"/>
            </w:rPr>
            <w:t>3.16.1 常规操作要求</w:t>
          </w:r>
          <w:r>
            <w:tab/>
          </w:r>
          <w:r>
            <w:fldChar w:fldCharType="begin"/>
          </w:r>
          <w:r>
            <w:instrText xml:space="preserve"> PAGEREF _Toc1938 \h </w:instrText>
          </w:r>
          <w:r>
            <w:fldChar w:fldCharType="separate"/>
          </w:r>
          <w:r>
            <w:t>50</w:t>
          </w:r>
          <w:r>
            <w:fldChar w:fldCharType="end"/>
          </w:r>
          <w:r>
            <w:rPr>
              <w:rFonts w:ascii="宋体" w:hAnsi="宋体" w:eastAsia="宋体" w:cstheme="minorBidi"/>
              <w:szCs w:val="21"/>
              <w:lang w:val="en-US" w:eastAsia="en-US" w:bidi="ar-SA"/>
            </w:rPr>
            <w:fldChar w:fldCharType="end"/>
          </w:r>
        </w:p>
        <w:p w14:paraId="33E9D1E9">
          <w:pPr>
            <w:pStyle w:val="24"/>
            <w:tabs>
              <w:tab w:val="right" w:leader="dot" w:pos="8669"/>
            </w:tabs>
          </w:pPr>
          <w:r>
            <w:rPr>
              <w:rFonts w:ascii="宋体" w:hAnsi="宋体" w:eastAsia="宋体" w:cstheme="minorBidi"/>
              <w:szCs w:val="21"/>
              <w:lang w:val="en-US" w:eastAsia="en-US" w:bidi="ar-SA"/>
            </w:rPr>
            <w:fldChar w:fldCharType="begin"/>
          </w:r>
          <w:r>
            <w:rPr>
              <w:rFonts w:ascii="宋体" w:hAnsi="宋体" w:eastAsia="宋体" w:cstheme="minorBidi"/>
              <w:szCs w:val="21"/>
              <w:lang w:val="en-US" w:eastAsia="en-US" w:bidi="ar-SA"/>
            </w:rPr>
            <w:instrText xml:space="preserve"> HYPERLINK \l _Toc32441 </w:instrText>
          </w:r>
          <w:r>
            <w:rPr>
              <w:rFonts w:ascii="宋体" w:hAnsi="宋体" w:eastAsia="宋体" w:cstheme="minorBidi"/>
              <w:szCs w:val="21"/>
              <w:lang w:val="en-US" w:eastAsia="en-US" w:bidi="ar-SA"/>
            </w:rPr>
            <w:fldChar w:fldCharType="separate"/>
          </w:r>
          <w:r>
            <w:rPr>
              <w:rFonts w:hint="eastAsia" w:ascii="宋体" w:hAnsi="宋体" w:eastAsia="宋体" w:cs="宋体"/>
              <w:bCs w:val="0"/>
              <w:kern w:val="2"/>
              <w:szCs w:val="21"/>
              <w:lang w:val="en-US" w:eastAsia="zh-CN"/>
            </w:rPr>
            <w:t>3.16.2 特殊操作要求</w:t>
          </w:r>
          <w:r>
            <w:tab/>
          </w:r>
          <w:r>
            <w:fldChar w:fldCharType="begin"/>
          </w:r>
          <w:r>
            <w:instrText xml:space="preserve"> PAGEREF _Toc32441 \h </w:instrText>
          </w:r>
          <w:r>
            <w:fldChar w:fldCharType="separate"/>
          </w:r>
          <w:r>
            <w:t>50</w:t>
          </w:r>
          <w:r>
            <w:fldChar w:fldCharType="end"/>
          </w:r>
          <w:r>
            <w:rPr>
              <w:rFonts w:ascii="宋体" w:hAnsi="宋体" w:eastAsia="宋体" w:cstheme="minorBidi"/>
              <w:szCs w:val="21"/>
              <w:lang w:val="en-US" w:eastAsia="en-US" w:bidi="ar-SA"/>
            </w:rPr>
            <w:fldChar w:fldCharType="end"/>
          </w:r>
        </w:p>
        <w:p w14:paraId="2DFB37B1">
          <w:pPr>
            <w:pStyle w:val="24"/>
            <w:tabs>
              <w:tab w:val="right" w:leader="dot" w:pos="8669"/>
            </w:tabs>
          </w:pPr>
          <w:r>
            <w:rPr>
              <w:rFonts w:ascii="宋体" w:hAnsi="宋体" w:eastAsia="宋体" w:cstheme="minorBidi"/>
              <w:szCs w:val="21"/>
              <w:lang w:val="en-US" w:eastAsia="en-US" w:bidi="ar-SA"/>
            </w:rPr>
            <w:fldChar w:fldCharType="begin"/>
          </w:r>
          <w:r>
            <w:rPr>
              <w:rFonts w:ascii="宋体" w:hAnsi="宋体" w:eastAsia="宋体" w:cstheme="minorBidi"/>
              <w:szCs w:val="21"/>
              <w:lang w:val="en-US" w:eastAsia="en-US" w:bidi="ar-SA"/>
            </w:rPr>
            <w:instrText xml:space="preserve"> HYPERLINK \l _Toc12751 </w:instrText>
          </w:r>
          <w:r>
            <w:rPr>
              <w:rFonts w:ascii="宋体" w:hAnsi="宋体" w:eastAsia="宋体" w:cstheme="minorBidi"/>
              <w:szCs w:val="21"/>
              <w:lang w:val="en-US" w:eastAsia="en-US" w:bidi="ar-SA"/>
            </w:rPr>
            <w:fldChar w:fldCharType="separate"/>
          </w:r>
          <w:r>
            <w:rPr>
              <w:rFonts w:hint="eastAsia" w:ascii="宋体" w:hAnsi="宋体" w:eastAsia="宋体" w:cs="宋体"/>
              <w:bCs w:val="0"/>
              <w:kern w:val="2"/>
              <w:szCs w:val="21"/>
              <w:lang w:val="en-US" w:eastAsia="zh-CN"/>
            </w:rPr>
            <w:t>3.16.3 初始化/恢复操作</w:t>
          </w:r>
          <w:r>
            <w:tab/>
          </w:r>
          <w:r>
            <w:fldChar w:fldCharType="begin"/>
          </w:r>
          <w:r>
            <w:instrText xml:space="preserve"> PAGEREF _Toc12751 \h </w:instrText>
          </w:r>
          <w:r>
            <w:fldChar w:fldCharType="separate"/>
          </w:r>
          <w:r>
            <w:t>50</w:t>
          </w:r>
          <w:r>
            <w:fldChar w:fldCharType="end"/>
          </w:r>
          <w:r>
            <w:rPr>
              <w:rFonts w:ascii="宋体" w:hAnsi="宋体" w:eastAsia="宋体" w:cstheme="minorBidi"/>
              <w:szCs w:val="21"/>
              <w:lang w:val="en-US" w:eastAsia="en-US" w:bidi="ar-SA"/>
            </w:rPr>
            <w:fldChar w:fldCharType="end"/>
          </w:r>
        </w:p>
        <w:p w14:paraId="0FDF40BD">
          <w:pPr>
            <w:pStyle w:val="30"/>
            <w:tabs>
              <w:tab w:val="right" w:leader="dot" w:pos="8669"/>
            </w:tabs>
          </w:pPr>
          <w:r>
            <w:rPr>
              <w:rFonts w:ascii="宋体" w:hAnsi="宋体" w:eastAsia="宋体" w:cstheme="minorBidi"/>
              <w:szCs w:val="21"/>
              <w:lang w:val="en-US" w:eastAsia="en-US" w:bidi="ar-SA"/>
            </w:rPr>
            <w:fldChar w:fldCharType="begin"/>
          </w:r>
          <w:r>
            <w:rPr>
              <w:rFonts w:ascii="宋体" w:hAnsi="宋体" w:eastAsia="宋体" w:cstheme="minorBidi"/>
              <w:szCs w:val="21"/>
              <w:lang w:val="en-US" w:eastAsia="en-US" w:bidi="ar-SA"/>
            </w:rPr>
            <w:instrText xml:space="preserve"> HYPERLINK \l _Toc31777 </w:instrText>
          </w:r>
          <w:r>
            <w:rPr>
              <w:rFonts w:ascii="宋体" w:hAnsi="宋体" w:eastAsia="宋体" w:cstheme="minorBidi"/>
              <w:szCs w:val="21"/>
              <w:lang w:val="en-US" w:eastAsia="en-US" w:bidi="ar-SA"/>
            </w:rPr>
            <w:fldChar w:fldCharType="separate"/>
          </w:r>
          <w:r>
            <w:rPr>
              <w:rFonts w:hint="eastAsia" w:ascii="宋体" w:hAnsi="宋体" w:eastAsia="宋体" w:cs="宋体"/>
              <w:bCs/>
              <w:kern w:val="2"/>
              <w:szCs w:val="32"/>
              <w:lang w:val="en-US" w:eastAsia="zh-CN"/>
            </w:rPr>
            <w:t>3.17 故障处理</w:t>
          </w:r>
          <w:r>
            <w:tab/>
          </w:r>
          <w:r>
            <w:fldChar w:fldCharType="begin"/>
          </w:r>
          <w:r>
            <w:instrText xml:space="preserve"> PAGEREF _Toc31777 \h </w:instrText>
          </w:r>
          <w:r>
            <w:fldChar w:fldCharType="separate"/>
          </w:r>
          <w:r>
            <w:t>50</w:t>
          </w:r>
          <w:r>
            <w:fldChar w:fldCharType="end"/>
          </w:r>
          <w:r>
            <w:rPr>
              <w:rFonts w:ascii="宋体" w:hAnsi="宋体" w:eastAsia="宋体" w:cstheme="minorBidi"/>
              <w:szCs w:val="21"/>
              <w:lang w:val="en-US" w:eastAsia="en-US" w:bidi="ar-SA"/>
            </w:rPr>
            <w:fldChar w:fldCharType="end"/>
          </w:r>
        </w:p>
        <w:p w14:paraId="436B1D7A">
          <w:pPr>
            <w:pStyle w:val="30"/>
            <w:tabs>
              <w:tab w:val="right" w:leader="dot" w:pos="8669"/>
            </w:tabs>
          </w:pPr>
          <w:r>
            <w:rPr>
              <w:rFonts w:ascii="宋体" w:hAnsi="宋体" w:eastAsia="宋体" w:cstheme="minorBidi"/>
              <w:szCs w:val="21"/>
              <w:lang w:val="en-US" w:eastAsia="en-US" w:bidi="ar-SA"/>
            </w:rPr>
            <w:fldChar w:fldCharType="begin"/>
          </w:r>
          <w:r>
            <w:rPr>
              <w:rFonts w:ascii="宋体" w:hAnsi="宋体" w:eastAsia="宋体" w:cstheme="minorBidi"/>
              <w:szCs w:val="21"/>
              <w:lang w:val="en-US" w:eastAsia="en-US" w:bidi="ar-SA"/>
            </w:rPr>
            <w:instrText xml:space="preserve"> HYPERLINK \l _Toc10976 </w:instrText>
          </w:r>
          <w:r>
            <w:rPr>
              <w:rFonts w:ascii="宋体" w:hAnsi="宋体" w:eastAsia="宋体" w:cstheme="minorBidi"/>
              <w:szCs w:val="21"/>
              <w:lang w:val="en-US" w:eastAsia="en-US" w:bidi="ar-SA"/>
            </w:rPr>
            <w:fldChar w:fldCharType="separate"/>
          </w:r>
          <w:r>
            <w:rPr>
              <w:rFonts w:hint="eastAsia" w:ascii="宋体" w:hAnsi="宋体" w:eastAsia="宋体" w:cs="宋体"/>
              <w:bCs/>
              <w:kern w:val="2"/>
              <w:szCs w:val="32"/>
              <w:lang w:val="en-US" w:eastAsia="zh-CN"/>
            </w:rPr>
            <w:t>3.18 算法说明</w:t>
          </w:r>
          <w:r>
            <w:tab/>
          </w:r>
          <w:r>
            <w:fldChar w:fldCharType="begin"/>
          </w:r>
          <w:r>
            <w:instrText xml:space="preserve"> PAGEREF _Toc10976 \h </w:instrText>
          </w:r>
          <w:r>
            <w:fldChar w:fldCharType="separate"/>
          </w:r>
          <w:r>
            <w:t>51</w:t>
          </w:r>
          <w:r>
            <w:fldChar w:fldCharType="end"/>
          </w:r>
          <w:r>
            <w:rPr>
              <w:rFonts w:ascii="宋体" w:hAnsi="宋体" w:eastAsia="宋体" w:cstheme="minorBidi"/>
              <w:szCs w:val="21"/>
              <w:lang w:val="en-US" w:eastAsia="en-US" w:bidi="ar-SA"/>
            </w:rPr>
            <w:fldChar w:fldCharType="end"/>
          </w:r>
        </w:p>
        <w:p w14:paraId="6AB08D99">
          <w:pPr>
            <w:pStyle w:val="30"/>
            <w:tabs>
              <w:tab w:val="right" w:leader="dot" w:pos="8669"/>
            </w:tabs>
          </w:pPr>
          <w:r>
            <w:rPr>
              <w:rFonts w:ascii="宋体" w:hAnsi="宋体" w:eastAsia="宋体" w:cstheme="minorBidi"/>
              <w:szCs w:val="21"/>
              <w:lang w:val="en-US" w:eastAsia="en-US" w:bidi="ar-SA"/>
            </w:rPr>
            <w:fldChar w:fldCharType="begin"/>
          </w:r>
          <w:r>
            <w:rPr>
              <w:rFonts w:ascii="宋体" w:hAnsi="宋体" w:eastAsia="宋体" w:cstheme="minorBidi"/>
              <w:szCs w:val="21"/>
              <w:lang w:val="en-US" w:eastAsia="en-US" w:bidi="ar-SA"/>
            </w:rPr>
            <w:instrText xml:space="preserve"> HYPERLINK \l _Toc3121 </w:instrText>
          </w:r>
          <w:r>
            <w:rPr>
              <w:rFonts w:ascii="宋体" w:hAnsi="宋体" w:eastAsia="宋体" w:cstheme="minorBidi"/>
              <w:szCs w:val="21"/>
              <w:lang w:val="en-US" w:eastAsia="en-US" w:bidi="ar-SA"/>
            </w:rPr>
            <w:fldChar w:fldCharType="separate"/>
          </w:r>
          <w:r>
            <w:rPr>
              <w:rFonts w:hint="eastAsia" w:ascii="宋体" w:hAnsi="宋体" w:eastAsia="宋体" w:cs="宋体"/>
              <w:bCs/>
              <w:kern w:val="2"/>
              <w:szCs w:val="32"/>
              <w:lang w:val="en-US" w:eastAsia="zh-CN"/>
            </w:rPr>
            <w:t>3.19 有关人员需求</w:t>
          </w:r>
          <w:r>
            <w:tab/>
          </w:r>
          <w:r>
            <w:fldChar w:fldCharType="begin"/>
          </w:r>
          <w:r>
            <w:instrText xml:space="preserve"> PAGEREF _Toc3121 \h </w:instrText>
          </w:r>
          <w:r>
            <w:fldChar w:fldCharType="separate"/>
          </w:r>
          <w:r>
            <w:t>51</w:t>
          </w:r>
          <w:r>
            <w:fldChar w:fldCharType="end"/>
          </w:r>
          <w:r>
            <w:rPr>
              <w:rFonts w:ascii="宋体" w:hAnsi="宋体" w:eastAsia="宋体" w:cstheme="minorBidi"/>
              <w:szCs w:val="21"/>
              <w:lang w:val="en-US" w:eastAsia="en-US" w:bidi="ar-SA"/>
            </w:rPr>
            <w:fldChar w:fldCharType="end"/>
          </w:r>
        </w:p>
        <w:p w14:paraId="23CCF04A">
          <w:pPr>
            <w:pStyle w:val="30"/>
            <w:tabs>
              <w:tab w:val="right" w:leader="dot" w:pos="8669"/>
            </w:tabs>
          </w:pPr>
          <w:r>
            <w:rPr>
              <w:rFonts w:ascii="宋体" w:hAnsi="宋体" w:eastAsia="宋体" w:cstheme="minorBidi"/>
              <w:szCs w:val="21"/>
              <w:lang w:val="en-US" w:eastAsia="en-US" w:bidi="ar-SA"/>
            </w:rPr>
            <w:fldChar w:fldCharType="begin"/>
          </w:r>
          <w:r>
            <w:rPr>
              <w:rFonts w:ascii="宋体" w:hAnsi="宋体" w:eastAsia="宋体" w:cstheme="minorBidi"/>
              <w:szCs w:val="21"/>
              <w:lang w:val="en-US" w:eastAsia="en-US" w:bidi="ar-SA"/>
            </w:rPr>
            <w:instrText xml:space="preserve"> HYPERLINK \l _Toc7044 </w:instrText>
          </w:r>
          <w:r>
            <w:rPr>
              <w:rFonts w:ascii="宋体" w:hAnsi="宋体" w:eastAsia="宋体" w:cstheme="minorBidi"/>
              <w:szCs w:val="21"/>
              <w:lang w:val="en-US" w:eastAsia="en-US" w:bidi="ar-SA"/>
            </w:rPr>
            <w:fldChar w:fldCharType="separate"/>
          </w:r>
          <w:r>
            <w:rPr>
              <w:rFonts w:hint="eastAsia" w:ascii="宋体" w:hAnsi="宋体" w:eastAsia="宋体" w:cs="宋体"/>
              <w:bCs/>
              <w:kern w:val="2"/>
              <w:szCs w:val="32"/>
              <w:lang w:val="en-US" w:eastAsia="zh-CN"/>
            </w:rPr>
            <w:t>3.20 有关培训需求</w:t>
          </w:r>
          <w:r>
            <w:tab/>
          </w:r>
          <w:r>
            <w:fldChar w:fldCharType="begin"/>
          </w:r>
          <w:r>
            <w:instrText xml:space="preserve"> PAGEREF _Toc7044 \h </w:instrText>
          </w:r>
          <w:r>
            <w:fldChar w:fldCharType="separate"/>
          </w:r>
          <w:r>
            <w:t>52</w:t>
          </w:r>
          <w:r>
            <w:fldChar w:fldCharType="end"/>
          </w:r>
          <w:r>
            <w:rPr>
              <w:rFonts w:ascii="宋体" w:hAnsi="宋体" w:eastAsia="宋体" w:cstheme="minorBidi"/>
              <w:szCs w:val="21"/>
              <w:lang w:val="en-US" w:eastAsia="en-US" w:bidi="ar-SA"/>
            </w:rPr>
            <w:fldChar w:fldCharType="end"/>
          </w:r>
        </w:p>
        <w:p w14:paraId="53AAE70D">
          <w:pPr>
            <w:pStyle w:val="30"/>
            <w:tabs>
              <w:tab w:val="right" w:leader="dot" w:pos="8669"/>
            </w:tabs>
          </w:pPr>
          <w:r>
            <w:rPr>
              <w:rFonts w:ascii="宋体" w:hAnsi="宋体" w:eastAsia="宋体" w:cstheme="minorBidi"/>
              <w:szCs w:val="21"/>
              <w:lang w:val="en-US" w:eastAsia="en-US" w:bidi="ar-SA"/>
            </w:rPr>
            <w:fldChar w:fldCharType="begin"/>
          </w:r>
          <w:r>
            <w:rPr>
              <w:rFonts w:ascii="宋体" w:hAnsi="宋体" w:eastAsia="宋体" w:cstheme="minorBidi"/>
              <w:szCs w:val="21"/>
              <w:lang w:val="en-US" w:eastAsia="en-US" w:bidi="ar-SA"/>
            </w:rPr>
            <w:instrText xml:space="preserve"> HYPERLINK \l _Toc8170 </w:instrText>
          </w:r>
          <w:r>
            <w:rPr>
              <w:rFonts w:ascii="宋体" w:hAnsi="宋体" w:eastAsia="宋体" w:cstheme="minorBidi"/>
              <w:szCs w:val="21"/>
              <w:lang w:val="en-US" w:eastAsia="en-US" w:bidi="ar-SA"/>
            </w:rPr>
            <w:fldChar w:fldCharType="separate"/>
          </w:r>
          <w:r>
            <w:rPr>
              <w:rFonts w:hint="eastAsia" w:ascii="宋体" w:hAnsi="宋体" w:eastAsia="宋体" w:cs="宋体"/>
              <w:bCs/>
              <w:kern w:val="2"/>
              <w:szCs w:val="32"/>
              <w:lang w:val="en-US" w:eastAsia="zh-CN"/>
            </w:rPr>
            <w:t>3.21 有关后勤需求</w:t>
          </w:r>
          <w:r>
            <w:tab/>
          </w:r>
          <w:r>
            <w:fldChar w:fldCharType="begin"/>
          </w:r>
          <w:r>
            <w:instrText xml:space="preserve"> PAGEREF _Toc8170 \h </w:instrText>
          </w:r>
          <w:r>
            <w:fldChar w:fldCharType="separate"/>
          </w:r>
          <w:r>
            <w:t>52</w:t>
          </w:r>
          <w:r>
            <w:fldChar w:fldCharType="end"/>
          </w:r>
          <w:r>
            <w:rPr>
              <w:rFonts w:ascii="宋体" w:hAnsi="宋体" w:eastAsia="宋体" w:cstheme="minorBidi"/>
              <w:szCs w:val="21"/>
              <w:lang w:val="en-US" w:eastAsia="en-US" w:bidi="ar-SA"/>
            </w:rPr>
            <w:fldChar w:fldCharType="end"/>
          </w:r>
        </w:p>
        <w:p w14:paraId="2C0AAD30">
          <w:pPr>
            <w:pStyle w:val="30"/>
            <w:tabs>
              <w:tab w:val="right" w:leader="dot" w:pos="8669"/>
            </w:tabs>
          </w:pPr>
          <w:r>
            <w:rPr>
              <w:rFonts w:ascii="宋体" w:hAnsi="宋体" w:eastAsia="宋体" w:cstheme="minorBidi"/>
              <w:szCs w:val="21"/>
              <w:lang w:val="en-US" w:eastAsia="en-US" w:bidi="ar-SA"/>
            </w:rPr>
            <w:fldChar w:fldCharType="begin"/>
          </w:r>
          <w:r>
            <w:rPr>
              <w:rFonts w:ascii="宋体" w:hAnsi="宋体" w:eastAsia="宋体" w:cstheme="minorBidi"/>
              <w:szCs w:val="21"/>
              <w:lang w:val="en-US" w:eastAsia="en-US" w:bidi="ar-SA"/>
            </w:rPr>
            <w:instrText xml:space="preserve"> HYPERLINK \l _Toc22281 </w:instrText>
          </w:r>
          <w:r>
            <w:rPr>
              <w:rFonts w:ascii="宋体" w:hAnsi="宋体" w:eastAsia="宋体" w:cstheme="minorBidi"/>
              <w:szCs w:val="21"/>
              <w:lang w:val="en-US" w:eastAsia="en-US" w:bidi="ar-SA"/>
            </w:rPr>
            <w:fldChar w:fldCharType="separate"/>
          </w:r>
          <w:r>
            <w:rPr>
              <w:rFonts w:hint="eastAsia" w:ascii="宋体" w:hAnsi="宋体" w:eastAsia="宋体" w:cs="宋体"/>
              <w:bCs/>
              <w:kern w:val="2"/>
              <w:szCs w:val="32"/>
              <w:lang w:val="en-US" w:eastAsia="zh-CN"/>
            </w:rPr>
            <w:t>3.22 其他需求</w:t>
          </w:r>
          <w:r>
            <w:tab/>
          </w:r>
          <w:r>
            <w:fldChar w:fldCharType="begin"/>
          </w:r>
          <w:r>
            <w:instrText xml:space="preserve"> PAGEREF _Toc22281 \h </w:instrText>
          </w:r>
          <w:r>
            <w:fldChar w:fldCharType="separate"/>
          </w:r>
          <w:r>
            <w:t>52</w:t>
          </w:r>
          <w:r>
            <w:fldChar w:fldCharType="end"/>
          </w:r>
          <w:r>
            <w:rPr>
              <w:rFonts w:ascii="宋体" w:hAnsi="宋体" w:eastAsia="宋体" w:cstheme="minorBidi"/>
              <w:szCs w:val="21"/>
              <w:lang w:val="en-US" w:eastAsia="en-US" w:bidi="ar-SA"/>
            </w:rPr>
            <w:fldChar w:fldCharType="end"/>
          </w:r>
        </w:p>
        <w:p w14:paraId="5D270FE7">
          <w:pPr>
            <w:pStyle w:val="30"/>
            <w:tabs>
              <w:tab w:val="right" w:leader="dot" w:pos="8669"/>
            </w:tabs>
          </w:pPr>
          <w:r>
            <w:rPr>
              <w:rFonts w:ascii="宋体" w:hAnsi="宋体" w:eastAsia="宋体" w:cstheme="minorBidi"/>
              <w:szCs w:val="21"/>
              <w:lang w:val="en-US" w:eastAsia="en-US" w:bidi="ar-SA"/>
            </w:rPr>
            <w:fldChar w:fldCharType="begin"/>
          </w:r>
          <w:r>
            <w:rPr>
              <w:rFonts w:ascii="宋体" w:hAnsi="宋体" w:eastAsia="宋体" w:cstheme="minorBidi"/>
              <w:szCs w:val="21"/>
              <w:lang w:val="en-US" w:eastAsia="en-US" w:bidi="ar-SA"/>
            </w:rPr>
            <w:instrText xml:space="preserve"> HYPERLINK \l _Toc4717 </w:instrText>
          </w:r>
          <w:r>
            <w:rPr>
              <w:rFonts w:ascii="宋体" w:hAnsi="宋体" w:eastAsia="宋体" w:cstheme="minorBidi"/>
              <w:szCs w:val="21"/>
              <w:lang w:val="en-US" w:eastAsia="en-US" w:bidi="ar-SA"/>
            </w:rPr>
            <w:fldChar w:fldCharType="separate"/>
          </w:r>
          <w:r>
            <w:rPr>
              <w:rFonts w:hint="eastAsia" w:ascii="宋体" w:hAnsi="宋体" w:eastAsia="宋体" w:cs="宋体"/>
              <w:bCs/>
              <w:kern w:val="2"/>
              <w:szCs w:val="32"/>
              <w:lang w:val="en-US" w:eastAsia="zh-CN"/>
            </w:rPr>
            <w:t>3.23 包装需求</w:t>
          </w:r>
          <w:r>
            <w:tab/>
          </w:r>
          <w:r>
            <w:fldChar w:fldCharType="begin"/>
          </w:r>
          <w:r>
            <w:instrText xml:space="preserve"> PAGEREF _Toc4717 \h </w:instrText>
          </w:r>
          <w:r>
            <w:fldChar w:fldCharType="separate"/>
          </w:r>
          <w:r>
            <w:t>52</w:t>
          </w:r>
          <w:r>
            <w:fldChar w:fldCharType="end"/>
          </w:r>
          <w:r>
            <w:rPr>
              <w:rFonts w:ascii="宋体" w:hAnsi="宋体" w:eastAsia="宋体" w:cstheme="minorBidi"/>
              <w:szCs w:val="21"/>
              <w:lang w:val="en-US" w:eastAsia="en-US" w:bidi="ar-SA"/>
            </w:rPr>
            <w:fldChar w:fldCharType="end"/>
          </w:r>
        </w:p>
        <w:p w14:paraId="43D92171">
          <w:pPr>
            <w:pStyle w:val="30"/>
            <w:tabs>
              <w:tab w:val="right" w:leader="dot" w:pos="8669"/>
            </w:tabs>
          </w:pPr>
          <w:r>
            <w:rPr>
              <w:rFonts w:ascii="宋体" w:hAnsi="宋体" w:eastAsia="宋体" w:cstheme="minorBidi"/>
              <w:szCs w:val="21"/>
              <w:lang w:val="en-US" w:eastAsia="en-US" w:bidi="ar-SA"/>
            </w:rPr>
            <w:fldChar w:fldCharType="begin"/>
          </w:r>
          <w:r>
            <w:rPr>
              <w:rFonts w:ascii="宋体" w:hAnsi="宋体" w:eastAsia="宋体" w:cstheme="minorBidi"/>
              <w:szCs w:val="21"/>
              <w:lang w:val="en-US" w:eastAsia="en-US" w:bidi="ar-SA"/>
            </w:rPr>
            <w:instrText xml:space="preserve"> HYPERLINK \l _Toc29933 </w:instrText>
          </w:r>
          <w:r>
            <w:rPr>
              <w:rFonts w:ascii="宋体" w:hAnsi="宋体" w:eastAsia="宋体" w:cstheme="minorBidi"/>
              <w:szCs w:val="21"/>
              <w:lang w:val="en-US" w:eastAsia="en-US" w:bidi="ar-SA"/>
            </w:rPr>
            <w:fldChar w:fldCharType="separate"/>
          </w:r>
          <w:r>
            <w:rPr>
              <w:rFonts w:hint="eastAsia" w:ascii="宋体" w:hAnsi="宋体" w:eastAsia="宋体" w:cs="宋体"/>
              <w:bCs/>
              <w:kern w:val="2"/>
              <w:szCs w:val="32"/>
              <w:lang w:val="en-US" w:eastAsia="zh-CN"/>
            </w:rPr>
            <w:t>3.24 需求的优先次序和关键程度</w:t>
          </w:r>
          <w:r>
            <w:tab/>
          </w:r>
          <w:r>
            <w:fldChar w:fldCharType="begin"/>
          </w:r>
          <w:r>
            <w:instrText xml:space="preserve"> PAGEREF _Toc29933 \h </w:instrText>
          </w:r>
          <w:r>
            <w:fldChar w:fldCharType="separate"/>
          </w:r>
          <w:r>
            <w:t>52</w:t>
          </w:r>
          <w:r>
            <w:fldChar w:fldCharType="end"/>
          </w:r>
          <w:r>
            <w:rPr>
              <w:rFonts w:ascii="宋体" w:hAnsi="宋体" w:eastAsia="宋体" w:cstheme="minorBidi"/>
              <w:szCs w:val="21"/>
              <w:lang w:val="en-US" w:eastAsia="en-US" w:bidi="ar-SA"/>
            </w:rPr>
            <w:fldChar w:fldCharType="end"/>
          </w:r>
        </w:p>
        <w:p w14:paraId="6022B162">
          <w:pPr>
            <w:pStyle w:val="27"/>
            <w:tabs>
              <w:tab w:val="right" w:leader="dot" w:pos="8669"/>
            </w:tabs>
          </w:pPr>
          <w:r>
            <w:rPr>
              <w:rFonts w:ascii="宋体" w:hAnsi="宋体" w:eastAsia="宋体" w:cstheme="minorBidi"/>
              <w:szCs w:val="21"/>
              <w:lang w:val="en-US" w:eastAsia="en-US" w:bidi="ar-SA"/>
            </w:rPr>
            <w:fldChar w:fldCharType="begin"/>
          </w:r>
          <w:r>
            <w:rPr>
              <w:rFonts w:ascii="宋体" w:hAnsi="宋体" w:eastAsia="宋体" w:cstheme="minorBidi"/>
              <w:szCs w:val="21"/>
              <w:lang w:val="en-US" w:eastAsia="en-US" w:bidi="ar-SA"/>
            </w:rPr>
            <w:instrText xml:space="preserve"> HYPERLINK \l _Toc10902 </w:instrText>
          </w:r>
          <w:r>
            <w:rPr>
              <w:rFonts w:ascii="宋体" w:hAnsi="宋体" w:eastAsia="宋体" w:cstheme="minorBidi"/>
              <w:szCs w:val="21"/>
              <w:lang w:val="en-US" w:eastAsia="en-US" w:bidi="ar-SA"/>
            </w:rPr>
            <w:fldChar w:fldCharType="separate"/>
          </w:r>
          <w:r>
            <w:rPr>
              <w:rFonts w:hint="default" w:ascii="宋体" w:hAnsi="宋体" w:eastAsia="宋体" w:cs="宋体"/>
              <w:i w:val="0"/>
              <w:iCs w:val="0"/>
              <w:kern w:val="44"/>
              <w:szCs w:val="44"/>
              <w:lang w:val="en-US" w:eastAsia="zh-CN"/>
            </w:rPr>
            <w:t xml:space="preserve">4. </w:t>
          </w:r>
          <w:r>
            <w:rPr>
              <w:rFonts w:hint="eastAsia" w:ascii="宋体" w:hAnsi="宋体" w:eastAsia="宋体" w:cs="宋体"/>
              <w:i w:val="0"/>
              <w:iCs w:val="0"/>
              <w:kern w:val="44"/>
              <w:szCs w:val="44"/>
              <w:lang w:val="en-US" w:eastAsia="zh-CN"/>
            </w:rPr>
            <w:t>合格性规定</w:t>
          </w:r>
          <w:r>
            <w:tab/>
          </w:r>
          <w:r>
            <w:fldChar w:fldCharType="begin"/>
          </w:r>
          <w:r>
            <w:instrText xml:space="preserve"> PAGEREF _Toc10902 \h </w:instrText>
          </w:r>
          <w:r>
            <w:fldChar w:fldCharType="separate"/>
          </w:r>
          <w:r>
            <w:t>53</w:t>
          </w:r>
          <w:r>
            <w:fldChar w:fldCharType="end"/>
          </w:r>
          <w:r>
            <w:rPr>
              <w:rFonts w:ascii="宋体" w:hAnsi="宋体" w:eastAsia="宋体" w:cstheme="minorBidi"/>
              <w:szCs w:val="21"/>
              <w:lang w:val="en-US" w:eastAsia="en-US" w:bidi="ar-SA"/>
            </w:rPr>
            <w:fldChar w:fldCharType="end"/>
          </w:r>
        </w:p>
        <w:p w14:paraId="309C8375">
          <w:pPr>
            <w:pStyle w:val="30"/>
            <w:tabs>
              <w:tab w:val="right" w:leader="dot" w:pos="8669"/>
            </w:tabs>
          </w:pPr>
          <w:r>
            <w:rPr>
              <w:rFonts w:ascii="宋体" w:hAnsi="宋体" w:eastAsia="宋体" w:cstheme="minorBidi"/>
              <w:szCs w:val="21"/>
              <w:lang w:val="en-US" w:eastAsia="en-US" w:bidi="ar-SA"/>
            </w:rPr>
            <w:fldChar w:fldCharType="begin"/>
          </w:r>
          <w:r>
            <w:rPr>
              <w:rFonts w:ascii="宋体" w:hAnsi="宋体" w:eastAsia="宋体" w:cstheme="minorBidi"/>
              <w:szCs w:val="21"/>
              <w:lang w:val="en-US" w:eastAsia="en-US" w:bidi="ar-SA"/>
            </w:rPr>
            <w:instrText xml:space="preserve"> HYPERLINK \l _Toc24721 </w:instrText>
          </w:r>
          <w:r>
            <w:rPr>
              <w:rFonts w:ascii="宋体" w:hAnsi="宋体" w:eastAsia="宋体" w:cstheme="minorBidi"/>
              <w:szCs w:val="21"/>
              <w:lang w:val="en-US" w:eastAsia="en-US" w:bidi="ar-SA"/>
            </w:rPr>
            <w:fldChar w:fldCharType="separate"/>
          </w:r>
          <w:r>
            <w:rPr>
              <w:rFonts w:hint="eastAsia" w:ascii="宋体" w:hAnsi="宋体" w:eastAsia="宋体" w:cs="宋体"/>
              <w:bCs/>
              <w:kern w:val="2"/>
              <w:szCs w:val="32"/>
              <w:lang w:val="en-US" w:eastAsia="zh-CN"/>
            </w:rPr>
            <w:t>4.1 合格性方法说明</w:t>
          </w:r>
          <w:r>
            <w:tab/>
          </w:r>
          <w:r>
            <w:fldChar w:fldCharType="begin"/>
          </w:r>
          <w:r>
            <w:instrText xml:space="preserve"> PAGEREF _Toc24721 \h </w:instrText>
          </w:r>
          <w:r>
            <w:fldChar w:fldCharType="separate"/>
          </w:r>
          <w:r>
            <w:t>53</w:t>
          </w:r>
          <w:r>
            <w:fldChar w:fldCharType="end"/>
          </w:r>
          <w:r>
            <w:rPr>
              <w:rFonts w:ascii="宋体" w:hAnsi="宋体" w:eastAsia="宋体" w:cstheme="minorBidi"/>
              <w:szCs w:val="21"/>
              <w:lang w:val="en-US" w:eastAsia="en-US" w:bidi="ar-SA"/>
            </w:rPr>
            <w:fldChar w:fldCharType="end"/>
          </w:r>
        </w:p>
        <w:p w14:paraId="3E450048">
          <w:pPr>
            <w:pStyle w:val="27"/>
            <w:tabs>
              <w:tab w:val="right" w:leader="dot" w:pos="8669"/>
            </w:tabs>
          </w:pPr>
          <w:r>
            <w:rPr>
              <w:rFonts w:ascii="宋体" w:hAnsi="宋体" w:eastAsia="宋体" w:cstheme="minorBidi"/>
              <w:szCs w:val="21"/>
              <w:lang w:val="en-US" w:eastAsia="en-US" w:bidi="ar-SA"/>
            </w:rPr>
            <w:fldChar w:fldCharType="begin"/>
          </w:r>
          <w:r>
            <w:rPr>
              <w:rFonts w:ascii="宋体" w:hAnsi="宋体" w:eastAsia="宋体" w:cstheme="minorBidi"/>
              <w:szCs w:val="21"/>
              <w:lang w:val="en-US" w:eastAsia="en-US" w:bidi="ar-SA"/>
            </w:rPr>
            <w:instrText xml:space="preserve"> HYPERLINK \l _Toc11886 </w:instrText>
          </w:r>
          <w:r>
            <w:rPr>
              <w:rFonts w:ascii="宋体" w:hAnsi="宋体" w:eastAsia="宋体" w:cstheme="minorBidi"/>
              <w:szCs w:val="21"/>
              <w:lang w:val="en-US" w:eastAsia="en-US" w:bidi="ar-SA"/>
            </w:rPr>
            <w:fldChar w:fldCharType="separate"/>
          </w:r>
          <w:r>
            <w:rPr>
              <w:rFonts w:hint="default" w:ascii="宋体" w:hAnsi="宋体" w:eastAsia="宋体" w:cs="宋体"/>
              <w:i w:val="0"/>
              <w:iCs w:val="0"/>
              <w:kern w:val="44"/>
              <w:szCs w:val="44"/>
              <w:lang w:val="en-US" w:eastAsia="zh-CN"/>
            </w:rPr>
            <w:t xml:space="preserve">5. </w:t>
          </w:r>
          <w:r>
            <w:rPr>
              <w:rFonts w:hint="eastAsia" w:ascii="宋体" w:hAnsi="宋体" w:eastAsia="宋体" w:cs="宋体"/>
              <w:i w:val="0"/>
              <w:iCs w:val="0"/>
              <w:kern w:val="44"/>
              <w:szCs w:val="44"/>
              <w:lang w:val="en-US" w:eastAsia="zh-CN"/>
            </w:rPr>
            <w:t>需求可追踪性</w:t>
          </w:r>
          <w:r>
            <w:tab/>
          </w:r>
          <w:r>
            <w:fldChar w:fldCharType="begin"/>
          </w:r>
          <w:r>
            <w:instrText xml:space="preserve"> PAGEREF _Toc11886 \h </w:instrText>
          </w:r>
          <w:r>
            <w:fldChar w:fldCharType="separate"/>
          </w:r>
          <w:r>
            <w:t>54</w:t>
          </w:r>
          <w:r>
            <w:fldChar w:fldCharType="end"/>
          </w:r>
          <w:r>
            <w:rPr>
              <w:rFonts w:ascii="宋体" w:hAnsi="宋体" w:eastAsia="宋体" w:cstheme="minorBidi"/>
              <w:szCs w:val="21"/>
              <w:lang w:val="en-US" w:eastAsia="en-US" w:bidi="ar-SA"/>
            </w:rPr>
            <w:fldChar w:fldCharType="end"/>
          </w:r>
        </w:p>
        <w:p w14:paraId="100339AA">
          <w:pPr>
            <w:pStyle w:val="27"/>
            <w:tabs>
              <w:tab w:val="right" w:leader="dot" w:pos="8669"/>
            </w:tabs>
          </w:pPr>
          <w:r>
            <w:rPr>
              <w:rFonts w:ascii="宋体" w:hAnsi="宋体" w:eastAsia="宋体" w:cstheme="minorBidi"/>
              <w:szCs w:val="21"/>
              <w:lang w:val="en-US" w:eastAsia="en-US" w:bidi="ar-SA"/>
            </w:rPr>
            <w:fldChar w:fldCharType="begin"/>
          </w:r>
          <w:r>
            <w:rPr>
              <w:rFonts w:ascii="宋体" w:hAnsi="宋体" w:eastAsia="宋体" w:cstheme="minorBidi"/>
              <w:szCs w:val="21"/>
              <w:lang w:val="en-US" w:eastAsia="en-US" w:bidi="ar-SA"/>
            </w:rPr>
            <w:instrText xml:space="preserve"> HYPERLINK \l _Toc22362 </w:instrText>
          </w:r>
          <w:r>
            <w:rPr>
              <w:rFonts w:ascii="宋体" w:hAnsi="宋体" w:eastAsia="宋体" w:cstheme="minorBidi"/>
              <w:szCs w:val="21"/>
              <w:lang w:val="en-US" w:eastAsia="en-US" w:bidi="ar-SA"/>
            </w:rPr>
            <w:fldChar w:fldCharType="separate"/>
          </w:r>
          <w:r>
            <w:rPr>
              <w:rFonts w:hint="default" w:ascii="宋体" w:hAnsi="宋体" w:eastAsia="宋体" w:cs="宋体"/>
              <w:i w:val="0"/>
              <w:iCs w:val="0"/>
              <w:kern w:val="44"/>
              <w:szCs w:val="44"/>
              <w:lang w:val="en-US" w:eastAsia="zh-CN"/>
            </w:rPr>
            <w:t xml:space="preserve">6. </w:t>
          </w:r>
          <w:r>
            <w:rPr>
              <w:rFonts w:hint="eastAsia" w:ascii="宋体" w:hAnsi="宋体" w:eastAsia="宋体" w:cs="宋体"/>
              <w:i w:val="0"/>
              <w:iCs w:val="0"/>
              <w:kern w:val="44"/>
              <w:szCs w:val="44"/>
              <w:lang w:val="en-US" w:eastAsia="zh-CN"/>
            </w:rPr>
            <w:t>尚未解决的问题</w:t>
          </w:r>
          <w:r>
            <w:tab/>
          </w:r>
          <w:r>
            <w:fldChar w:fldCharType="begin"/>
          </w:r>
          <w:r>
            <w:instrText xml:space="preserve"> PAGEREF _Toc22362 \h </w:instrText>
          </w:r>
          <w:r>
            <w:fldChar w:fldCharType="separate"/>
          </w:r>
          <w:r>
            <w:t>54</w:t>
          </w:r>
          <w:r>
            <w:fldChar w:fldCharType="end"/>
          </w:r>
          <w:r>
            <w:rPr>
              <w:rFonts w:ascii="宋体" w:hAnsi="宋体" w:eastAsia="宋体" w:cstheme="minorBidi"/>
              <w:szCs w:val="21"/>
              <w:lang w:val="en-US" w:eastAsia="en-US" w:bidi="ar-SA"/>
            </w:rPr>
            <w:fldChar w:fldCharType="end"/>
          </w:r>
        </w:p>
        <w:p w14:paraId="0FDF4FA3">
          <w:pPr>
            <w:pStyle w:val="27"/>
            <w:tabs>
              <w:tab w:val="right" w:leader="dot" w:pos="8669"/>
            </w:tabs>
          </w:pPr>
          <w:r>
            <w:rPr>
              <w:rFonts w:ascii="宋体" w:hAnsi="宋体" w:eastAsia="宋体" w:cstheme="minorBidi"/>
              <w:szCs w:val="21"/>
              <w:lang w:val="en-US" w:eastAsia="en-US" w:bidi="ar-SA"/>
            </w:rPr>
            <w:fldChar w:fldCharType="begin"/>
          </w:r>
          <w:r>
            <w:rPr>
              <w:rFonts w:ascii="宋体" w:hAnsi="宋体" w:eastAsia="宋体" w:cstheme="minorBidi"/>
              <w:szCs w:val="21"/>
              <w:lang w:val="en-US" w:eastAsia="en-US" w:bidi="ar-SA"/>
            </w:rPr>
            <w:instrText xml:space="preserve"> HYPERLINK \l _Toc16195 </w:instrText>
          </w:r>
          <w:r>
            <w:rPr>
              <w:rFonts w:ascii="宋体" w:hAnsi="宋体" w:eastAsia="宋体" w:cstheme="minorBidi"/>
              <w:szCs w:val="21"/>
              <w:lang w:val="en-US" w:eastAsia="en-US" w:bidi="ar-SA"/>
            </w:rPr>
            <w:fldChar w:fldCharType="separate"/>
          </w:r>
          <w:r>
            <w:rPr>
              <w:rFonts w:hint="default" w:ascii="宋体" w:hAnsi="宋体" w:eastAsia="宋体" w:cs="宋体"/>
              <w:i w:val="0"/>
              <w:iCs w:val="0"/>
              <w:kern w:val="44"/>
              <w:szCs w:val="44"/>
              <w:lang w:val="en-US" w:eastAsia="zh-CN"/>
            </w:rPr>
            <w:t xml:space="preserve">7. </w:t>
          </w:r>
          <w:r>
            <w:rPr>
              <w:rFonts w:hint="eastAsia" w:ascii="宋体" w:hAnsi="宋体" w:eastAsia="宋体" w:cs="宋体"/>
              <w:i w:val="0"/>
              <w:iCs w:val="0"/>
              <w:kern w:val="44"/>
              <w:szCs w:val="44"/>
              <w:lang w:val="en-US" w:eastAsia="zh-CN"/>
            </w:rPr>
            <w:t>注解</w:t>
          </w:r>
          <w:r>
            <w:tab/>
          </w:r>
          <w:r>
            <w:fldChar w:fldCharType="begin"/>
          </w:r>
          <w:r>
            <w:instrText xml:space="preserve"> PAGEREF _Toc16195 \h </w:instrText>
          </w:r>
          <w:r>
            <w:fldChar w:fldCharType="separate"/>
          </w:r>
          <w:r>
            <w:t>54</w:t>
          </w:r>
          <w:r>
            <w:fldChar w:fldCharType="end"/>
          </w:r>
          <w:r>
            <w:rPr>
              <w:rFonts w:ascii="宋体" w:hAnsi="宋体" w:eastAsia="宋体" w:cstheme="minorBidi"/>
              <w:szCs w:val="21"/>
              <w:lang w:val="en-US" w:eastAsia="en-US" w:bidi="ar-SA"/>
            </w:rPr>
            <w:fldChar w:fldCharType="end"/>
          </w:r>
        </w:p>
        <w:p w14:paraId="0EA308F6">
          <w:pPr>
            <w:pStyle w:val="27"/>
            <w:tabs>
              <w:tab w:val="right" w:leader="dot" w:pos="8669"/>
            </w:tabs>
          </w:pPr>
          <w:r>
            <w:rPr>
              <w:rFonts w:ascii="宋体" w:hAnsi="宋体" w:eastAsia="宋体" w:cstheme="minorBidi"/>
              <w:szCs w:val="21"/>
              <w:lang w:val="en-US" w:eastAsia="en-US" w:bidi="ar-SA"/>
            </w:rPr>
            <w:fldChar w:fldCharType="begin"/>
          </w:r>
          <w:r>
            <w:rPr>
              <w:rFonts w:ascii="宋体" w:hAnsi="宋体" w:eastAsia="宋体" w:cstheme="minorBidi"/>
              <w:szCs w:val="21"/>
              <w:lang w:val="en-US" w:eastAsia="en-US" w:bidi="ar-SA"/>
            </w:rPr>
            <w:instrText xml:space="preserve"> HYPERLINK \l _Toc20719 </w:instrText>
          </w:r>
          <w:r>
            <w:rPr>
              <w:rFonts w:ascii="宋体" w:hAnsi="宋体" w:eastAsia="宋体" w:cstheme="minorBidi"/>
              <w:szCs w:val="21"/>
              <w:lang w:val="en-US" w:eastAsia="en-US" w:bidi="ar-SA"/>
            </w:rPr>
            <w:fldChar w:fldCharType="separate"/>
          </w:r>
          <w:r>
            <w:rPr>
              <w:rFonts w:hint="default" w:ascii="宋体" w:hAnsi="宋体" w:eastAsia="宋体" w:cs="宋体"/>
              <w:i w:val="0"/>
              <w:iCs w:val="0"/>
              <w:kern w:val="44"/>
              <w:szCs w:val="44"/>
              <w:lang w:val="en-US" w:eastAsia="zh-CN"/>
            </w:rPr>
            <w:t xml:space="preserve">8. </w:t>
          </w:r>
          <w:r>
            <w:rPr>
              <w:rFonts w:hint="eastAsia" w:ascii="宋体" w:hAnsi="宋体" w:eastAsia="宋体" w:cs="宋体"/>
              <w:i w:val="0"/>
              <w:iCs w:val="0"/>
              <w:kern w:val="44"/>
              <w:szCs w:val="44"/>
              <w:lang w:val="en-US" w:eastAsia="zh-CN"/>
            </w:rPr>
            <w:t>附录</w:t>
          </w:r>
          <w:r>
            <w:tab/>
          </w:r>
          <w:r>
            <w:fldChar w:fldCharType="begin"/>
          </w:r>
          <w:r>
            <w:instrText xml:space="preserve"> PAGEREF _Toc20719 \h </w:instrText>
          </w:r>
          <w:r>
            <w:fldChar w:fldCharType="separate"/>
          </w:r>
          <w:r>
            <w:t>54</w:t>
          </w:r>
          <w:r>
            <w:fldChar w:fldCharType="end"/>
          </w:r>
          <w:r>
            <w:rPr>
              <w:rFonts w:ascii="宋体" w:hAnsi="宋体" w:eastAsia="宋体" w:cstheme="minorBidi"/>
              <w:szCs w:val="21"/>
              <w:lang w:val="en-US" w:eastAsia="en-US" w:bidi="ar-SA"/>
            </w:rPr>
            <w:fldChar w:fldCharType="end"/>
          </w:r>
        </w:p>
        <w:p w14:paraId="662D6EA6">
          <w:pPr>
            <w:rPr>
              <w:rFonts w:ascii="宋体" w:hAnsi="宋体" w:eastAsia="宋体" w:cstheme="minorBidi"/>
              <w:sz w:val="24"/>
              <w:szCs w:val="22"/>
              <w:lang w:val="en-US" w:eastAsia="en-US" w:bidi="ar-SA"/>
            </w:rPr>
          </w:pPr>
          <w:r>
            <w:rPr>
              <w:rFonts w:ascii="宋体" w:hAnsi="宋体" w:eastAsia="宋体" w:cstheme="minorBidi"/>
              <w:szCs w:val="21"/>
              <w:lang w:val="en-US" w:eastAsia="en-US" w:bidi="ar-SA"/>
            </w:rPr>
            <w:fldChar w:fldCharType="end"/>
          </w:r>
        </w:p>
      </w:sdtContent>
    </w:sdt>
    <w:p w14:paraId="769E0EE3">
      <w:pPr>
        <w:pStyle w:val="3"/>
        <w:keepLines w:val="0"/>
        <w:widowControl/>
        <w:numPr>
          <w:ilvl w:val="0"/>
          <w:numId w:val="7"/>
        </w:numPr>
        <w:autoSpaceDE w:val="0"/>
        <w:autoSpaceDN w:val="0"/>
        <w:spacing w:before="240" w:after="240" w:line="360" w:lineRule="auto"/>
        <w:ind w:left="0" w:firstLine="0"/>
        <w:jc w:val="both"/>
        <w:textAlignment w:val="baseline"/>
        <w:rPr>
          <w:rFonts w:hint="eastAsia" w:ascii="宋体" w:hAnsi="宋体" w:eastAsia="宋体" w:cs="宋体"/>
          <w:i w:val="0"/>
          <w:iCs w:val="0"/>
          <w:color w:val="auto"/>
          <w:kern w:val="44"/>
          <w:sz w:val="44"/>
          <w:szCs w:val="44"/>
          <w:lang w:val="en-US" w:eastAsia="zh-CN"/>
        </w:rPr>
      </w:pPr>
      <w:bookmarkStart w:id="0" w:name="_Toc18671"/>
      <w:r>
        <w:rPr>
          <w:rFonts w:hint="eastAsia" w:ascii="宋体" w:hAnsi="宋体" w:eastAsia="宋体" w:cs="宋体"/>
          <w:i w:val="0"/>
          <w:iCs w:val="0"/>
          <w:color w:val="auto"/>
          <w:kern w:val="44"/>
          <w:sz w:val="44"/>
          <w:szCs w:val="44"/>
          <w:lang w:val="en-US" w:eastAsia="zh-CN"/>
        </w:rPr>
        <w:t>范围</w:t>
      </w:r>
      <w:bookmarkEnd w:id="0"/>
    </w:p>
    <w:p w14:paraId="6ECA1E4A">
      <w:pPr>
        <w:pStyle w:val="4"/>
        <w:keepLines w:val="0"/>
        <w:widowControl w:val="0"/>
        <w:numPr>
          <w:ilvl w:val="1"/>
          <w:numId w:val="7"/>
        </w:numPr>
        <w:tabs>
          <w:tab w:val="left" w:pos="0"/>
        </w:tabs>
        <w:spacing w:before="120" w:beforeLines="0" w:beforeAutospacing="0" w:after="60" w:afterLines="0" w:afterAutospacing="0" w:line="360" w:lineRule="auto"/>
        <w:ind w:left="0" w:firstLine="0"/>
        <w:jc w:val="left"/>
        <w:rPr>
          <w:rFonts w:hint="eastAsia" w:ascii="宋体" w:hAnsi="宋体" w:eastAsia="宋体" w:cs="宋体"/>
          <w:bCs/>
          <w:kern w:val="2"/>
          <w:sz w:val="32"/>
          <w:szCs w:val="32"/>
          <w:lang w:val="en-US" w:eastAsia="zh-CN"/>
        </w:rPr>
      </w:pPr>
      <w:bookmarkStart w:id="1" w:name="_Toc22461"/>
      <w:r>
        <w:rPr>
          <w:rFonts w:hint="eastAsia" w:ascii="宋体" w:hAnsi="宋体" w:eastAsia="宋体" w:cs="宋体"/>
          <w:bCs/>
          <w:kern w:val="2"/>
          <w:sz w:val="32"/>
          <w:szCs w:val="32"/>
          <w:lang w:val="en-US" w:eastAsia="zh-CN"/>
        </w:rPr>
        <w:t>标识</w:t>
      </w:r>
      <w:bookmarkEnd w:id="1"/>
    </w:p>
    <w:p w14:paraId="5E23D494">
      <w:pPr>
        <w:spacing w:after="40" w:line="400" w:lineRule="exact"/>
        <w:ind w:firstLine="720" w:firstLineChars="0"/>
        <w:rPr>
          <w:rFonts w:hint="eastAsia" w:ascii="宋体" w:hAnsi="宋体" w:eastAsia="宋体"/>
          <w:b w:val="0"/>
          <w:sz w:val="21"/>
          <w:szCs w:val="21"/>
        </w:rPr>
      </w:pPr>
      <w:r>
        <w:rPr>
          <w:rFonts w:hint="eastAsia" w:ascii="宋体" w:hAnsi="宋体" w:eastAsia="宋体"/>
          <w:b w:val="0"/>
          <w:sz w:val="21"/>
          <w:szCs w:val="21"/>
        </w:rPr>
        <w:t>本文档从用户角度（系统的外部行为），以及从开发者角度（一些内部特性）来阐述需求，它描述了系统的行为、特性或者属性，是在开发过程中对系统的约束。</w:t>
      </w:r>
    </w:p>
    <w:p w14:paraId="1762B56B">
      <w:pPr>
        <w:spacing w:after="40" w:line="400" w:lineRule="exact"/>
        <w:ind w:firstLine="720" w:firstLineChars="0"/>
        <w:rPr>
          <w:rFonts w:hint="eastAsia" w:ascii="宋体" w:hAnsi="宋体" w:eastAsia="宋体"/>
          <w:b w:val="0"/>
          <w:sz w:val="21"/>
          <w:szCs w:val="21"/>
        </w:rPr>
      </w:pPr>
      <w:r>
        <w:rPr>
          <w:rFonts w:hint="eastAsia" w:ascii="宋体" w:hAnsi="宋体" w:eastAsia="宋体"/>
          <w:b w:val="0"/>
          <w:sz w:val="21"/>
          <w:szCs w:val="21"/>
        </w:rPr>
        <w:t>文档核心查看对象包括：业务与需求负责人、产品总监与关联产品经理、研发团队、测试团队和设计团队。</w:t>
      </w:r>
    </w:p>
    <w:p w14:paraId="0ED34163">
      <w:pPr>
        <w:spacing w:after="40" w:line="400" w:lineRule="exact"/>
        <w:ind w:firstLine="720" w:firstLineChars="0"/>
        <w:rPr>
          <w:rFonts w:hint="eastAsia" w:ascii="宋体" w:hAnsi="宋体" w:eastAsia="宋体"/>
          <w:b w:val="0"/>
          <w:sz w:val="21"/>
          <w:szCs w:val="21"/>
        </w:rPr>
      </w:pPr>
      <w:r>
        <w:rPr>
          <w:rFonts w:hint="eastAsia" w:ascii="宋体" w:hAnsi="宋体" w:eastAsia="宋体"/>
          <w:b w:val="0"/>
          <w:sz w:val="21"/>
          <w:szCs w:val="21"/>
        </w:rPr>
        <w:t>本文档能且只能有开发方和投资方阅读和修改。</w:t>
      </w:r>
    </w:p>
    <w:p w14:paraId="0BCDFF5E">
      <w:pPr>
        <w:pStyle w:val="4"/>
        <w:keepLines w:val="0"/>
        <w:widowControl w:val="0"/>
        <w:numPr>
          <w:ilvl w:val="1"/>
          <w:numId w:val="7"/>
        </w:numPr>
        <w:tabs>
          <w:tab w:val="left" w:pos="0"/>
        </w:tabs>
        <w:spacing w:before="120" w:beforeLines="0" w:beforeAutospacing="0" w:after="60" w:afterLines="0" w:afterAutospacing="0" w:line="360" w:lineRule="auto"/>
        <w:ind w:left="0" w:firstLine="0"/>
        <w:jc w:val="left"/>
        <w:rPr>
          <w:rFonts w:hint="eastAsia" w:ascii="宋体" w:hAnsi="宋体" w:eastAsia="宋体" w:cs="宋体"/>
          <w:bCs/>
          <w:kern w:val="2"/>
          <w:sz w:val="32"/>
          <w:szCs w:val="32"/>
          <w:lang w:val="en-US" w:eastAsia="zh-CN"/>
        </w:rPr>
      </w:pPr>
      <w:bookmarkStart w:id="2" w:name="_Toc22926"/>
      <w:r>
        <w:rPr>
          <w:rFonts w:hint="eastAsia" w:ascii="宋体" w:hAnsi="宋体" w:eastAsia="宋体" w:cs="宋体"/>
          <w:bCs/>
          <w:kern w:val="2"/>
          <w:sz w:val="32"/>
          <w:szCs w:val="32"/>
          <w:lang w:val="en-US" w:eastAsia="zh-CN"/>
        </w:rPr>
        <w:t>系统概述</w:t>
      </w:r>
      <w:bookmarkEnd w:id="2"/>
    </w:p>
    <w:p w14:paraId="0236AF74">
      <w:pPr>
        <w:spacing w:after="40" w:line="400" w:lineRule="exact"/>
        <w:ind w:firstLine="720" w:firstLineChars="0"/>
        <w:rPr>
          <w:rFonts w:hint="eastAsia" w:ascii="宋体" w:hAnsi="宋体" w:eastAsia="宋体" w:cs="宋体"/>
          <w:i w:val="0"/>
          <w:iCs w:val="0"/>
          <w:color w:val="auto"/>
          <w:sz w:val="21"/>
          <w:szCs w:val="21"/>
        </w:rPr>
      </w:pPr>
      <w:r>
        <w:rPr>
          <w:rFonts w:hint="eastAsia" w:ascii="宋体" w:hAnsi="宋体" w:eastAsia="宋体"/>
          <w:b w:val="0"/>
          <w:sz w:val="21"/>
          <w:szCs w:val="21"/>
        </w:rPr>
        <w:t>全程健康档案浏览器是面向居民的微信小程序移动端健康数据查询平台，聚合医疗机构诊疗数据与基层公卫健康档案，提供一站式档案查阅、家庭成员管理、隐私权限配置、操作审计通</w:t>
      </w:r>
      <w:r>
        <w:rPr>
          <w:rFonts w:hint="eastAsia" w:ascii="宋体" w:hAnsi="宋体" w:eastAsia="宋体"/>
          <w:b w:val="0"/>
          <w:sz w:val="21"/>
          <w:szCs w:val="21"/>
          <w:lang w:eastAsia="zh-CN"/>
        </w:rPr>
        <w:t>知等</w:t>
      </w:r>
      <w:r>
        <w:rPr>
          <w:rFonts w:hint="eastAsia" w:ascii="宋体" w:hAnsi="宋体" w:eastAsia="宋体"/>
          <w:b w:val="0"/>
          <w:sz w:val="21"/>
          <w:szCs w:val="21"/>
        </w:rPr>
        <w:t>能力。系统满足居民查询个人及家属全生命周期健康数据需求，同时满足卫健行业数据安全、隐私合规、操作留痕监管要求。</w:t>
      </w:r>
    </w:p>
    <w:p w14:paraId="5A22793F">
      <w:pPr>
        <w:spacing w:after="40" w:line="400" w:lineRule="exact"/>
        <w:ind w:firstLine="720" w:firstLineChars="0"/>
        <w:rPr>
          <w:rFonts w:hint="eastAsia" w:ascii="宋体" w:hAnsi="宋体" w:eastAsia="宋体"/>
          <w:b w:val="0"/>
          <w:sz w:val="21"/>
          <w:szCs w:val="21"/>
        </w:rPr>
      </w:pPr>
      <w:r>
        <w:rPr>
          <w:rFonts w:hint="eastAsia" w:ascii="宋体" w:hAnsi="宋体" w:eastAsia="宋体"/>
          <w:b w:val="0"/>
          <w:sz w:val="21"/>
          <w:szCs w:val="21"/>
        </w:rPr>
        <w:t>系统采用微信小程序前端+SpringBoot后端架构，前端使用微信原生WXML/WXSS/JS开发，后端部署于CentOS服务器，数据库使用SQL Server 2016，支持500用户并发访问。</w:t>
      </w:r>
    </w:p>
    <w:p w14:paraId="716B23E6">
      <w:pPr>
        <w:pStyle w:val="4"/>
        <w:keepLines w:val="0"/>
        <w:widowControl w:val="0"/>
        <w:numPr>
          <w:ilvl w:val="1"/>
          <w:numId w:val="7"/>
        </w:numPr>
        <w:tabs>
          <w:tab w:val="left" w:pos="0"/>
        </w:tabs>
        <w:spacing w:before="120" w:beforeLines="0" w:beforeAutospacing="0" w:after="60" w:afterLines="0" w:afterAutospacing="0" w:line="360" w:lineRule="auto"/>
        <w:ind w:left="0" w:firstLine="0"/>
        <w:jc w:val="left"/>
        <w:rPr>
          <w:rFonts w:hint="eastAsia" w:ascii="宋体" w:hAnsi="宋体" w:eastAsia="宋体" w:cs="宋体"/>
          <w:bCs/>
          <w:kern w:val="2"/>
          <w:sz w:val="32"/>
          <w:szCs w:val="32"/>
          <w:lang w:val="en-US" w:eastAsia="zh-CN"/>
        </w:rPr>
      </w:pPr>
      <w:bookmarkStart w:id="3" w:name="_Toc19999"/>
      <w:r>
        <w:rPr>
          <w:rFonts w:hint="eastAsia" w:ascii="宋体" w:hAnsi="宋体" w:eastAsia="宋体" w:cs="宋体"/>
          <w:bCs/>
          <w:kern w:val="2"/>
          <w:sz w:val="32"/>
          <w:szCs w:val="32"/>
          <w:lang w:val="en-US" w:eastAsia="zh-CN"/>
        </w:rPr>
        <w:t>文档概述</w:t>
      </w:r>
      <w:bookmarkEnd w:id="3"/>
    </w:p>
    <w:p w14:paraId="635160DF">
      <w:pPr>
        <w:spacing w:after="40" w:line="400" w:lineRule="exact"/>
        <w:ind w:firstLine="720" w:firstLineChars="0"/>
        <w:rPr>
          <w:rFonts w:hint="eastAsia" w:ascii="宋体" w:hAnsi="宋体" w:eastAsia="宋体"/>
          <w:b w:val="0"/>
          <w:sz w:val="21"/>
          <w:szCs w:val="21"/>
        </w:rPr>
      </w:pPr>
      <w:r>
        <w:rPr>
          <w:rFonts w:hint="eastAsia" w:ascii="宋体" w:hAnsi="宋体" w:eastAsia="宋体"/>
          <w:b w:val="0"/>
          <w:sz w:val="21"/>
          <w:szCs w:val="21"/>
        </w:rPr>
        <w:t>本文档为《全程健康</w:t>
      </w:r>
      <w:r>
        <w:rPr>
          <w:rFonts w:hint="eastAsia" w:ascii="宋体" w:hAnsi="宋体" w:eastAsia="宋体"/>
          <w:b w:val="0"/>
          <w:sz w:val="21"/>
          <w:szCs w:val="21"/>
          <w:lang w:val="en-US" w:eastAsia="zh-CN"/>
        </w:rPr>
        <w:t>调阅系统</w:t>
      </w:r>
      <w:r>
        <w:rPr>
          <w:rFonts w:hint="eastAsia" w:ascii="宋体" w:hAnsi="宋体" w:eastAsia="宋体"/>
          <w:b w:val="0"/>
          <w:sz w:val="21"/>
          <w:szCs w:val="21"/>
        </w:rPr>
        <w:t>1.0》软件需求规格说明（SRS），从用户侧描述系统外部行为，从研发侧定义系统内部约束，是产品设计、开发、测试、交付验收的基准文档。</w:t>
      </w:r>
    </w:p>
    <w:p w14:paraId="4838E85C">
      <w:pPr>
        <w:spacing w:after="40" w:line="400" w:lineRule="exact"/>
        <w:ind w:firstLine="720" w:firstLineChars="0"/>
        <w:rPr>
          <w:rFonts w:hint="eastAsia" w:ascii="宋体" w:hAnsi="宋体" w:eastAsia="宋体"/>
          <w:b w:val="0"/>
          <w:sz w:val="21"/>
          <w:szCs w:val="21"/>
        </w:rPr>
      </w:pPr>
      <w:r>
        <w:rPr>
          <w:rFonts w:hint="eastAsia" w:ascii="宋体" w:hAnsi="宋体" w:eastAsia="宋体"/>
          <w:b w:val="0"/>
          <w:sz w:val="21"/>
          <w:szCs w:val="21"/>
        </w:rPr>
        <w:t>文档阅读对象：产品负责人、研发团队、测试团队、运维人员、项目验收人员。</w:t>
      </w:r>
    </w:p>
    <w:p w14:paraId="3C8EDCFD">
      <w:pPr>
        <w:spacing w:after="40" w:line="400" w:lineRule="exact"/>
        <w:ind w:firstLine="720" w:firstLineChars="0"/>
        <w:rPr>
          <w:rFonts w:hint="eastAsia" w:ascii="宋体" w:hAnsi="宋体" w:eastAsia="宋体"/>
          <w:b w:val="0"/>
          <w:sz w:val="21"/>
          <w:szCs w:val="21"/>
        </w:rPr>
      </w:pPr>
      <w:r>
        <w:rPr>
          <w:rFonts w:hint="eastAsia" w:ascii="宋体" w:hAnsi="宋体" w:eastAsia="宋体"/>
          <w:b w:val="0"/>
          <w:sz w:val="21"/>
          <w:szCs w:val="21"/>
        </w:rPr>
        <w:t>本文件仅允许项目建设方、开发方、监理方查阅、修改，禁止对外泄露。</w:t>
      </w:r>
    </w:p>
    <w:p w14:paraId="4E050B43">
      <w:pPr>
        <w:pStyle w:val="4"/>
        <w:keepLines w:val="0"/>
        <w:widowControl w:val="0"/>
        <w:numPr>
          <w:ilvl w:val="1"/>
          <w:numId w:val="7"/>
        </w:numPr>
        <w:tabs>
          <w:tab w:val="left" w:pos="0"/>
        </w:tabs>
        <w:spacing w:before="120" w:beforeLines="0" w:beforeAutospacing="0" w:after="60" w:afterLines="0" w:afterAutospacing="0" w:line="360" w:lineRule="auto"/>
        <w:ind w:left="0" w:firstLine="0"/>
        <w:jc w:val="left"/>
        <w:rPr>
          <w:rFonts w:hint="eastAsia" w:ascii="宋体" w:hAnsi="宋体" w:eastAsia="宋体" w:cs="宋体"/>
          <w:bCs/>
          <w:kern w:val="2"/>
          <w:sz w:val="32"/>
          <w:szCs w:val="32"/>
          <w:lang w:val="en-US" w:eastAsia="zh-CN"/>
        </w:rPr>
      </w:pPr>
      <w:bookmarkStart w:id="4" w:name="_Toc13392"/>
      <w:r>
        <w:rPr>
          <w:rFonts w:hint="eastAsia" w:ascii="宋体" w:hAnsi="宋体" w:eastAsia="宋体" w:cs="宋体"/>
          <w:bCs/>
          <w:kern w:val="2"/>
          <w:sz w:val="32"/>
          <w:szCs w:val="32"/>
          <w:lang w:val="en-US" w:eastAsia="zh-CN"/>
        </w:rPr>
        <w:t>基线</w:t>
      </w:r>
      <w:bookmarkEnd w:id="4"/>
    </w:p>
    <w:p w14:paraId="4A241A17">
      <w:pPr>
        <w:numPr>
          <w:ilvl w:val="0"/>
          <w:numId w:val="8"/>
        </w:numPr>
        <w:spacing w:line="360" w:lineRule="auto"/>
        <w:ind w:left="420" w:leftChars="0" w:hanging="420" w:firstLineChars="0"/>
        <w:rPr>
          <w:rFonts w:hint="eastAsia" w:ascii="宋体" w:hAnsi="宋体" w:eastAsia="宋体" w:cs="宋体"/>
          <w:i w:val="0"/>
          <w:iCs w:val="0"/>
          <w:color w:val="auto"/>
          <w:szCs w:val="21"/>
        </w:rPr>
      </w:pPr>
      <w:r>
        <w:rPr>
          <w:rFonts w:hint="eastAsia" w:ascii="宋体" w:hAnsi="宋体" w:eastAsia="宋体" w:cs="宋体"/>
          <w:i w:val="0"/>
          <w:iCs w:val="0"/>
          <w:color w:val="auto"/>
          <w:szCs w:val="21"/>
        </w:rPr>
        <w:t>编制依据：</w:t>
      </w:r>
    </w:p>
    <w:p w14:paraId="7DC0F6DA">
      <w:pPr>
        <w:numPr>
          <w:ilvl w:val="0"/>
          <w:numId w:val="9"/>
        </w:numPr>
        <w:spacing w:after="40" w:line="400" w:lineRule="exact"/>
        <w:ind w:left="425" w:leftChars="0" w:hanging="425" w:firstLineChars="0"/>
        <w:rPr>
          <w:rFonts w:hint="eastAsia" w:ascii="宋体" w:hAnsi="宋体" w:eastAsia="宋体"/>
          <w:b w:val="0"/>
          <w:sz w:val="21"/>
          <w:szCs w:val="21"/>
        </w:rPr>
      </w:pPr>
      <w:r>
        <w:rPr>
          <w:rFonts w:hint="eastAsia" w:ascii="宋体" w:hAnsi="宋体" w:eastAsia="宋体"/>
          <w:b w:val="0"/>
          <w:sz w:val="21"/>
          <w:szCs w:val="21"/>
        </w:rPr>
        <w:t>《全程健康档案浏览器—用户手册V1.0》业务原型与操作流程；</w:t>
      </w:r>
    </w:p>
    <w:p w14:paraId="6549DE3F">
      <w:pPr>
        <w:numPr>
          <w:ilvl w:val="0"/>
          <w:numId w:val="9"/>
        </w:numPr>
        <w:spacing w:after="40" w:line="400" w:lineRule="exact"/>
        <w:ind w:left="425" w:leftChars="0" w:hanging="425" w:firstLineChars="0"/>
        <w:rPr>
          <w:rFonts w:hint="eastAsia" w:ascii="宋体" w:hAnsi="宋体" w:eastAsia="宋体"/>
          <w:b w:val="0"/>
          <w:sz w:val="21"/>
          <w:szCs w:val="21"/>
        </w:rPr>
      </w:pPr>
      <w:r>
        <w:rPr>
          <w:rFonts w:hint="eastAsia" w:ascii="宋体" w:hAnsi="宋体" w:eastAsia="宋体"/>
          <w:b w:val="0"/>
          <w:sz w:val="21"/>
          <w:szCs w:val="21"/>
        </w:rPr>
        <w:t>《区域人口健康信息平台应用功能指引》；</w:t>
      </w:r>
    </w:p>
    <w:p w14:paraId="5A3DB977">
      <w:pPr>
        <w:numPr>
          <w:ilvl w:val="0"/>
          <w:numId w:val="9"/>
        </w:numPr>
        <w:spacing w:after="40" w:line="400" w:lineRule="exact"/>
        <w:ind w:left="425" w:leftChars="0" w:hanging="425" w:firstLineChars="0"/>
        <w:rPr>
          <w:rFonts w:hint="eastAsia" w:ascii="宋体" w:hAnsi="宋体" w:eastAsia="宋体"/>
          <w:b w:val="0"/>
          <w:sz w:val="21"/>
          <w:szCs w:val="21"/>
        </w:rPr>
      </w:pPr>
      <w:r>
        <w:rPr>
          <w:rFonts w:hint="eastAsia" w:ascii="宋体" w:hAnsi="宋体" w:eastAsia="宋体"/>
          <w:b w:val="0"/>
          <w:sz w:val="21"/>
          <w:szCs w:val="21"/>
        </w:rPr>
        <w:t>《互联网+医疗健康发展意见》；</w:t>
      </w:r>
    </w:p>
    <w:p w14:paraId="7C3E5AE0">
      <w:pPr>
        <w:numPr>
          <w:ilvl w:val="0"/>
          <w:numId w:val="9"/>
        </w:numPr>
        <w:spacing w:after="40" w:line="400" w:lineRule="exact"/>
        <w:ind w:left="425" w:leftChars="0" w:hanging="425" w:firstLineChars="0"/>
        <w:rPr>
          <w:rFonts w:hint="eastAsia" w:ascii="宋体" w:hAnsi="宋体" w:eastAsia="宋体"/>
          <w:b w:val="0"/>
          <w:sz w:val="21"/>
          <w:szCs w:val="21"/>
        </w:rPr>
      </w:pPr>
      <w:r>
        <w:rPr>
          <w:rFonts w:hint="eastAsia" w:ascii="宋体" w:hAnsi="宋体" w:eastAsia="宋体"/>
          <w:b w:val="0"/>
          <w:sz w:val="21"/>
          <w:szCs w:val="21"/>
        </w:rPr>
        <w:t>GB-T-8567-2006《计算机软件文档编制规范——软件需求规格说（SRS）》；</w:t>
      </w:r>
    </w:p>
    <w:p w14:paraId="2E85A200">
      <w:pPr>
        <w:numPr>
          <w:ilvl w:val="0"/>
          <w:numId w:val="9"/>
        </w:numPr>
        <w:spacing w:after="40" w:line="400" w:lineRule="exact"/>
        <w:ind w:left="425" w:leftChars="0" w:hanging="425" w:firstLineChars="0"/>
        <w:rPr>
          <w:rFonts w:hint="eastAsia" w:ascii="宋体" w:hAnsi="宋体" w:eastAsia="宋体"/>
          <w:b w:val="0"/>
          <w:sz w:val="21"/>
          <w:szCs w:val="21"/>
        </w:rPr>
      </w:pPr>
      <w:r>
        <w:rPr>
          <w:rFonts w:hint="eastAsia" w:ascii="宋体" w:hAnsi="宋体" w:eastAsia="宋体"/>
          <w:b w:val="0"/>
          <w:sz w:val="21"/>
          <w:szCs w:val="21"/>
        </w:rPr>
        <w:t>国家网络安全、个人信息保护、数据安全相关法律法规。</w:t>
      </w:r>
    </w:p>
    <w:p w14:paraId="72B35404">
      <w:pPr>
        <w:numPr>
          <w:ilvl w:val="0"/>
          <w:numId w:val="8"/>
        </w:numPr>
        <w:spacing w:line="360" w:lineRule="auto"/>
        <w:ind w:left="420" w:leftChars="0" w:hanging="420" w:firstLineChars="0"/>
        <w:rPr>
          <w:rFonts w:hint="eastAsia" w:ascii="宋体" w:hAnsi="宋体" w:eastAsia="宋体" w:cs="宋体"/>
          <w:i w:val="0"/>
          <w:iCs w:val="0"/>
          <w:color w:val="auto"/>
          <w:szCs w:val="21"/>
        </w:rPr>
      </w:pPr>
      <w:r>
        <w:rPr>
          <w:rFonts w:hint="eastAsia" w:ascii="宋体" w:hAnsi="宋体" w:eastAsia="宋体" w:cs="宋体"/>
          <w:i w:val="0"/>
          <w:iCs w:val="0"/>
          <w:color w:val="auto"/>
          <w:szCs w:val="21"/>
        </w:rPr>
        <w:t>引用文件</w:t>
      </w:r>
    </w:p>
    <w:p w14:paraId="776E1852">
      <w:pPr>
        <w:numPr>
          <w:ilvl w:val="0"/>
          <w:numId w:val="10"/>
        </w:numPr>
        <w:spacing w:after="40" w:line="400" w:lineRule="exact"/>
        <w:ind w:left="425" w:leftChars="0" w:hanging="425" w:firstLineChars="0"/>
        <w:rPr>
          <w:rFonts w:hint="eastAsia" w:ascii="宋体" w:hAnsi="宋体" w:eastAsia="宋体"/>
          <w:b w:val="0"/>
          <w:sz w:val="21"/>
          <w:szCs w:val="21"/>
        </w:rPr>
      </w:pPr>
      <w:r>
        <w:rPr>
          <w:rFonts w:hint="eastAsia" w:ascii="宋体" w:hAnsi="宋体" w:eastAsia="宋体"/>
          <w:b w:val="0"/>
          <w:sz w:val="21"/>
          <w:szCs w:val="21"/>
        </w:rPr>
        <w:t>国务院办公厅《关于促进“互联网+医疗健康”发展的意见》</w:t>
      </w:r>
    </w:p>
    <w:p w14:paraId="787E68BB">
      <w:pPr>
        <w:numPr>
          <w:ilvl w:val="0"/>
          <w:numId w:val="10"/>
        </w:numPr>
        <w:spacing w:after="40" w:line="400" w:lineRule="exact"/>
        <w:ind w:left="425" w:leftChars="0" w:hanging="425" w:firstLineChars="0"/>
        <w:rPr>
          <w:rFonts w:hint="eastAsia" w:ascii="宋体" w:hAnsi="宋体" w:eastAsia="宋体"/>
          <w:b w:val="0"/>
          <w:sz w:val="21"/>
          <w:szCs w:val="21"/>
        </w:rPr>
      </w:pPr>
      <w:r>
        <w:rPr>
          <w:rFonts w:hint="eastAsia" w:ascii="宋体" w:hAnsi="宋体" w:eastAsia="宋体"/>
          <w:b w:val="0"/>
          <w:sz w:val="21"/>
          <w:szCs w:val="21"/>
        </w:rPr>
        <w:t>《医院信息互联互通标准化成熟度测评方案（2020年版）》</w:t>
      </w:r>
    </w:p>
    <w:p w14:paraId="27B6F1A8">
      <w:pPr>
        <w:numPr>
          <w:ilvl w:val="0"/>
          <w:numId w:val="10"/>
        </w:numPr>
        <w:spacing w:after="40" w:line="400" w:lineRule="exact"/>
        <w:ind w:left="425" w:leftChars="0" w:hanging="425" w:firstLineChars="0"/>
        <w:rPr>
          <w:rFonts w:hint="eastAsia" w:ascii="宋体" w:hAnsi="宋体" w:eastAsia="宋体"/>
          <w:b w:val="0"/>
          <w:sz w:val="21"/>
          <w:szCs w:val="21"/>
        </w:rPr>
      </w:pPr>
      <w:r>
        <w:rPr>
          <w:rFonts w:hint="eastAsia" w:ascii="宋体" w:hAnsi="宋体" w:eastAsia="宋体"/>
          <w:b w:val="0"/>
          <w:sz w:val="21"/>
          <w:szCs w:val="21"/>
        </w:rPr>
        <w:t>《基于电子病历的医院信息平台建设技术解决方案》</w:t>
      </w:r>
    </w:p>
    <w:p w14:paraId="670D65E9">
      <w:pPr>
        <w:numPr>
          <w:ilvl w:val="0"/>
          <w:numId w:val="10"/>
        </w:numPr>
        <w:spacing w:after="40" w:line="400" w:lineRule="exact"/>
        <w:ind w:left="425" w:leftChars="0" w:hanging="425" w:firstLineChars="0"/>
        <w:rPr>
          <w:rFonts w:hint="eastAsia" w:ascii="宋体" w:hAnsi="宋体" w:eastAsia="宋体"/>
          <w:b w:val="0"/>
          <w:sz w:val="21"/>
          <w:szCs w:val="21"/>
        </w:rPr>
      </w:pPr>
      <w:r>
        <w:rPr>
          <w:rFonts w:hint="eastAsia" w:ascii="宋体" w:hAnsi="宋体" w:eastAsia="宋体"/>
          <w:b w:val="0"/>
          <w:sz w:val="21"/>
          <w:szCs w:val="21"/>
        </w:rPr>
        <w:t>《网络安全法》《数据安全法》《个人信息保护法》</w:t>
      </w:r>
    </w:p>
    <w:p w14:paraId="0090B234">
      <w:pPr>
        <w:numPr>
          <w:ilvl w:val="0"/>
          <w:numId w:val="10"/>
        </w:numPr>
        <w:spacing w:after="40" w:line="400" w:lineRule="exact"/>
        <w:ind w:left="425" w:leftChars="0" w:hanging="425" w:firstLineChars="0"/>
        <w:rPr>
          <w:rFonts w:hint="eastAsia" w:ascii="宋体" w:hAnsi="宋体" w:eastAsia="宋体"/>
          <w:b w:val="0"/>
          <w:sz w:val="21"/>
          <w:szCs w:val="21"/>
        </w:rPr>
      </w:pPr>
      <w:r>
        <w:rPr>
          <w:rFonts w:hint="eastAsia" w:ascii="宋体" w:hAnsi="宋体" w:eastAsia="宋体"/>
          <w:b w:val="0"/>
          <w:sz w:val="21"/>
          <w:szCs w:val="21"/>
        </w:rPr>
        <w:t>GB-T-8567-2006《计算机软件文档编制规范》</w:t>
      </w:r>
    </w:p>
    <w:p w14:paraId="1E043938">
      <w:pPr>
        <w:numPr>
          <w:ilvl w:val="0"/>
          <w:numId w:val="8"/>
        </w:numPr>
        <w:spacing w:line="360" w:lineRule="auto"/>
        <w:ind w:left="420" w:leftChars="0" w:hanging="420" w:firstLineChars="0"/>
        <w:rPr>
          <w:rFonts w:hint="eastAsia" w:ascii="宋体" w:hAnsi="宋体" w:eastAsia="宋体" w:cs="宋体"/>
          <w:i w:val="0"/>
          <w:iCs w:val="0"/>
          <w:color w:val="auto"/>
          <w:szCs w:val="21"/>
        </w:rPr>
      </w:pPr>
      <w:r>
        <w:rPr>
          <w:rFonts w:hint="eastAsia" w:ascii="宋体" w:hAnsi="宋体" w:eastAsia="宋体" w:cs="宋体"/>
          <w:i w:val="0"/>
          <w:iCs w:val="0"/>
          <w:color w:val="auto"/>
          <w:szCs w:val="21"/>
        </w:rPr>
        <w:t>涉众</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9"/>
        <w:gridCol w:w="1583"/>
        <w:gridCol w:w="2669"/>
        <w:gridCol w:w="850"/>
        <w:gridCol w:w="1831"/>
      </w:tblGrid>
      <w:tr w14:paraId="04104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9" w:type="dxa"/>
            <w:shd w:val="clear" w:color="auto" w:fill="D9E2F3"/>
          </w:tcPr>
          <w:p w14:paraId="4D8E1AA4">
            <w:pPr>
              <w:spacing w:after="40" w:line="400" w:lineRule="exact"/>
              <w:rPr>
                <w:rFonts w:hint="eastAsia" w:ascii="宋体" w:hAnsi="宋体" w:eastAsia="宋体"/>
                <w:b w:val="0"/>
                <w:sz w:val="21"/>
                <w:szCs w:val="21"/>
                <w:lang w:val="en-US" w:eastAsia="zh-CN"/>
              </w:rPr>
            </w:pPr>
            <w:r>
              <w:rPr>
                <w:rFonts w:hint="eastAsia" w:ascii="宋体" w:hAnsi="宋体" w:eastAsia="宋体"/>
                <w:b w:val="0"/>
                <w:sz w:val="21"/>
                <w:szCs w:val="21"/>
                <w:lang w:val="en-US" w:eastAsia="zh-CN"/>
              </w:rPr>
              <w:t>涉众</w:t>
            </w:r>
          </w:p>
        </w:tc>
        <w:tc>
          <w:tcPr>
            <w:tcW w:w="1583" w:type="dxa"/>
            <w:shd w:val="clear" w:color="auto" w:fill="D9E2F3"/>
          </w:tcPr>
          <w:p w14:paraId="5E82E3A5">
            <w:pPr>
              <w:spacing w:after="40" w:line="400" w:lineRule="exact"/>
              <w:rPr>
                <w:rFonts w:hint="eastAsia" w:ascii="宋体" w:hAnsi="宋体" w:eastAsia="宋体"/>
                <w:b w:val="0"/>
                <w:sz w:val="21"/>
                <w:szCs w:val="21"/>
                <w:lang w:val="en-US" w:eastAsia="zh-CN"/>
              </w:rPr>
            </w:pPr>
            <w:r>
              <w:rPr>
                <w:rFonts w:hint="eastAsia" w:ascii="宋体" w:hAnsi="宋体" w:eastAsia="宋体"/>
                <w:b w:val="0"/>
                <w:sz w:val="21"/>
                <w:szCs w:val="21"/>
                <w:lang w:val="en-US" w:eastAsia="zh-CN"/>
              </w:rPr>
              <w:t>涉众代表</w:t>
            </w:r>
          </w:p>
        </w:tc>
        <w:tc>
          <w:tcPr>
            <w:tcW w:w="2669" w:type="dxa"/>
            <w:shd w:val="clear" w:color="auto" w:fill="D9E2F3"/>
          </w:tcPr>
          <w:p w14:paraId="3273B0AC">
            <w:pPr>
              <w:spacing w:after="40" w:line="400" w:lineRule="exact"/>
              <w:rPr>
                <w:rFonts w:hint="eastAsia" w:ascii="宋体" w:hAnsi="宋体" w:eastAsia="宋体"/>
                <w:b w:val="0"/>
                <w:sz w:val="21"/>
                <w:szCs w:val="21"/>
                <w:lang w:val="en-US" w:eastAsia="zh-CN"/>
              </w:rPr>
            </w:pPr>
            <w:r>
              <w:rPr>
                <w:rFonts w:hint="eastAsia" w:ascii="宋体" w:hAnsi="宋体" w:eastAsia="宋体"/>
                <w:b w:val="0"/>
                <w:sz w:val="21"/>
                <w:szCs w:val="21"/>
                <w:lang w:val="en-US" w:eastAsia="zh-CN"/>
              </w:rPr>
              <w:t>涉众利益</w:t>
            </w:r>
          </w:p>
        </w:tc>
        <w:tc>
          <w:tcPr>
            <w:tcW w:w="850" w:type="dxa"/>
            <w:shd w:val="clear" w:color="auto" w:fill="D9E2F3"/>
          </w:tcPr>
          <w:p w14:paraId="25BF24E2">
            <w:pPr>
              <w:spacing w:after="40" w:line="400" w:lineRule="exact"/>
              <w:rPr>
                <w:rFonts w:hint="eastAsia" w:ascii="宋体" w:hAnsi="宋体" w:eastAsia="宋体"/>
                <w:b w:val="0"/>
                <w:sz w:val="21"/>
                <w:szCs w:val="21"/>
                <w:lang w:val="en-US" w:eastAsia="zh-CN"/>
              </w:rPr>
            </w:pPr>
            <w:r>
              <w:rPr>
                <w:rFonts w:hint="eastAsia" w:ascii="宋体" w:hAnsi="宋体" w:eastAsia="宋体"/>
                <w:b w:val="0"/>
                <w:sz w:val="21"/>
                <w:szCs w:val="21"/>
                <w:lang w:val="en-US" w:eastAsia="zh-CN"/>
              </w:rPr>
              <w:t>优先级</w:t>
            </w:r>
          </w:p>
        </w:tc>
        <w:tc>
          <w:tcPr>
            <w:tcW w:w="1831" w:type="dxa"/>
            <w:shd w:val="clear" w:color="auto" w:fill="D9E2F3"/>
          </w:tcPr>
          <w:p w14:paraId="3DCFB5BF">
            <w:pPr>
              <w:spacing w:after="40" w:line="400" w:lineRule="exact"/>
              <w:rPr>
                <w:rFonts w:hint="eastAsia" w:ascii="宋体" w:hAnsi="宋体" w:eastAsia="宋体"/>
                <w:b w:val="0"/>
                <w:sz w:val="21"/>
                <w:szCs w:val="21"/>
                <w:lang w:val="en-US" w:eastAsia="zh-CN"/>
              </w:rPr>
            </w:pPr>
            <w:r>
              <w:rPr>
                <w:rFonts w:hint="eastAsia" w:ascii="宋体" w:hAnsi="宋体" w:eastAsia="宋体"/>
                <w:b w:val="0"/>
                <w:sz w:val="21"/>
                <w:szCs w:val="21"/>
                <w:lang w:val="en-US" w:eastAsia="zh-CN"/>
              </w:rPr>
              <w:t>是否满足需求</w:t>
            </w:r>
          </w:p>
        </w:tc>
      </w:tr>
      <w:tr w14:paraId="08B07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9" w:type="dxa"/>
          </w:tcPr>
          <w:p w14:paraId="42D6BF5C">
            <w:pPr>
              <w:spacing w:after="40" w:line="400" w:lineRule="exact"/>
              <w:rPr>
                <w:rFonts w:hint="eastAsia" w:ascii="宋体" w:hAnsi="宋体" w:eastAsia="宋体"/>
                <w:b w:val="0"/>
                <w:sz w:val="21"/>
                <w:szCs w:val="21"/>
                <w:lang w:val="en-US" w:eastAsia="zh-CN"/>
              </w:rPr>
            </w:pPr>
            <w:r>
              <w:rPr>
                <w:rFonts w:hint="eastAsia" w:ascii="宋体" w:hAnsi="宋体" w:eastAsia="宋体"/>
                <w:b w:val="0"/>
                <w:sz w:val="21"/>
                <w:szCs w:val="21"/>
                <w:lang w:val="en-US" w:eastAsia="zh-CN"/>
              </w:rPr>
              <w:t>普通居民用户</w:t>
            </w:r>
          </w:p>
        </w:tc>
        <w:tc>
          <w:tcPr>
            <w:tcW w:w="1583" w:type="dxa"/>
          </w:tcPr>
          <w:p w14:paraId="7F29F4AC">
            <w:pPr>
              <w:spacing w:after="40" w:line="400" w:lineRule="exact"/>
              <w:rPr>
                <w:rFonts w:hint="eastAsia" w:ascii="宋体" w:hAnsi="宋体" w:eastAsia="宋体"/>
                <w:b w:val="0"/>
                <w:sz w:val="21"/>
                <w:szCs w:val="21"/>
                <w:lang w:val="en-US" w:eastAsia="zh-CN"/>
              </w:rPr>
            </w:pPr>
            <w:r>
              <w:rPr>
                <w:rFonts w:hint="eastAsia" w:ascii="宋体" w:hAnsi="宋体" w:eastAsia="宋体"/>
                <w:b w:val="0"/>
                <w:sz w:val="21"/>
                <w:szCs w:val="21"/>
                <w:lang w:val="en-US" w:eastAsia="zh-CN"/>
              </w:rPr>
              <w:t>全体就诊居民</w:t>
            </w:r>
          </w:p>
        </w:tc>
        <w:tc>
          <w:tcPr>
            <w:tcW w:w="2669" w:type="dxa"/>
          </w:tcPr>
          <w:p w14:paraId="5197E31C">
            <w:pPr>
              <w:spacing w:after="40" w:line="400" w:lineRule="exact"/>
              <w:rPr>
                <w:rFonts w:hint="eastAsia" w:ascii="宋体" w:hAnsi="宋体" w:eastAsia="宋体"/>
                <w:b w:val="0"/>
                <w:sz w:val="21"/>
                <w:szCs w:val="21"/>
                <w:lang w:val="en-US" w:eastAsia="zh-CN"/>
              </w:rPr>
            </w:pPr>
            <w:r>
              <w:rPr>
                <w:rFonts w:hint="eastAsia" w:ascii="宋体" w:hAnsi="宋体" w:eastAsia="宋体"/>
                <w:b w:val="0"/>
                <w:sz w:val="21"/>
                <w:szCs w:val="21"/>
                <w:lang w:val="en-US" w:eastAsia="zh-CN"/>
              </w:rPr>
              <w:t>便捷查看本人及家庭成员健康档案、诊疗、公卫数据，自主管理隐私权限</w:t>
            </w:r>
          </w:p>
        </w:tc>
        <w:tc>
          <w:tcPr>
            <w:tcW w:w="850" w:type="dxa"/>
          </w:tcPr>
          <w:p w14:paraId="1C22DA1D">
            <w:pPr>
              <w:spacing w:after="40" w:line="400" w:lineRule="exact"/>
              <w:rPr>
                <w:rFonts w:hint="eastAsia" w:ascii="宋体" w:hAnsi="宋体" w:eastAsia="宋体"/>
                <w:b w:val="0"/>
                <w:sz w:val="21"/>
                <w:szCs w:val="21"/>
                <w:lang w:val="en-US" w:eastAsia="zh-CN"/>
              </w:rPr>
            </w:pPr>
            <w:r>
              <w:rPr>
                <w:rFonts w:hint="eastAsia" w:ascii="宋体" w:hAnsi="宋体" w:eastAsia="宋体"/>
                <w:b w:val="0"/>
                <w:sz w:val="21"/>
                <w:szCs w:val="21"/>
                <w:lang w:val="en-US" w:eastAsia="zh-CN"/>
              </w:rPr>
              <w:t>高</w:t>
            </w:r>
          </w:p>
        </w:tc>
        <w:tc>
          <w:tcPr>
            <w:tcW w:w="1831" w:type="dxa"/>
          </w:tcPr>
          <w:p w14:paraId="4B5F6792">
            <w:pPr>
              <w:spacing w:after="40" w:line="400" w:lineRule="exact"/>
              <w:rPr>
                <w:rFonts w:hint="eastAsia" w:ascii="宋体" w:hAnsi="宋体" w:eastAsia="宋体"/>
                <w:b w:val="0"/>
                <w:sz w:val="21"/>
                <w:szCs w:val="21"/>
                <w:lang w:val="en-US" w:eastAsia="zh-CN"/>
              </w:rPr>
            </w:pPr>
            <w:r>
              <w:rPr>
                <w:rFonts w:hint="eastAsia" w:ascii="宋体" w:hAnsi="宋体" w:eastAsia="宋体"/>
                <w:b w:val="0"/>
                <w:sz w:val="21"/>
                <w:szCs w:val="21"/>
                <w:lang w:val="en-US" w:eastAsia="zh-CN"/>
              </w:rPr>
              <w:t>是</w:t>
            </w:r>
          </w:p>
        </w:tc>
      </w:tr>
      <w:tr w14:paraId="66A5D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9" w:type="dxa"/>
          </w:tcPr>
          <w:p w14:paraId="68FB2D01">
            <w:pPr>
              <w:spacing w:after="40" w:line="400" w:lineRule="exact"/>
              <w:rPr>
                <w:rFonts w:hint="eastAsia" w:ascii="宋体" w:hAnsi="宋体" w:eastAsia="宋体"/>
                <w:b w:val="0"/>
                <w:sz w:val="21"/>
                <w:szCs w:val="21"/>
                <w:lang w:val="en-US" w:eastAsia="zh-CN"/>
              </w:rPr>
            </w:pPr>
            <w:r>
              <w:rPr>
                <w:rFonts w:hint="eastAsia" w:ascii="宋体" w:hAnsi="宋体" w:eastAsia="宋体"/>
                <w:b w:val="0"/>
                <w:sz w:val="21"/>
                <w:szCs w:val="21"/>
                <w:lang w:val="en-US" w:eastAsia="zh-CN"/>
              </w:rPr>
              <w:t>基层医护人员</w:t>
            </w:r>
          </w:p>
        </w:tc>
        <w:tc>
          <w:tcPr>
            <w:tcW w:w="1583" w:type="dxa"/>
          </w:tcPr>
          <w:p w14:paraId="351984A4">
            <w:pPr>
              <w:spacing w:after="40" w:line="400" w:lineRule="exact"/>
              <w:rPr>
                <w:rFonts w:hint="eastAsia" w:ascii="宋体" w:hAnsi="宋体" w:eastAsia="宋体"/>
                <w:b w:val="0"/>
                <w:sz w:val="21"/>
                <w:szCs w:val="21"/>
                <w:lang w:val="en-US" w:eastAsia="zh-CN"/>
              </w:rPr>
            </w:pPr>
            <w:r>
              <w:rPr>
                <w:rFonts w:hint="eastAsia" w:ascii="宋体" w:hAnsi="宋体" w:eastAsia="宋体"/>
                <w:b w:val="0"/>
                <w:sz w:val="21"/>
                <w:szCs w:val="21"/>
                <w:lang w:val="en-US" w:eastAsia="zh-CN"/>
              </w:rPr>
              <w:t>社区卫生中心医生</w:t>
            </w:r>
          </w:p>
        </w:tc>
        <w:tc>
          <w:tcPr>
            <w:tcW w:w="2669" w:type="dxa"/>
          </w:tcPr>
          <w:p w14:paraId="63BBBB58">
            <w:pPr>
              <w:spacing w:after="40" w:line="400" w:lineRule="exact"/>
              <w:rPr>
                <w:rFonts w:hint="eastAsia" w:ascii="宋体" w:hAnsi="宋体" w:eastAsia="宋体"/>
                <w:b w:val="0"/>
                <w:sz w:val="21"/>
                <w:szCs w:val="21"/>
                <w:lang w:val="en-US" w:eastAsia="zh-CN"/>
              </w:rPr>
            </w:pPr>
            <w:r>
              <w:rPr>
                <w:rFonts w:hint="eastAsia" w:ascii="宋体" w:hAnsi="宋体" w:eastAsia="宋体"/>
                <w:b w:val="0"/>
                <w:sz w:val="21"/>
                <w:szCs w:val="21"/>
                <w:lang w:val="en-US" w:eastAsia="zh-CN"/>
              </w:rPr>
              <w:t>快速调阅居民完整健康档案，辅助随访、诊疗工作</w:t>
            </w:r>
          </w:p>
        </w:tc>
        <w:tc>
          <w:tcPr>
            <w:tcW w:w="850" w:type="dxa"/>
          </w:tcPr>
          <w:p w14:paraId="27173036">
            <w:pPr>
              <w:spacing w:after="40" w:line="400" w:lineRule="exact"/>
              <w:rPr>
                <w:rFonts w:hint="eastAsia" w:ascii="宋体" w:hAnsi="宋体" w:eastAsia="宋体"/>
                <w:b w:val="0"/>
                <w:sz w:val="21"/>
                <w:szCs w:val="21"/>
                <w:lang w:val="en-US" w:eastAsia="zh-CN"/>
              </w:rPr>
            </w:pPr>
            <w:r>
              <w:rPr>
                <w:rFonts w:hint="eastAsia" w:ascii="宋体" w:hAnsi="宋体" w:eastAsia="宋体"/>
                <w:b w:val="0"/>
                <w:sz w:val="21"/>
                <w:szCs w:val="21"/>
                <w:lang w:val="en-US" w:eastAsia="zh-CN"/>
              </w:rPr>
              <w:t>中</w:t>
            </w:r>
          </w:p>
        </w:tc>
        <w:tc>
          <w:tcPr>
            <w:tcW w:w="1831" w:type="dxa"/>
          </w:tcPr>
          <w:p w14:paraId="31A0CF22">
            <w:pPr>
              <w:spacing w:after="40" w:line="400" w:lineRule="exact"/>
              <w:rPr>
                <w:rFonts w:hint="eastAsia" w:ascii="宋体" w:hAnsi="宋体" w:eastAsia="宋体"/>
                <w:b w:val="0"/>
                <w:sz w:val="21"/>
                <w:szCs w:val="21"/>
                <w:lang w:val="en-US" w:eastAsia="zh-CN"/>
              </w:rPr>
            </w:pPr>
            <w:r>
              <w:rPr>
                <w:rFonts w:hint="eastAsia" w:ascii="宋体" w:hAnsi="宋体" w:eastAsia="宋体"/>
                <w:b w:val="0"/>
                <w:sz w:val="21"/>
                <w:szCs w:val="21"/>
                <w:lang w:val="en-US" w:eastAsia="zh-CN"/>
              </w:rPr>
              <w:t>是</w:t>
            </w:r>
          </w:p>
        </w:tc>
      </w:tr>
      <w:tr w14:paraId="26039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9" w:type="dxa"/>
          </w:tcPr>
          <w:p w14:paraId="2CB1B615">
            <w:pPr>
              <w:spacing w:after="40" w:line="400" w:lineRule="exact"/>
              <w:rPr>
                <w:rFonts w:hint="eastAsia" w:ascii="宋体" w:hAnsi="宋体" w:eastAsia="宋体"/>
                <w:b w:val="0"/>
                <w:sz w:val="21"/>
                <w:szCs w:val="21"/>
                <w:lang w:val="en-US" w:eastAsia="zh-CN"/>
              </w:rPr>
            </w:pPr>
            <w:r>
              <w:rPr>
                <w:rFonts w:hint="eastAsia" w:ascii="宋体" w:hAnsi="宋体" w:eastAsia="宋体"/>
                <w:b w:val="0"/>
                <w:sz w:val="21"/>
                <w:szCs w:val="21"/>
                <w:lang w:val="en-US" w:eastAsia="zh-CN"/>
              </w:rPr>
              <w:t>系统管理员</w:t>
            </w:r>
          </w:p>
        </w:tc>
        <w:tc>
          <w:tcPr>
            <w:tcW w:w="1583" w:type="dxa"/>
          </w:tcPr>
          <w:p w14:paraId="3A0AE2F3">
            <w:pPr>
              <w:spacing w:after="40" w:line="400" w:lineRule="exact"/>
              <w:rPr>
                <w:rFonts w:hint="eastAsia" w:ascii="宋体" w:hAnsi="宋体" w:eastAsia="宋体"/>
                <w:b w:val="0"/>
                <w:sz w:val="21"/>
                <w:szCs w:val="21"/>
                <w:lang w:val="en-US" w:eastAsia="zh-CN"/>
              </w:rPr>
            </w:pPr>
            <w:r>
              <w:rPr>
                <w:rFonts w:hint="eastAsia" w:ascii="宋体" w:hAnsi="宋体" w:eastAsia="宋体"/>
                <w:b w:val="0"/>
                <w:sz w:val="21"/>
                <w:szCs w:val="21"/>
                <w:lang w:val="en-US" w:eastAsia="zh-CN"/>
              </w:rPr>
              <w:t>平台运维人员</w:t>
            </w:r>
          </w:p>
        </w:tc>
        <w:tc>
          <w:tcPr>
            <w:tcW w:w="2669" w:type="dxa"/>
          </w:tcPr>
          <w:p w14:paraId="5D383223">
            <w:pPr>
              <w:spacing w:after="40" w:line="400" w:lineRule="exact"/>
              <w:rPr>
                <w:rFonts w:hint="eastAsia" w:ascii="宋体" w:hAnsi="宋体" w:eastAsia="宋体"/>
                <w:b w:val="0"/>
                <w:sz w:val="21"/>
                <w:szCs w:val="21"/>
                <w:lang w:val="en-US" w:eastAsia="zh-CN"/>
              </w:rPr>
            </w:pPr>
            <w:r>
              <w:rPr>
                <w:rFonts w:hint="eastAsia" w:ascii="宋体" w:hAnsi="宋体" w:eastAsia="宋体"/>
                <w:b w:val="0"/>
                <w:sz w:val="21"/>
                <w:szCs w:val="21"/>
                <w:lang w:val="en-US" w:eastAsia="zh-CN"/>
              </w:rPr>
              <w:t>账号管理、日志查看、系统配置、故障排查</w:t>
            </w:r>
          </w:p>
        </w:tc>
        <w:tc>
          <w:tcPr>
            <w:tcW w:w="850" w:type="dxa"/>
          </w:tcPr>
          <w:p w14:paraId="40BAFB66">
            <w:pPr>
              <w:spacing w:after="40" w:line="400" w:lineRule="exact"/>
              <w:rPr>
                <w:rFonts w:hint="eastAsia" w:ascii="宋体" w:hAnsi="宋体" w:eastAsia="宋体"/>
                <w:b w:val="0"/>
                <w:sz w:val="21"/>
                <w:szCs w:val="21"/>
                <w:lang w:val="en-US" w:eastAsia="zh-CN"/>
              </w:rPr>
            </w:pPr>
            <w:r>
              <w:rPr>
                <w:rFonts w:hint="eastAsia" w:ascii="宋体" w:hAnsi="宋体" w:eastAsia="宋体"/>
                <w:b w:val="0"/>
                <w:sz w:val="21"/>
                <w:szCs w:val="21"/>
                <w:lang w:val="en-US" w:eastAsia="zh-CN"/>
              </w:rPr>
              <w:t>高</w:t>
            </w:r>
          </w:p>
        </w:tc>
        <w:tc>
          <w:tcPr>
            <w:tcW w:w="1831" w:type="dxa"/>
          </w:tcPr>
          <w:p w14:paraId="05833782">
            <w:pPr>
              <w:spacing w:after="40" w:line="400" w:lineRule="exact"/>
              <w:rPr>
                <w:rFonts w:hint="eastAsia" w:ascii="宋体" w:hAnsi="宋体" w:eastAsia="宋体"/>
                <w:b w:val="0"/>
                <w:sz w:val="21"/>
                <w:szCs w:val="21"/>
                <w:lang w:val="en-US" w:eastAsia="zh-CN"/>
              </w:rPr>
            </w:pPr>
            <w:r>
              <w:rPr>
                <w:rFonts w:hint="eastAsia" w:ascii="宋体" w:hAnsi="宋体" w:eastAsia="宋体"/>
                <w:b w:val="0"/>
                <w:sz w:val="21"/>
                <w:szCs w:val="21"/>
                <w:lang w:val="en-US" w:eastAsia="zh-CN"/>
              </w:rPr>
              <w:t>是</w:t>
            </w:r>
          </w:p>
        </w:tc>
      </w:tr>
      <w:tr w14:paraId="19CBB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9" w:type="dxa"/>
          </w:tcPr>
          <w:p w14:paraId="40AF16AD">
            <w:pPr>
              <w:spacing w:after="40" w:line="400" w:lineRule="exact"/>
              <w:rPr>
                <w:rFonts w:hint="eastAsia" w:ascii="宋体" w:hAnsi="宋体" w:eastAsia="宋体"/>
                <w:b w:val="0"/>
                <w:sz w:val="21"/>
                <w:szCs w:val="21"/>
                <w:lang w:val="en-US" w:eastAsia="zh-CN"/>
              </w:rPr>
            </w:pPr>
            <w:r>
              <w:rPr>
                <w:rFonts w:hint="eastAsia" w:ascii="宋体" w:hAnsi="宋体" w:eastAsia="宋体"/>
                <w:b w:val="0"/>
                <w:sz w:val="21"/>
                <w:szCs w:val="21"/>
                <w:lang w:val="en-US" w:eastAsia="zh-CN"/>
              </w:rPr>
              <w:t>审核人员</w:t>
            </w:r>
          </w:p>
        </w:tc>
        <w:tc>
          <w:tcPr>
            <w:tcW w:w="1583" w:type="dxa"/>
          </w:tcPr>
          <w:p w14:paraId="41DCFBEC">
            <w:pPr>
              <w:spacing w:after="40" w:line="400" w:lineRule="exact"/>
              <w:rPr>
                <w:rFonts w:hint="eastAsia" w:ascii="宋体" w:hAnsi="宋体" w:eastAsia="宋体"/>
                <w:b w:val="0"/>
                <w:sz w:val="21"/>
                <w:szCs w:val="21"/>
                <w:lang w:val="en-US" w:eastAsia="zh-CN"/>
              </w:rPr>
            </w:pPr>
            <w:r>
              <w:rPr>
                <w:rFonts w:hint="eastAsia" w:ascii="宋体" w:hAnsi="宋体" w:eastAsia="宋体"/>
                <w:b w:val="0"/>
                <w:sz w:val="21"/>
                <w:szCs w:val="21"/>
                <w:lang w:val="en-US" w:eastAsia="zh-CN"/>
              </w:rPr>
              <w:t>公卫档案审核员</w:t>
            </w:r>
          </w:p>
        </w:tc>
        <w:tc>
          <w:tcPr>
            <w:tcW w:w="2669" w:type="dxa"/>
          </w:tcPr>
          <w:p w14:paraId="111C8FF2">
            <w:pPr>
              <w:spacing w:after="40" w:line="400" w:lineRule="exact"/>
              <w:rPr>
                <w:rFonts w:hint="eastAsia" w:ascii="宋体" w:hAnsi="宋体" w:eastAsia="宋体"/>
                <w:b w:val="0"/>
                <w:sz w:val="21"/>
                <w:szCs w:val="21"/>
                <w:lang w:val="en-US" w:eastAsia="zh-CN"/>
              </w:rPr>
            </w:pPr>
            <w:r>
              <w:rPr>
                <w:rFonts w:hint="eastAsia" w:ascii="宋体" w:hAnsi="宋体" w:eastAsia="宋体"/>
                <w:b w:val="0"/>
                <w:sz w:val="21"/>
                <w:szCs w:val="21"/>
                <w:lang w:val="en-US" w:eastAsia="zh-CN"/>
              </w:rPr>
              <w:t>线上审核居民提交的健康档案修改申请</w:t>
            </w:r>
          </w:p>
        </w:tc>
        <w:tc>
          <w:tcPr>
            <w:tcW w:w="850" w:type="dxa"/>
          </w:tcPr>
          <w:p w14:paraId="6BA377EA">
            <w:pPr>
              <w:spacing w:after="40" w:line="400" w:lineRule="exact"/>
              <w:rPr>
                <w:rFonts w:hint="eastAsia" w:ascii="宋体" w:hAnsi="宋体" w:eastAsia="宋体"/>
                <w:b w:val="0"/>
                <w:sz w:val="21"/>
                <w:szCs w:val="21"/>
                <w:lang w:val="en-US" w:eastAsia="zh-CN"/>
              </w:rPr>
            </w:pPr>
            <w:r>
              <w:rPr>
                <w:rFonts w:hint="eastAsia" w:ascii="宋体" w:hAnsi="宋体" w:eastAsia="宋体"/>
                <w:b w:val="0"/>
                <w:sz w:val="21"/>
                <w:szCs w:val="21"/>
                <w:lang w:val="en-US" w:eastAsia="zh-CN"/>
              </w:rPr>
              <w:t>中</w:t>
            </w:r>
          </w:p>
        </w:tc>
        <w:tc>
          <w:tcPr>
            <w:tcW w:w="1831" w:type="dxa"/>
          </w:tcPr>
          <w:p w14:paraId="5039C7BF">
            <w:pPr>
              <w:spacing w:after="40" w:line="400" w:lineRule="exact"/>
              <w:rPr>
                <w:rFonts w:hint="eastAsia" w:ascii="宋体" w:hAnsi="宋体" w:eastAsia="宋体"/>
                <w:b w:val="0"/>
                <w:sz w:val="21"/>
                <w:szCs w:val="21"/>
                <w:lang w:val="en-US" w:eastAsia="zh-CN"/>
              </w:rPr>
            </w:pPr>
            <w:r>
              <w:rPr>
                <w:rFonts w:hint="eastAsia" w:ascii="宋体" w:hAnsi="宋体" w:eastAsia="宋体"/>
                <w:b w:val="0"/>
                <w:sz w:val="21"/>
                <w:szCs w:val="21"/>
                <w:lang w:val="en-US" w:eastAsia="zh-CN"/>
              </w:rPr>
              <w:t>是</w:t>
            </w:r>
          </w:p>
        </w:tc>
      </w:tr>
      <w:tr w14:paraId="09FBD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9" w:type="dxa"/>
          </w:tcPr>
          <w:p w14:paraId="37B24BCF">
            <w:pPr>
              <w:spacing w:after="40" w:line="400" w:lineRule="exact"/>
              <w:rPr>
                <w:rFonts w:hint="eastAsia" w:ascii="宋体" w:hAnsi="宋体" w:eastAsia="宋体"/>
                <w:b w:val="0"/>
                <w:sz w:val="21"/>
                <w:szCs w:val="21"/>
                <w:lang w:val="en-US" w:eastAsia="zh-CN"/>
              </w:rPr>
            </w:pPr>
            <w:r>
              <w:rPr>
                <w:rFonts w:hint="eastAsia" w:ascii="宋体" w:hAnsi="宋体" w:eastAsia="宋体"/>
                <w:b w:val="0"/>
                <w:sz w:val="21"/>
                <w:szCs w:val="21"/>
                <w:lang w:val="en-US" w:eastAsia="zh-CN"/>
              </w:rPr>
              <w:t>合规管理员</w:t>
            </w:r>
          </w:p>
        </w:tc>
        <w:tc>
          <w:tcPr>
            <w:tcW w:w="1583" w:type="dxa"/>
          </w:tcPr>
          <w:p w14:paraId="67785314">
            <w:pPr>
              <w:spacing w:after="40" w:line="400" w:lineRule="exact"/>
              <w:rPr>
                <w:rFonts w:hint="eastAsia" w:ascii="宋体" w:hAnsi="宋体" w:eastAsia="宋体"/>
                <w:b w:val="0"/>
                <w:sz w:val="21"/>
                <w:szCs w:val="21"/>
                <w:lang w:val="en-US" w:eastAsia="zh-CN"/>
              </w:rPr>
            </w:pPr>
            <w:r>
              <w:rPr>
                <w:rFonts w:hint="eastAsia" w:ascii="宋体" w:hAnsi="宋体" w:eastAsia="宋体"/>
                <w:b w:val="0"/>
                <w:sz w:val="21"/>
                <w:szCs w:val="21"/>
                <w:lang w:val="en-US" w:eastAsia="zh-CN"/>
              </w:rPr>
              <w:t>卫健合规人员</w:t>
            </w:r>
          </w:p>
        </w:tc>
        <w:tc>
          <w:tcPr>
            <w:tcW w:w="2669" w:type="dxa"/>
          </w:tcPr>
          <w:p w14:paraId="74413D12">
            <w:pPr>
              <w:spacing w:after="40" w:line="400" w:lineRule="exact"/>
              <w:rPr>
                <w:rFonts w:hint="eastAsia" w:ascii="宋体" w:hAnsi="宋体" w:eastAsia="宋体"/>
                <w:b w:val="0"/>
                <w:sz w:val="21"/>
                <w:szCs w:val="21"/>
                <w:lang w:val="en-US" w:eastAsia="zh-CN"/>
              </w:rPr>
            </w:pPr>
            <w:r>
              <w:rPr>
                <w:rFonts w:hint="eastAsia" w:ascii="宋体" w:hAnsi="宋体" w:eastAsia="宋体"/>
                <w:b w:val="0"/>
                <w:sz w:val="21"/>
                <w:szCs w:val="21"/>
                <w:lang w:val="en-US" w:eastAsia="zh-CN"/>
              </w:rPr>
              <w:t>审计用户调阅记录、登录日志，满足隐私合规要求</w:t>
            </w:r>
          </w:p>
        </w:tc>
        <w:tc>
          <w:tcPr>
            <w:tcW w:w="850" w:type="dxa"/>
          </w:tcPr>
          <w:p w14:paraId="37BB6BB8">
            <w:pPr>
              <w:spacing w:after="40" w:line="400" w:lineRule="exact"/>
              <w:rPr>
                <w:rFonts w:hint="eastAsia" w:ascii="宋体" w:hAnsi="宋体" w:eastAsia="宋体"/>
                <w:b w:val="0"/>
                <w:sz w:val="21"/>
                <w:szCs w:val="21"/>
                <w:lang w:val="en-US" w:eastAsia="zh-CN"/>
              </w:rPr>
            </w:pPr>
            <w:r>
              <w:rPr>
                <w:rFonts w:hint="eastAsia" w:ascii="宋体" w:hAnsi="宋体" w:eastAsia="宋体"/>
                <w:b w:val="0"/>
                <w:sz w:val="21"/>
                <w:szCs w:val="21"/>
                <w:lang w:val="en-US" w:eastAsia="zh-CN"/>
              </w:rPr>
              <w:t>高</w:t>
            </w:r>
          </w:p>
        </w:tc>
        <w:tc>
          <w:tcPr>
            <w:tcW w:w="1831" w:type="dxa"/>
          </w:tcPr>
          <w:p w14:paraId="456EEA7D">
            <w:pPr>
              <w:spacing w:after="40" w:line="400" w:lineRule="exact"/>
              <w:rPr>
                <w:rFonts w:hint="eastAsia" w:ascii="宋体" w:hAnsi="宋体" w:eastAsia="宋体"/>
                <w:b w:val="0"/>
                <w:sz w:val="21"/>
                <w:szCs w:val="21"/>
                <w:lang w:val="en-US" w:eastAsia="zh-CN"/>
              </w:rPr>
            </w:pPr>
            <w:r>
              <w:rPr>
                <w:rFonts w:hint="eastAsia" w:ascii="宋体" w:hAnsi="宋体" w:eastAsia="宋体"/>
                <w:b w:val="0"/>
                <w:sz w:val="21"/>
                <w:szCs w:val="21"/>
                <w:lang w:val="en-US" w:eastAsia="zh-CN"/>
              </w:rPr>
              <w:t>是</w:t>
            </w:r>
          </w:p>
        </w:tc>
      </w:tr>
    </w:tbl>
    <w:p w14:paraId="29DD8D54">
      <w:pPr>
        <w:pStyle w:val="3"/>
        <w:keepLines w:val="0"/>
        <w:widowControl/>
        <w:numPr>
          <w:ilvl w:val="0"/>
          <w:numId w:val="7"/>
        </w:numPr>
        <w:autoSpaceDE w:val="0"/>
        <w:autoSpaceDN w:val="0"/>
        <w:spacing w:before="240" w:after="240" w:line="360" w:lineRule="auto"/>
        <w:ind w:left="0" w:firstLine="0"/>
        <w:jc w:val="both"/>
        <w:textAlignment w:val="baseline"/>
        <w:rPr>
          <w:rFonts w:hint="eastAsia" w:ascii="宋体" w:hAnsi="宋体" w:eastAsia="宋体" w:cs="宋体"/>
          <w:i w:val="0"/>
          <w:iCs w:val="0"/>
          <w:color w:val="auto"/>
          <w:kern w:val="44"/>
          <w:sz w:val="44"/>
          <w:szCs w:val="44"/>
          <w:lang w:val="en-US" w:eastAsia="zh-CN"/>
        </w:rPr>
      </w:pPr>
      <w:bookmarkStart w:id="5" w:name="_Toc24638"/>
      <w:r>
        <w:rPr>
          <w:rFonts w:hint="eastAsia" w:ascii="宋体" w:hAnsi="宋体" w:eastAsia="宋体" w:cs="宋体"/>
          <w:i w:val="0"/>
          <w:iCs w:val="0"/>
          <w:color w:val="auto"/>
          <w:kern w:val="44"/>
          <w:sz w:val="44"/>
          <w:szCs w:val="44"/>
          <w:lang w:val="en-US" w:eastAsia="zh-CN"/>
        </w:rPr>
        <w:t>背景描述</w:t>
      </w:r>
      <w:bookmarkEnd w:id="5"/>
    </w:p>
    <w:p w14:paraId="4DA9941E">
      <w:pPr>
        <w:pStyle w:val="4"/>
        <w:keepLines w:val="0"/>
        <w:widowControl w:val="0"/>
        <w:numPr>
          <w:ilvl w:val="1"/>
          <w:numId w:val="7"/>
        </w:numPr>
        <w:tabs>
          <w:tab w:val="left" w:pos="0"/>
        </w:tabs>
        <w:spacing w:before="120" w:beforeLines="0" w:beforeAutospacing="0" w:after="60" w:afterLines="0" w:afterAutospacing="0" w:line="360" w:lineRule="auto"/>
        <w:ind w:left="0" w:firstLine="0"/>
        <w:jc w:val="left"/>
        <w:rPr>
          <w:rFonts w:hint="eastAsia" w:ascii="宋体" w:hAnsi="宋体" w:eastAsia="宋体" w:cs="宋体"/>
          <w:bCs/>
          <w:kern w:val="2"/>
          <w:sz w:val="32"/>
          <w:szCs w:val="32"/>
          <w:lang w:val="en-US" w:eastAsia="zh-CN"/>
        </w:rPr>
      </w:pPr>
      <w:bookmarkStart w:id="6" w:name="_Toc607"/>
      <w:r>
        <w:rPr>
          <w:rFonts w:hint="eastAsia" w:ascii="宋体" w:hAnsi="宋体" w:eastAsia="宋体" w:cs="宋体"/>
          <w:bCs/>
          <w:kern w:val="2"/>
          <w:sz w:val="32"/>
          <w:szCs w:val="32"/>
          <w:lang w:val="en-US" w:eastAsia="zh-CN"/>
        </w:rPr>
        <w:t>问题现状</w:t>
      </w:r>
      <w:bookmarkEnd w:id="6"/>
    </w:p>
    <w:p w14:paraId="457B916A">
      <w:pPr>
        <w:numPr>
          <w:ilvl w:val="0"/>
          <w:numId w:val="11"/>
        </w:numPr>
        <w:spacing w:after="40" w:line="400" w:lineRule="exact"/>
        <w:ind w:left="425" w:leftChars="0" w:hanging="425" w:firstLineChars="0"/>
        <w:rPr>
          <w:rFonts w:ascii="宋体" w:hAnsi="宋体" w:eastAsia="宋体"/>
          <w:b w:val="0"/>
          <w:sz w:val="21"/>
          <w:szCs w:val="21"/>
        </w:rPr>
      </w:pPr>
      <w:r>
        <w:rPr>
          <w:rFonts w:ascii="宋体" w:hAnsi="宋体" w:eastAsia="宋体"/>
          <w:b w:val="0"/>
          <w:sz w:val="21"/>
          <w:szCs w:val="21"/>
        </w:rPr>
        <w:t>居民健康数据分散在医院、社区卫生中心、公卫系统，无统一移动端查询入口，居民无法一站式查看检验、检查、住院、随访、体检等全周期档案；</w:t>
      </w:r>
    </w:p>
    <w:p w14:paraId="69649996">
      <w:pPr>
        <w:numPr>
          <w:ilvl w:val="0"/>
          <w:numId w:val="11"/>
        </w:numPr>
        <w:spacing w:after="40" w:line="400" w:lineRule="exact"/>
        <w:ind w:left="425" w:leftChars="0" w:hanging="425" w:firstLineChars="0"/>
        <w:rPr>
          <w:rFonts w:ascii="宋体" w:hAnsi="宋体" w:eastAsia="宋体"/>
          <w:b w:val="0"/>
          <w:sz w:val="21"/>
          <w:szCs w:val="21"/>
        </w:rPr>
      </w:pPr>
      <w:r>
        <w:rPr>
          <w:rFonts w:ascii="宋体" w:hAnsi="宋体" w:eastAsia="宋体"/>
          <w:b w:val="0"/>
          <w:sz w:val="21"/>
          <w:szCs w:val="21"/>
        </w:rPr>
        <w:t>家庭成员间健康档案调阅无权限管控，隐私数据存在</w:t>
      </w:r>
      <w:r>
        <w:rPr>
          <w:rFonts w:hint="eastAsia" w:ascii="宋体" w:hAnsi="宋体" w:eastAsia="宋体"/>
          <w:b w:val="0"/>
          <w:sz w:val="21"/>
          <w:szCs w:val="21"/>
          <w:lang w:eastAsia="zh-CN"/>
        </w:rPr>
        <w:t>泄漏</w:t>
      </w:r>
      <w:r>
        <w:rPr>
          <w:rFonts w:ascii="宋体" w:hAnsi="宋体" w:eastAsia="宋体"/>
          <w:b w:val="0"/>
          <w:sz w:val="21"/>
          <w:szCs w:val="21"/>
        </w:rPr>
        <w:t>风险，缺少自定义隐私屏蔽、调阅密码、短信通知机制；</w:t>
      </w:r>
    </w:p>
    <w:p w14:paraId="4DD6F756">
      <w:pPr>
        <w:numPr>
          <w:ilvl w:val="0"/>
          <w:numId w:val="11"/>
        </w:numPr>
        <w:spacing w:after="40" w:line="400" w:lineRule="exact"/>
        <w:ind w:left="425" w:leftChars="0" w:hanging="425" w:firstLineChars="0"/>
        <w:rPr>
          <w:rFonts w:ascii="宋体" w:hAnsi="宋体" w:eastAsia="宋体"/>
          <w:b w:val="0"/>
          <w:sz w:val="21"/>
          <w:szCs w:val="21"/>
        </w:rPr>
      </w:pPr>
      <w:r>
        <w:rPr>
          <w:rFonts w:ascii="宋体" w:hAnsi="宋体" w:eastAsia="宋体"/>
          <w:b w:val="0"/>
          <w:sz w:val="21"/>
          <w:szCs w:val="21"/>
        </w:rPr>
        <w:t>居民无法自主在线查看、申请修改个人基础健康档案，修改流程线下办理，效率低下；</w:t>
      </w:r>
    </w:p>
    <w:p w14:paraId="027548F1">
      <w:pPr>
        <w:numPr>
          <w:ilvl w:val="0"/>
          <w:numId w:val="11"/>
        </w:numPr>
        <w:spacing w:after="40" w:line="400" w:lineRule="exact"/>
        <w:ind w:left="425" w:leftChars="0" w:hanging="425" w:firstLineChars="0"/>
        <w:rPr>
          <w:rFonts w:ascii="宋体" w:hAnsi="宋体" w:eastAsia="宋体"/>
          <w:b w:val="0"/>
          <w:sz w:val="21"/>
          <w:szCs w:val="21"/>
        </w:rPr>
      </w:pPr>
      <w:r>
        <w:rPr>
          <w:rFonts w:ascii="宋体" w:hAnsi="宋体" w:eastAsia="宋体"/>
          <w:b w:val="0"/>
          <w:sz w:val="21"/>
          <w:szCs w:val="21"/>
        </w:rPr>
        <w:t>档案调阅、账号登录、家庭成员绑定无完整操作留痕，无法满足卫健合规审计要求；</w:t>
      </w:r>
    </w:p>
    <w:p w14:paraId="475C68F5">
      <w:pPr>
        <w:numPr>
          <w:ilvl w:val="0"/>
          <w:numId w:val="11"/>
        </w:numPr>
        <w:spacing w:after="40" w:line="400" w:lineRule="exact"/>
        <w:ind w:left="425" w:leftChars="0" w:hanging="425" w:firstLineChars="0"/>
        <w:rPr>
          <w:rFonts w:ascii="宋体" w:hAnsi="宋体" w:eastAsia="宋体"/>
          <w:b w:val="0"/>
          <w:sz w:val="21"/>
          <w:szCs w:val="21"/>
        </w:rPr>
      </w:pPr>
      <w:r>
        <w:rPr>
          <w:rFonts w:ascii="宋体" w:hAnsi="宋体" w:eastAsia="宋体"/>
          <w:b w:val="0"/>
          <w:sz w:val="21"/>
          <w:szCs w:val="21"/>
        </w:rPr>
        <w:t>慢性病（高血压、糖尿病）、中医体质、妇幼、老年人公卫专项数据分散，居民查询操作繁琐。</w:t>
      </w:r>
    </w:p>
    <w:p w14:paraId="190F3434">
      <w:pPr>
        <w:pStyle w:val="4"/>
        <w:keepLines w:val="0"/>
        <w:widowControl w:val="0"/>
        <w:numPr>
          <w:ilvl w:val="1"/>
          <w:numId w:val="7"/>
        </w:numPr>
        <w:tabs>
          <w:tab w:val="left" w:pos="0"/>
        </w:tabs>
        <w:spacing w:before="120" w:beforeLines="0" w:beforeAutospacing="0" w:after="60" w:afterLines="0" w:afterAutospacing="0" w:line="360" w:lineRule="auto"/>
        <w:ind w:left="0" w:firstLine="0"/>
        <w:jc w:val="left"/>
        <w:rPr>
          <w:rFonts w:hint="eastAsia" w:ascii="宋体" w:hAnsi="宋体" w:eastAsia="宋体" w:cs="宋体"/>
          <w:bCs/>
          <w:kern w:val="2"/>
          <w:sz w:val="32"/>
          <w:szCs w:val="32"/>
          <w:lang w:val="en-US" w:eastAsia="zh-CN"/>
        </w:rPr>
      </w:pPr>
      <w:bookmarkStart w:id="7" w:name="_Toc9708"/>
      <w:r>
        <w:rPr>
          <w:rFonts w:hint="eastAsia" w:ascii="宋体" w:hAnsi="宋体" w:eastAsia="宋体" w:cs="宋体"/>
          <w:bCs/>
          <w:kern w:val="2"/>
          <w:sz w:val="32"/>
          <w:szCs w:val="32"/>
          <w:lang w:val="en-US" w:eastAsia="zh-CN"/>
        </w:rPr>
        <w:t>问题分析</w:t>
      </w:r>
      <w:bookmarkEnd w:id="7"/>
    </w:p>
    <w:p w14:paraId="6A547C02">
      <w:pPr>
        <w:numPr>
          <w:ilvl w:val="0"/>
          <w:numId w:val="12"/>
        </w:numPr>
        <w:spacing w:after="40" w:line="400" w:lineRule="exact"/>
        <w:ind w:left="425" w:leftChars="0" w:hanging="425" w:firstLineChars="0"/>
        <w:rPr>
          <w:rFonts w:ascii="宋体" w:hAnsi="宋体" w:eastAsia="宋体"/>
          <w:b w:val="0"/>
          <w:sz w:val="21"/>
          <w:szCs w:val="21"/>
        </w:rPr>
      </w:pPr>
      <w:r>
        <w:rPr>
          <w:rFonts w:ascii="宋体" w:hAnsi="宋体" w:eastAsia="宋体"/>
          <w:b w:val="0"/>
          <w:sz w:val="21"/>
          <w:szCs w:val="21"/>
        </w:rPr>
        <w:t>数据孤岛：诊疗、公卫系统数据未打通，缺少统一前端浏览器聚合展示；</w:t>
      </w:r>
    </w:p>
    <w:p w14:paraId="0A4A088A">
      <w:pPr>
        <w:numPr>
          <w:ilvl w:val="0"/>
          <w:numId w:val="12"/>
        </w:numPr>
        <w:spacing w:after="40" w:line="400" w:lineRule="exact"/>
        <w:ind w:left="425" w:leftChars="0" w:hanging="425" w:firstLineChars="0"/>
        <w:rPr>
          <w:rFonts w:ascii="宋体" w:hAnsi="宋体" w:eastAsia="宋体"/>
          <w:b w:val="0"/>
          <w:sz w:val="21"/>
          <w:szCs w:val="21"/>
        </w:rPr>
      </w:pPr>
      <w:r>
        <w:rPr>
          <w:rFonts w:ascii="宋体" w:hAnsi="宋体" w:eastAsia="宋体"/>
          <w:b w:val="0"/>
          <w:sz w:val="21"/>
          <w:szCs w:val="21"/>
        </w:rPr>
        <w:t>隐私管控缺失：无分级权限、无调阅验证、无通知机制，不符合个人信息保护法规；</w:t>
      </w:r>
    </w:p>
    <w:p w14:paraId="41465E0C">
      <w:pPr>
        <w:numPr>
          <w:ilvl w:val="0"/>
          <w:numId w:val="12"/>
        </w:numPr>
        <w:spacing w:after="40" w:line="400" w:lineRule="exact"/>
        <w:ind w:left="425" w:leftChars="0" w:hanging="425" w:firstLineChars="0"/>
        <w:rPr>
          <w:rFonts w:ascii="宋体" w:hAnsi="宋体" w:eastAsia="宋体"/>
          <w:b w:val="0"/>
          <w:sz w:val="21"/>
          <w:szCs w:val="21"/>
        </w:rPr>
      </w:pPr>
      <w:r>
        <w:rPr>
          <w:rFonts w:ascii="宋体" w:hAnsi="宋体" w:eastAsia="宋体"/>
          <w:b w:val="0"/>
          <w:sz w:val="21"/>
          <w:szCs w:val="21"/>
        </w:rPr>
        <w:t>服务线上化不足：档案修改、家庭成员绑定、密码修改等操作依赖线下窗口；</w:t>
      </w:r>
    </w:p>
    <w:p w14:paraId="748DB15D">
      <w:pPr>
        <w:numPr>
          <w:ilvl w:val="0"/>
          <w:numId w:val="12"/>
        </w:numPr>
        <w:spacing w:after="40" w:line="400" w:lineRule="exact"/>
        <w:ind w:left="425" w:leftChars="0" w:hanging="425" w:firstLineChars="0"/>
        <w:rPr>
          <w:rFonts w:ascii="宋体" w:hAnsi="宋体" w:eastAsia="宋体"/>
          <w:b w:val="0"/>
          <w:sz w:val="21"/>
          <w:szCs w:val="21"/>
        </w:rPr>
      </w:pPr>
      <w:r>
        <w:rPr>
          <w:rFonts w:ascii="宋体" w:hAnsi="宋体" w:eastAsia="宋体"/>
          <w:b w:val="0"/>
          <w:sz w:val="21"/>
          <w:szCs w:val="21"/>
        </w:rPr>
        <w:t>审计能力薄弱：关键操作无日志记录，无法追溯档案访问行为；</w:t>
      </w:r>
    </w:p>
    <w:p w14:paraId="46D4AB1D">
      <w:pPr>
        <w:numPr>
          <w:ilvl w:val="0"/>
          <w:numId w:val="12"/>
        </w:numPr>
        <w:spacing w:after="40" w:line="400" w:lineRule="exact"/>
        <w:ind w:left="425" w:leftChars="0" w:hanging="425" w:firstLineChars="0"/>
        <w:rPr>
          <w:rFonts w:ascii="宋体" w:hAnsi="宋体" w:eastAsia="宋体"/>
          <w:b w:val="0"/>
          <w:sz w:val="21"/>
          <w:szCs w:val="21"/>
        </w:rPr>
      </w:pPr>
      <w:r>
        <w:rPr>
          <w:rFonts w:ascii="宋体" w:hAnsi="宋体" w:eastAsia="宋体"/>
          <w:b w:val="0"/>
          <w:sz w:val="21"/>
          <w:szCs w:val="21"/>
        </w:rPr>
        <w:t>专项管理碎片化：慢病、中医、体检、妇幼等公卫模块未整合至统一移动端。</w:t>
      </w:r>
    </w:p>
    <w:p w14:paraId="62AA5B6E">
      <w:pPr>
        <w:pStyle w:val="4"/>
        <w:keepLines w:val="0"/>
        <w:widowControl w:val="0"/>
        <w:numPr>
          <w:ilvl w:val="1"/>
          <w:numId w:val="7"/>
        </w:numPr>
        <w:tabs>
          <w:tab w:val="left" w:pos="0"/>
        </w:tabs>
        <w:spacing w:before="120" w:beforeLines="0" w:beforeAutospacing="0" w:after="60" w:afterLines="0" w:afterAutospacing="0" w:line="360" w:lineRule="auto"/>
        <w:ind w:left="0" w:firstLine="0"/>
        <w:jc w:val="left"/>
        <w:rPr>
          <w:rFonts w:hint="eastAsia" w:ascii="宋体" w:hAnsi="宋体" w:eastAsia="宋体" w:cs="宋体"/>
          <w:bCs/>
          <w:kern w:val="2"/>
          <w:sz w:val="32"/>
          <w:szCs w:val="32"/>
          <w:lang w:val="en-US" w:eastAsia="zh-CN"/>
        </w:rPr>
      </w:pPr>
      <w:bookmarkStart w:id="8" w:name="_Toc27240"/>
      <w:r>
        <w:rPr>
          <w:rFonts w:hint="eastAsia" w:ascii="宋体" w:hAnsi="宋体" w:eastAsia="宋体" w:cs="宋体"/>
          <w:bCs/>
          <w:kern w:val="2"/>
          <w:sz w:val="32"/>
          <w:szCs w:val="32"/>
          <w:lang w:val="en-US" w:eastAsia="zh-CN"/>
        </w:rPr>
        <w:t>解决提议</w:t>
      </w:r>
      <w:bookmarkEnd w:id="8"/>
    </w:p>
    <w:p w14:paraId="4429D8FF">
      <w:pPr>
        <w:spacing w:after="40" w:line="400" w:lineRule="exact"/>
        <w:ind w:firstLine="720" w:firstLineChars="0"/>
        <w:rPr>
          <w:rFonts w:hint="eastAsia" w:ascii="宋体" w:hAnsi="宋体" w:eastAsia="宋体"/>
          <w:b w:val="0"/>
          <w:sz w:val="21"/>
          <w:szCs w:val="21"/>
        </w:rPr>
      </w:pPr>
      <w:r>
        <w:rPr>
          <w:rFonts w:hint="eastAsia" w:ascii="宋体" w:hAnsi="宋体" w:eastAsia="宋体"/>
          <w:b w:val="0"/>
          <w:sz w:val="21"/>
          <w:szCs w:val="21"/>
        </w:rPr>
        <w:t>搭建微信小程序端全程健康档案浏览器，聚合全渠道居民健康数据，实现登录认证-首页档案展示-诊疗数据查询-公卫专项管理-消息审计-家庭成员与隐私管控全流程线上化；提供精细化隐私权限、调阅日志审计、档案线上修改审核能力，满足居民便捷使用与卫健合规双重要求。</w:t>
      </w:r>
    </w:p>
    <w:p w14:paraId="2DF99A07">
      <w:pPr>
        <w:pStyle w:val="4"/>
        <w:keepLines w:val="0"/>
        <w:widowControl w:val="0"/>
        <w:numPr>
          <w:ilvl w:val="1"/>
          <w:numId w:val="7"/>
        </w:numPr>
        <w:tabs>
          <w:tab w:val="left" w:pos="0"/>
        </w:tabs>
        <w:spacing w:before="120" w:beforeLines="0" w:beforeAutospacing="0" w:after="60" w:afterLines="0" w:afterAutospacing="0" w:line="360" w:lineRule="auto"/>
        <w:ind w:left="0" w:firstLine="0"/>
        <w:jc w:val="left"/>
        <w:rPr>
          <w:rFonts w:hint="eastAsia" w:ascii="宋体" w:hAnsi="宋体" w:eastAsia="宋体" w:cs="宋体"/>
          <w:bCs/>
          <w:kern w:val="2"/>
          <w:sz w:val="32"/>
          <w:szCs w:val="32"/>
          <w:lang w:val="en-US" w:eastAsia="zh-CN"/>
        </w:rPr>
      </w:pPr>
      <w:bookmarkStart w:id="9" w:name="_Toc26807"/>
      <w:r>
        <w:rPr>
          <w:rFonts w:hint="eastAsia" w:ascii="宋体" w:hAnsi="宋体" w:eastAsia="宋体" w:cs="宋体"/>
          <w:bCs/>
          <w:kern w:val="2"/>
          <w:sz w:val="32"/>
          <w:szCs w:val="32"/>
          <w:lang w:val="en-US" w:eastAsia="zh-CN"/>
        </w:rPr>
        <w:t>产品定位</w:t>
      </w:r>
      <w:bookmarkEnd w:id="9"/>
    </w:p>
    <w:p w14:paraId="6155CDDE">
      <w:pPr>
        <w:spacing w:after="40" w:line="400" w:lineRule="exact"/>
        <w:ind w:firstLine="720" w:firstLineChars="0"/>
        <w:rPr>
          <w:rFonts w:hint="eastAsia" w:ascii="宋体" w:hAnsi="宋体" w:eastAsia="宋体"/>
          <w:b w:val="0"/>
          <w:sz w:val="21"/>
          <w:szCs w:val="21"/>
        </w:rPr>
      </w:pPr>
      <w:r>
        <w:rPr>
          <w:rFonts w:hint="eastAsia" w:ascii="宋体" w:hAnsi="宋体" w:eastAsia="宋体"/>
          <w:b w:val="0"/>
          <w:sz w:val="21"/>
          <w:szCs w:val="21"/>
        </w:rPr>
        <w:t>全程健康档案浏览器是面向居民的微信小程序移动端健康数据查询平台，聚合医疗机构诊疗数据与基层公卫健康档案，提供一站式档案查阅、家庭成员管理、隐私权限配置、操作审计通知能力，满足居民查询个人及家属全生命周期健康数据需求，同时满足卫健行业数据安全、隐私合规、操作留痕监管要求。</w:t>
      </w:r>
    </w:p>
    <w:p w14:paraId="3DE568D9">
      <w:pPr>
        <w:pStyle w:val="4"/>
        <w:keepLines w:val="0"/>
        <w:widowControl w:val="0"/>
        <w:numPr>
          <w:ilvl w:val="1"/>
          <w:numId w:val="7"/>
        </w:numPr>
        <w:tabs>
          <w:tab w:val="left" w:pos="0"/>
        </w:tabs>
        <w:spacing w:before="120" w:beforeLines="0" w:beforeAutospacing="0" w:after="60" w:afterLines="0" w:afterAutospacing="0" w:line="360" w:lineRule="auto"/>
        <w:ind w:left="0" w:firstLine="0"/>
        <w:jc w:val="left"/>
        <w:rPr>
          <w:rFonts w:hint="eastAsia" w:ascii="宋体" w:hAnsi="宋体" w:eastAsia="宋体" w:cs="宋体"/>
          <w:bCs/>
          <w:kern w:val="2"/>
          <w:sz w:val="32"/>
          <w:szCs w:val="32"/>
          <w:lang w:val="en-US" w:eastAsia="zh-CN"/>
        </w:rPr>
      </w:pPr>
      <w:bookmarkStart w:id="10" w:name="_Toc16116"/>
      <w:r>
        <w:rPr>
          <w:rFonts w:hint="eastAsia" w:ascii="宋体" w:hAnsi="宋体" w:eastAsia="宋体" w:cs="宋体"/>
          <w:bCs/>
          <w:kern w:val="2"/>
          <w:sz w:val="32"/>
          <w:szCs w:val="32"/>
          <w:lang w:val="en-US" w:eastAsia="zh-CN"/>
        </w:rPr>
        <w:t>产品目标</w:t>
      </w:r>
      <w:bookmarkEnd w:id="10"/>
    </w:p>
    <w:p w14:paraId="03B12009">
      <w:pPr>
        <w:numPr>
          <w:ilvl w:val="0"/>
          <w:numId w:val="13"/>
        </w:numPr>
        <w:spacing w:after="40" w:line="400" w:lineRule="exact"/>
        <w:ind w:left="425" w:leftChars="0" w:hanging="425" w:firstLineChars="0"/>
        <w:rPr>
          <w:rFonts w:ascii="宋体" w:hAnsi="宋体" w:eastAsia="宋体"/>
          <w:b w:val="0"/>
          <w:sz w:val="21"/>
          <w:szCs w:val="21"/>
        </w:rPr>
      </w:pPr>
      <w:r>
        <w:rPr>
          <w:rFonts w:ascii="宋体" w:hAnsi="宋体" w:eastAsia="宋体"/>
          <w:b w:val="0"/>
          <w:sz w:val="21"/>
          <w:szCs w:val="21"/>
        </w:rPr>
        <w:t xml:space="preserve"> 数据聚合：打通医院诊疗、基层公卫系统，统一展示检查、检验、门急诊、住院、用药、慢病、体检、中医等全部健康档案；</w:t>
      </w:r>
    </w:p>
    <w:p w14:paraId="39C183E6">
      <w:pPr>
        <w:numPr>
          <w:ilvl w:val="0"/>
          <w:numId w:val="13"/>
        </w:numPr>
        <w:spacing w:after="40" w:line="400" w:lineRule="exact"/>
        <w:ind w:left="425" w:leftChars="0" w:hanging="425" w:firstLineChars="0"/>
        <w:rPr>
          <w:rFonts w:ascii="宋体" w:hAnsi="宋体" w:eastAsia="宋体"/>
          <w:b w:val="0"/>
          <w:sz w:val="21"/>
          <w:szCs w:val="21"/>
        </w:rPr>
      </w:pPr>
      <w:r>
        <w:rPr>
          <w:rFonts w:ascii="宋体" w:hAnsi="宋体" w:eastAsia="宋体"/>
          <w:b w:val="0"/>
          <w:sz w:val="21"/>
          <w:szCs w:val="21"/>
        </w:rPr>
        <w:t>便捷服务：支持微信小程序免安装使用，支持家庭成员一键切换、线上绑定/解绑；</w:t>
      </w:r>
    </w:p>
    <w:p w14:paraId="11B3BBDE">
      <w:pPr>
        <w:numPr>
          <w:ilvl w:val="0"/>
          <w:numId w:val="13"/>
        </w:numPr>
        <w:spacing w:after="40" w:line="400" w:lineRule="exact"/>
        <w:ind w:left="425" w:leftChars="0" w:hanging="425" w:firstLineChars="0"/>
        <w:rPr>
          <w:rFonts w:ascii="宋体" w:hAnsi="宋体" w:eastAsia="宋体"/>
          <w:b w:val="0"/>
          <w:sz w:val="21"/>
          <w:szCs w:val="21"/>
        </w:rPr>
      </w:pPr>
      <w:r>
        <w:rPr>
          <w:rFonts w:ascii="宋体" w:hAnsi="宋体" w:eastAsia="宋体"/>
          <w:b w:val="0"/>
          <w:sz w:val="21"/>
          <w:szCs w:val="21"/>
        </w:rPr>
        <w:t>隐私可控：自定义档案访问权限，支持调阅密码验证、调阅短信通知、单类档案屏蔽；</w:t>
      </w:r>
    </w:p>
    <w:p w14:paraId="33B42ADD">
      <w:pPr>
        <w:numPr>
          <w:ilvl w:val="0"/>
          <w:numId w:val="13"/>
        </w:numPr>
        <w:spacing w:after="40" w:line="400" w:lineRule="exact"/>
        <w:ind w:left="425" w:leftChars="0" w:hanging="425" w:firstLineChars="0"/>
        <w:rPr>
          <w:rFonts w:ascii="宋体" w:hAnsi="宋体" w:eastAsia="宋体"/>
          <w:b w:val="0"/>
          <w:sz w:val="21"/>
          <w:szCs w:val="21"/>
        </w:rPr>
      </w:pPr>
      <w:r>
        <w:rPr>
          <w:rFonts w:ascii="宋体" w:hAnsi="宋体" w:eastAsia="宋体"/>
          <w:b w:val="0"/>
          <w:sz w:val="21"/>
          <w:szCs w:val="21"/>
        </w:rPr>
        <w:t>流程线上化：线上实名认证、修改登录/调阅密码、提交健康档案修改申请；</w:t>
      </w:r>
    </w:p>
    <w:p w14:paraId="735BCF78">
      <w:pPr>
        <w:numPr>
          <w:ilvl w:val="0"/>
          <w:numId w:val="13"/>
        </w:numPr>
        <w:spacing w:after="40" w:line="400" w:lineRule="exact"/>
        <w:ind w:left="425" w:leftChars="0" w:hanging="425" w:firstLineChars="0"/>
        <w:rPr>
          <w:rFonts w:ascii="宋体" w:hAnsi="宋体" w:eastAsia="宋体"/>
          <w:b w:val="0"/>
          <w:sz w:val="21"/>
          <w:szCs w:val="21"/>
        </w:rPr>
      </w:pPr>
      <w:r>
        <w:rPr>
          <w:rFonts w:ascii="宋体" w:hAnsi="宋体" w:eastAsia="宋体"/>
          <w:b w:val="0"/>
          <w:sz w:val="21"/>
          <w:szCs w:val="21"/>
        </w:rPr>
        <w:t>合规可审计：完整记录账号登录、成员绑定、档案调阅全行为日志，支持用户查看通知；</w:t>
      </w:r>
    </w:p>
    <w:p w14:paraId="3A790F79">
      <w:pPr>
        <w:numPr>
          <w:ilvl w:val="0"/>
          <w:numId w:val="13"/>
        </w:numPr>
        <w:spacing w:after="40" w:line="400" w:lineRule="exact"/>
        <w:ind w:left="425" w:leftChars="0" w:hanging="425" w:firstLineChars="0"/>
        <w:rPr>
          <w:rFonts w:ascii="宋体" w:hAnsi="宋体" w:eastAsia="宋体"/>
          <w:b w:val="0"/>
          <w:sz w:val="21"/>
          <w:szCs w:val="21"/>
        </w:rPr>
      </w:pPr>
      <w:r>
        <w:rPr>
          <w:rFonts w:ascii="宋体" w:hAnsi="宋体" w:eastAsia="宋体"/>
          <w:b w:val="0"/>
          <w:sz w:val="21"/>
          <w:szCs w:val="21"/>
        </w:rPr>
        <w:t>专项健康管理：高血压、糖尿病、中医体质、体检、妇幼、老年人专项档案可视化展示。</w:t>
      </w:r>
    </w:p>
    <w:p w14:paraId="5CC6A0D7">
      <w:pPr>
        <w:pStyle w:val="3"/>
        <w:keepLines w:val="0"/>
        <w:widowControl/>
        <w:numPr>
          <w:ilvl w:val="0"/>
          <w:numId w:val="7"/>
        </w:numPr>
        <w:autoSpaceDE w:val="0"/>
        <w:autoSpaceDN w:val="0"/>
        <w:spacing w:before="240" w:after="240" w:line="360" w:lineRule="auto"/>
        <w:ind w:left="0" w:firstLine="0"/>
        <w:jc w:val="both"/>
        <w:textAlignment w:val="baseline"/>
        <w:rPr>
          <w:rFonts w:hint="eastAsia" w:ascii="宋体" w:hAnsi="宋体" w:eastAsia="宋体" w:cs="宋体"/>
          <w:i w:val="0"/>
          <w:iCs w:val="0"/>
          <w:color w:val="auto"/>
          <w:kern w:val="44"/>
          <w:sz w:val="44"/>
          <w:szCs w:val="44"/>
          <w:lang w:val="en-US" w:eastAsia="zh-CN"/>
        </w:rPr>
      </w:pPr>
      <w:bookmarkStart w:id="11" w:name="_Toc27505"/>
      <w:r>
        <w:rPr>
          <w:rFonts w:hint="eastAsia" w:ascii="宋体" w:hAnsi="宋体" w:eastAsia="宋体" w:cs="宋体"/>
          <w:i w:val="0"/>
          <w:iCs w:val="0"/>
          <w:color w:val="auto"/>
          <w:kern w:val="44"/>
          <w:sz w:val="44"/>
          <w:szCs w:val="44"/>
          <w:lang w:val="en-US" w:eastAsia="zh-CN"/>
        </w:rPr>
        <w:t>需求</w:t>
      </w:r>
      <w:bookmarkEnd w:id="11"/>
    </w:p>
    <w:p w14:paraId="38F01E7B">
      <w:pPr>
        <w:pStyle w:val="4"/>
        <w:keepLines w:val="0"/>
        <w:widowControl w:val="0"/>
        <w:numPr>
          <w:ilvl w:val="1"/>
          <w:numId w:val="7"/>
        </w:numPr>
        <w:tabs>
          <w:tab w:val="left" w:pos="0"/>
        </w:tabs>
        <w:spacing w:before="120" w:beforeLines="0" w:beforeAutospacing="0" w:after="60" w:afterLines="0" w:afterAutospacing="0" w:line="360" w:lineRule="auto"/>
        <w:ind w:left="0" w:firstLine="0"/>
        <w:jc w:val="left"/>
        <w:rPr>
          <w:rFonts w:hint="eastAsia" w:ascii="宋体" w:hAnsi="宋体" w:eastAsia="宋体" w:cs="宋体"/>
          <w:bCs/>
          <w:kern w:val="2"/>
          <w:sz w:val="32"/>
          <w:szCs w:val="32"/>
          <w:lang w:val="en-US" w:eastAsia="zh-CN"/>
        </w:rPr>
      </w:pPr>
      <w:bookmarkStart w:id="12" w:name="_Toc12363"/>
      <w:r>
        <w:rPr>
          <w:rFonts w:hint="eastAsia" w:ascii="宋体" w:hAnsi="宋体" w:eastAsia="宋体" w:cs="宋体"/>
          <w:bCs/>
          <w:kern w:val="2"/>
          <w:sz w:val="32"/>
          <w:szCs w:val="32"/>
          <w:lang w:val="en-US" w:eastAsia="zh-CN"/>
        </w:rPr>
        <w:t>所需的状态和方式</w:t>
      </w:r>
      <w:bookmarkEnd w:id="12"/>
    </w:p>
    <w:p w14:paraId="1CE7B6FE">
      <w:pPr>
        <w:spacing w:line="360" w:lineRule="auto"/>
        <w:ind w:firstLine="420"/>
        <w:rPr>
          <w:rFonts w:hint="eastAsia" w:ascii="宋体" w:hAnsi="宋体" w:eastAsia="宋体" w:cs="宋体"/>
          <w:i w:val="0"/>
          <w:iCs w:val="0"/>
          <w:color w:val="auto"/>
          <w:sz w:val="21"/>
          <w:szCs w:val="21"/>
        </w:rPr>
      </w:pPr>
      <w:r>
        <w:rPr>
          <w:rFonts w:hint="eastAsia" w:ascii="宋体" w:hAnsi="宋体" w:eastAsia="宋体" w:cs="宋体"/>
          <w:i w:val="0"/>
          <w:iCs w:val="0"/>
          <w:color w:val="auto"/>
          <w:sz w:val="21"/>
          <w:szCs w:val="21"/>
        </w:rPr>
        <w:t>系统运行状态分为正常运行态和异常维护态。正常运行态下所有业务功能可用；异常维护态下仅保留基础页面展示，核心查询接口不可用时提示维护信息。</w:t>
      </w:r>
    </w:p>
    <w:p w14:paraId="3A91292F">
      <w:pPr>
        <w:pStyle w:val="4"/>
        <w:keepLines w:val="0"/>
        <w:widowControl w:val="0"/>
        <w:numPr>
          <w:ilvl w:val="1"/>
          <w:numId w:val="7"/>
        </w:numPr>
        <w:tabs>
          <w:tab w:val="left" w:pos="0"/>
        </w:tabs>
        <w:spacing w:before="120" w:beforeLines="0" w:beforeAutospacing="0" w:after="60" w:afterLines="0" w:afterAutospacing="0" w:line="360" w:lineRule="auto"/>
        <w:ind w:left="0" w:firstLine="0"/>
        <w:jc w:val="left"/>
        <w:rPr>
          <w:rFonts w:hint="eastAsia" w:ascii="宋体" w:hAnsi="宋体" w:eastAsia="宋体" w:cs="宋体"/>
          <w:bCs/>
          <w:kern w:val="2"/>
          <w:sz w:val="32"/>
          <w:szCs w:val="32"/>
          <w:lang w:val="en-US" w:eastAsia="zh-CN"/>
        </w:rPr>
      </w:pPr>
      <w:bookmarkStart w:id="13" w:name="_Toc15101"/>
      <w:r>
        <w:rPr>
          <w:rFonts w:hint="eastAsia" w:ascii="宋体" w:hAnsi="宋体" w:eastAsia="宋体" w:cs="宋体"/>
          <w:bCs/>
          <w:kern w:val="2"/>
          <w:sz w:val="32"/>
          <w:szCs w:val="32"/>
          <w:lang w:val="en-US" w:eastAsia="zh-CN"/>
        </w:rPr>
        <w:t>需求概述</w:t>
      </w:r>
      <w:bookmarkEnd w:id="13"/>
    </w:p>
    <w:p w14:paraId="2FBAF85F">
      <w:pPr>
        <w:pStyle w:val="5"/>
        <w:keepLines w:val="0"/>
        <w:widowControl w:val="0"/>
        <w:numPr>
          <w:ilvl w:val="2"/>
          <w:numId w:val="7"/>
        </w:numPr>
        <w:spacing w:before="260" w:beforeLines="0" w:beforeAutospacing="0" w:after="60" w:afterLines="0" w:afterAutospacing="0" w:line="360" w:lineRule="auto"/>
        <w:ind w:left="0" w:firstLine="0"/>
        <w:jc w:val="left"/>
        <w:rPr>
          <w:rFonts w:hint="eastAsia" w:ascii="宋体" w:hAnsi="宋体" w:eastAsia="宋体" w:cs="宋体"/>
          <w:bCs w:val="0"/>
          <w:kern w:val="2"/>
          <w:sz w:val="28"/>
          <w:szCs w:val="21"/>
          <w:lang w:val="en-US" w:eastAsia="zh-CN"/>
        </w:rPr>
      </w:pPr>
      <w:bookmarkStart w:id="14" w:name="_Toc9881"/>
      <w:r>
        <w:rPr>
          <w:rFonts w:hint="eastAsia" w:ascii="宋体" w:hAnsi="宋体" w:eastAsia="宋体" w:cs="宋体"/>
          <w:bCs w:val="0"/>
          <w:kern w:val="2"/>
          <w:sz w:val="28"/>
          <w:szCs w:val="21"/>
          <w:lang w:val="en-US" w:eastAsia="zh-CN"/>
        </w:rPr>
        <w:t>目标</w:t>
      </w:r>
      <w:bookmarkEnd w:id="14"/>
    </w:p>
    <w:p w14:paraId="31081578">
      <w:pPr>
        <w:spacing w:line="360" w:lineRule="auto"/>
        <w:ind w:firstLine="420"/>
        <w:rPr>
          <w:rFonts w:hint="eastAsia" w:ascii="宋体" w:hAnsi="宋体" w:eastAsia="宋体" w:cs="宋体"/>
          <w:i w:val="0"/>
          <w:iCs w:val="0"/>
          <w:color w:val="auto"/>
          <w:sz w:val="21"/>
          <w:szCs w:val="21"/>
        </w:rPr>
      </w:pPr>
      <w:r>
        <w:rPr>
          <w:rFonts w:hint="eastAsia" w:ascii="宋体" w:hAnsi="宋体" w:eastAsia="宋体" w:cs="宋体"/>
          <w:i w:val="0"/>
          <w:iCs w:val="0"/>
          <w:color w:val="auto"/>
          <w:sz w:val="21"/>
          <w:szCs w:val="21"/>
        </w:rPr>
        <w:t>构建微信小程序端全程健康档案浏览器，聚合全渠道居民健康数据，实现登录认证、首页档案展示、诊疗数据查询、公卫专项管理、消息审计、家庭成员与隐私管控全流程线上化。</w:t>
      </w:r>
    </w:p>
    <w:p w14:paraId="6679DC0B">
      <w:pPr>
        <w:pStyle w:val="5"/>
        <w:keepLines w:val="0"/>
        <w:widowControl w:val="0"/>
        <w:numPr>
          <w:ilvl w:val="2"/>
          <w:numId w:val="7"/>
        </w:numPr>
        <w:spacing w:before="260" w:beforeLines="0" w:beforeAutospacing="0" w:after="60" w:afterLines="0" w:afterAutospacing="0" w:line="360" w:lineRule="auto"/>
        <w:ind w:left="0" w:firstLine="0"/>
        <w:jc w:val="left"/>
        <w:rPr>
          <w:rFonts w:hint="eastAsia" w:ascii="宋体" w:hAnsi="宋体" w:eastAsia="宋体" w:cs="宋体"/>
          <w:bCs w:val="0"/>
          <w:kern w:val="2"/>
          <w:sz w:val="28"/>
          <w:szCs w:val="21"/>
          <w:lang w:val="en-US" w:eastAsia="zh-CN"/>
        </w:rPr>
      </w:pPr>
      <w:bookmarkStart w:id="15" w:name="_Toc14940"/>
      <w:r>
        <w:rPr>
          <w:rFonts w:hint="eastAsia" w:ascii="宋体" w:hAnsi="宋体" w:eastAsia="宋体" w:cs="宋体"/>
          <w:bCs w:val="0"/>
          <w:kern w:val="2"/>
          <w:sz w:val="28"/>
          <w:szCs w:val="21"/>
          <w:lang w:val="en-US" w:eastAsia="zh-CN"/>
        </w:rPr>
        <w:t>用户特点</w:t>
      </w:r>
      <w:bookmarkEnd w:id="15"/>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5"/>
        <w:gridCol w:w="6970"/>
      </w:tblGrid>
      <w:tr w14:paraId="7A404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5" w:type="dxa"/>
            <w:shd w:val="clear" w:color="auto" w:fill="D9E2F3"/>
          </w:tcPr>
          <w:p w14:paraId="77E6CB69">
            <w:pPr>
              <w:spacing w:after="40" w:line="400" w:lineRule="exact"/>
              <w:rPr>
                <w:rFonts w:ascii="宋体" w:hAnsi="宋体" w:eastAsia="宋体"/>
                <w:b w:val="0"/>
                <w:sz w:val="21"/>
                <w:szCs w:val="21"/>
              </w:rPr>
            </w:pPr>
            <w:r>
              <w:rPr>
                <w:rFonts w:ascii="宋体" w:hAnsi="宋体" w:eastAsia="宋体"/>
                <w:b w:val="0"/>
                <w:sz w:val="21"/>
                <w:szCs w:val="21"/>
              </w:rPr>
              <w:t>用户类型</w:t>
            </w:r>
          </w:p>
        </w:tc>
        <w:tc>
          <w:tcPr>
            <w:tcW w:w="6970" w:type="dxa"/>
            <w:shd w:val="clear" w:color="auto" w:fill="D9E2F3"/>
          </w:tcPr>
          <w:p w14:paraId="3AEC7E64">
            <w:pPr>
              <w:spacing w:after="40" w:line="400" w:lineRule="exact"/>
              <w:rPr>
                <w:rFonts w:ascii="宋体" w:hAnsi="宋体" w:eastAsia="宋体"/>
                <w:b w:val="0"/>
                <w:sz w:val="21"/>
                <w:szCs w:val="21"/>
              </w:rPr>
            </w:pPr>
            <w:r>
              <w:rPr>
                <w:rFonts w:ascii="宋体" w:hAnsi="宋体" w:eastAsia="宋体"/>
                <w:b w:val="0"/>
                <w:sz w:val="21"/>
                <w:szCs w:val="21"/>
              </w:rPr>
              <w:t>特点说明</w:t>
            </w:r>
          </w:p>
        </w:tc>
      </w:tr>
      <w:tr w14:paraId="70086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5" w:type="dxa"/>
          </w:tcPr>
          <w:p w14:paraId="5867EDF7">
            <w:pPr>
              <w:spacing w:after="40" w:line="400" w:lineRule="exact"/>
              <w:rPr>
                <w:rFonts w:ascii="宋体" w:hAnsi="宋体" w:eastAsia="宋体"/>
                <w:b w:val="0"/>
                <w:sz w:val="21"/>
                <w:szCs w:val="21"/>
              </w:rPr>
            </w:pPr>
            <w:r>
              <w:rPr>
                <w:rFonts w:ascii="宋体" w:hAnsi="宋体" w:eastAsia="宋体"/>
                <w:b w:val="0"/>
                <w:sz w:val="21"/>
                <w:szCs w:val="21"/>
              </w:rPr>
              <w:t>普通居民</w:t>
            </w:r>
          </w:p>
        </w:tc>
        <w:tc>
          <w:tcPr>
            <w:tcW w:w="6970" w:type="dxa"/>
          </w:tcPr>
          <w:p w14:paraId="431F4985">
            <w:pPr>
              <w:spacing w:after="40" w:line="400" w:lineRule="exact"/>
              <w:rPr>
                <w:rFonts w:ascii="宋体" w:hAnsi="宋体" w:eastAsia="宋体"/>
                <w:b w:val="0"/>
                <w:sz w:val="21"/>
                <w:szCs w:val="21"/>
              </w:rPr>
            </w:pPr>
            <w:r>
              <w:rPr>
                <w:rFonts w:ascii="宋体" w:hAnsi="宋体" w:eastAsia="宋体"/>
                <w:b w:val="0"/>
                <w:sz w:val="21"/>
                <w:szCs w:val="21"/>
              </w:rPr>
              <w:t>年龄跨度大，IT技能水平不一；操作习惯以简单点击为主，需界面直观、步骤少</w:t>
            </w:r>
          </w:p>
        </w:tc>
      </w:tr>
      <w:tr w14:paraId="727A4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5" w:type="dxa"/>
          </w:tcPr>
          <w:p w14:paraId="4BF8B9D4">
            <w:pPr>
              <w:spacing w:after="40" w:line="400" w:lineRule="exact"/>
              <w:rPr>
                <w:rFonts w:ascii="宋体" w:hAnsi="宋体" w:eastAsia="宋体"/>
                <w:b w:val="0"/>
                <w:sz w:val="21"/>
                <w:szCs w:val="21"/>
              </w:rPr>
            </w:pPr>
            <w:r>
              <w:rPr>
                <w:rFonts w:ascii="宋体" w:hAnsi="宋体" w:eastAsia="宋体"/>
                <w:b w:val="0"/>
                <w:sz w:val="21"/>
                <w:szCs w:val="21"/>
              </w:rPr>
              <w:t>家庭成员（代查）</w:t>
            </w:r>
          </w:p>
        </w:tc>
        <w:tc>
          <w:tcPr>
            <w:tcW w:w="6970" w:type="dxa"/>
          </w:tcPr>
          <w:p w14:paraId="36A91693">
            <w:pPr>
              <w:spacing w:after="40" w:line="400" w:lineRule="exact"/>
              <w:rPr>
                <w:rFonts w:ascii="宋体" w:hAnsi="宋体" w:eastAsia="宋体"/>
                <w:b w:val="0"/>
                <w:sz w:val="21"/>
                <w:szCs w:val="21"/>
              </w:rPr>
            </w:pPr>
            <w:r>
              <w:rPr>
                <w:rFonts w:ascii="宋体" w:hAnsi="宋体" w:eastAsia="宋体"/>
                <w:b w:val="0"/>
                <w:sz w:val="21"/>
                <w:szCs w:val="21"/>
              </w:rPr>
              <w:t>多为中老年用户子女，需切换查看父母档案，关心隐私控制</w:t>
            </w:r>
          </w:p>
        </w:tc>
      </w:tr>
      <w:tr w14:paraId="6B1B4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5" w:type="dxa"/>
          </w:tcPr>
          <w:p w14:paraId="5ABD9130">
            <w:pPr>
              <w:spacing w:after="40" w:line="400" w:lineRule="exact"/>
              <w:rPr>
                <w:rFonts w:ascii="宋体" w:hAnsi="宋体" w:eastAsia="宋体"/>
                <w:b w:val="0"/>
                <w:sz w:val="21"/>
                <w:szCs w:val="21"/>
              </w:rPr>
            </w:pPr>
            <w:r>
              <w:rPr>
                <w:rFonts w:ascii="宋体" w:hAnsi="宋体" w:eastAsia="宋体"/>
                <w:b w:val="0"/>
                <w:sz w:val="21"/>
                <w:szCs w:val="21"/>
              </w:rPr>
              <w:t>基层医护</w:t>
            </w:r>
          </w:p>
        </w:tc>
        <w:tc>
          <w:tcPr>
            <w:tcW w:w="6970" w:type="dxa"/>
          </w:tcPr>
          <w:p w14:paraId="251D1D64">
            <w:pPr>
              <w:spacing w:after="40" w:line="400" w:lineRule="exact"/>
              <w:rPr>
                <w:rFonts w:ascii="宋体" w:hAnsi="宋体" w:eastAsia="宋体"/>
                <w:b w:val="0"/>
                <w:sz w:val="21"/>
                <w:szCs w:val="21"/>
              </w:rPr>
            </w:pPr>
            <w:r>
              <w:rPr>
                <w:rFonts w:ascii="宋体" w:hAnsi="宋体" w:eastAsia="宋体"/>
                <w:b w:val="0"/>
                <w:sz w:val="21"/>
                <w:szCs w:val="21"/>
              </w:rPr>
              <w:t>有一定IT基础，关注档案数据完整性、准确性</w:t>
            </w:r>
          </w:p>
        </w:tc>
      </w:tr>
      <w:tr w14:paraId="29A97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5" w:type="dxa"/>
          </w:tcPr>
          <w:p w14:paraId="6469EA00">
            <w:pPr>
              <w:spacing w:after="40" w:line="400" w:lineRule="exact"/>
              <w:rPr>
                <w:rFonts w:ascii="宋体" w:hAnsi="宋体" w:eastAsia="宋体"/>
                <w:b w:val="0"/>
                <w:sz w:val="21"/>
                <w:szCs w:val="21"/>
              </w:rPr>
            </w:pPr>
            <w:r>
              <w:rPr>
                <w:rFonts w:ascii="宋体" w:hAnsi="宋体" w:eastAsia="宋体"/>
                <w:b w:val="0"/>
                <w:sz w:val="21"/>
                <w:szCs w:val="21"/>
              </w:rPr>
              <w:t>系统管理员</w:t>
            </w:r>
          </w:p>
        </w:tc>
        <w:tc>
          <w:tcPr>
            <w:tcW w:w="6970" w:type="dxa"/>
          </w:tcPr>
          <w:p w14:paraId="79187694">
            <w:pPr>
              <w:spacing w:after="40" w:line="400" w:lineRule="exact"/>
              <w:rPr>
                <w:rFonts w:ascii="宋体" w:hAnsi="宋体" w:eastAsia="宋体"/>
                <w:b w:val="0"/>
                <w:sz w:val="21"/>
                <w:szCs w:val="21"/>
              </w:rPr>
            </w:pPr>
            <w:r>
              <w:rPr>
                <w:rFonts w:ascii="宋体" w:hAnsi="宋体" w:eastAsia="宋体"/>
                <w:b w:val="0"/>
                <w:sz w:val="21"/>
                <w:szCs w:val="21"/>
              </w:rPr>
              <w:t>具备运维技能，关注系统稳定性、日志完整性</w:t>
            </w:r>
          </w:p>
        </w:tc>
      </w:tr>
      <w:tr w14:paraId="26B49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5" w:type="dxa"/>
          </w:tcPr>
          <w:p w14:paraId="27E14C40">
            <w:pPr>
              <w:spacing w:after="40" w:line="400" w:lineRule="exact"/>
              <w:rPr>
                <w:rFonts w:ascii="宋体" w:hAnsi="宋体" w:eastAsia="宋体"/>
                <w:b w:val="0"/>
                <w:sz w:val="21"/>
                <w:szCs w:val="21"/>
              </w:rPr>
            </w:pPr>
            <w:r>
              <w:rPr>
                <w:rFonts w:ascii="宋体" w:hAnsi="宋体" w:eastAsia="宋体"/>
                <w:b w:val="0"/>
                <w:sz w:val="21"/>
                <w:szCs w:val="21"/>
              </w:rPr>
              <w:t>公卫审核员</w:t>
            </w:r>
          </w:p>
        </w:tc>
        <w:tc>
          <w:tcPr>
            <w:tcW w:w="6970" w:type="dxa"/>
          </w:tcPr>
          <w:p w14:paraId="54CE7094">
            <w:pPr>
              <w:spacing w:after="40" w:line="400" w:lineRule="exact"/>
              <w:rPr>
                <w:rFonts w:ascii="宋体" w:hAnsi="宋体" w:eastAsia="宋体"/>
                <w:b w:val="0"/>
                <w:sz w:val="21"/>
                <w:szCs w:val="21"/>
              </w:rPr>
            </w:pPr>
            <w:r>
              <w:rPr>
                <w:rFonts w:ascii="宋体" w:hAnsi="宋体" w:eastAsia="宋体"/>
                <w:b w:val="0"/>
                <w:sz w:val="21"/>
                <w:szCs w:val="21"/>
              </w:rPr>
              <w:t>日常操作频繁，关注审核效率</w:t>
            </w:r>
          </w:p>
        </w:tc>
      </w:tr>
    </w:tbl>
    <w:p w14:paraId="6225CD0E">
      <w:pPr>
        <w:pStyle w:val="5"/>
        <w:keepLines w:val="0"/>
        <w:widowControl w:val="0"/>
        <w:numPr>
          <w:ilvl w:val="2"/>
          <w:numId w:val="7"/>
        </w:numPr>
        <w:spacing w:before="260" w:beforeLines="0" w:beforeAutospacing="0" w:after="60" w:afterLines="0" w:afterAutospacing="0" w:line="360" w:lineRule="auto"/>
        <w:ind w:left="0" w:firstLine="0"/>
        <w:jc w:val="left"/>
        <w:rPr>
          <w:rFonts w:hint="eastAsia" w:ascii="宋体" w:hAnsi="宋体" w:eastAsia="宋体" w:cs="宋体"/>
          <w:bCs w:val="0"/>
          <w:kern w:val="2"/>
          <w:sz w:val="28"/>
          <w:szCs w:val="21"/>
          <w:lang w:val="en-US" w:eastAsia="zh-CN"/>
        </w:rPr>
      </w:pPr>
      <w:bookmarkStart w:id="16" w:name="_Toc20028"/>
      <w:r>
        <w:rPr>
          <w:rFonts w:hint="eastAsia" w:ascii="宋体" w:hAnsi="宋体" w:eastAsia="宋体" w:cs="宋体"/>
          <w:bCs w:val="0"/>
          <w:kern w:val="2"/>
          <w:sz w:val="28"/>
          <w:szCs w:val="21"/>
          <w:lang w:val="en-US" w:eastAsia="zh-CN"/>
        </w:rPr>
        <w:t>关键点</w:t>
      </w:r>
      <w:bookmarkEnd w:id="16"/>
    </w:p>
    <w:p w14:paraId="5169240D">
      <w:pPr>
        <w:spacing w:after="40" w:line="400" w:lineRule="exact"/>
        <w:rPr>
          <w:rFonts w:ascii="宋体" w:hAnsi="宋体" w:eastAsia="宋体"/>
          <w:b w:val="0"/>
          <w:sz w:val="21"/>
          <w:szCs w:val="21"/>
        </w:rPr>
      </w:pPr>
      <w:r>
        <w:rPr>
          <w:rFonts w:ascii="宋体" w:hAnsi="宋体" w:eastAsia="宋体"/>
          <w:b w:val="0"/>
          <w:sz w:val="21"/>
          <w:szCs w:val="21"/>
        </w:rPr>
        <w:t>1. 数据聚合完整性：诊疗与公卫数据统一前端展示；</w:t>
      </w:r>
    </w:p>
    <w:p w14:paraId="1DC40D36">
      <w:pPr>
        <w:spacing w:after="40" w:line="400" w:lineRule="exact"/>
        <w:rPr>
          <w:rFonts w:ascii="宋体" w:hAnsi="宋体" w:eastAsia="宋体"/>
          <w:b w:val="0"/>
          <w:sz w:val="21"/>
          <w:szCs w:val="21"/>
        </w:rPr>
      </w:pPr>
      <w:r>
        <w:rPr>
          <w:rFonts w:ascii="宋体" w:hAnsi="宋体" w:eastAsia="宋体"/>
          <w:b w:val="0"/>
          <w:sz w:val="21"/>
          <w:szCs w:val="21"/>
        </w:rPr>
        <w:t>2. 隐私权限精细化：调阅密码、短信通知、分模块屏蔽；</w:t>
      </w:r>
    </w:p>
    <w:p w14:paraId="35518E87">
      <w:pPr>
        <w:spacing w:after="40" w:line="400" w:lineRule="exact"/>
        <w:rPr>
          <w:rFonts w:ascii="宋体" w:hAnsi="宋体" w:eastAsia="宋体"/>
          <w:b w:val="0"/>
          <w:sz w:val="21"/>
          <w:szCs w:val="21"/>
        </w:rPr>
      </w:pPr>
      <w:r>
        <w:rPr>
          <w:rFonts w:ascii="宋体" w:hAnsi="宋体" w:eastAsia="宋体"/>
          <w:b w:val="0"/>
          <w:sz w:val="21"/>
          <w:szCs w:val="21"/>
        </w:rPr>
        <w:t>3. 操作全留痕审计：登录、绑定、调阅行为日志；</w:t>
      </w:r>
    </w:p>
    <w:p w14:paraId="40415C84">
      <w:pPr>
        <w:spacing w:after="40" w:line="400" w:lineRule="exact"/>
        <w:rPr>
          <w:rFonts w:ascii="宋体" w:hAnsi="宋体" w:eastAsia="宋体"/>
          <w:b w:val="0"/>
          <w:sz w:val="21"/>
          <w:szCs w:val="21"/>
        </w:rPr>
      </w:pPr>
      <w:r>
        <w:rPr>
          <w:rFonts w:ascii="宋体" w:hAnsi="宋体" w:eastAsia="宋体"/>
          <w:b w:val="0"/>
          <w:sz w:val="21"/>
          <w:szCs w:val="21"/>
        </w:rPr>
        <w:t>4. 实名认证安全：主索引库校验，手机号二次核验；</w:t>
      </w:r>
    </w:p>
    <w:p w14:paraId="4AE0FD3A">
      <w:pPr>
        <w:spacing w:after="40" w:line="400" w:lineRule="exact"/>
        <w:rPr>
          <w:rFonts w:ascii="宋体" w:hAnsi="宋体" w:eastAsia="宋体"/>
          <w:b w:val="0"/>
          <w:sz w:val="21"/>
          <w:szCs w:val="21"/>
        </w:rPr>
      </w:pPr>
      <w:r>
        <w:rPr>
          <w:rFonts w:ascii="宋体" w:hAnsi="宋体" w:eastAsia="宋体"/>
          <w:b w:val="0"/>
          <w:sz w:val="21"/>
          <w:szCs w:val="21"/>
        </w:rPr>
        <w:t>5. 小程序终端适配：仅微信小程序，移动端全尺寸兼容。</w:t>
      </w:r>
    </w:p>
    <w:p w14:paraId="7E9AEBC6">
      <w:pPr>
        <w:pStyle w:val="5"/>
        <w:keepLines w:val="0"/>
        <w:widowControl w:val="0"/>
        <w:numPr>
          <w:ilvl w:val="2"/>
          <w:numId w:val="7"/>
        </w:numPr>
        <w:spacing w:before="260" w:beforeLines="0" w:beforeAutospacing="0" w:after="60" w:afterLines="0" w:afterAutospacing="0" w:line="360" w:lineRule="auto"/>
        <w:ind w:left="0" w:firstLine="0"/>
        <w:jc w:val="left"/>
        <w:rPr>
          <w:rFonts w:hint="eastAsia" w:ascii="宋体" w:hAnsi="宋体" w:eastAsia="宋体" w:cs="宋体"/>
          <w:bCs w:val="0"/>
          <w:kern w:val="2"/>
          <w:sz w:val="28"/>
          <w:szCs w:val="21"/>
          <w:lang w:val="en-US" w:eastAsia="zh-CN"/>
        </w:rPr>
      </w:pPr>
      <w:bookmarkStart w:id="17" w:name="_Toc27732"/>
      <w:r>
        <w:rPr>
          <w:rFonts w:hint="eastAsia" w:ascii="宋体" w:hAnsi="宋体" w:eastAsia="宋体" w:cs="宋体"/>
          <w:bCs w:val="0"/>
          <w:kern w:val="2"/>
          <w:sz w:val="28"/>
          <w:szCs w:val="21"/>
          <w:lang w:val="en-US" w:eastAsia="zh-CN"/>
        </w:rPr>
        <w:t>约束条件</w:t>
      </w:r>
      <w:bookmarkEnd w:id="17"/>
    </w:p>
    <w:p w14:paraId="084480D5">
      <w:pPr>
        <w:spacing w:after="40" w:line="400" w:lineRule="exact"/>
        <w:rPr>
          <w:rFonts w:ascii="宋体" w:hAnsi="宋体" w:eastAsia="宋体"/>
          <w:b w:val="0"/>
          <w:sz w:val="21"/>
          <w:szCs w:val="21"/>
        </w:rPr>
      </w:pPr>
      <w:r>
        <w:rPr>
          <w:rFonts w:ascii="宋体" w:hAnsi="宋体" w:eastAsia="宋体"/>
          <w:b w:val="0"/>
          <w:sz w:val="21"/>
          <w:szCs w:val="21"/>
        </w:rPr>
        <w:t>1. 终端约束：仅微信小程序，不开发APP、PC端；</w:t>
      </w:r>
    </w:p>
    <w:p w14:paraId="01F4581D">
      <w:pPr>
        <w:spacing w:after="40" w:line="400" w:lineRule="exact"/>
        <w:rPr>
          <w:rFonts w:ascii="宋体" w:hAnsi="宋体" w:eastAsia="宋体"/>
          <w:b w:val="0"/>
          <w:sz w:val="21"/>
          <w:szCs w:val="21"/>
        </w:rPr>
      </w:pPr>
      <w:r>
        <w:rPr>
          <w:rFonts w:ascii="宋体" w:hAnsi="宋体" w:eastAsia="宋体"/>
          <w:b w:val="0"/>
          <w:sz w:val="21"/>
          <w:szCs w:val="21"/>
        </w:rPr>
        <w:t>2. 数据库约束：必须使用SQL Server 2016；</w:t>
      </w:r>
    </w:p>
    <w:p w14:paraId="233FD1F9">
      <w:pPr>
        <w:spacing w:after="40" w:line="400" w:lineRule="exact"/>
        <w:rPr>
          <w:rFonts w:ascii="宋体" w:hAnsi="宋体" w:eastAsia="宋体"/>
          <w:b w:val="0"/>
          <w:sz w:val="21"/>
          <w:szCs w:val="21"/>
        </w:rPr>
      </w:pPr>
      <w:r>
        <w:rPr>
          <w:rFonts w:ascii="宋体" w:hAnsi="宋体" w:eastAsia="宋体"/>
          <w:b w:val="0"/>
          <w:sz w:val="21"/>
          <w:szCs w:val="21"/>
        </w:rPr>
        <w:t>3. 数据合规约束：居民健康敏感信息必须脱敏、留痕、权限隔离；</w:t>
      </w:r>
    </w:p>
    <w:p w14:paraId="7E880D97">
      <w:pPr>
        <w:spacing w:after="40" w:line="400" w:lineRule="exact"/>
        <w:rPr>
          <w:rFonts w:ascii="宋体" w:hAnsi="宋体" w:eastAsia="宋体"/>
          <w:b w:val="0"/>
          <w:sz w:val="21"/>
          <w:szCs w:val="21"/>
        </w:rPr>
      </w:pPr>
      <w:r>
        <w:rPr>
          <w:rFonts w:ascii="宋体" w:hAnsi="宋体" w:eastAsia="宋体"/>
          <w:b w:val="0"/>
          <w:sz w:val="21"/>
          <w:szCs w:val="21"/>
        </w:rPr>
        <w:t>4. 网络约束：必须联网查询，无离线缓存完整档案数据；</w:t>
      </w:r>
    </w:p>
    <w:p w14:paraId="5CA3F67B">
      <w:pPr>
        <w:spacing w:after="40" w:line="400" w:lineRule="exact"/>
        <w:rPr>
          <w:rFonts w:ascii="宋体" w:hAnsi="宋体" w:eastAsia="宋体"/>
          <w:b w:val="0"/>
          <w:sz w:val="21"/>
          <w:szCs w:val="21"/>
        </w:rPr>
      </w:pPr>
      <w:r>
        <w:rPr>
          <w:rFonts w:ascii="宋体" w:hAnsi="宋体" w:eastAsia="宋体"/>
          <w:b w:val="0"/>
          <w:sz w:val="21"/>
          <w:szCs w:val="21"/>
        </w:rPr>
        <w:t>5. 流程约束：健康档案修改必须人工后台审核，不支持自动生效；</w:t>
      </w:r>
    </w:p>
    <w:p w14:paraId="45396933">
      <w:pPr>
        <w:spacing w:after="40" w:line="400" w:lineRule="exact"/>
        <w:rPr>
          <w:rFonts w:ascii="宋体" w:hAnsi="宋体" w:eastAsia="宋体"/>
          <w:b w:val="0"/>
          <w:sz w:val="21"/>
          <w:szCs w:val="21"/>
        </w:rPr>
      </w:pPr>
      <w:r>
        <w:rPr>
          <w:rFonts w:ascii="宋体" w:hAnsi="宋体" w:eastAsia="宋体"/>
          <w:b w:val="0"/>
          <w:sz w:val="21"/>
          <w:szCs w:val="21"/>
        </w:rPr>
        <w:t>6. 账号约束：登录密码默认身份证后6位，调阅密码独立6位数字。</w:t>
      </w:r>
    </w:p>
    <w:p w14:paraId="24ACAFBA">
      <w:pPr>
        <w:pStyle w:val="4"/>
        <w:keepLines w:val="0"/>
        <w:widowControl w:val="0"/>
        <w:numPr>
          <w:ilvl w:val="1"/>
          <w:numId w:val="7"/>
        </w:numPr>
        <w:tabs>
          <w:tab w:val="left" w:pos="0"/>
        </w:tabs>
        <w:spacing w:before="120" w:beforeLines="0" w:beforeAutospacing="0" w:after="60" w:afterLines="0" w:afterAutospacing="0" w:line="360" w:lineRule="auto"/>
        <w:ind w:left="0" w:firstLine="0"/>
        <w:jc w:val="left"/>
        <w:rPr>
          <w:rFonts w:hint="eastAsia" w:ascii="宋体" w:hAnsi="宋体" w:eastAsia="宋体" w:cs="宋体"/>
          <w:bCs/>
          <w:kern w:val="2"/>
          <w:sz w:val="32"/>
          <w:szCs w:val="32"/>
          <w:lang w:val="en-US" w:eastAsia="zh-CN"/>
        </w:rPr>
      </w:pPr>
      <w:bookmarkStart w:id="18" w:name="_Toc28500"/>
      <w:r>
        <w:rPr>
          <w:rFonts w:hint="eastAsia" w:ascii="宋体" w:hAnsi="宋体" w:eastAsia="宋体" w:cs="宋体"/>
          <w:bCs/>
          <w:kern w:val="2"/>
          <w:sz w:val="32"/>
          <w:szCs w:val="32"/>
          <w:lang w:val="en-US" w:eastAsia="zh-CN"/>
        </w:rPr>
        <w:t>需求规格</w:t>
      </w:r>
      <w:bookmarkEnd w:id="18"/>
    </w:p>
    <w:p w14:paraId="04189636">
      <w:pPr>
        <w:pStyle w:val="5"/>
        <w:keepLines w:val="0"/>
        <w:widowControl w:val="0"/>
        <w:numPr>
          <w:ilvl w:val="2"/>
          <w:numId w:val="7"/>
        </w:numPr>
        <w:spacing w:before="260" w:beforeLines="0" w:beforeAutospacing="0" w:after="60" w:afterLines="0" w:afterAutospacing="0" w:line="360" w:lineRule="auto"/>
        <w:ind w:left="0" w:firstLine="0"/>
        <w:jc w:val="left"/>
        <w:rPr>
          <w:rFonts w:hint="eastAsia" w:ascii="宋体" w:hAnsi="宋体" w:eastAsia="宋体" w:cs="宋体"/>
          <w:bCs w:val="0"/>
          <w:kern w:val="2"/>
          <w:sz w:val="28"/>
          <w:szCs w:val="21"/>
          <w:lang w:val="en-US" w:eastAsia="zh-CN"/>
        </w:rPr>
      </w:pPr>
      <w:bookmarkStart w:id="19" w:name="_Toc20266"/>
      <w:r>
        <w:rPr>
          <w:rFonts w:hint="eastAsia" w:ascii="宋体" w:hAnsi="宋体" w:eastAsia="宋体" w:cs="宋体"/>
          <w:bCs w:val="0"/>
          <w:kern w:val="2"/>
          <w:sz w:val="28"/>
          <w:szCs w:val="21"/>
          <w:lang w:val="en-US" w:eastAsia="zh-CN"/>
        </w:rPr>
        <w:t>软件系统总体功能/对象结构</w:t>
      </w:r>
      <w:bookmarkEnd w:id="19"/>
    </w:p>
    <w:p w14:paraId="7A14663B">
      <w:pPr>
        <w:spacing w:after="40" w:line="400" w:lineRule="exact"/>
        <w:rPr>
          <w:rFonts w:ascii="宋体" w:hAnsi="宋体" w:eastAsia="宋体"/>
          <w:b w:val="0"/>
          <w:sz w:val="21"/>
          <w:szCs w:val="21"/>
        </w:rPr>
      </w:pPr>
      <w:r>
        <w:rPr>
          <w:rFonts w:ascii="宋体" w:hAnsi="宋体" w:eastAsia="宋体"/>
          <w:b w:val="0"/>
          <w:sz w:val="21"/>
          <w:szCs w:val="21"/>
        </w:rPr>
        <w:t>全程健康档案浏览器整体分为6大核心子系统：</w:t>
      </w:r>
    </w:p>
    <w:p w14:paraId="26F6160C">
      <w:pPr>
        <w:spacing w:after="40" w:line="400" w:lineRule="exact"/>
        <w:rPr>
          <w:rFonts w:ascii="宋体" w:hAnsi="宋体" w:eastAsia="宋体"/>
          <w:b w:val="0"/>
          <w:sz w:val="21"/>
          <w:szCs w:val="21"/>
        </w:rPr>
      </w:pPr>
      <w:r>
        <w:rPr>
          <w:rFonts w:ascii="宋体" w:hAnsi="宋体" w:eastAsia="宋体"/>
          <w:b w:val="0"/>
          <w:sz w:val="21"/>
          <w:szCs w:val="21"/>
        </w:rPr>
        <w:t>1. 登录实名认证子系统：账号登录、短信登录、忘记密码、实名认证、手机号核验；</w:t>
      </w:r>
    </w:p>
    <w:p w14:paraId="1EFC0B10">
      <w:pPr>
        <w:spacing w:after="40" w:line="400" w:lineRule="exact"/>
        <w:rPr>
          <w:rFonts w:ascii="宋体" w:hAnsi="宋体" w:eastAsia="宋体"/>
          <w:b w:val="0"/>
          <w:sz w:val="21"/>
          <w:szCs w:val="21"/>
        </w:rPr>
      </w:pPr>
      <w:r>
        <w:rPr>
          <w:rFonts w:ascii="宋体" w:hAnsi="宋体" w:eastAsia="宋体"/>
          <w:b w:val="0"/>
          <w:sz w:val="21"/>
          <w:szCs w:val="21"/>
        </w:rPr>
        <w:t>2. 首页展示子系统：用户档案卡片、家庭成员切换、诊疗服务入口、公卫服务入口、免责声明；</w:t>
      </w:r>
    </w:p>
    <w:p w14:paraId="6663DD9E">
      <w:pPr>
        <w:spacing w:after="40" w:line="400" w:lineRule="exact"/>
        <w:rPr>
          <w:rFonts w:ascii="宋体" w:hAnsi="宋体" w:eastAsia="宋体"/>
          <w:b w:val="0"/>
          <w:sz w:val="21"/>
          <w:szCs w:val="21"/>
        </w:rPr>
      </w:pPr>
      <w:r>
        <w:rPr>
          <w:rFonts w:ascii="宋体" w:hAnsi="宋体" w:eastAsia="宋体"/>
          <w:b w:val="0"/>
          <w:sz w:val="21"/>
          <w:szCs w:val="21"/>
        </w:rPr>
        <w:t>3. 诊疗服务子系统：检查报告、检验报告、门诊记录、住院记录、门急诊用药、住院用药；</w:t>
      </w:r>
    </w:p>
    <w:p w14:paraId="7F8DE856">
      <w:pPr>
        <w:spacing w:after="40" w:line="400" w:lineRule="exact"/>
        <w:rPr>
          <w:rFonts w:ascii="宋体" w:hAnsi="宋体" w:eastAsia="宋体"/>
          <w:b w:val="0"/>
          <w:sz w:val="21"/>
          <w:szCs w:val="21"/>
        </w:rPr>
      </w:pPr>
      <w:r>
        <w:rPr>
          <w:rFonts w:ascii="宋体" w:hAnsi="宋体" w:eastAsia="宋体"/>
          <w:b w:val="0"/>
          <w:sz w:val="21"/>
          <w:szCs w:val="21"/>
        </w:rPr>
        <w:t>4. 公共卫生子系统：居民档案、健康体检、高血压管理、糖尿病管理、中医管理、儿童/妇女/老年专项；新增孕产妇（妇女保健）、慢阻肺、肺结核、高危人群、肿瘤、心脑血管专项管理，以及AI智能报告分析与病案首页。</w:t>
      </w:r>
    </w:p>
    <w:p w14:paraId="3877D5EE">
      <w:pPr>
        <w:spacing w:after="40" w:line="400" w:lineRule="exact"/>
        <w:rPr>
          <w:rFonts w:ascii="宋体" w:hAnsi="宋体" w:eastAsia="宋体"/>
          <w:b w:val="0"/>
          <w:sz w:val="21"/>
          <w:szCs w:val="21"/>
        </w:rPr>
      </w:pPr>
      <w:r>
        <w:rPr>
          <w:rFonts w:ascii="宋体" w:hAnsi="宋体" w:eastAsia="宋体"/>
          <w:b w:val="0"/>
          <w:sz w:val="21"/>
          <w:szCs w:val="21"/>
        </w:rPr>
        <w:t>5. 消息通知子系统：调阅记录、系统通知（登录通知、绑定通知、随访提醒、档案被调阅通知）、消息清空；</w:t>
      </w:r>
    </w:p>
    <w:p w14:paraId="52542B8A">
      <w:pPr>
        <w:spacing w:after="40" w:line="400" w:lineRule="exact"/>
        <w:rPr>
          <w:rFonts w:ascii="宋体" w:hAnsi="宋体" w:eastAsia="宋体"/>
          <w:b w:val="0"/>
          <w:sz w:val="21"/>
          <w:szCs w:val="21"/>
        </w:rPr>
      </w:pPr>
      <w:r>
        <w:rPr>
          <w:rFonts w:ascii="宋体" w:hAnsi="宋体" w:eastAsia="宋体"/>
          <w:b w:val="0"/>
          <w:sz w:val="21"/>
          <w:szCs w:val="21"/>
        </w:rPr>
        <w:t>6. 个人中心管理子系统：家庭成员管理、隐私权限设置、基础设置、档案编辑、退出登录。</w:t>
      </w:r>
    </w:p>
    <w:p w14:paraId="0A7783DF">
      <w:pPr>
        <w:pStyle w:val="5"/>
        <w:keepLines w:val="0"/>
        <w:widowControl w:val="0"/>
        <w:numPr>
          <w:ilvl w:val="2"/>
          <w:numId w:val="7"/>
        </w:numPr>
        <w:spacing w:before="260" w:beforeLines="0" w:beforeAutospacing="0" w:after="60" w:afterLines="0" w:afterAutospacing="0" w:line="360" w:lineRule="auto"/>
        <w:ind w:left="0" w:firstLine="0"/>
        <w:jc w:val="left"/>
        <w:rPr>
          <w:rFonts w:hint="eastAsia" w:ascii="宋体" w:hAnsi="宋体" w:eastAsia="宋体" w:cs="宋体"/>
          <w:bCs w:val="0"/>
          <w:kern w:val="2"/>
          <w:sz w:val="28"/>
          <w:szCs w:val="21"/>
          <w:lang w:val="en-US" w:eastAsia="zh-CN"/>
        </w:rPr>
      </w:pPr>
      <w:bookmarkStart w:id="20" w:name="_Toc13077"/>
      <w:r>
        <w:rPr>
          <w:rFonts w:hint="eastAsia" w:ascii="宋体" w:hAnsi="宋体" w:eastAsia="宋体" w:cs="宋体"/>
          <w:bCs w:val="0"/>
          <w:kern w:val="2"/>
          <w:sz w:val="28"/>
          <w:szCs w:val="21"/>
          <w:lang w:val="en-US" w:eastAsia="zh-CN"/>
        </w:rPr>
        <w:t>软件子系统功能/对象结构</w:t>
      </w:r>
      <w:bookmarkEnd w:id="20"/>
    </w:p>
    <w:p w14:paraId="5D22025D">
      <w:pPr>
        <w:spacing w:after="40" w:line="400" w:lineRule="exact"/>
      </w:pPr>
      <w:r>
        <w:rPr>
          <w:rFonts w:ascii="黑体" w:hAnsi="黑体" w:eastAsia="黑体"/>
          <w:b/>
          <w:sz w:val="24"/>
        </w:rPr>
        <w:t>1. 登录实名认证子系统</w:t>
      </w:r>
    </w:p>
    <w:p w14:paraId="67F6630F">
      <w:pPr>
        <w:spacing w:after="40" w:line="400" w:lineRule="exact"/>
        <w:rPr>
          <w:rFonts w:ascii="宋体" w:hAnsi="宋体" w:eastAsia="宋体"/>
          <w:b w:val="0"/>
          <w:sz w:val="21"/>
          <w:szCs w:val="21"/>
        </w:rPr>
      </w:pPr>
      <w:r>
        <w:rPr>
          <w:rFonts w:ascii="宋体" w:hAnsi="宋体" w:eastAsia="宋体"/>
          <w:b w:val="0"/>
          <w:sz w:val="21"/>
          <w:szCs w:val="21"/>
        </w:rPr>
        <w:t>账号密码登录、短信验证码登录、密码锁定解锁、忘记密码重置；实名认证、实名信息手机号二次核验。</w:t>
      </w:r>
    </w:p>
    <w:p w14:paraId="4B22EE8F">
      <w:pPr>
        <w:spacing w:after="40" w:line="400" w:lineRule="exact"/>
      </w:pPr>
      <w:r>
        <w:rPr>
          <w:rFonts w:ascii="黑体" w:hAnsi="黑体" w:eastAsia="黑体"/>
          <w:b/>
          <w:sz w:val="24"/>
        </w:rPr>
        <w:t>2. 首页展示子系统</w:t>
      </w:r>
    </w:p>
    <w:p w14:paraId="57FA9ED5">
      <w:pPr>
        <w:spacing w:after="40" w:line="400" w:lineRule="exact"/>
        <w:rPr>
          <w:rFonts w:ascii="宋体" w:hAnsi="宋体" w:eastAsia="宋体"/>
          <w:b w:val="0"/>
          <w:sz w:val="21"/>
          <w:szCs w:val="21"/>
        </w:rPr>
      </w:pPr>
      <w:r>
        <w:rPr>
          <w:rFonts w:ascii="宋体" w:hAnsi="宋体" w:eastAsia="宋体"/>
          <w:b w:val="0"/>
          <w:sz w:val="21"/>
          <w:szCs w:val="21"/>
        </w:rPr>
        <w:t>用户基础档案卡片（姓名、电话、出生日期、身份证、住址、建档单位）；家庭成员切换弹窗、调阅密码验证弹窗；诊疗服务6宫格功能入口；公共卫生多宫格专项入口；底部Tab导航（首页、消息、我的）。</w:t>
      </w:r>
    </w:p>
    <w:p w14:paraId="1688B733">
      <w:pPr>
        <w:spacing w:after="40" w:line="400" w:lineRule="exact"/>
      </w:pPr>
      <w:r>
        <w:rPr>
          <w:rFonts w:ascii="黑体" w:hAnsi="黑体" w:eastAsia="黑体"/>
          <w:b/>
          <w:sz w:val="24"/>
        </w:rPr>
        <w:t>3. 诊疗服务子系统</w:t>
      </w:r>
    </w:p>
    <w:p w14:paraId="29F20206">
      <w:pPr>
        <w:spacing w:after="40" w:line="400" w:lineRule="exact"/>
        <w:rPr>
          <w:rFonts w:ascii="宋体" w:hAnsi="宋体" w:eastAsia="宋体"/>
          <w:b w:val="0"/>
          <w:sz w:val="21"/>
          <w:szCs w:val="21"/>
        </w:rPr>
      </w:pPr>
      <w:r>
        <w:rPr>
          <w:rFonts w:ascii="宋体" w:hAnsi="宋体" w:eastAsia="宋体"/>
          <w:b w:val="0"/>
          <w:sz w:val="21"/>
          <w:szCs w:val="21"/>
        </w:rPr>
        <w:t>检查报告：时间/机构筛选、报告列表、影像详情；检验报告：列表、指标详情、单指标趋势图表；门诊记录：就诊列表、就诊详情（检查/检验/用药）；住院记录：住院列表、住院详情；门急诊用药、住院用药：用药记录列表，展示剂量、频次、剂型。</w:t>
      </w:r>
    </w:p>
    <w:p w14:paraId="2FC1583D">
      <w:pPr>
        <w:spacing w:after="40" w:line="400" w:lineRule="exact"/>
      </w:pPr>
      <w:r>
        <w:rPr>
          <w:rFonts w:ascii="黑体" w:hAnsi="黑体" w:eastAsia="黑体"/>
          <w:b/>
          <w:sz w:val="24"/>
        </w:rPr>
        <w:t>4. 公共卫生子系统</w:t>
      </w:r>
    </w:p>
    <w:p w14:paraId="7263C80F">
      <w:pPr>
        <w:spacing w:after="40" w:line="400" w:lineRule="exact"/>
        <w:rPr>
          <w:rFonts w:ascii="宋体" w:hAnsi="宋体" w:eastAsia="宋体"/>
          <w:b w:val="0"/>
          <w:sz w:val="21"/>
          <w:szCs w:val="21"/>
        </w:rPr>
      </w:pPr>
      <w:r>
        <w:rPr>
          <w:rFonts w:ascii="宋体" w:hAnsi="宋体" w:eastAsia="宋体"/>
          <w:b w:val="0"/>
          <w:sz w:val="21"/>
          <w:szCs w:val="21"/>
        </w:rPr>
        <w:t>居民健康档案：基础信息、健康史查看、线上编辑提交审核；健康体检：体检列表、体检指标详情、生活方式/用药/既往问题查看；高血压管理：专项信息、随访列表、随访详情；糖尿病管理：专项信息、血糖随访记录、生活指导；中医管理：体质辨识记录、体质测评报告；孕产妇（妇女保健）：孕产次、产前随访、产后访视与随访列表；儿童健康：出生信息、新生儿访视、分阶段健康检查与健康管理；慢阻肺：专项、随访与肺功能随访列表；肺结核：入户随访、随访记录与随访列表；高危人群：高危专项与随访；肿瘤：肿瘤专项与随访；心脑血管：评估、随访与随访列表；健康教育：健康教育记录列表与详情；预防接种：接种记录列表与详情；老年人自理评估：自理能力评估结果；并含 AI 智能报告分析与病案首页能力。</w:t>
      </w:r>
    </w:p>
    <w:p w14:paraId="3579E580">
      <w:pPr>
        <w:spacing w:after="40" w:line="400" w:lineRule="exact"/>
      </w:pPr>
      <w:r>
        <w:rPr>
          <w:rFonts w:ascii="黑体" w:hAnsi="黑体" w:eastAsia="黑体"/>
          <w:b/>
          <w:sz w:val="24"/>
        </w:rPr>
        <w:t>5. 消息通知子系统</w:t>
      </w:r>
    </w:p>
    <w:p w14:paraId="52E4F8FF">
      <w:pPr>
        <w:spacing w:after="40" w:line="400" w:lineRule="exact"/>
        <w:rPr>
          <w:rFonts w:ascii="宋体" w:hAnsi="宋体" w:eastAsia="宋体"/>
          <w:b w:val="0"/>
          <w:sz w:val="21"/>
          <w:szCs w:val="21"/>
        </w:rPr>
      </w:pPr>
      <w:r>
        <w:rPr>
          <w:rFonts w:ascii="宋体" w:hAnsi="宋体" w:eastAsia="宋体"/>
          <w:b w:val="0"/>
          <w:sz w:val="21"/>
          <w:szCs w:val="21"/>
        </w:rPr>
        <w:t>调阅记录列表：展示成员访问档案模块、时间；系统通知分页：登录通知、家庭成员绑定通知；一键清空全部调阅记录。</w:t>
      </w:r>
    </w:p>
    <w:p w14:paraId="7F626DBE">
      <w:pPr>
        <w:spacing w:after="40" w:line="400" w:lineRule="exact"/>
      </w:pPr>
      <w:r>
        <w:rPr>
          <w:rFonts w:ascii="黑体" w:hAnsi="黑体" w:eastAsia="黑体"/>
          <w:b/>
          <w:sz w:val="24"/>
        </w:rPr>
        <w:t>6. 个人中心管理子系统</w:t>
      </w:r>
    </w:p>
    <w:p w14:paraId="71EC0CFC">
      <w:pPr>
        <w:spacing w:after="40" w:line="400" w:lineRule="exact"/>
        <w:rPr>
          <w:rFonts w:ascii="宋体" w:hAnsi="宋体" w:eastAsia="宋体"/>
          <w:b w:val="0"/>
          <w:sz w:val="21"/>
          <w:szCs w:val="21"/>
        </w:rPr>
      </w:pPr>
      <w:r>
        <w:rPr>
          <w:rFonts w:ascii="宋体" w:hAnsi="宋体" w:eastAsia="宋体"/>
          <w:b w:val="0"/>
          <w:sz w:val="21"/>
          <w:szCs w:val="21"/>
        </w:rPr>
        <w:t>家庭成员：新增（录入/扫码）、解绑、修改关系、个人二维码分享；隐私权限：调阅密码验证开关、调阅短信通知开关、分模块档案访问权限（全部开放/部分屏蔽/全部屏蔽）；基础设置：修改手机号、修改登录密码、修改调阅密码、版本查看、关于我们；健康档案编辑：基础信息、家族史、生活环境修改提交审核；退出登录。</w:t>
      </w:r>
    </w:p>
    <w:p w14:paraId="51A4E62B">
      <w:pPr>
        <w:pStyle w:val="5"/>
        <w:keepLines w:val="0"/>
        <w:widowControl w:val="0"/>
        <w:numPr>
          <w:ilvl w:val="2"/>
          <w:numId w:val="7"/>
        </w:numPr>
        <w:spacing w:before="260" w:beforeLines="0" w:beforeAutospacing="0" w:after="60" w:afterLines="0" w:afterAutospacing="0" w:line="360" w:lineRule="auto"/>
        <w:ind w:left="0" w:firstLine="0"/>
        <w:jc w:val="left"/>
        <w:rPr>
          <w:rFonts w:hint="eastAsia" w:ascii="宋体" w:hAnsi="宋体" w:eastAsia="宋体" w:cs="宋体"/>
          <w:bCs w:val="0"/>
          <w:kern w:val="2"/>
          <w:sz w:val="28"/>
          <w:szCs w:val="21"/>
          <w:lang w:val="en-US" w:eastAsia="zh-CN"/>
        </w:rPr>
      </w:pPr>
      <w:bookmarkStart w:id="21" w:name="_Toc831"/>
      <w:r>
        <w:rPr>
          <w:rFonts w:hint="eastAsia" w:ascii="宋体" w:hAnsi="宋体" w:eastAsia="宋体" w:cs="宋体"/>
          <w:bCs w:val="0"/>
          <w:kern w:val="2"/>
          <w:sz w:val="28"/>
          <w:szCs w:val="21"/>
          <w:lang w:val="en-US" w:eastAsia="zh-CN"/>
        </w:rPr>
        <w:t>业务流程图</w:t>
      </w:r>
      <w:bookmarkEnd w:id="21"/>
    </w:p>
    <w:p w14:paraId="73735C3D">
      <w:pPr>
        <w:spacing w:after="40" w:line="400" w:lineRule="exact"/>
      </w:pPr>
      <w:r>
        <w:rPr>
          <w:rFonts w:ascii="黑体" w:hAnsi="黑体" w:eastAsia="黑体"/>
          <w:b/>
          <w:sz w:val="24"/>
        </w:rPr>
        <w:t>1. 用户登录流程</w:t>
      </w:r>
    </w:p>
    <w:p w14:paraId="3FB5511E">
      <w:pPr>
        <w:spacing w:after="40" w:line="400" w:lineRule="exact"/>
        <w:rPr>
          <w:rFonts w:ascii="宋体" w:hAnsi="宋体" w:eastAsia="宋体"/>
          <w:b w:val="0"/>
          <w:sz w:val="21"/>
          <w:szCs w:val="21"/>
        </w:rPr>
      </w:pPr>
      <w:r>
        <w:rPr>
          <w:rFonts w:ascii="宋体" w:hAnsi="宋体" w:eastAsia="宋体"/>
          <w:b w:val="0"/>
          <w:sz w:val="21"/>
          <w:szCs w:val="21"/>
        </w:rPr>
        <w:t>打开小程序→选择登录方式（账号密码/短信）→输入信息提交→验证成功进入首页；密码错误累计5次锁定账号，可通过短信登录解锁；未实名跳转实名认证页面。</w:t>
      </w:r>
    </w:p>
    <w:p w14:paraId="5FF1D802">
      <w:pPr>
        <w:spacing w:after="40" w:line="400" w:lineRule="exact"/>
      </w:pPr>
      <w:r>
        <w:rPr>
          <w:rFonts w:ascii="黑体" w:hAnsi="黑体" w:eastAsia="黑体"/>
          <w:b/>
          <w:sz w:val="24"/>
        </w:rPr>
        <w:t>2. 家庭成员切换流程</w:t>
      </w:r>
    </w:p>
    <w:p w14:paraId="383F89FD">
      <w:pPr>
        <w:spacing w:after="40" w:line="400" w:lineRule="exact"/>
        <w:rPr>
          <w:rFonts w:ascii="宋体" w:hAnsi="宋体" w:eastAsia="宋体"/>
          <w:b w:val="0"/>
          <w:sz w:val="21"/>
          <w:szCs w:val="21"/>
        </w:rPr>
      </w:pPr>
      <w:r>
        <w:rPr>
          <w:rFonts w:ascii="宋体" w:hAnsi="宋体" w:eastAsia="宋体"/>
          <w:b w:val="0"/>
          <w:sz w:val="21"/>
          <w:szCs w:val="21"/>
        </w:rPr>
        <w:t>首页点击【切换】→弹出成员列表→选择目标成员→成员开启调阅密码则弹出密码输入框→验证通过切换首页用户信息。</w:t>
      </w:r>
    </w:p>
    <w:p w14:paraId="7A5B23E6">
      <w:pPr>
        <w:spacing w:after="40" w:line="400" w:lineRule="exact"/>
      </w:pPr>
      <w:r>
        <w:rPr>
          <w:rFonts w:ascii="黑体" w:hAnsi="黑体" w:eastAsia="黑体"/>
          <w:b/>
          <w:sz w:val="24"/>
        </w:rPr>
        <w:t>3. 档案调阅通知流程</w:t>
      </w:r>
    </w:p>
    <w:p w14:paraId="4334C390">
      <w:pPr>
        <w:spacing w:after="40" w:line="400" w:lineRule="exact"/>
        <w:rPr>
          <w:rFonts w:ascii="宋体" w:hAnsi="宋体" w:eastAsia="宋体"/>
          <w:b w:val="0"/>
          <w:sz w:val="21"/>
          <w:szCs w:val="21"/>
        </w:rPr>
      </w:pPr>
      <w:r>
        <w:rPr>
          <w:rFonts w:ascii="宋体" w:hAnsi="宋体" w:eastAsia="宋体"/>
          <w:b w:val="0"/>
          <w:sz w:val="21"/>
          <w:szCs w:val="21"/>
        </w:rPr>
        <w:t>A切换查看B档案→系统生成调阅记录存入消息中心→B开启短信通知则下发短信提醒。</w:t>
      </w:r>
    </w:p>
    <w:p w14:paraId="6D0F2CFF">
      <w:pPr>
        <w:spacing w:after="40" w:line="400" w:lineRule="exact"/>
      </w:pPr>
      <w:r>
        <w:rPr>
          <w:rFonts w:ascii="黑体" w:hAnsi="黑体" w:eastAsia="黑体"/>
          <w:b/>
          <w:sz w:val="24"/>
        </w:rPr>
        <w:t>4. 健康档案修改流程</w:t>
      </w:r>
    </w:p>
    <w:p w14:paraId="0F98EE15">
      <w:pPr>
        <w:spacing w:after="40" w:line="400" w:lineRule="exact"/>
        <w:rPr>
          <w:rFonts w:ascii="宋体" w:hAnsi="宋体" w:eastAsia="宋体"/>
          <w:b w:val="0"/>
          <w:sz w:val="21"/>
          <w:szCs w:val="21"/>
        </w:rPr>
      </w:pPr>
      <w:r>
        <w:rPr>
          <w:rFonts w:ascii="宋体" w:hAnsi="宋体" w:eastAsia="宋体"/>
          <w:b w:val="0"/>
          <w:sz w:val="21"/>
          <w:szCs w:val="21"/>
        </w:rPr>
        <w:t>个人中心进入我的健康档案→编辑基础/健康信息→保存提交→公卫后台人工审核→审核通过更新档案数据。</w:t>
      </w:r>
    </w:p>
    <w:p w14:paraId="2B890975">
      <w:pPr>
        <w:spacing w:after="40" w:line="400" w:lineRule="exact"/>
      </w:pPr>
      <w:r>
        <w:rPr>
          <w:rFonts w:ascii="黑体" w:hAnsi="黑体" w:eastAsia="黑体"/>
          <w:b/>
          <w:sz w:val="24"/>
        </w:rPr>
        <w:t>5. 新增家庭成员流程</w:t>
      </w:r>
    </w:p>
    <w:p w14:paraId="5C445572">
      <w:pPr>
        <w:spacing w:after="40" w:line="400" w:lineRule="exact"/>
        <w:rPr>
          <w:rFonts w:ascii="宋体" w:hAnsi="宋体" w:eastAsia="宋体"/>
          <w:b w:val="0"/>
          <w:sz w:val="21"/>
          <w:szCs w:val="21"/>
        </w:rPr>
      </w:pPr>
      <w:r>
        <w:rPr>
          <w:rFonts w:ascii="宋体" w:hAnsi="宋体" w:eastAsia="宋体"/>
          <w:b w:val="0"/>
          <w:sz w:val="21"/>
          <w:szCs w:val="21"/>
        </w:rPr>
        <w:t>个人中心管理成员→新增成员→选择录入绑定/扫码绑定→录入姓名、身份证、关系、手机号、验证码→校验主索引信息→绑定成功双向生成绑定通知。</w:t>
      </w:r>
    </w:p>
    <w:p w14:paraId="72766688">
      <w:pPr>
        <w:pStyle w:val="5"/>
        <w:keepLines w:val="0"/>
        <w:widowControl w:val="0"/>
        <w:numPr>
          <w:ilvl w:val="2"/>
          <w:numId w:val="7"/>
        </w:numPr>
        <w:spacing w:before="260" w:beforeLines="0" w:beforeAutospacing="0" w:after="60" w:afterLines="0" w:afterAutospacing="0" w:line="360" w:lineRule="auto"/>
        <w:ind w:left="0" w:firstLine="0"/>
        <w:jc w:val="left"/>
        <w:rPr>
          <w:rFonts w:hint="eastAsia" w:ascii="宋体" w:hAnsi="宋体" w:eastAsia="宋体" w:cs="宋体"/>
          <w:bCs w:val="0"/>
          <w:kern w:val="2"/>
          <w:sz w:val="28"/>
          <w:szCs w:val="21"/>
          <w:lang w:val="en-US" w:eastAsia="zh-CN"/>
        </w:rPr>
      </w:pPr>
      <w:bookmarkStart w:id="22" w:name="_Toc19563"/>
      <w:r>
        <w:rPr>
          <w:rFonts w:hint="eastAsia" w:ascii="宋体" w:hAnsi="宋体" w:eastAsia="宋体" w:cs="宋体"/>
          <w:bCs w:val="0"/>
          <w:kern w:val="2"/>
          <w:sz w:val="28"/>
          <w:szCs w:val="21"/>
          <w:lang w:val="en-US" w:eastAsia="zh-CN"/>
        </w:rPr>
        <w:t>描述约定</w:t>
      </w:r>
      <w:bookmarkEnd w:id="22"/>
    </w:p>
    <w:p w14:paraId="761EF7F5">
      <w:pPr>
        <w:spacing w:after="40" w:line="400" w:lineRule="exact"/>
        <w:rPr>
          <w:rFonts w:ascii="宋体" w:hAnsi="宋体" w:eastAsia="宋体"/>
          <w:b w:val="0"/>
          <w:sz w:val="21"/>
          <w:szCs w:val="21"/>
        </w:rPr>
      </w:pPr>
      <w:r>
        <w:rPr>
          <w:rFonts w:ascii="宋体" w:hAnsi="宋体" w:eastAsia="宋体"/>
          <w:b w:val="0"/>
          <w:sz w:val="21"/>
          <w:szCs w:val="21"/>
        </w:rPr>
        <w:t>1. 角色约定：本人（当前登录用户）、家庭成员（父母、配偶、子女等）、系统管理员、公卫审核员；</w:t>
      </w:r>
    </w:p>
    <w:p w14:paraId="4662C0D5">
      <w:pPr>
        <w:spacing w:after="40" w:line="400" w:lineRule="exact"/>
        <w:rPr>
          <w:rFonts w:ascii="宋体" w:hAnsi="宋体" w:eastAsia="宋体"/>
          <w:b w:val="0"/>
          <w:sz w:val="21"/>
          <w:szCs w:val="21"/>
        </w:rPr>
      </w:pPr>
      <w:r>
        <w:rPr>
          <w:rFonts w:ascii="宋体" w:hAnsi="宋体" w:eastAsia="宋体"/>
          <w:b w:val="0"/>
          <w:sz w:val="21"/>
          <w:szCs w:val="21"/>
        </w:rPr>
        <w:t>2. 数据状态约定：草稿、待审核、已审核、正常、锁定、已解约、已签约；</w:t>
      </w:r>
    </w:p>
    <w:p w14:paraId="4D9745F9">
      <w:pPr>
        <w:spacing w:after="40" w:line="400" w:lineRule="exact"/>
        <w:rPr>
          <w:rFonts w:ascii="宋体" w:hAnsi="宋体" w:eastAsia="宋体"/>
          <w:b w:val="0"/>
          <w:sz w:val="21"/>
          <w:szCs w:val="21"/>
        </w:rPr>
      </w:pPr>
      <w:r>
        <w:rPr>
          <w:rFonts w:ascii="宋体" w:hAnsi="宋体" w:eastAsia="宋体"/>
          <w:b w:val="0"/>
          <w:sz w:val="21"/>
          <w:szCs w:val="21"/>
        </w:rPr>
        <w:t>3. 权限状态约定：全部开放、部分屏蔽、全部屏蔽；开启/关闭调阅密码验证；开启/关闭调阅短信通知；</w:t>
      </w:r>
    </w:p>
    <w:p w14:paraId="2330E6C6">
      <w:pPr>
        <w:spacing w:after="40" w:line="400" w:lineRule="exact"/>
        <w:rPr>
          <w:rFonts w:ascii="宋体" w:hAnsi="宋体" w:eastAsia="宋体"/>
          <w:b w:val="0"/>
          <w:sz w:val="21"/>
          <w:szCs w:val="21"/>
        </w:rPr>
      </w:pPr>
      <w:r>
        <w:rPr>
          <w:rFonts w:ascii="宋体" w:hAnsi="宋体" w:eastAsia="宋体"/>
          <w:b w:val="0"/>
          <w:sz w:val="21"/>
          <w:szCs w:val="21"/>
        </w:rPr>
        <w:t>4. 页面通用组件：时间筛选框、就诊机构筛选下拉、列表卡片、详情tab切换、弹窗确认、验证码输入框；</w:t>
      </w:r>
    </w:p>
    <w:p w14:paraId="4EC17922">
      <w:pPr>
        <w:spacing w:after="40" w:line="400" w:lineRule="exact"/>
        <w:rPr>
          <w:rFonts w:ascii="宋体" w:hAnsi="宋体" w:eastAsia="宋体"/>
          <w:b w:val="0"/>
          <w:sz w:val="21"/>
          <w:szCs w:val="21"/>
        </w:rPr>
      </w:pPr>
      <w:r>
        <w:rPr>
          <w:rFonts w:ascii="宋体" w:hAnsi="宋体" w:eastAsia="宋体"/>
          <w:b w:val="0"/>
          <w:sz w:val="21"/>
          <w:szCs w:val="21"/>
        </w:rPr>
        <w:t>5. 终端约定：微信小程序移动端，适配手机屏幕，不支持PC端独立访问。</w:t>
      </w:r>
    </w:p>
    <w:p w14:paraId="1FE75671">
      <w:pPr>
        <w:pStyle w:val="4"/>
        <w:keepLines w:val="0"/>
        <w:widowControl w:val="0"/>
        <w:numPr>
          <w:ilvl w:val="1"/>
          <w:numId w:val="7"/>
        </w:numPr>
        <w:tabs>
          <w:tab w:val="left" w:pos="0"/>
        </w:tabs>
        <w:spacing w:before="120" w:beforeLines="0" w:beforeAutospacing="0" w:after="60" w:afterLines="0" w:afterAutospacing="0" w:line="360" w:lineRule="auto"/>
        <w:ind w:left="0" w:firstLine="0"/>
        <w:jc w:val="left"/>
        <w:rPr>
          <w:rFonts w:hint="eastAsia" w:ascii="宋体" w:hAnsi="宋体" w:eastAsia="宋体" w:cs="宋体"/>
          <w:bCs/>
          <w:kern w:val="2"/>
          <w:sz w:val="32"/>
          <w:szCs w:val="32"/>
          <w:lang w:val="en-US" w:eastAsia="zh-CN"/>
        </w:rPr>
      </w:pPr>
      <w:bookmarkStart w:id="23" w:name="_Toc31642"/>
      <w:r>
        <w:rPr>
          <w:rFonts w:hint="eastAsia" w:ascii="宋体" w:hAnsi="宋体" w:eastAsia="宋体" w:cs="宋体"/>
          <w:bCs/>
          <w:kern w:val="2"/>
          <w:sz w:val="32"/>
          <w:szCs w:val="32"/>
          <w:lang w:val="en-US" w:eastAsia="zh-CN"/>
        </w:rPr>
        <w:t>CSCI能力需求</w:t>
      </w:r>
      <w:bookmarkEnd w:id="23"/>
    </w:p>
    <w:p w14:paraId="1A367E65">
      <w:pPr>
        <w:pStyle w:val="5"/>
        <w:keepLines w:val="0"/>
        <w:widowControl w:val="0"/>
        <w:numPr>
          <w:ilvl w:val="2"/>
          <w:numId w:val="7"/>
        </w:numPr>
        <w:spacing w:before="260" w:beforeLines="0" w:beforeAutospacing="0" w:after="60" w:afterLines="0" w:afterAutospacing="0" w:line="360" w:lineRule="auto"/>
        <w:ind w:left="0" w:firstLine="0"/>
        <w:jc w:val="left"/>
        <w:rPr>
          <w:rFonts w:hint="eastAsia" w:ascii="宋体" w:hAnsi="宋体" w:eastAsia="宋体" w:cs="宋体"/>
          <w:bCs w:val="0"/>
          <w:kern w:val="2"/>
          <w:sz w:val="28"/>
          <w:szCs w:val="21"/>
          <w:lang w:val="en-US" w:eastAsia="zh-CN"/>
        </w:rPr>
      </w:pPr>
      <w:bookmarkStart w:id="24" w:name="_Toc26346"/>
      <w:r>
        <w:rPr>
          <w:rFonts w:hint="eastAsia" w:ascii="宋体" w:hAnsi="宋体" w:eastAsia="宋体" w:cs="宋体"/>
          <w:bCs w:val="0"/>
          <w:kern w:val="2"/>
          <w:sz w:val="28"/>
          <w:szCs w:val="21"/>
          <w:lang w:val="en-US" w:eastAsia="zh-CN"/>
        </w:rPr>
        <w:t>登录及实名认证模块</w:t>
      </w:r>
      <w:bookmarkEnd w:id="24"/>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9"/>
        <w:gridCol w:w="7256"/>
      </w:tblGrid>
      <w:tr w14:paraId="33B06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01" w:type="dxa"/>
            <w:shd w:val="clear" w:color="auto" w:fill="D9E2F3"/>
          </w:tcPr>
          <w:p w14:paraId="1D719526">
            <w:pPr>
              <w:spacing w:after="40" w:line="400" w:lineRule="exact"/>
              <w:rPr>
                <w:rFonts w:ascii="宋体" w:hAnsi="宋体" w:eastAsia="宋体"/>
                <w:b w:val="0"/>
                <w:sz w:val="21"/>
                <w:szCs w:val="21"/>
              </w:rPr>
            </w:pPr>
            <w:r>
              <w:rPr>
                <w:rFonts w:ascii="宋体" w:hAnsi="宋体" w:eastAsia="宋体"/>
                <w:b w:val="0"/>
                <w:sz w:val="21"/>
                <w:szCs w:val="21"/>
              </w:rPr>
              <w:t>模块名称</w:t>
            </w:r>
          </w:p>
        </w:tc>
        <w:tc>
          <w:tcPr>
            <w:tcW w:w="7654" w:type="dxa"/>
            <w:shd w:val="clear" w:color="auto" w:fill="D9E2F3"/>
          </w:tcPr>
          <w:p w14:paraId="18CE7F9E">
            <w:pPr>
              <w:spacing w:after="40" w:line="400" w:lineRule="exact"/>
              <w:rPr>
                <w:rFonts w:ascii="宋体" w:hAnsi="宋体" w:eastAsia="宋体"/>
                <w:b w:val="0"/>
                <w:sz w:val="21"/>
                <w:szCs w:val="21"/>
              </w:rPr>
            </w:pPr>
            <w:r>
              <w:rPr>
                <w:rFonts w:ascii="宋体" w:hAnsi="宋体" w:eastAsia="宋体"/>
                <w:b w:val="0"/>
                <w:sz w:val="21"/>
                <w:szCs w:val="21"/>
              </w:rPr>
              <w:t>登录及实名认证模块</w:t>
            </w:r>
          </w:p>
        </w:tc>
      </w:tr>
      <w:tr w14:paraId="1D100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543457C0">
            <w:pPr>
              <w:spacing w:after="40" w:line="400" w:lineRule="exact"/>
              <w:rPr>
                <w:rFonts w:ascii="宋体" w:hAnsi="宋体" w:eastAsia="宋体"/>
                <w:b w:val="0"/>
                <w:sz w:val="21"/>
                <w:szCs w:val="21"/>
              </w:rPr>
            </w:pPr>
            <w:r>
              <w:rPr>
                <w:rFonts w:ascii="宋体" w:hAnsi="宋体" w:eastAsia="宋体"/>
                <w:b w:val="0"/>
                <w:sz w:val="21"/>
                <w:szCs w:val="21"/>
              </w:rPr>
              <w:t>功能描述</w:t>
            </w:r>
          </w:p>
        </w:tc>
        <w:tc>
          <w:tcPr>
            <w:tcW w:w="7654" w:type="dxa"/>
          </w:tcPr>
          <w:p w14:paraId="50B13C12">
            <w:pPr>
              <w:spacing w:after="40" w:line="400" w:lineRule="exact"/>
              <w:rPr>
                <w:rFonts w:ascii="宋体" w:hAnsi="宋体" w:eastAsia="宋体"/>
                <w:b w:val="0"/>
                <w:sz w:val="21"/>
                <w:szCs w:val="21"/>
              </w:rPr>
            </w:pPr>
            <w:r>
              <w:rPr>
                <w:rFonts w:ascii="宋体" w:hAnsi="宋体" w:eastAsia="宋体"/>
                <w:b w:val="0"/>
                <w:sz w:val="21"/>
                <w:szCs w:val="21"/>
              </w:rPr>
              <w:t>提供账号密码登录、短信验证码登录、密码重置、账号解锁、实名认证、实名手机号二次核验能力，完成用户身份鉴权，未实名用户无法进入系统首页。</w:t>
            </w:r>
          </w:p>
        </w:tc>
      </w:tr>
      <w:tr w14:paraId="0011C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246DEDA3">
            <w:pPr>
              <w:spacing w:after="40" w:line="400" w:lineRule="exact"/>
              <w:rPr>
                <w:rFonts w:ascii="宋体" w:hAnsi="宋体" w:eastAsia="宋体"/>
                <w:b w:val="0"/>
                <w:sz w:val="21"/>
                <w:szCs w:val="21"/>
              </w:rPr>
            </w:pPr>
            <w:r>
              <w:rPr>
                <w:rFonts w:ascii="宋体" w:hAnsi="宋体" w:eastAsia="宋体"/>
                <w:b w:val="0"/>
                <w:sz w:val="21"/>
                <w:szCs w:val="21"/>
              </w:rPr>
              <w:t>前提条件</w:t>
            </w:r>
          </w:p>
        </w:tc>
        <w:tc>
          <w:tcPr>
            <w:tcW w:w="7654" w:type="dxa"/>
          </w:tcPr>
          <w:p w14:paraId="0A98646C">
            <w:pPr>
              <w:spacing w:after="40" w:line="400" w:lineRule="exact"/>
              <w:rPr>
                <w:rFonts w:ascii="宋体" w:hAnsi="宋体" w:eastAsia="宋体"/>
                <w:b w:val="0"/>
                <w:sz w:val="21"/>
                <w:szCs w:val="21"/>
              </w:rPr>
            </w:pPr>
            <w:r>
              <w:rPr>
                <w:rFonts w:ascii="宋体" w:hAnsi="宋体" w:eastAsia="宋体"/>
                <w:b w:val="0"/>
                <w:sz w:val="21"/>
                <w:szCs w:val="21"/>
              </w:rPr>
              <w:t>用户打开微信小程序前端；网络正常，可访问后端鉴权接口。</w:t>
            </w:r>
          </w:p>
        </w:tc>
      </w:tr>
      <w:tr w14:paraId="4EB8B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54211BF1">
            <w:pPr>
              <w:spacing w:after="40" w:line="400" w:lineRule="exact"/>
              <w:rPr>
                <w:rFonts w:ascii="宋体" w:hAnsi="宋体" w:eastAsia="宋体"/>
                <w:b w:val="0"/>
                <w:sz w:val="21"/>
                <w:szCs w:val="21"/>
              </w:rPr>
            </w:pPr>
            <w:r>
              <w:rPr>
                <w:rFonts w:ascii="宋体" w:hAnsi="宋体" w:eastAsia="宋体"/>
                <w:b w:val="0"/>
                <w:sz w:val="21"/>
                <w:szCs w:val="21"/>
              </w:rPr>
              <w:t>后置条件</w:t>
            </w:r>
          </w:p>
        </w:tc>
        <w:tc>
          <w:tcPr>
            <w:tcW w:w="7654" w:type="dxa"/>
          </w:tcPr>
          <w:p w14:paraId="3EA6B17C">
            <w:pPr>
              <w:spacing w:after="40" w:line="400" w:lineRule="exact"/>
              <w:rPr>
                <w:rFonts w:ascii="宋体" w:hAnsi="宋体" w:eastAsia="宋体"/>
                <w:b w:val="0"/>
                <w:sz w:val="21"/>
                <w:szCs w:val="21"/>
              </w:rPr>
            </w:pPr>
            <w:r>
              <w:rPr>
                <w:rFonts w:ascii="宋体" w:hAnsi="宋体" w:eastAsia="宋体"/>
                <w:b w:val="0"/>
                <w:sz w:val="21"/>
                <w:szCs w:val="21"/>
              </w:rPr>
              <w:t>登录成功生成登录通知存入消息中心；</w:t>
            </w:r>
          </w:p>
          <w:p w14:paraId="5C985C5E">
            <w:pPr>
              <w:spacing w:after="40" w:line="400" w:lineRule="exact"/>
              <w:rPr>
                <w:rFonts w:ascii="宋体" w:hAnsi="宋体" w:eastAsia="宋体"/>
                <w:b w:val="0"/>
                <w:sz w:val="21"/>
                <w:szCs w:val="21"/>
              </w:rPr>
            </w:pPr>
            <w:r>
              <w:rPr>
                <w:rFonts w:ascii="宋体" w:hAnsi="宋体" w:eastAsia="宋体"/>
                <w:b w:val="0"/>
                <w:sz w:val="21"/>
                <w:szCs w:val="21"/>
              </w:rPr>
              <w:t>实名认证完成后账号默认登录密码设置为身份证后6位；</w:t>
            </w:r>
          </w:p>
          <w:p w14:paraId="39F617D4">
            <w:pPr>
              <w:spacing w:after="40" w:line="400" w:lineRule="exact"/>
              <w:rPr>
                <w:rFonts w:ascii="宋体" w:hAnsi="宋体" w:eastAsia="宋体"/>
                <w:b w:val="0"/>
                <w:sz w:val="21"/>
                <w:szCs w:val="21"/>
              </w:rPr>
            </w:pPr>
            <w:r>
              <w:rPr>
                <w:rFonts w:ascii="宋体" w:hAnsi="宋体" w:eastAsia="宋体"/>
                <w:b w:val="0"/>
                <w:sz w:val="21"/>
                <w:szCs w:val="21"/>
              </w:rPr>
              <w:t>账号锁定状态可通过短信登录解除。</w:t>
            </w:r>
          </w:p>
        </w:tc>
      </w:tr>
      <w:tr w14:paraId="4C1D0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12178BC9">
            <w:pPr>
              <w:spacing w:after="40" w:line="400" w:lineRule="exact"/>
              <w:rPr>
                <w:rFonts w:ascii="宋体" w:hAnsi="宋体" w:eastAsia="宋体"/>
                <w:b w:val="0"/>
                <w:sz w:val="21"/>
                <w:szCs w:val="21"/>
              </w:rPr>
            </w:pPr>
            <w:r>
              <w:rPr>
                <w:rFonts w:ascii="宋体" w:hAnsi="宋体" w:eastAsia="宋体"/>
                <w:b w:val="0"/>
                <w:sz w:val="21"/>
                <w:szCs w:val="21"/>
              </w:rPr>
              <w:t>输入</w:t>
            </w:r>
          </w:p>
        </w:tc>
        <w:tc>
          <w:tcPr>
            <w:tcW w:w="7654" w:type="dxa"/>
          </w:tcPr>
          <w:p w14:paraId="4BB67D70">
            <w:pPr>
              <w:spacing w:after="40" w:line="400" w:lineRule="exact"/>
              <w:rPr>
                <w:rFonts w:ascii="宋体" w:hAnsi="宋体" w:eastAsia="宋体"/>
                <w:b w:val="0"/>
                <w:sz w:val="21"/>
                <w:szCs w:val="21"/>
              </w:rPr>
            </w:pPr>
            <w:r>
              <w:rPr>
                <w:rFonts w:ascii="宋体" w:hAnsi="宋体" w:eastAsia="宋体"/>
                <w:b w:val="0"/>
                <w:sz w:val="21"/>
                <w:szCs w:val="21"/>
              </w:rPr>
              <w:t>1.账号密码登录：手机号、登录密码；</w:t>
            </w:r>
          </w:p>
          <w:p w14:paraId="63240887">
            <w:pPr>
              <w:spacing w:after="40" w:line="400" w:lineRule="exact"/>
              <w:rPr>
                <w:rFonts w:ascii="宋体" w:hAnsi="宋体" w:eastAsia="宋体"/>
                <w:b w:val="0"/>
                <w:sz w:val="21"/>
                <w:szCs w:val="21"/>
              </w:rPr>
            </w:pPr>
            <w:r>
              <w:rPr>
                <w:rFonts w:ascii="宋体" w:hAnsi="宋体" w:eastAsia="宋体"/>
                <w:b w:val="0"/>
                <w:sz w:val="21"/>
                <w:szCs w:val="21"/>
              </w:rPr>
              <w:t>2.短信登录：手机号、验证码；</w:t>
            </w:r>
          </w:p>
          <w:p w14:paraId="610F9926">
            <w:pPr>
              <w:spacing w:after="40" w:line="400" w:lineRule="exact"/>
              <w:rPr>
                <w:rFonts w:ascii="宋体" w:hAnsi="宋体" w:eastAsia="宋体"/>
                <w:b w:val="0"/>
                <w:sz w:val="21"/>
                <w:szCs w:val="21"/>
              </w:rPr>
            </w:pPr>
            <w:r>
              <w:rPr>
                <w:rFonts w:ascii="宋体" w:hAnsi="宋体" w:eastAsia="宋体"/>
                <w:b w:val="0"/>
                <w:sz w:val="21"/>
                <w:szCs w:val="21"/>
              </w:rPr>
              <w:t>3.忘记密码：手机号、验证码、新密码、确认密码；</w:t>
            </w:r>
          </w:p>
          <w:p w14:paraId="0F0139C7">
            <w:pPr>
              <w:spacing w:after="40" w:line="400" w:lineRule="exact"/>
              <w:rPr>
                <w:rFonts w:ascii="宋体" w:hAnsi="宋体" w:eastAsia="宋体"/>
                <w:b w:val="0"/>
                <w:sz w:val="21"/>
                <w:szCs w:val="21"/>
              </w:rPr>
            </w:pPr>
            <w:r>
              <w:rPr>
                <w:rFonts w:ascii="宋体" w:hAnsi="宋体" w:eastAsia="宋体"/>
                <w:b w:val="0"/>
                <w:sz w:val="21"/>
                <w:szCs w:val="21"/>
              </w:rPr>
              <w:t>4.实名认证：手机号、姓名、身份证号；</w:t>
            </w:r>
          </w:p>
          <w:p w14:paraId="6AC3915D">
            <w:pPr>
              <w:spacing w:after="40" w:line="400" w:lineRule="exact"/>
              <w:rPr>
                <w:rFonts w:ascii="宋体" w:hAnsi="宋体" w:eastAsia="宋体"/>
                <w:b w:val="0"/>
                <w:sz w:val="21"/>
                <w:szCs w:val="21"/>
              </w:rPr>
            </w:pPr>
            <w:r>
              <w:rPr>
                <w:rFonts w:ascii="宋体" w:hAnsi="宋体" w:eastAsia="宋体"/>
                <w:b w:val="0"/>
                <w:sz w:val="21"/>
                <w:szCs w:val="21"/>
              </w:rPr>
              <w:t>5.实名二次核验：手机号、验证码。</w:t>
            </w:r>
          </w:p>
        </w:tc>
      </w:tr>
      <w:tr w14:paraId="32611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10F4A304">
            <w:pPr>
              <w:spacing w:after="40" w:line="400" w:lineRule="exact"/>
              <w:rPr>
                <w:rFonts w:ascii="宋体" w:hAnsi="宋体" w:eastAsia="宋体"/>
                <w:b w:val="0"/>
                <w:sz w:val="21"/>
                <w:szCs w:val="21"/>
              </w:rPr>
            </w:pPr>
            <w:r>
              <w:rPr>
                <w:rFonts w:ascii="宋体" w:hAnsi="宋体" w:eastAsia="宋体"/>
                <w:b w:val="0"/>
                <w:sz w:val="21"/>
                <w:szCs w:val="21"/>
              </w:rPr>
              <w:t>处理</w:t>
            </w:r>
          </w:p>
        </w:tc>
        <w:tc>
          <w:tcPr>
            <w:tcW w:w="7654" w:type="dxa"/>
          </w:tcPr>
          <w:p w14:paraId="6A3BCEF5">
            <w:pPr>
              <w:spacing w:after="40" w:line="400" w:lineRule="exact"/>
              <w:rPr>
                <w:rFonts w:ascii="宋体" w:hAnsi="宋体" w:eastAsia="宋体"/>
                <w:b w:val="0"/>
                <w:sz w:val="21"/>
                <w:szCs w:val="21"/>
              </w:rPr>
            </w:pPr>
            <w:r>
              <w:rPr>
                <w:rFonts w:ascii="宋体" w:hAnsi="宋体" w:eastAsia="宋体"/>
                <w:b w:val="0"/>
                <w:sz w:val="21"/>
                <w:szCs w:val="21"/>
              </w:rPr>
              <w:t>1.账号密码登录：校验账号密码正确性，错误次数累加，达到5次锁定账号；校验通过进入首页；</w:t>
            </w:r>
          </w:p>
          <w:p w14:paraId="77EF8DB7">
            <w:pPr>
              <w:spacing w:after="40" w:line="400" w:lineRule="exact"/>
              <w:rPr>
                <w:rFonts w:ascii="宋体" w:hAnsi="宋体" w:eastAsia="宋体"/>
                <w:b w:val="0"/>
                <w:sz w:val="21"/>
                <w:szCs w:val="21"/>
              </w:rPr>
            </w:pPr>
            <w:r>
              <w:rPr>
                <w:rFonts w:ascii="宋体" w:hAnsi="宋体" w:eastAsia="宋体"/>
                <w:b w:val="0"/>
                <w:sz w:val="21"/>
                <w:szCs w:val="21"/>
              </w:rPr>
              <w:t>2.短信登录：校验验证码有效性，成功直接登录，可解除密码锁定；</w:t>
            </w:r>
          </w:p>
          <w:p w14:paraId="65BF69E1">
            <w:pPr>
              <w:spacing w:after="40" w:line="400" w:lineRule="exact"/>
              <w:rPr>
                <w:rFonts w:ascii="宋体" w:hAnsi="宋体" w:eastAsia="宋体"/>
                <w:b w:val="0"/>
                <w:sz w:val="21"/>
                <w:szCs w:val="21"/>
              </w:rPr>
            </w:pPr>
            <w:r>
              <w:rPr>
                <w:rFonts w:ascii="宋体" w:hAnsi="宋体" w:eastAsia="宋体"/>
                <w:b w:val="0"/>
                <w:sz w:val="21"/>
                <w:szCs w:val="21"/>
              </w:rPr>
              <w:t>3.忘记密码：验证手机号验证码，两次新密码一致后更新登录密码；</w:t>
            </w:r>
          </w:p>
          <w:p w14:paraId="5C9E948E">
            <w:pPr>
              <w:spacing w:after="40" w:line="400" w:lineRule="exact"/>
              <w:rPr>
                <w:rFonts w:ascii="宋体" w:hAnsi="宋体" w:eastAsia="宋体"/>
                <w:b w:val="0"/>
                <w:sz w:val="21"/>
                <w:szCs w:val="21"/>
              </w:rPr>
            </w:pPr>
            <w:r>
              <w:rPr>
                <w:rFonts w:ascii="宋体" w:hAnsi="宋体" w:eastAsia="宋体"/>
                <w:b w:val="0"/>
                <w:sz w:val="21"/>
                <w:szCs w:val="21"/>
              </w:rPr>
              <w:t>4.实名认证：校验姓名、身份证匹配主索引库；实名信息手机号与登录手机号不一致时跳转手机号核验；核验通过完成实名；</w:t>
            </w:r>
          </w:p>
          <w:p w14:paraId="6CA52FEE">
            <w:pPr>
              <w:spacing w:after="40" w:line="400" w:lineRule="exact"/>
              <w:rPr>
                <w:rFonts w:ascii="宋体" w:hAnsi="宋体" w:eastAsia="宋体"/>
                <w:b w:val="0"/>
                <w:sz w:val="21"/>
                <w:szCs w:val="21"/>
              </w:rPr>
            </w:pPr>
            <w:r>
              <w:rPr>
                <w:rFonts w:ascii="宋体" w:hAnsi="宋体" w:eastAsia="宋体"/>
                <w:b w:val="0"/>
                <w:sz w:val="21"/>
                <w:szCs w:val="21"/>
              </w:rPr>
              <w:t>5.隐私协议：登录页支持查看隐私协议弹窗。</w:t>
            </w:r>
          </w:p>
        </w:tc>
      </w:tr>
      <w:tr w14:paraId="53431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5FB398D9">
            <w:pPr>
              <w:spacing w:after="40" w:line="400" w:lineRule="exact"/>
              <w:rPr>
                <w:rFonts w:ascii="宋体" w:hAnsi="宋体" w:eastAsia="宋体"/>
                <w:b w:val="0"/>
                <w:sz w:val="21"/>
                <w:szCs w:val="21"/>
              </w:rPr>
            </w:pPr>
            <w:r>
              <w:rPr>
                <w:rFonts w:ascii="宋体" w:hAnsi="宋体" w:eastAsia="宋体"/>
                <w:b w:val="0"/>
                <w:sz w:val="21"/>
                <w:szCs w:val="21"/>
              </w:rPr>
              <w:t>输出</w:t>
            </w:r>
          </w:p>
        </w:tc>
        <w:tc>
          <w:tcPr>
            <w:tcW w:w="7654" w:type="dxa"/>
          </w:tcPr>
          <w:p w14:paraId="44B0B679">
            <w:pPr>
              <w:spacing w:after="40" w:line="400" w:lineRule="exact"/>
              <w:rPr>
                <w:rFonts w:ascii="宋体" w:hAnsi="宋体" w:eastAsia="宋体"/>
                <w:b w:val="0"/>
                <w:sz w:val="21"/>
                <w:szCs w:val="21"/>
              </w:rPr>
            </w:pPr>
            <w:r>
              <w:rPr>
                <w:rFonts w:ascii="宋体" w:hAnsi="宋体" w:eastAsia="宋体"/>
                <w:b w:val="0"/>
                <w:sz w:val="21"/>
                <w:szCs w:val="21"/>
              </w:rPr>
              <w:t>1.登录成功：跳转首页，生成登录通知；</w:t>
            </w:r>
          </w:p>
          <w:p w14:paraId="64AA52EA">
            <w:pPr>
              <w:spacing w:after="40" w:line="400" w:lineRule="exact"/>
              <w:rPr>
                <w:rFonts w:ascii="宋体" w:hAnsi="宋体" w:eastAsia="宋体"/>
                <w:b w:val="0"/>
                <w:sz w:val="21"/>
                <w:szCs w:val="21"/>
              </w:rPr>
            </w:pPr>
            <w:r>
              <w:rPr>
                <w:rFonts w:ascii="宋体" w:hAnsi="宋体" w:eastAsia="宋体"/>
                <w:b w:val="0"/>
                <w:sz w:val="21"/>
                <w:szCs w:val="21"/>
              </w:rPr>
              <w:t>2.登录失败：提示密码错误/账号锁定/验证码失效；</w:t>
            </w:r>
          </w:p>
          <w:p w14:paraId="3DD40947">
            <w:pPr>
              <w:spacing w:after="40" w:line="400" w:lineRule="exact"/>
              <w:rPr>
                <w:rFonts w:ascii="宋体" w:hAnsi="宋体" w:eastAsia="宋体"/>
                <w:b w:val="0"/>
                <w:sz w:val="21"/>
                <w:szCs w:val="21"/>
              </w:rPr>
            </w:pPr>
            <w:r>
              <w:rPr>
                <w:rFonts w:ascii="宋体" w:hAnsi="宋体" w:eastAsia="宋体"/>
                <w:b w:val="0"/>
                <w:sz w:val="21"/>
                <w:szCs w:val="21"/>
              </w:rPr>
              <w:t>3.实名完成：跳转首页，初始化账号默认密码；</w:t>
            </w:r>
          </w:p>
          <w:p w14:paraId="4894B01A">
            <w:pPr>
              <w:spacing w:after="40" w:line="400" w:lineRule="exact"/>
              <w:rPr>
                <w:rFonts w:ascii="宋体" w:hAnsi="宋体" w:eastAsia="宋体"/>
                <w:b w:val="0"/>
                <w:sz w:val="21"/>
                <w:szCs w:val="21"/>
              </w:rPr>
            </w:pPr>
            <w:r>
              <w:rPr>
                <w:rFonts w:ascii="宋体" w:hAnsi="宋体" w:eastAsia="宋体"/>
                <w:b w:val="0"/>
                <w:sz w:val="21"/>
                <w:szCs w:val="21"/>
              </w:rPr>
              <w:t>4.实名手机号核验通过：完成实名流程。</w:t>
            </w:r>
          </w:p>
        </w:tc>
      </w:tr>
      <w:tr w14:paraId="0175A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64964DCC">
            <w:pPr>
              <w:spacing w:after="40" w:line="400" w:lineRule="exact"/>
              <w:rPr>
                <w:rFonts w:ascii="宋体" w:hAnsi="宋体" w:eastAsia="宋体"/>
                <w:b w:val="0"/>
                <w:sz w:val="21"/>
                <w:szCs w:val="21"/>
              </w:rPr>
            </w:pPr>
            <w:r>
              <w:rPr>
                <w:rFonts w:ascii="宋体" w:hAnsi="宋体" w:eastAsia="宋体"/>
                <w:b w:val="0"/>
                <w:sz w:val="21"/>
                <w:szCs w:val="21"/>
              </w:rPr>
              <w:t>流程图</w:t>
            </w:r>
          </w:p>
        </w:tc>
        <w:tc>
          <w:tcPr>
            <w:tcW w:w="7654" w:type="dxa"/>
          </w:tcPr>
          <w:p w14:paraId="51DA39A9">
            <w:pPr>
              <w:spacing w:after="40" w:line="400" w:lineRule="exact"/>
              <w:rPr>
                <w:rFonts w:ascii="宋体" w:hAnsi="宋体" w:eastAsia="宋体"/>
                <w:b w:val="0"/>
                <w:sz w:val="21"/>
                <w:szCs w:val="21"/>
              </w:rPr>
            </w:pPr>
            <w:r>
              <w:rPr>
                <w:rFonts w:ascii="宋体" w:hAnsi="宋体" w:eastAsia="宋体"/>
                <w:b w:val="0"/>
                <w:sz w:val="21"/>
                <w:szCs w:val="21"/>
              </w:rPr>
              <w:t>1.登录流程：打开小程序→选择登录方式→提交验证→成功进首页/失败提示；</w:t>
            </w:r>
          </w:p>
          <w:p w14:paraId="18B1DC5E">
            <w:pPr>
              <w:spacing w:after="40" w:line="400" w:lineRule="exact"/>
              <w:rPr>
                <w:rFonts w:ascii="宋体" w:hAnsi="宋体" w:eastAsia="宋体"/>
                <w:b w:val="0"/>
                <w:sz w:val="21"/>
                <w:szCs w:val="21"/>
              </w:rPr>
            </w:pPr>
            <w:r>
              <w:rPr>
                <w:rFonts w:ascii="宋体" w:hAnsi="宋体" w:eastAsia="宋体"/>
                <w:b w:val="0"/>
                <w:sz w:val="21"/>
                <w:szCs w:val="21"/>
              </w:rPr>
              <w:t>2.实名认证流程：登录未实名→实名页面填写信息→手机号不一致跳转核验→核验通过完成实名。</w:t>
            </w:r>
          </w:p>
        </w:tc>
      </w:tr>
      <w:tr w14:paraId="1F6B4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2CF6C8BE">
            <w:pPr>
              <w:spacing w:after="40" w:line="400" w:lineRule="exact"/>
              <w:rPr>
                <w:rFonts w:ascii="宋体" w:hAnsi="宋体" w:eastAsia="宋体"/>
                <w:b w:val="0"/>
                <w:sz w:val="21"/>
                <w:szCs w:val="21"/>
              </w:rPr>
            </w:pPr>
            <w:r>
              <w:rPr>
                <w:rFonts w:ascii="宋体" w:hAnsi="宋体" w:eastAsia="宋体"/>
                <w:b w:val="0"/>
                <w:sz w:val="21"/>
                <w:szCs w:val="21"/>
              </w:rPr>
              <w:t>时序图</w:t>
            </w:r>
          </w:p>
        </w:tc>
        <w:tc>
          <w:tcPr>
            <w:tcW w:w="7654" w:type="dxa"/>
          </w:tcPr>
          <w:p w14:paraId="5AED5A4C">
            <w:pPr>
              <w:spacing w:after="40" w:line="400" w:lineRule="exact"/>
              <w:rPr>
                <w:rFonts w:ascii="宋体" w:hAnsi="宋体" w:eastAsia="宋体"/>
                <w:b w:val="0"/>
                <w:sz w:val="21"/>
                <w:szCs w:val="21"/>
              </w:rPr>
            </w:pPr>
            <w:r>
              <w:rPr>
                <w:rFonts w:ascii="宋体" w:hAnsi="宋体" w:eastAsia="宋体"/>
                <w:b w:val="0"/>
                <w:sz w:val="21"/>
                <w:szCs w:val="21"/>
              </w:rPr>
              <w:t>前端小程序→登录服务→用户数据库</w:t>
            </w:r>
          </w:p>
          <w:p w14:paraId="376E7C78">
            <w:pPr>
              <w:spacing w:after="40" w:line="400" w:lineRule="exact"/>
              <w:rPr>
                <w:rFonts w:ascii="宋体" w:hAnsi="宋体" w:eastAsia="宋体"/>
                <w:b w:val="0"/>
                <w:sz w:val="21"/>
                <w:szCs w:val="21"/>
              </w:rPr>
            </w:pPr>
            <w:r>
              <w:rPr>
                <w:rFonts w:ascii="宋体" w:hAnsi="宋体" w:eastAsia="宋体"/>
                <w:b w:val="0"/>
                <w:sz w:val="21"/>
                <w:szCs w:val="21"/>
              </w:rPr>
              <w:t>1.提交登录参数；</w:t>
            </w:r>
          </w:p>
          <w:p w14:paraId="6FBD46AC">
            <w:pPr>
              <w:spacing w:after="40" w:line="400" w:lineRule="exact"/>
              <w:rPr>
                <w:rFonts w:ascii="宋体" w:hAnsi="宋体" w:eastAsia="宋体"/>
                <w:b w:val="0"/>
                <w:sz w:val="21"/>
                <w:szCs w:val="21"/>
              </w:rPr>
            </w:pPr>
            <w:r>
              <w:rPr>
                <w:rFonts w:ascii="宋体" w:hAnsi="宋体" w:eastAsia="宋体"/>
                <w:b w:val="0"/>
                <w:sz w:val="21"/>
                <w:szCs w:val="21"/>
              </w:rPr>
              <w:t>2.服务校验账号密码/验证码；</w:t>
            </w:r>
          </w:p>
          <w:p w14:paraId="3C1F4380">
            <w:pPr>
              <w:spacing w:after="40" w:line="400" w:lineRule="exact"/>
              <w:rPr>
                <w:rFonts w:ascii="宋体" w:hAnsi="宋体" w:eastAsia="宋体"/>
                <w:b w:val="0"/>
                <w:sz w:val="21"/>
                <w:szCs w:val="21"/>
              </w:rPr>
            </w:pPr>
            <w:r>
              <w:rPr>
                <w:rFonts w:ascii="宋体" w:hAnsi="宋体" w:eastAsia="宋体"/>
                <w:b w:val="0"/>
                <w:sz w:val="21"/>
                <w:szCs w:val="21"/>
              </w:rPr>
              <w:t>3.更新错误次数/锁定状态；</w:t>
            </w:r>
          </w:p>
          <w:p w14:paraId="0EE57C73">
            <w:pPr>
              <w:spacing w:after="40" w:line="400" w:lineRule="exact"/>
              <w:rPr>
                <w:rFonts w:ascii="宋体" w:hAnsi="宋体" w:eastAsia="宋体"/>
                <w:b w:val="0"/>
                <w:sz w:val="21"/>
                <w:szCs w:val="21"/>
              </w:rPr>
            </w:pPr>
            <w:r>
              <w:rPr>
                <w:rFonts w:ascii="宋体" w:hAnsi="宋体" w:eastAsia="宋体"/>
                <w:b w:val="0"/>
                <w:sz w:val="21"/>
                <w:szCs w:val="21"/>
              </w:rPr>
              <w:t>4.生成登录通知记录；</w:t>
            </w:r>
          </w:p>
          <w:p w14:paraId="113307FE">
            <w:pPr>
              <w:spacing w:after="40" w:line="400" w:lineRule="exact"/>
              <w:rPr>
                <w:rFonts w:ascii="宋体" w:hAnsi="宋体" w:eastAsia="宋体"/>
                <w:b w:val="0"/>
                <w:sz w:val="21"/>
                <w:szCs w:val="21"/>
              </w:rPr>
            </w:pPr>
            <w:r>
              <w:rPr>
                <w:rFonts w:ascii="宋体" w:hAnsi="宋体" w:eastAsia="宋体"/>
                <w:b w:val="0"/>
                <w:sz w:val="21"/>
                <w:szCs w:val="21"/>
              </w:rPr>
              <w:t>5.返回登录结果、跳转路由。</w:t>
            </w:r>
          </w:p>
        </w:tc>
      </w:tr>
    </w:tbl>
    <w:p w14:paraId="49A1C85F">
      <w:pPr>
        <w:spacing w:after="40" w:line="400" w:lineRule="exact"/>
      </w:pPr>
      <w:r>
        <w:rPr>
          <w:rFonts w:ascii="黑体" w:hAnsi="黑体" w:eastAsia="黑体"/>
          <w:b/>
          <w:sz w:val="24"/>
        </w:rPr>
        <w:t>（1）账号密码登录</w:t>
      </w:r>
    </w:p>
    <w:p w14:paraId="7AD17534">
      <w:pPr>
        <w:spacing w:after="40" w:line="400" w:lineRule="exact"/>
        <w:rPr>
          <w:rFonts w:ascii="宋体" w:hAnsi="宋体" w:eastAsia="宋体"/>
          <w:b w:val="0"/>
          <w:sz w:val="21"/>
          <w:szCs w:val="21"/>
        </w:rPr>
      </w:pPr>
      <w:r>
        <w:rPr>
          <w:rFonts w:ascii="宋体" w:hAnsi="宋体" w:eastAsia="宋体"/>
          <w:b w:val="0"/>
          <w:sz w:val="21"/>
          <w:szCs w:val="21"/>
        </w:rPr>
        <w:t>1. 页面展示账号输入框、密码输入框、登录按钮、免密登录、忘记密码入口、隐私协议；</w:t>
      </w:r>
    </w:p>
    <w:p w14:paraId="414D1497">
      <w:pPr>
        <w:spacing w:after="40" w:line="400" w:lineRule="exact"/>
        <w:rPr>
          <w:rFonts w:ascii="宋体" w:hAnsi="宋体" w:eastAsia="宋体"/>
          <w:b w:val="0"/>
          <w:sz w:val="21"/>
          <w:szCs w:val="21"/>
        </w:rPr>
      </w:pPr>
      <w:r>
        <w:rPr>
          <w:rFonts w:ascii="宋体" w:hAnsi="宋体" w:eastAsia="宋体"/>
          <w:b w:val="0"/>
          <w:sz w:val="21"/>
          <w:szCs w:val="21"/>
        </w:rPr>
        <w:t>2. 密码错误实时提示当前错误次数，最大重试5次；</w:t>
      </w:r>
    </w:p>
    <w:p w14:paraId="2FECF8AB">
      <w:pPr>
        <w:spacing w:after="40" w:line="400" w:lineRule="exact"/>
        <w:rPr>
          <w:rFonts w:ascii="宋体" w:hAnsi="宋体" w:eastAsia="宋体"/>
          <w:b w:val="0"/>
          <w:sz w:val="21"/>
          <w:szCs w:val="21"/>
        </w:rPr>
      </w:pPr>
      <w:r>
        <w:rPr>
          <w:rFonts w:ascii="宋体" w:hAnsi="宋体" w:eastAsia="宋体"/>
          <w:b w:val="0"/>
          <w:sz w:val="21"/>
          <w:szCs w:val="21"/>
        </w:rPr>
        <w:t>3. 锁定后仅支持短信验证码登录解锁。</w:t>
      </w:r>
    </w:p>
    <w:p w14:paraId="26A3255C">
      <w:pPr>
        <w:spacing w:after="40" w:line="400" w:lineRule="exact"/>
      </w:pPr>
      <w:r>
        <w:rPr>
          <w:rFonts w:ascii="黑体" w:hAnsi="黑体" w:eastAsia="黑体"/>
          <w:b/>
          <w:sz w:val="24"/>
        </w:rPr>
        <w:t>（2）短信验证码登录</w:t>
      </w:r>
    </w:p>
    <w:p w14:paraId="16D6A341">
      <w:pPr>
        <w:spacing w:after="40" w:line="400" w:lineRule="exact"/>
        <w:rPr>
          <w:rFonts w:ascii="宋体" w:hAnsi="宋体" w:eastAsia="宋体"/>
          <w:b w:val="0"/>
          <w:sz w:val="21"/>
          <w:szCs w:val="21"/>
        </w:rPr>
      </w:pPr>
      <w:r>
        <w:rPr>
          <w:rFonts w:ascii="宋体" w:hAnsi="宋体" w:eastAsia="宋体"/>
          <w:b w:val="0"/>
          <w:sz w:val="21"/>
          <w:szCs w:val="21"/>
        </w:rPr>
        <w:t>1. 手机号输入框、验证码输入框、获取验证码按钮、登录按钮、切换账号密码登录入口；</w:t>
      </w:r>
    </w:p>
    <w:p w14:paraId="75BFC9CA">
      <w:pPr>
        <w:spacing w:after="40" w:line="400" w:lineRule="exact"/>
        <w:rPr>
          <w:rFonts w:ascii="宋体" w:hAnsi="宋体" w:eastAsia="宋体"/>
          <w:b w:val="0"/>
          <w:sz w:val="21"/>
          <w:szCs w:val="21"/>
        </w:rPr>
      </w:pPr>
      <w:r>
        <w:rPr>
          <w:rFonts w:ascii="宋体" w:hAnsi="宋体" w:eastAsia="宋体"/>
          <w:b w:val="0"/>
          <w:sz w:val="21"/>
          <w:szCs w:val="21"/>
        </w:rPr>
        <w:t>2. 获取验证码做60s倒计时防重复点击；</w:t>
      </w:r>
    </w:p>
    <w:p w14:paraId="776BE7A1">
      <w:pPr>
        <w:spacing w:after="40" w:line="400" w:lineRule="exact"/>
        <w:rPr>
          <w:rFonts w:ascii="宋体" w:hAnsi="宋体" w:eastAsia="宋体"/>
          <w:b w:val="0"/>
          <w:sz w:val="21"/>
          <w:szCs w:val="21"/>
        </w:rPr>
      </w:pPr>
      <w:r>
        <w:rPr>
          <w:rFonts w:ascii="宋体" w:hAnsi="宋体" w:eastAsia="宋体"/>
          <w:b w:val="0"/>
          <w:sz w:val="21"/>
          <w:szCs w:val="21"/>
        </w:rPr>
        <w:t>3. 验证码有效期5分钟，过期失效。</w:t>
      </w:r>
    </w:p>
    <w:p w14:paraId="354397C8">
      <w:pPr>
        <w:spacing w:after="40" w:line="400" w:lineRule="exact"/>
      </w:pPr>
      <w:r>
        <w:rPr>
          <w:rFonts w:ascii="黑体" w:hAnsi="黑体" w:eastAsia="黑体"/>
          <w:b/>
          <w:sz w:val="24"/>
        </w:rPr>
        <w:t>（3）忘记密码功能</w:t>
      </w:r>
    </w:p>
    <w:p w14:paraId="56E85675">
      <w:pPr>
        <w:spacing w:after="40" w:line="400" w:lineRule="exact"/>
        <w:rPr>
          <w:rFonts w:ascii="宋体" w:hAnsi="宋体" w:eastAsia="宋体"/>
          <w:b w:val="0"/>
          <w:sz w:val="21"/>
          <w:szCs w:val="21"/>
        </w:rPr>
      </w:pPr>
      <w:r>
        <w:rPr>
          <w:rFonts w:ascii="宋体" w:hAnsi="宋体" w:eastAsia="宋体"/>
          <w:b w:val="0"/>
          <w:sz w:val="21"/>
          <w:szCs w:val="21"/>
        </w:rPr>
        <w:t>1. 手机号、验证码、新密码、重复新密码四项必填；</w:t>
      </w:r>
    </w:p>
    <w:p w14:paraId="2C37A861">
      <w:pPr>
        <w:spacing w:after="40" w:line="400" w:lineRule="exact"/>
        <w:rPr>
          <w:rFonts w:ascii="宋体" w:hAnsi="宋体" w:eastAsia="宋体"/>
          <w:b w:val="0"/>
          <w:sz w:val="21"/>
          <w:szCs w:val="21"/>
        </w:rPr>
      </w:pPr>
      <w:r>
        <w:rPr>
          <w:rFonts w:ascii="宋体" w:hAnsi="宋体" w:eastAsia="宋体"/>
          <w:b w:val="0"/>
          <w:sz w:val="21"/>
          <w:szCs w:val="21"/>
        </w:rPr>
        <w:t>2. 两次密码不一致提交拦截；</w:t>
      </w:r>
    </w:p>
    <w:p w14:paraId="4E621A50">
      <w:pPr>
        <w:spacing w:after="40" w:line="400" w:lineRule="exact"/>
        <w:rPr>
          <w:rFonts w:ascii="宋体" w:hAnsi="宋体" w:eastAsia="宋体"/>
          <w:b w:val="0"/>
          <w:sz w:val="21"/>
          <w:szCs w:val="21"/>
        </w:rPr>
      </w:pPr>
      <w:r>
        <w:rPr>
          <w:rFonts w:ascii="宋体" w:hAnsi="宋体" w:eastAsia="宋体"/>
          <w:b w:val="0"/>
          <w:sz w:val="21"/>
          <w:szCs w:val="21"/>
        </w:rPr>
        <w:t>3. 修改完成自动退出登录，需重新登录。</w:t>
      </w:r>
    </w:p>
    <w:p w14:paraId="23E29CDB">
      <w:pPr>
        <w:spacing w:after="40" w:line="400" w:lineRule="exact"/>
      </w:pPr>
      <w:r>
        <w:rPr>
          <w:rFonts w:ascii="黑体" w:hAnsi="黑体" w:eastAsia="黑体"/>
          <w:b/>
          <w:sz w:val="24"/>
        </w:rPr>
        <w:t>（4）实名认证</w:t>
      </w:r>
    </w:p>
    <w:p w14:paraId="4007152C">
      <w:pPr>
        <w:spacing w:after="40" w:line="400" w:lineRule="exact"/>
        <w:rPr>
          <w:rFonts w:ascii="宋体" w:hAnsi="宋体" w:eastAsia="宋体"/>
          <w:b w:val="0"/>
          <w:sz w:val="21"/>
          <w:szCs w:val="21"/>
        </w:rPr>
      </w:pPr>
      <w:r>
        <w:rPr>
          <w:rFonts w:ascii="宋体" w:hAnsi="宋体" w:eastAsia="宋体"/>
          <w:b w:val="0"/>
          <w:sz w:val="21"/>
          <w:szCs w:val="21"/>
        </w:rPr>
        <w:t>1. 自动回填当前登录手机号；证件类型固定居民身份证；姓名、身份证号必填；</w:t>
      </w:r>
    </w:p>
    <w:p w14:paraId="3EDBA7D2">
      <w:pPr>
        <w:spacing w:after="40" w:line="400" w:lineRule="exact"/>
        <w:rPr>
          <w:rFonts w:ascii="宋体" w:hAnsi="宋体" w:eastAsia="宋体"/>
          <w:b w:val="0"/>
          <w:sz w:val="21"/>
          <w:szCs w:val="21"/>
        </w:rPr>
      </w:pPr>
      <w:r>
        <w:rPr>
          <w:rFonts w:ascii="宋体" w:hAnsi="宋体" w:eastAsia="宋体"/>
          <w:b w:val="0"/>
          <w:sz w:val="21"/>
          <w:szCs w:val="21"/>
        </w:rPr>
        <w:t>2. 校验实名信息与区域人口健康主索引库匹配；</w:t>
      </w:r>
    </w:p>
    <w:p w14:paraId="2E76E4D1">
      <w:pPr>
        <w:spacing w:after="40" w:line="400" w:lineRule="exact"/>
        <w:rPr>
          <w:rFonts w:ascii="宋体" w:hAnsi="宋体" w:eastAsia="宋体"/>
          <w:b w:val="0"/>
          <w:sz w:val="21"/>
          <w:szCs w:val="21"/>
        </w:rPr>
      </w:pPr>
      <w:r>
        <w:rPr>
          <w:rFonts w:ascii="宋体" w:hAnsi="宋体" w:eastAsia="宋体"/>
          <w:b w:val="0"/>
          <w:sz w:val="21"/>
          <w:szCs w:val="21"/>
        </w:rPr>
        <w:t>3. 实名信息绑定手机号与登录手机号不一致时，弹出手机号验证页面，输入目标手机号验证码完成核验。</w:t>
      </w:r>
    </w:p>
    <w:p w14:paraId="36A0A2C4">
      <w:pPr>
        <w:spacing w:after="40" w:line="400" w:lineRule="exact"/>
      </w:pPr>
      <w:r>
        <w:rPr>
          <w:rFonts w:ascii="黑体" w:hAnsi="黑体" w:eastAsia="黑体"/>
          <w:b/>
          <w:sz w:val="24"/>
        </w:rPr>
        <w:t>（5）隐私协议查看</w:t>
      </w:r>
    </w:p>
    <w:p w14:paraId="491D01B6">
      <w:pPr>
        <w:spacing w:after="40" w:line="400" w:lineRule="exact"/>
        <w:rPr>
          <w:rFonts w:ascii="宋体" w:hAnsi="宋体" w:eastAsia="宋体"/>
          <w:b w:val="0"/>
          <w:sz w:val="21"/>
          <w:szCs w:val="21"/>
        </w:rPr>
      </w:pPr>
      <w:r>
        <w:rPr>
          <w:rFonts w:ascii="宋体" w:hAnsi="宋体" w:eastAsia="宋体"/>
          <w:b w:val="0"/>
          <w:sz w:val="21"/>
          <w:szCs w:val="21"/>
        </w:rPr>
        <w:t>登录页面底部增加隐私协议文字链接，点击弹窗展示完整协议文本，支持上下滑动查看。</w:t>
      </w:r>
    </w:p>
    <w:p w14:paraId="43466964">
      <w:pPr>
        <w:pStyle w:val="5"/>
        <w:keepLines w:val="0"/>
        <w:widowControl w:val="0"/>
        <w:numPr>
          <w:ilvl w:val="2"/>
          <w:numId w:val="7"/>
        </w:numPr>
        <w:spacing w:before="260" w:beforeLines="0" w:beforeAutospacing="0" w:after="60" w:afterLines="0" w:afterAutospacing="0" w:line="360" w:lineRule="auto"/>
        <w:ind w:left="0" w:firstLine="0"/>
        <w:jc w:val="left"/>
        <w:rPr>
          <w:rFonts w:hint="eastAsia" w:ascii="宋体" w:hAnsi="宋体" w:eastAsia="宋体" w:cs="宋体"/>
          <w:bCs w:val="0"/>
          <w:kern w:val="2"/>
          <w:sz w:val="28"/>
          <w:szCs w:val="21"/>
          <w:lang w:val="en-US" w:eastAsia="zh-CN"/>
        </w:rPr>
      </w:pPr>
      <w:bookmarkStart w:id="25" w:name="_Toc12183"/>
      <w:r>
        <w:rPr>
          <w:rFonts w:hint="eastAsia" w:ascii="宋体" w:hAnsi="宋体" w:eastAsia="宋体" w:cs="宋体"/>
          <w:bCs w:val="0"/>
          <w:kern w:val="2"/>
          <w:sz w:val="28"/>
          <w:szCs w:val="21"/>
          <w:lang w:val="en-US" w:eastAsia="zh-CN"/>
        </w:rPr>
        <w:t>首页综合展示模块</w:t>
      </w:r>
      <w:bookmarkEnd w:id="25"/>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7258"/>
      </w:tblGrid>
      <w:tr w14:paraId="12982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251BA9D0">
            <w:pPr>
              <w:spacing w:after="40" w:line="400" w:lineRule="exact"/>
              <w:rPr>
                <w:rFonts w:ascii="宋体" w:hAnsi="宋体" w:eastAsia="宋体"/>
                <w:b w:val="0"/>
                <w:sz w:val="21"/>
                <w:szCs w:val="21"/>
              </w:rPr>
            </w:pPr>
            <w:r>
              <w:rPr>
                <w:rFonts w:ascii="宋体" w:hAnsi="宋体" w:eastAsia="宋体"/>
                <w:b w:val="0"/>
                <w:sz w:val="21"/>
                <w:szCs w:val="21"/>
              </w:rPr>
              <w:t>模块名称</w:t>
            </w:r>
          </w:p>
        </w:tc>
        <w:tc>
          <w:tcPr>
            <w:tcW w:w="7654" w:type="dxa"/>
            <w:shd w:val="clear" w:color="auto" w:fill="D9E2F3"/>
          </w:tcPr>
          <w:p w14:paraId="7AA1A4B5">
            <w:pPr>
              <w:spacing w:after="40" w:line="400" w:lineRule="exact"/>
              <w:rPr>
                <w:rFonts w:ascii="宋体" w:hAnsi="宋体" w:eastAsia="宋体"/>
                <w:b w:val="0"/>
                <w:sz w:val="21"/>
                <w:szCs w:val="21"/>
              </w:rPr>
            </w:pPr>
            <w:r>
              <w:rPr>
                <w:rFonts w:ascii="宋体" w:hAnsi="宋体" w:eastAsia="宋体"/>
                <w:b w:val="0"/>
                <w:sz w:val="21"/>
                <w:szCs w:val="21"/>
              </w:rPr>
              <w:t>首页综合展示模块</w:t>
            </w:r>
          </w:p>
        </w:tc>
      </w:tr>
      <w:tr w14:paraId="31992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67349448">
            <w:pPr>
              <w:spacing w:after="40" w:line="400" w:lineRule="exact"/>
              <w:rPr>
                <w:rFonts w:ascii="宋体" w:hAnsi="宋体" w:eastAsia="宋体"/>
                <w:b w:val="0"/>
                <w:sz w:val="21"/>
                <w:szCs w:val="21"/>
              </w:rPr>
            </w:pPr>
            <w:r>
              <w:rPr>
                <w:rFonts w:ascii="宋体" w:hAnsi="宋体" w:eastAsia="宋体"/>
                <w:b w:val="0"/>
                <w:sz w:val="21"/>
                <w:szCs w:val="21"/>
              </w:rPr>
              <w:t>功能描述</w:t>
            </w:r>
          </w:p>
        </w:tc>
        <w:tc>
          <w:tcPr>
            <w:tcW w:w="7654" w:type="dxa"/>
          </w:tcPr>
          <w:p w14:paraId="3A804E97">
            <w:pPr>
              <w:spacing w:after="40" w:line="400" w:lineRule="exact"/>
              <w:rPr>
                <w:rFonts w:ascii="宋体" w:hAnsi="宋体" w:eastAsia="宋体"/>
                <w:b w:val="0"/>
                <w:sz w:val="21"/>
                <w:szCs w:val="21"/>
              </w:rPr>
            </w:pPr>
            <w:r>
              <w:rPr>
                <w:rFonts w:ascii="宋体" w:hAnsi="宋体" w:eastAsia="宋体"/>
                <w:b w:val="0"/>
                <w:sz w:val="21"/>
                <w:szCs w:val="21"/>
              </w:rPr>
              <w:t>小程序首页核心页面，展示当前登录用户/切换后家庭成员基础档案卡片，提供诊疗服务、公共卫生全功能入口，底部Tab切换首页、消息、我的，页面底部展示免责声明。</w:t>
            </w:r>
          </w:p>
        </w:tc>
      </w:tr>
      <w:tr w14:paraId="3F9E6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61402F0F">
            <w:pPr>
              <w:spacing w:after="40" w:line="400" w:lineRule="exact"/>
              <w:rPr>
                <w:rFonts w:ascii="宋体" w:hAnsi="宋体" w:eastAsia="宋体"/>
                <w:b w:val="0"/>
                <w:sz w:val="21"/>
                <w:szCs w:val="21"/>
              </w:rPr>
            </w:pPr>
            <w:r>
              <w:rPr>
                <w:rFonts w:ascii="宋体" w:hAnsi="宋体" w:eastAsia="宋体"/>
                <w:b w:val="0"/>
                <w:sz w:val="21"/>
                <w:szCs w:val="21"/>
              </w:rPr>
              <w:t>前提条件</w:t>
            </w:r>
          </w:p>
        </w:tc>
        <w:tc>
          <w:tcPr>
            <w:tcW w:w="7654" w:type="dxa"/>
          </w:tcPr>
          <w:p w14:paraId="0B555B62">
            <w:pPr>
              <w:spacing w:after="40" w:line="400" w:lineRule="exact"/>
              <w:rPr>
                <w:rFonts w:ascii="宋体" w:hAnsi="宋体" w:eastAsia="宋体"/>
                <w:b w:val="0"/>
                <w:sz w:val="21"/>
                <w:szCs w:val="21"/>
              </w:rPr>
            </w:pPr>
            <w:r>
              <w:rPr>
                <w:rFonts w:ascii="宋体" w:hAnsi="宋体" w:eastAsia="宋体"/>
                <w:b w:val="0"/>
                <w:sz w:val="21"/>
                <w:szCs w:val="21"/>
              </w:rPr>
              <w:t>用户登录并完成实名认证；后端已返回当前用户健康档案基础数据。</w:t>
            </w:r>
          </w:p>
        </w:tc>
      </w:tr>
      <w:tr w14:paraId="73B7E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389BEF2A">
            <w:pPr>
              <w:spacing w:after="40" w:line="400" w:lineRule="exact"/>
              <w:rPr>
                <w:rFonts w:ascii="宋体" w:hAnsi="宋体" w:eastAsia="宋体"/>
                <w:b w:val="0"/>
                <w:sz w:val="21"/>
                <w:szCs w:val="21"/>
              </w:rPr>
            </w:pPr>
            <w:r>
              <w:rPr>
                <w:rFonts w:ascii="宋体" w:hAnsi="宋体" w:eastAsia="宋体"/>
                <w:b w:val="0"/>
                <w:sz w:val="21"/>
                <w:szCs w:val="21"/>
              </w:rPr>
              <w:t>后置条件</w:t>
            </w:r>
          </w:p>
        </w:tc>
        <w:tc>
          <w:tcPr>
            <w:tcW w:w="7654" w:type="dxa"/>
          </w:tcPr>
          <w:p w14:paraId="03BB945C">
            <w:pPr>
              <w:spacing w:after="40" w:line="400" w:lineRule="exact"/>
              <w:rPr>
                <w:rFonts w:ascii="宋体" w:hAnsi="宋体" w:eastAsia="宋体"/>
                <w:b w:val="0"/>
                <w:sz w:val="21"/>
                <w:szCs w:val="21"/>
              </w:rPr>
            </w:pPr>
            <w:r>
              <w:rPr>
                <w:rFonts w:ascii="宋体" w:hAnsi="宋体" w:eastAsia="宋体"/>
                <w:b w:val="0"/>
                <w:sz w:val="21"/>
                <w:szCs w:val="21"/>
              </w:rPr>
              <w:t>点击切换按钮弹出家庭成员列表；点击各功能入口跳转对应业务列表页面；底部Tab切换路由。</w:t>
            </w:r>
          </w:p>
        </w:tc>
      </w:tr>
      <w:tr w14:paraId="6F05C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4C51D8DB">
            <w:pPr>
              <w:spacing w:after="40" w:line="400" w:lineRule="exact"/>
              <w:rPr>
                <w:rFonts w:ascii="宋体" w:hAnsi="宋体" w:eastAsia="宋体"/>
                <w:b w:val="0"/>
                <w:sz w:val="21"/>
                <w:szCs w:val="21"/>
              </w:rPr>
            </w:pPr>
            <w:r>
              <w:rPr>
                <w:rFonts w:ascii="宋体" w:hAnsi="宋体" w:eastAsia="宋体"/>
                <w:b w:val="0"/>
                <w:sz w:val="21"/>
                <w:szCs w:val="21"/>
              </w:rPr>
              <w:t>输入</w:t>
            </w:r>
          </w:p>
        </w:tc>
        <w:tc>
          <w:tcPr>
            <w:tcW w:w="7654" w:type="dxa"/>
          </w:tcPr>
          <w:p w14:paraId="12C10197">
            <w:pPr>
              <w:spacing w:after="40" w:line="400" w:lineRule="exact"/>
              <w:rPr>
                <w:rFonts w:ascii="宋体" w:hAnsi="宋体" w:eastAsia="宋体"/>
                <w:b w:val="0"/>
                <w:sz w:val="21"/>
                <w:szCs w:val="21"/>
              </w:rPr>
            </w:pPr>
            <w:r>
              <w:rPr>
                <w:rFonts w:ascii="宋体" w:hAnsi="宋体" w:eastAsia="宋体"/>
                <w:b w:val="0"/>
                <w:sz w:val="21"/>
                <w:szCs w:val="21"/>
              </w:rPr>
              <w:t>无主动输入，页面加载自动请求用户档案、功能菜单数据；点击切换、功能图标、Tab栏触发交互。</w:t>
            </w:r>
          </w:p>
        </w:tc>
      </w:tr>
      <w:tr w14:paraId="145B1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536AED76">
            <w:pPr>
              <w:spacing w:after="40" w:line="400" w:lineRule="exact"/>
              <w:rPr>
                <w:rFonts w:ascii="宋体" w:hAnsi="宋体" w:eastAsia="宋体"/>
                <w:b w:val="0"/>
                <w:sz w:val="21"/>
                <w:szCs w:val="21"/>
              </w:rPr>
            </w:pPr>
            <w:r>
              <w:rPr>
                <w:rFonts w:ascii="宋体" w:hAnsi="宋体" w:eastAsia="宋体"/>
                <w:b w:val="0"/>
                <w:sz w:val="21"/>
                <w:szCs w:val="21"/>
              </w:rPr>
              <w:t>处理</w:t>
            </w:r>
          </w:p>
        </w:tc>
        <w:tc>
          <w:tcPr>
            <w:tcW w:w="7654" w:type="dxa"/>
          </w:tcPr>
          <w:p w14:paraId="11278664">
            <w:pPr>
              <w:spacing w:after="40" w:line="400" w:lineRule="exact"/>
              <w:rPr>
                <w:rFonts w:ascii="宋体" w:hAnsi="宋体" w:eastAsia="宋体"/>
                <w:b w:val="0"/>
                <w:sz w:val="21"/>
                <w:szCs w:val="21"/>
              </w:rPr>
            </w:pPr>
            <w:r>
              <w:rPr>
                <w:rFonts w:ascii="宋体" w:hAnsi="宋体" w:eastAsia="宋体"/>
                <w:b w:val="0"/>
                <w:sz w:val="21"/>
                <w:szCs w:val="21"/>
              </w:rPr>
              <w:t>1.页面顶部渐变蓝色导航栏展示“首页”标题；</w:t>
            </w:r>
          </w:p>
          <w:p w14:paraId="5BCE3AE8">
            <w:pPr>
              <w:spacing w:after="40" w:line="400" w:lineRule="exact"/>
              <w:rPr>
                <w:rFonts w:ascii="宋体" w:hAnsi="宋体" w:eastAsia="宋体"/>
                <w:b w:val="0"/>
                <w:sz w:val="21"/>
                <w:szCs w:val="21"/>
              </w:rPr>
            </w:pPr>
            <w:r>
              <w:rPr>
                <w:rFonts w:ascii="宋体" w:hAnsi="宋体" w:eastAsia="宋体"/>
                <w:b w:val="0"/>
                <w:sz w:val="21"/>
                <w:szCs w:val="21"/>
              </w:rPr>
              <w:t>2.用户信息卡片渲染头像、姓名、身份标签（本人/母亲/父亲等）、签约状态、隐藏手机号、出生日期、身份证、住址、建档单位；右侧渲染【切换】成员按钮；</w:t>
            </w:r>
          </w:p>
          <w:p w14:paraId="3EC25D1B">
            <w:pPr>
              <w:spacing w:after="40" w:line="400" w:lineRule="exact"/>
              <w:rPr>
                <w:rFonts w:ascii="宋体" w:hAnsi="宋体" w:eastAsia="宋体"/>
                <w:b w:val="0"/>
                <w:sz w:val="21"/>
                <w:szCs w:val="21"/>
              </w:rPr>
            </w:pPr>
            <w:r>
              <w:rPr>
                <w:rFonts w:ascii="宋体" w:hAnsi="宋体" w:eastAsia="宋体"/>
                <w:b w:val="0"/>
                <w:sz w:val="21"/>
                <w:szCs w:val="21"/>
              </w:rPr>
              <w:t>3.渲染“诊疗服务”标题+3×2功能宫格；</w:t>
            </w:r>
          </w:p>
          <w:p w14:paraId="3BC86CFF">
            <w:pPr>
              <w:spacing w:after="40" w:line="400" w:lineRule="exact"/>
              <w:rPr>
                <w:rFonts w:ascii="宋体" w:hAnsi="宋体" w:eastAsia="宋体"/>
                <w:b w:val="0"/>
                <w:sz w:val="21"/>
                <w:szCs w:val="21"/>
              </w:rPr>
            </w:pPr>
            <w:r>
              <w:rPr>
                <w:rFonts w:ascii="宋体" w:hAnsi="宋体" w:eastAsia="宋体"/>
                <w:b w:val="0"/>
                <w:sz w:val="21"/>
                <w:szCs w:val="21"/>
              </w:rPr>
              <w:t>4.渲染“公共卫生”标题，多宫格展示居民档案、体检、慢病、中医、妇幼、老年专项；</w:t>
            </w:r>
          </w:p>
          <w:p w14:paraId="487B2B76">
            <w:pPr>
              <w:spacing w:after="40" w:line="400" w:lineRule="exact"/>
              <w:rPr>
                <w:rFonts w:ascii="宋体" w:hAnsi="宋体" w:eastAsia="宋体"/>
                <w:b w:val="0"/>
                <w:sz w:val="21"/>
                <w:szCs w:val="21"/>
              </w:rPr>
            </w:pPr>
            <w:r>
              <w:rPr>
                <w:rFonts w:ascii="宋体" w:hAnsi="宋体" w:eastAsia="宋体"/>
                <w:b w:val="0"/>
                <w:sz w:val="21"/>
                <w:szCs w:val="21"/>
              </w:rPr>
              <w:t>5.页面底部展示带分割线标题的免责声明文本；</w:t>
            </w:r>
          </w:p>
          <w:p w14:paraId="1EDBDB9B">
            <w:pPr>
              <w:spacing w:after="40" w:line="400" w:lineRule="exact"/>
              <w:rPr>
                <w:rFonts w:ascii="宋体" w:hAnsi="宋体" w:eastAsia="宋体"/>
                <w:b w:val="0"/>
                <w:sz w:val="21"/>
                <w:szCs w:val="21"/>
              </w:rPr>
            </w:pPr>
            <w:r>
              <w:rPr>
                <w:rFonts w:ascii="宋体" w:hAnsi="宋体" w:eastAsia="宋体"/>
                <w:b w:val="0"/>
                <w:sz w:val="21"/>
                <w:szCs w:val="21"/>
              </w:rPr>
              <w:t>6.底部三栏Tab：首页（高亮）、消息、我的；</w:t>
            </w:r>
          </w:p>
          <w:p w14:paraId="0874C22B">
            <w:pPr>
              <w:spacing w:after="40" w:line="400" w:lineRule="exact"/>
              <w:rPr>
                <w:rFonts w:ascii="宋体" w:hAnsi="宋体" w:eastAsia="宋体"/>
                <w:b w:val="0"/>
                <w:sz w:val="21"/>
                <w:szCs w:val="21"/>
              </w:rPr>
            </w:pPr>
            <w:r>
              <w:rPr>
                <w:rFonts w:ascii="宋体" w:hAnsi="宋体" w:eastAsia="宋体"/>
                <w:b w:val="0"/>
                <w:sz w:val="21"/>
                <w:szCs w:val="21"/>
              </w:rPr>
              <w:t>7.点击切换按钮拉取家庭成员列表弹窗；选择成员触发切换逻辑。</w:t>
            </w:r>
          </w:p>
        </w:tc>
      </w:tr>
      <w:tr w14:paraId="1C149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25417A6A">
            <w:pPr>
              <w:spacing w:after="40" w:line="400" w:lineRule="exact"/>
              <w:rPr>
                <w:rFonts w:ascii="宋体" w:hAnsi="宋体" w:eastAsia="宋体"/>
                <w:b w:val="0"/>
                <w:sz w:val="21"/>
                <w:szCs w:val="21"/>
              </w:rPr>
            </w:pPr>
            <w:r>
              <w:rPr>
                <w:rFonts w:ascii="宋体" w:hAnsi="宋体" w:eastAsia="宋体"/>
                <w:b w:val="0"/>
                <w:sz w:val="21"/>
                <w:szCs w:val="21"/>
              </w:rPr>
              <w:t>输出</w:t>
            </w:r>
          </w:p>
        </w:tc>
        <w:tc>
          <w:tcPr>
            <w:tcW w:w="7654" w:type="dxa"/>
          </w:tcPr>
          <w:p w14:paraId="7EBC51A2">
            <w:pPr>
              <w:spacing w:after="40" w:line="400" w:lineRule="exact"/>
              <w:rPr>
                <w:rFonts w:ascii="宋体" w:hAnsi="宋体" w:eastAsia="宋体"/>
                <w:b w:val="0"/>
                <w:sz w:val="21"/>
                <w:szCs w:val="21"/>
              </w:rPr>
            </w:pPr>
            <w:r>
              <w:rPr>
                <w:rFonts w:ascii="宋体" w:hAnsi="宋体" w:eastAsia="宋体"/>
                <w:b w:val="0"/>
                <w:sz w:val="21"/>
                <w:szCs w:val="21"/>
              </w:rPr>
              <w:t>完整首页页面；切换成员弹窗；跳转对应业务页面路由。</w:t>
            </w:r>
          </w:p>
        </w:tc>
      </w:tr>
      <w:tr w14:paraId="7145E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0DB36C11">
            <w:pPr>
              <w:spacing w:after="40" w:line="400" w:lineRule="exact"/>
              <w:rPr>
                <w:rFonts w:ascii="宋体" w:hAnsi="宋体" w:eastAsia="宋体"/>
                <w:b w:val="0"/>
                <w:sz w:val="21"/>
                <w:szCs w:val="21"/>
              </w:rPr>
            </w:pPr>
            <w:r>
              <w:rPr>
                <w:rFonts w:ascii="宋体" w:hAnsi="宋体" w:eastAsia="宋体"/>
                <w:b w:val="0"/>
                <w:sz w:val="21"/>
                <w:szCs w:val="21"/>
              </w:rPr>
              <w:t>流程图</w:t>
            </w:r>
          </w:p>
        </w:tc>
        <w:tc>
          <w:tcPr>
            <w:tcW w:w="7654" w:type="dxa"/>
          </w:tcPr>
          <w:p w14:paraId="5A113B7F">
            <w:pPr>
              <w:spacing w:after="40" w:line="400" w:lineRule="exact"/>
              <w:rPr>
                <w:rFonts w:ascii="宋体" w:hAnsi="宋体" w:eastAsia="宋体"/>
                <w:b w:val="0"/>
                <w:sz w:val="21"/>
                <w:szCs w:val="21"/>
              </w:rPr>
            </w:pPr>
            <w:r>
              <w:rPr>
                <w:rFonts w:ascii="宋体" w:hAnsi="宋体" w:eastAsia="宋体"/>
                <w:b w:val="0"/>
                <w:sz w:val="21"/>
                <w:szCs w:val="21"/>
              </w:rPr>
              <w:t>登录成功→加载首页→请求用户档案渲染卡片→渲染功能宫格；点击切换→拉取成员列表→选择成员→验证调阅密码→刷新首页用户信息。</w:t>
            </w:r>
          </w:p>
        </w:tc>
      </w:tr>
      <w:tr w14:paraId="353B1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18CF4D28">
            <w:pPr>
              <w:spacing w:after="40" w:line="400" w:lineRule="exact"/>
              <w:rPr>
                <w:rFonts w:ascii="宋体" w:hAnsi="宋体" w:eastAsia="宋体"/>
                <w:b w:val="0"/>
                <w:sz w:val="21"/>
                <w:szCs w:val="21"/>
              </w:rPr>
            </w:pPr>
            <w:r>
              <w:rPr>
                <w:rFonts w:ascii="宋体" w:hAnsi="宋体" w:eastAsia="宋体"/>
                <w:b w:val="0"/>
                <w:sz w:val="21"/>
                <w:szCs w:val="21"/>
              </w:rPr>
              <w:t>时序图</w:t>
            </w:r>
          </w:p>
        </w:tc>
        <w:tc>
          <w:tcPr>
            <w:tcW w:w="7654" w:type="dxa"/>
          </w:tcPr>
          <w:p w14:paraId="25C8B1E5">
            <w:pPr>
              <w:spacing w:after="40" w:line="400" w:lineRule="exact"/>
              <w:rPr>
                <w:rFonts w:ascii="宋体" w:hAnsi="宋体" w:eastAsia="宋体"/>
                <w:b w:val="0"/>
                <w:sz w:val="21"/>
                <w:szCs w:val="21"/>
              </w:rPr>
            </w:pPr>
            <w:r>
              <w:rPr>
                <w:rFonts w:ascii="宋体" w:hAnsi="宋体" w:eastAsia="宋体"/>
                <w:b w:val="0"/>
                <w:sz w:val="21"/>
                <w:szCs w:val="21"/>
              </w:rPr>
              <w:t>小程序前端→首页服务→用户档案库、家庭成员库</w:t>
            </w:r>
          </w:p>
          <w:p w14:paraId="31588E39">
            <w:pPr>
              <w:spacing w:after="40" w:line="400" w:lineRule="exact"/>
              <w:rPr>
                <w:rFonts w:ascii="宋体" w:hAnsi="宋体" w:eastAsia="宋体"/>
                <w:b w:val="0"/>
                <w:sz w:val="21"/>
                <w:szCs w:val="21"/>
              </w:rPr>
            </w:pPr>
            <w:r>
              <w:rPr>
                <w:rFonts w:ascii="宋体" w:hAnsi="宋体" w:eastAsia="宋体"/>
                <w:b w:val="0"/>
                <w:sz w:val="21"/>
                <w:szCs w:val="21"/>
              </w:rPr>
              <w:t>1.首页加载请求当前用户档案；</w:t>
            </w:r>
          </w:p>
          <w:p w14:paraId="06DDDFFB">
            <w:pPr>
              <w:spacing w:after="40" w:line="400" w:lineRule="exact"/>
              <w:rPr>
                <w:rFonts w:ascii="宋体" w:hAnsi="宋体" w:eastAsia="宋体"/>
                <w:b w:val="0"/>
                <w:sz w:val="21"/>
                <w:szCs w:val="21"/>
              </w:rPr>
            </w:pPr>
            <w:r>
              <w:rPr>
                <w:rFonts w:ascii="宋体" w:hAnsi="宋体" w:eastAsia="宋体"/>
                <w:b w:val="0"/>
                <w:sz w:val="21"/>
                <w:szCs w:val="21"/>
              </w:rPr>
              <w:t>2.请求功能菜单配置；</w:t>
            </w:r>
          </w:p>
          <w:p w14:paraId="288D3B1B">
            <w:pPr>
              <w:spacing w:after="40" w:line="400" w:lineRule="exact"/>
              <w:rPr>
                <w:rFonts w:ascii="宋体" w:hAnsi="宋体" w:eastAsia="宋体"/>
                <w:b w:val="0"/>
                <w:sz w:val="21"/>
                <w:szCs w:val="21"/>
              </w:rPr>
            </w:pPr>
            <w:r>
              <w:rPr>
                <w:rFonts w:ascii="宋体" w:hAnsi="宋体" w:eastAsia="宋体"/>
                <w:b w:val="0"/>
                <w:sz w:val="21"/>
                <w:szCs w:val="21"/>
              </w:rPr>
              <w:t>3.点击切换请求家庭成员列表；</w:t>
            </w:r>
          </w:p>
          <w:p w14:paraId="69391373">
            <w:pPr>
              <w:spacing w:after="40" w:line="400" w:lineRule="exact"/>
              <w:rPr>
                <w:rFonts w:ascii="宋体" w:hAnsi="宋体" w:eastAsia="宋体"/>
                <w:b w:val="0"/>
                <w:sz w:val="21"/>
                <w:szCs w:val="21"/>
              </w:rPr>
            </w:pPr>
            <w:r>
              <w:rPr>
                <w:rFonts w:ascii="宋体" w:hAnsi="宋体" w:eastAsia="宋体"/>
                <w:b w:val="0"/>
                <w:sz w:val="21"/>
                <w:szCs w:val="21"/>
              </w:rPr>
              <w:t>4.切换成员校验调阅密码（如有）；</w:t>
            </w:r>
          </w:p>
          <w:p w14:paraId="094FCAD4">
            <w:pPr>
              <w:spacing w:after="40" w:line="400" w:lineRule="exact"/>
              <w:rPr>
                <w:rFonts w:ascii="宋体" w:hAnsi="宋体" w:eastAsia="宋体"/>
                <w:b w:val="0"/>
                <w:sz w:val="21"/>
                <w:szCs w:val="21"/>
              </w:rPr>
            </w:pPr>
            <w:r>
              <w:rPr>
                <w:rFonts w:ascii="宋体" w:hAnsi="宋体" w:eastAsia="宋体"/>
                <w:b w:val="0"/>
                <w:sz w:val="21"/>
                <w:szCs w:val="21"/>
              </w:rPr>
              <w:t>5.重新请求目标成员档案刷新页面。</w:t>
            </w:r>
          </w:p>
        </w:tc>
      </w:tr>
    </w:tbl>
    <w:p w14:paraId="310D06D2">
      <w:pPr>
        <w:spacing w:after="40" w:line="400" w:lineRule="exact"/>
      </w:pPr>
      <w:r>
        <w:rPr>
          <w:rFonts w:ascii="黑体" w:hAnsi="黑体" w:eastAsia="黑体"/>
          <w:b/>
          <w:sz w:val="24"/>
        </w:rPr>
        <w:t>（1）用户信息卡片</w:t>
      </w:r>
    </w:p>
    <w:p w14:paraId="5484EB0D">
      <w:pPr>
        <w:spacing w:after="40" w:line="400" w:lineRule="exact"/>
        <w:rPr>
          <w:rFonts w:ascii="宋体" w:hAnsi="宋体" w:eastAsia="宋体"/>
          <w:b w:val="0"/>
          <w:sz w:val="21"/>
          <w:szCs w:val="21"/>
        </w:rPr>
      </w:pPr>
      <w:r>
        <w:rPr>
          <w:rFonts w:ascii="宋体" w:hAnsi="宋体" w:eastAsia="宋体"/>
          <w:b w:val="0"/>
          <w:sz w:val="21"/>
          <w:szCs w:val="21"/>
        </w:rPr>
        <w:t>1. 头像区域、姓名、身份标签（本人/父亲/母亲/丈夫等）、签约状态标签；</w:t>
      </w:r>
    </w:p>
    <w:p w14:paraId="516EF06F">
      <w:pPr>
        <w:spacing w:after="40" w:line="400" w:lineRule="exact"/>
        <w:rPr>
          <w:rFonts w:ascii="宋体" w:hAnsi="宋体" w:eastAsia="宋体"/>
          <w:b w:val="0"/>
          <w:sz w:val="21"/>
          <w:szCs w:val="21"/>
        </w:rPr>
      </w:pPr>
      <w:r>
        <w:rPr>
          <w:rFonts w:ascii="宋体" w:hAnsi="宋体" w:eastAsia="宋体"/>
          <w:b w:val="0"/>
          <w:sz w:val="21"/>
          <w:szCs w:val="21"/>
        </w:rPr>
        <w:t>2. 脱敏手机号展示；</w:t>
      </w:r>
    </w:p>
    <w:p w14:paraId="073E5FF6">
      <w:pPr>
        <w:spacing w:after="40" w:line="400" w:lineRule="exact"/>
        <w:rPr>
          <w:rFonts w:ascii="宋体" w:hAnsi="宋体" w:eastAsia="宋体"/>
          <w:b w:val="0"/>
          <w:sz w:val="21"/>
          <w:szCs w:val="21"/>
        </w:rPr>
      </w:pPr>
      <w:r>
        <w:rPr>
          <w:rFonts w:ascii="宋体" w:hAnsi="宋体" w:eastAsia="宋体"/>
          <w:b w:val="0"/>
          <w:sz w:val="21"/>
          <w:szCs w:val="21"/>
        </w:rPr>
        <w:t>3. 基础档案信息：出生日期、脱敏身份证、现住址、建档单位；</w:t>
      </w:r>
    </w:p>
    <w:p w14:paraId="34EEB48B">
      <w:pPr>
        <w:spacing w:after="40" w:line="400" w:lineRule="exact"/>
        <w:rPr>
          <w:rFonts w:ascii="宋体" w:hAnsi="宋体" w:eastAsia="宋体"/>
          <w:b w:val="0"/>
          <w:sz w:val="21"/>
          <w:szCs w:val="21"/>
        </w:rPr>
      </w:pPr>
      <w:r>
        <w:rPr>
          <w:rFonts w:ascii="宋体" w:hAnsi="宋体" w:eastAsia="宋体"/>
          <w:b w:val="0"/>
          <w:sz w:val="21"/>
          <w:szCs w:val="21"/>
        </w:rPr>
        <w:t>4. 右侧【切换】方形功能按钮，点击弹出成员选择弹窗。</w:t>
      </w:r>
    </w:p>
    <w:p w14:paraId="5C046718">
      <w:pPr>
        <w:spacing w:after="40" w:line="400" w:lineRule="exact"/>
      </w:pPr>
      <w:r>
        <w:rPr>
          <w:rFonts w:ascii="黑体" w:hAnsi="黑体" w:eastAsia="黑体"/>
          <w:b/>
          <w:sz w:val="24"/>
        </w:rPr>
        <w:t>（2）家庭成员切换弹窗</w:t>
      </w:r>
    </w:p>
    <w:p w14:paraId="034BB854">
      <w:pPr>
        <w:spacing w:after="40" w:line="400" w:lineRule="exact"/>
        <w:rPr>
          <w:rFonts w:ascii="宋体" w:hAnsi="宋体" w:eastAsia="宋体"/>
          <w:b w:val="0"/>
          <w:sz w:val="21"/>
          <w:szCs w:val="21"/>
        </w:rPr>
      </w:pPr>
      <w:r>
        <w:rPr>
          <w:rFonts w:ascii="宋体" w:hAnsi="宋体" w:eastAsia="宋体"/>
          <w:b w:val="0"/>
          <w:sz w:val="21"/>
          <w:szCs w:val="21"/>
        </w:rPr>
        <w:t>1. 展示所有绑定成员：姓名、关系、脱敏手机号；本人标记“当前使用”；</w:t>
      </w:r>
    </w:p>
    <w:p w14:paraId="093D9305">
      <w:pPr>
        <w:spacing w:after="40" w:line="400" w:lineRule="exact"/>
        <w:rPr>
          <w:rFonts w:ascii="宋体" w:hAnsi="宋体" w:eastAsia="宋体"/>
          <w:b w:val="0"/>
          <w:sz w:val="21"/>
          <w:szCs w:val="21"/>
        </w:rPr>
      </w:pPr>
      <w:r>
        <w:rPr>
          <w:rFonts w:ascii="宋体" w:hAnsi="宋体" w:eastAsia="宋体"/>
          <w:b w:val="0"/>
          <w:sz w:val="21"/>
          <w:szCs w:val="21"/>
        </w:rPr>
        <w:t>2. 点击成员：若该成员开启调阅密码，弹出6位密码输入框；密码校验通过后刷新首页全部数据；</w:t>
      </w:r>
    </w:p>
    <w:p w14:paraId="6ACC3EA3">
      <w:pPr>
        <w:spacing w:after="40" w:line="400" w:lineRule="exact"/>
        <w:rPr>
          <w:rFonts w:ascii="宋体" w:hAnsi="宋体" w:eastAsia="宋体"/>
          <w:b w:val="0"/>
          <w:sz w:val="21"/>
          <w:szCs w:val="21"/>
        </w:rPr>
      </w:pPr>
      <w:r>
        <w:rPr>
          <w:rFonts w:ascii="宋体" w:hAnsi="宋体" w:eastAsia="宋体"/>
          <w:b w:val="0"/>
          <w:sz w:val="21"/>
          <w:szCs w:val="21"/>
        </w:rPr>
        <w:t>3. 密码错误提示，支持重新输入。</w:t>
      </w:r>
    </w:p>
    <w:p w14:paraId="474453B4">
      <w:pPr>
        <w:spacing w:after="40" w:line="400" w:lineRule="exact"/>
      </w:pPr>
      <w:r>
        <w:rPr>
          <w:rFonts w:ascii="黑体" w:hAnsi="黑体" w:eastAsia="黑体"/>
          <w:b/>
          <w:sz w:val="24"/>
        </w:rPr>
        <w:t>（3）诊疗服务宫格</w:t>
      </w:r>
    </w:p>
    <w:p w14:paraId="59BF082C">
      <w:pPr>
        <w:spacing w:after="40" w:line="400" w:lineRule="exact"/>
        <w:rPr>
          <w:rFonts w:ascii="宋体" w:hAnsi="宋体" w:eastAsia="宋体"/>
          <w:b w:val="0"/>
          <w:sz w:val="21"/>
          <w:szCs w:val="21"/>
        </w:rPr>
      </w:pPr>
      <w:r>
        <w:rPr>
          <w:rFonts w:ascii="宋体" w:hAnsi="宋体" w:eastAsia="宋体"/>
          <w:b w:val="0"/>
          <w:sz w:val="21"/>
          <w:szCs w:val="21"/>
        </w:rPr>
        <w:t>检查报告、检验报告、门诊记录、住院记录、门急诊用药、住院用药；每项独立浅色圆角卡片，图标+文字。</w:t>
      </w:r>
    </w:p>
    <w:p w14:paraId="1991036C">
      <w:pPr>
        <w:spacing w:after="40" w:line="400" w:lineRule="exact"/>
      </w:pPr>
      <w:r>
        <w:rPr>
          <w:rFonts w:ascii="黑体" w:hAnsi="黑体" w:eastAsia="黑体"/>
          <w:b/>
          <w:sz w:val="24"/>
        </w:rPr>
        <w:t>（4）公共卫生服务宫格</w:t>
      </w:r>
    </w:p>
    <w:p w14:paraId="085FCC18">
      <w:pPr>
        <w:spacing w:after="40" w:line="400" w:lineRule="exact"/>
        <w:rPr>
          <w:rFonts w:ascii="宋体" w:hAnsi="宋体" w:eastAsia="宋体"/>
          <w:b w:val="0"/>
          <w:sz w:val="21"/>
          <w:szCs w:val="21"/>
        </w:rPr>
      </w:pPr>
      <w:r>
        <w:rPr>
          <w:rFonts w:ascii="宋体" w:hAnsi="宋体" w:eastAsia="宋体"/>
          <w:b w:val="0"/>
          <w:sz w:val="21"/>
          <w:szCs w:val="21"/>
        </w:rPr>
        <w:t>居民档案、健康体检、高血压管理、糖尿病管理、中医管理、儿童管理、妇女保健、健康教育、预防接种、老年人自理能力评估</w:t>
      </w:r>
      <w:r>
        <w:rPr>
          <w:rFonts w:hint="eastAsia"/>
          <w:b w:val="0"/>
          <w:sz w:val="21"/>
          <w:szCs w:val="21"/>
          <w:lang w:val="en-US" w:eastAsia="zh-CN"/>
        </w:rPr>
        <w:t>等</w:t>
      </w:r>
      <w:r>
        <w:rPr>
          <w:rFonts w:ascii="宋体" w:hAnsi="宋体" w:eastAsia="宋体"/>
          <w:b w:val="0"/>
          <w:sz w:val="21"/>
          <w:szCs w:val="21"/>
        </w:rPr>
        <w:t>；</w:t>
      </w:r>
    </w:p>
    <w:p w14:paraId="6EB15D47">
      <w:pPr>
        <w:spacing w:after="40" w:line="400" w:lineRule="exact"/>
        <w:rPr>
          <w:rFonts w:ascii="宋体" w:hAnsi="宋体" w:eastAsia="宋体"/>
          <w:b w:val="0"/>
          <w:sz w:val="21"/>
          <w:szCs w:val="21"/>
        </w:rPr>
      </w:pPr>
      <w:r>
        <w:rPr>
          <w:rFonts w:ascii="宋体" w:hAnsi="宋体" w:eastAsia="宋体"/>
          <w:b w:val="0"/>
          <w:sz w:val="21"/>
          <w:szCs w:val="21"/>
        </w:rPr>
        <w:t>全部卡片区分浅色系背景，图标搭配文字。</w:t>
      </w:r>
    </w:p>
    <w:p w14:paraId="691EB608">
      <w:pPr>
        <w:spacing w:after="40" w:line="400" w:lineRule="exact"/>
      </w:pPr>
      <w:r>
        <w:rPr>
          <w:rFonts w:ascii="黑体" w:hAnsi="黑体" w:eastAsia="黑体"/>
          <w:b/>
          <w:sz w:val="24"/>
        </w:rPr>
        <w:t>（5）免责声明</w:t>
      </w:r>
    </w:p>
    <w:p w14:paraId="5F51EFD5">
      <w:pPr>
        <w:spacing w:after="40" w:line="400" w:lineRule="exact"/>
        <w:rPr>
          <w:rFonts w:ascii="宋体" w:hAnsi="宋体" w:eastAsia="宋体"/>
          <w:b w:val="0"/>
          <w:sz w:val="21"/>
          <w:szCs w:val="21"/>
        </w:rPr>
      </w:pPr>
      <w:r>
        <w:rPr>
          <w:rFonts w:ascii="宋体" w:hAnsi="宋体" w:eastAsia="宋体"/>
          <w:b w:val="0"/>
          <w:sz w:val="21"/>
          <w:szCs w:val="21"/>
        </w:rPr>
        <w:t>中间文字“免责声明”左右带分割横线，下方分段展示4条免责文本，适配移动端自动换行。</w:t>
      </w:r>
    </w:p>
    <w:p w14:paraId="0D15F53F">
      <w:pPr>
        <w:spacing w:after="40" w:line="400" w:lineRule="exact"/>
      </w:pPr>
      <w:r>
        <w:rPr>
          <w:rFonts w:ascii="黑体" w:hAnsi="黑体" w:eastAsia="黑体"/>
          <w:b/>
          <w:sz w:val="24"/>
        </w:rPr>
        <w:t>（6）底部Tab导航</w:t>
      </w:r>
    </w:p>
    <w:p w14:paraId="31C07C89">
      <w:pPr>
        <w:spacing w:after="40" w:line="400" w:lineRule="exact"/>
        <w:rPr>
          <w:rFonts w:ascii="宋体" w:hAnsi="宋体" w:eastAsia="宋体"/>
          <w:b w:val="0"/>
          <w:sz w:val="21"/>
          <w:szCs w:val="21"/>
        </w:rPr>
      </w:pPr>
      <w:r>
        <w:rPr>
          <w:rFonts w:ascii="宋体" w:hAnsi="宋体" w:eastAsia="宋体"/>
          <w:b w:val="0"/>
          <w:sz w:val="21"/>
          <w:szCs w:val="21"/>
        </w:rPr>
        <w:t>首页、消息、我的三个tab；当前页面图标文字蓝色高亮，其余灰色；点击切换页面。</w:t>
      </w:r>
    </w:p>
    <w:p w14:paraId="4160C1DD">
      <w:pPr>
        <w:pStyle w:val="5"/>
        <w:keepLines w:val="0"/>
        <w:widowControl w:val="0"/>
        <w:numPr>
          <w:ilvl w:val="2"/>
          <w:numId w:val="7"/>
        </w:numPr>
        <w:spacing w:before="260" w:beforeLines="0" w:beforeAutospacing="0" w:after="60" w:afterLines="0" w:afterAutospacing="0" w:line="360" w:lineRule="auto"/>
        <w:ind w:left="0" w:firstLine="0"/>
        <w:jc w:val="left"/>
        <w:rPr>
          <w:rFonts w:hint="eastAsia" w:ascii="宋体" w:hAnsi="宋体" w:eastAsia="宋体" w:cs="宋体"/>
          <w:bCs w:val="0"/>
          <w:kern w:val="2"/>
          <w:sz w:val="28"/>
          <w:szCs w:val="21"/>
          <w:lang w:val="en-US" w:eastAsia="zh-CN"/>
        </w:rPr>
      </w:pPr>
      <w:bookmarkStart w:id="26" w:name="_Toc5670"/>
      <w:r>
        <w:rPr>
          <w:rFonts w:hint="eastAsia" w:ascii="宋体" w:hAnsi="宋体" w:eastAsia="宋体" w:cs="宋体"/>
          <w:bCs w:val="0"/>
          <w:kern w:val="2"/>
          <w:sz w:val="28"/>
          <w:szCs w:val="21"/>
          <w:lang w:val="en-US" w:eastAsia="zh-CN"/>
        </w:rPr>
        <w:t>诊疗服务模块</w:t>
      </w:r>
      <w:bookmarkEnd w:id="26"/>
    </w:p>
    <w:p w14:paraId="258790E8">
      <w:pPr>
        <w:pStyle w:val="6"/>
        <w:spacing w:after="40" w:line="400" w:lineRule="exact"/>
      </w:pPr>
      <w:r>
        <w:rPr>
          <w:rFonts w:ascii="宋体" w:hAnsi="宋体" w:eastAsia="宋体"/>
          <w:b w:val="0"/>
          <w:sz w:val="24"/>
        </w:rPr>
        <w:t>3.4.3.1 检查报告子模块</w:t>
      </w:r>
    </w:p>
    <w:p w14:paraId="66821839">
      <w:r>
        <w:t>（1）检查报告列表</w:t>
      </w:r>
    </w:p>
    <w:p w14:paraId="03445AFC">
      <w:r>
        <w:t>1. 展示患者全部检查报告，支持按检查日期区间、检查机构筛选；列表项显示检查项目（如腹部彩超、CT全腹部、电子胃镜等）、检查类别、开具医院、报告时间。</w:t>
      </w:r>
    </w:p>
    <w:p w14:paraId="7F2B5139">
      <w:r>
        <w:t>2. 每条报告提供“AI智能解读”入口，未解读报告置顶展示“AI智能解读·快速看懂检查重点”引导提示。</w:t>
      </w:r>
    </w:p>
    <w:p w14:paraId="4B6F391A">
      <w:r>
        <w:t>（2）检查报告详情</w:t>
      </w:r>
    </w:p>
    <w:p w14:paraId="72A2AC35">
      <w:r>
        <w:t>1. 头部展示患者基本信息（姓名、性别、年龄、就诊号）、检查类型、检查部位、开方医院/医生/科室、报告时间。</w:t>
      </w:r>
    </w:p>
    <w:p w14:paraId="280BCF0F">
      <w:r>
        <w:t>2. 展示申请信息（检查项目、申请单号、检查类别、优先级别、诊断类型、检查部位、申请科室/医师、申请时间、主诉、现病史、诊断名称、检查目的）与报告信息（检查结果、客观所见、危急值标识）。</w:t>
      </w:r>
    </w:p>
    <w:p w14:paraId="4BBC28B1">
      <w:r>
        <w:t>3. 详情页提供“AI报告分析”入口，进入AI智能分析结果页。</w:t>
      </w:r>
    </w:p>
    <w:p w14:paraId="76566A2E">
      <w:r>
        <w:t>（3）检查报告AI分析</w:t>
      </w:r>
    </w:p>
    <w:p w14:paraId="7B928FDA">
      <w:r>
        <w:t>1. 支持选择当前报告与一份历史报告进行对比分析，历史报告可按类型筛选。</w:t>
      </w:r>
    </w:p>
    <w:p w14:paraId="74C03CCA">
      <w:r>
        <w:t>2. AI输出“AI分析发现”（如多发息肉、Boston评分、NET可能、息肉大小分布）、“AI建议”（内镜下切除、优先处理、免疫组化、复查周期）及“与历史检查对比”。</w:t>
      </w:r>
    </w:p>
    <w:p w14:paraId="61AECD16">
      <w:r>
        <w:t>3. 页面底部标注免责声明：结果由系统基于医学影像智能识别生成，仅供临床参考，最终诊断须以专业医师判断及病理检查结果为准。</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1"/>
        <w:gridCol w:w="7264"/>
      </w:tblGrid>
      <w:tr w14:paraId="62D80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0CA65923">
            <w:pPr>
              <w:spacing w:after="40" w:line="400" w:lineRule="exact"/>
              <w:rPr>
                <w:rFonts w:ascii="宋体" w:hAnsi="宋体" w:eastAsia="宋体"/>
                <w:b w:val="0"/>
                <w:sz w:val="21"/>
                <w:szCs w:val="21"/>
              </w:rPr>
            </w:pPr>
            <w:r>
              <w:rPr>
                <w:rFonts w:ascii="宋体" w:hAnsi="宋体" w:eastAsia="宋体"/>
                <w:b w:val="0"/>
                <w:sz w:val="21"/>
                <w:szCs w:val="21"/>
              </w:rPr>
              <w:t>模块名称</w:t>
            </w:r>
          </w:p>
        </w:tc>
        <w:tc>
          <w:tcPr>
            <w:tcW w:w="7654" w:type="dxa"/>
            <w:shd w:val="clear" w:color="auto" w:fill="D9E2F3"/>
          </w:tcPr>
          <w:p w14:paraId="6C9B6CDF">
            <w:pPr>
              <w:spacing w:after="40" w:line="400" w:lineRule="exact"/>
              <w:rPr>
                <w:rFonts w:ascii="宋体" w:hAnsi="宋体" w:eastAsia="宋体"/>
                <w:b w:val="0"/>
                <w:sz w:val="21"/>
                <w:szCs w:val="21"/>
              </w:rPr>
            </w:pPr>
            <w:r>
              <w:rPr>
                <w:rFonts w:ascii="宋体" w:hAnsi="宋体" w:eastAsia="宋体"/>
                <w:b w:val="0"/>
                <w:sz w:val="21"/>
                <w:szCs w:val="21"/>
              </w:rPr>
              <w:t>检查报告模块</w:t>
            </w:r>
          </w:p>
        </w:tc>
      </w:tr>
      <w:tr w14:paraId="44960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596DA5F7">
            <w:pPr>
              <w:spacing w:after="40" w:line="400" w:lineRule="exact"/>
              <w:rPr>
                <w:rFonts w:ascii="宋体" w:hAnsi="宋体" w:eastAsia="宋体"/>
                <w:b w:val="0"/>
                <w:sz w:val="21"/>
                <w:szCs w:val="21"/>
              </w:rPr>
            </w:pPr>
            <w:r>
              <w:rPr>
                <w:rFonts w:ascii="宋体" w:hAnsi="宋体" w:eastAsia="宋体"/>
                <w:b w:val="0"/>
                <w:sz w:val="21"/>
                <w:szCs w:val="21"/>
              </w:rPr>
              <w:t>功能描述</w:t>
            </w:r>
          </w:p>
        </w:tc>
        <w:tc>
          <w:tcPr>
            <w:tcW w:w="7654" w:type="dxa"/>
          </w:tcPr>
          <w:p w14:paraId="48939B4E">
            <w:pPr>
              <w:spacing w:after="40" w:line="400" w:lineRule="exact"/>
              <w:rPr>
                <w:rFonts w:ascii="宋体" w:hAnsi="宋体" w:eastAsia="宋体"/>
                <w:b w:val="0"/>
                <w:sz w:val="21"/>
                <w:szCs w:val="21"/>
              </w:rPr>
            </w:pPr>
            <w:r>
              <w:rPr>
                <w:rFonts w:ascii="宋体" w:hAnsi="宋体" w:eastAsia="宋体"/>
                <w:b w:val="0"/>
                <w:sz w:val="21"/>
                <w:szCs w:val="21"/>
              </w:rPr>
              <w:t>展示用户所有影像检查记录，支持时间、就诊机构筛选；单条记录进入详情查看检查影像、诊断、所见描述。
检查报告模块提供患者检查报告的列表浏览、详情查看及AI智能解读功能，支持当前报告与历史报告的AI对比分析。</w:t>
            </w:r>
          </w:p>
        </w:tc>
      </w:tr>
      <w:tr w14:paraId="6C17F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198B955D">
            <w:pPr>
              <w:spacing w:after="40" w:line="400" w:lineRule="exact"/>
              <w:rPr>
                <w:rFonts w:ascii="宋体" w:hAnsi="宋体" w:eastAsia="宋体"/>
                <w:b w:val="0"/>
                <w:sz w:val="21"/>
                <w:szCs w:val="21"/>
              </w:rPr>
            </w:pPr>
            <w:r>
              <w:rPr>
                <w:rFonts w:ascii="宋体" w:hAnsi="宋体" w:eastAsia="宋体"/>
                <w:b w:val="0"/>
                <w:sz w:val="21"/>
                <w:szCs w:val="21"/>
              </w:rPr>
              <w:t>前提条件</w:t>
            </w:r>
          </w:p>
        </w:tc>
        <w:tc>
          <w:tcPr>
            <w:tcW w:w="7654" w:type="dxa"/>
          </w:tcPr>
          <w:p w14:paraId="64B4DE24">
            <w:pPr>
              <w:spacing w:after="40" w:line="400" w:lineRule="exact"/>
              <w:rPr>
                <w:rFonts w:ascii="宋体" w:hAnsi="宋体" w:eastAsia="宋体"/>
                <w:b w:val="0"/>
                <w:sz w:val="21"/>
                <w:szCs w:val="21"/>
              </w:rPr>
            </w:pPr>
            <w:r>
              <w:rPr>
                <w:rFonts w:ascii="宋体" w:hAnsi="宋体" w:eastAsia="宋体"/>
                <w:b w:val="0"/>
                <w:sz w:val="21"/>
                <w:szCs w:val="21"/>
              </w:rPr>
              <w:t>首页点击【检查报告】入口；后端存在该用户检查数据。
用户已登录并通过实名认证；用户有检查报告数据；从首页"就医记录→检查报告"进入。</w:t>
            </w:r>
          </w:p>
        </w:tc>
      </w:tr>
      <w:tr w14:paraId="5285B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31EFDDCB">
            <w:pPr>
              <w:spacing w:after="40" w:line="400" w:lineRule="exact"/>
              <w:rPr>
                <w:rFonts w:ascii="宋体" w:hAnsi="宋体" w:eastAsia="宋体"/>
                <w:b w:val="0"/>
                <w:sz w:val="21"/>
                <w:szCs w:val="21"/>
              </w:rPr>
            </w:pPr>
            <w:r>
              <w:rPr>
                <w:rFonts w:ascii="宋体" w:hAnsi="宋体" w:eastAsia="宋体"/>
                <w:b w:val="0"/>
                <w:sz w:val="21"/>
                <w:szCs w:val="21"/>
              </w:rPr>
              <w:t>后置条件</w:t>
            </w:r>
          </w:p>
        </w:tc>
        <w:tc>
          <w:tcPr>
            <w:tcW w:w="7654" w:type="dxa"/>
          </w:tcPr>
          <w:p w14:paraId="7EC755BD">
            <w:pPr>
              <w:spacing w:after="40" w:line="400" w:lineRule="exact"/>
              <w:rPr>
                <w:rFonts w:ascii="宋体" w:hAnsi="宋体" w:eastAsia="宋体"/>
                <w:b w:val="0"/>
                <w:sz w:val="21"/>
                <w:szCs w:val="21"/>
              </w:rPr>
            </w:pPr>
            <w:r>
              <w:rPr>
                <w:rFonts w:ascii="宋体" w:hAnsi="宋体" w:eastAsia="宋体"/>
                <w:b w:val="0"/>
                <w:sz w:val="21"/>
                <w:szCs w:val="21"/>
              </w:rPr>
              <w:t>筛选条件生效刷新列表；点击单条记录跳转报告详情页。
成功展示对应列表与详情页面，数据按条件筛选加载。</w:t>
            </w:r>
          </w:p>
        </w:tc>
      </w:tr>
      <w:tr w14:paraId="0C9D3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1182CB33">
            <w:pPr>
              <w:spacing w:after="40" w:line="400" w:lineRule="exact"/>
              <w:rPr>
                <w:rFonts w:ascii="宋体" w:hAnsi="宋体" w:eastAsia="宋体"/>
                <w:b w:val="0"/>
                <w:sz w:val="21"/>
                <w:szCs w:val="21"/>
              </w:rPr>
            </w:pPr>
            <w:r>
              <w:rPr>
                <w:rFonts w:ascii="宋体" w:hAnsi="宋体" w:eastAsia="宋体"/>
                <w:b w:val="0"/>
                <w:sz w:val="21"/>
                <w:szCs w:val="21"/>
              </w:rPr>
              <w:t>输入</w:t>
            </w:r>
          </w:p>
        </w:tc>
        <w:tc>
          <w:tcPr>
            <w:tcW w:w="7654" w:type="dxa"/>
          </w:tcPr>
          <w:p w14:paraId="4E42D0E8">
            <w:pPr>
              <w:spacing w:after="40" w:line="400" w:lineRule="exact"/>
              <w:rPr>
                <w:rFonts w:ascii="宋体" w:hAnsi="宋体" w:eastAsia="宋体"/>
                <w:b w:val="0"/>
                <w:sz w:val="21"/>
                <w:szCs w:val="21"/>
              </w:rPr>
            </w:pPr>
            <w:r>
              <w:rPr>
                <w:rFonts w:ascii="宋体" w:hAnsi="宋体" w:eastAsia="宋体"/>
                <w:b w:val="0"/>
                <w:sz w:val="21"/>
                <w:szCs w:val="21"/>
              </w:rPr>
              <w:t>时间区间起止日期、就诊机构下拉选择；列表项点击。
列表页：报告名称、报告时间、开方医院、AI智能解读入口、筛选条件（医院、日期范围）。详情页：患者姓名/性别/年龄/就诊号、开方医院、检查类型、检查部位、开方医生/科室、报告时间、诊断、描述、AI报告分析入口。AI分析页：AI分析发现（多条要点含颜色高亮分级）、AI建议（编号列表）、免责声明、与历史检查对比按钮。对比分析页：对比报告日期、当前报告日期、AI关键变化、风险预警、临床建议。</w:t>
            </w:r>
          </w:p>
        </w:tc>
      </w:tr>
      <w:tr w14:paraId="269D1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275851FD">
            <w:pPr>
              <w:spacing w:after="40" w:line="400" w:lineRule="exact"/>
              <w:rPr>
                <w:rFonts w:ascii="宋体" w:hAnsi="宋体" w:eastAsia="宋体"/>
                <w:b w:val="0"/>
                <w:sz w:val="21"/>
                <w:szCs w:val="21"/>
              </w:rPr>
            </w:pPr>
            <w:r>
              <w:rPr>
                <w:rFonts w:ascii="宋体" w:hAnsi="宋体" w:eastAsia="宋体"/>
                <w:b w:val="0"/>
                <w:sz w:val="21"/>
                <w:szCs w:val="21"/>
              </w:rPr>
              <w:t>处理</w:t>
            </w:r>
          </w:p>
        </w:tc>
        <w:tc>
          <w:tcPr>
            <w:tcW w:w="7654" w:type="dxa"/>
          </w:tcPr>
          <w:p w14:paraId="75A6437E">
            <w:pPr>
              <w:numPr>
                <w:ilvl w:val="0"/>
                <w:numId w:val="14"/>
              </w:numPr>
              <w:spacing w:after="40" w:line="400" w:lineRule="exact"/>
              <w:rPr>
                <w:rFonts w:ascii="宋体" w:hAnsi="宋体" w:eastAsia="宋体"/>
                <w:b w:val="0"/>
                <w:sz w:val="21"/>
                <w:szCs w:val="21"/>
              </w:rPr>
            </w:pPr>
            <w:r>
              <w:rPr>
                <w:rFonts w:ascii="宋体" w:hAnsi="宋体" w:eastAsia="宋体"/>
                <w:b w:val="0"/>
                <w:sz w:val="21"/>
                <w:szCs w:val="21"/>
              </w:rPr>
              <w:t>从首页点击"就医记录"切换图标，进入"检查用药"视图，点击"检查报告"卡片进入检查报告列表页。</w:t>
            </w:r>
          </w:p>
          <w:p w14:paraId="2E7AB9CC">
            <w:pPr>
              <w:numPr>
                <w:ilvl w:val="0"/>
                <w:numId w:val="14"/>
              </w:numPr>
              <w:spacing w:after="40" w:line="400" w:lineRule="exact"/>
              <w:rPr>
                <w:rFonts w:ascii="宋体" w:hAnsi="宋体" w:eastAsia="宋体"/>
                <w:b w:val="0"/>
                <w:sz w:val="21"/>
                <w:szCs w:val="21"/>
              </w:rPr>
            </w:pPr>
            <w:r>
              <w:rPr>
                <w:rFonts w:ascii="宋体" w:hAnsi="宋体" w:eastAsia="宋体"/>
                <w:b w:val="0"/>
                <w:sz w:val="21"/>
                <w:szCs w:val="21"/>
              </w:rPr>
              <w:t>列表页支持按医院和日期范围筛选，展示报告名称、报告时间、开方医院。</w:t>
            </w:r>
          </w:p>
          <w:p w14:paraId="34A5C953">
            <w:pPr>
              <w:numPr>
                <w:ilvl w:val="0"/>
                <w:numId w:val="14"/>
              </w:numPr>
              <w:spacing w:after="40" w:line="400" w:lineRule="exact"/>
              <w:rPr>
                <w:rFonts w:ascii="宋体" w:hAnsi="宋体" w:eastAsia="宋体"/>
                <w:b w:val="0"/>
                <w:sz w:val="21"/>
                <w:szCs w:val="21"/>
              </w:rPr>
            </w:pPr>
            <w:r>
              <w:rPr>
                <w:rFonts w:ascii="宋体" w:hAnsi="宋体" w:eastAsia="宋体"/>
                <w:b w:val="0"/>
                <w:sz w:val="21"/>
                <w:szCs w:val="21"/>
              </w:rPr>
              <w:t>点击报告卡片进入检查报告详情页，查看患者信息、报告元信息、诊断结果和检查描述。</w:t>
            </w:r>
          </w:p>
          <w:p w14:paraId="0E1A009B">
            <w:pPr>
              <w:numPr>
                <w:ilvl w:val="0"/>
                <w:numId w:val="14"/>
              </w:numPr>
              <w:spacing w:after="40" w:line="400" w:lineRule="exact"/>
              <w:rPr>
                <w:rFonts w:ascii="宋体" w:hAnsi="宋体" w:eastAsia="宋体"/>
                <w:b w:val="0"/>
                <w:sz w:val="21"/>
                <w:szCs w:val="21"/>
              </w:rPr>
            </w:pPr>
            <w:r>
              <w:rPr>
                <w:rFonts w:ascii="宋体" w:hAnsi="宋体" w:eastAsia="宋体"/>
                <w:b w:val="0"/>
                <w:sz w:val="21"/>
                <w:szCs w:val="21"/>
              </w:rPr>
              <w:t>点击详情页底部"AI报告分析"入口卡片，进入AI报告分析页。</w:t>
            </w:r>
          </w:p>
          <w:p w14:paraId="6564F6DF">
            <w:pPr>
              <w:numPr>
                <w:ilvl w:val="0"/>
                <w:numId w:val="14"/>
              </w:numPr>
              <w:spacing w:after="40" w:line="400" w:lineRule="exact"/>
              <w:rPr>
                <w:rFonts w:ascii="宋体" w:hAnsi="宋体" w:eastAsia="宋体"/>
                <w:b w:val="0"/>
                <w:sz w:val="21"/>
                <w:szCs w:val="21"/>
              </w:rPr>
            </w:pPr>
            <w:r>
              <w:rPr>
                <w:rFonts w:ascii="宋体" w:hAnsi="宋体" w:eastAsia="宋体"/>
                <w:b w:val="0"/>
                <w:sz w:val="21"/>
                <w:szCs w:val="21"/>
              </w:rPr>
              <w:t>在AI分析页查看"AI分析发现"和"AI建议"两大板块，点击"与历史检查对比"按钮选择历史报告进行对比分析。</w:t>
            </w:r>
          </w:p>
          <w:p w14:paraId="4FEB1CD4">
            <w:pPr>
              <w:numPr>
                <w:ilvl w:val="0"/>
                <w:numId w:val="14"/>
              </w:numPr>
              <w:spacing w:after="40" w:line="400" w:lineRule="exact"/>
              <w:rPr>
                <w:rFonts w:ascii="宋体" w:hAnsi="宋体" w:eastAsia="宋体"/>
                <w:b w:val="0"/>
                <w:sz w:val="21"/>
                <w:szCs w:val="21"/>
              </w:rPr>
            </w:pPr>
            <w:r>
              <w:rPr>
                <w:rFonts w:ascii="宋体" w:hAnsi="宋体" w:eastAsia="宋体"/>
                <w:b w:val="0"/>
                <w:sz w:val="21"/>
                <w:szCs w:val="21"/>
              </w:rPr>
              <w:t>在选择报告页选择一份历史报告后，进入AI对比分析摘要页，查看关键变化、风险预警和临床建议。</w:t>
            </w:r>
          </w:p>
          <w:p w14:paraId="3252E62D">
            <w:pPr>
              <w:numPr>
                <w:ilvl w:val="0"/>
                <w:numId w:val="14"/>
              </w:numPr>
              <w:spacing w:after="40" w:line="400" w:lineRule="exact"/>
              <w:rPr>
                <w:rFonts w:ascii="宋体" w:hAnsi="宋体" w:eastAsia="宋体"/>
                <w:b w:val="0"/>
                <w:sz w:val="21"/>
                <w:szCs w:val="21"/>
              </w:rPr>
            </w:pPr>
            <w:r>
              <w:rPr>
                <w:rFonts w:ascii="宋体" w:hAnsi="宋体" w:eastAsia="宋体"/>
                <w:b w:val="0"/>
                <w:sz w:val="21"/>
                <w:szCs w:val="21"/>
              </w:rPr>
              <w:t>列表页首次进入展示AI智能解读引导气泡，点击"知道了"关闭。</w:t>
            </w:r>
          </w:p>
        </w:tc>
      </w:tr>
      <w:tr w14:paraId="0B6A8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613B7EF3">
            <w:pPr>
              <w:spacing w:after="40" w:line="400" w:lineRule="exact"/>
              <w:rPr>
                <w:rFonts w:ascii="宋体" w:hAnsi="宋体" w:eastAsia="宋体"/>
                <w:b w:val="0"/>
                <w:sz w:val="21"/>
                <w:szCs w:val="21"/>
              </w:rPr>
            </w:pPr>
            <w:r>
              <w:rPr>
                <w:rFonts w:ascii="宋体" w:hAnsi="宋体" w:eastAsia="宋体"/>
                <w:b w:val="0"/>
                <w:sz w:val="21"/>
                <w:szCs w:val="21"/>
              </w:rPr>
              <w:t>输出</w:t>
            </w:r>
          </w:p>
        </w:tc>
        <w:tc>
          <w:tcPr>
            <w:tcW w:w="7654" w:type="dxa"/>
          </w:tcPr>
          <w:p w14:paraId="4726BDD0">
            <w:pPr>
              <w:spacing w:after="40" w:line="400" w:lineRule="exact"/>
              <w:rPr>
                <w:rFonts w:ascii="宋体" w:hAnsi="宋体" w:eastAsia="宋体"/>
                <w:b w:val="0"/>
                <w:sz w:val="21"/>
                <w:szCs w:val="21"/>
              </w:rPr>
            </w:pPr>
            <w:r>
              <w:rPr>
                <w:rFonts w:ascii="宋体" w:hAnsi="宋体" w:eastAsia="宋体"/>
                <w:b w:val="0"/>
                <w:sz w:val="21"/>
                <w:szCs w:val="21"/>
              </w:rPr>
              <w:t>检查报告列表；单条报告详情页面。
</w:t>
            </w:r>
          </w:p>
          <w:p w14:paraId="493102B1">
            <w:pPr>
              <w:numPr>
                <w:ilvl w:val="0"/>
                <w:numId w:val="15"/>
              </w:numPr>
              <w:spacing w:after="40" w:line="400" w:lineRule="exact"/>
              <w:rPr>
                <w:rFonts w:ascii="宋体" w:hAnsi="宋体" w:eastAsia="宋体"/>
                <w:b w:val="0"/>
                <w:sz w:val="21"/>
                <w:szCs w:val="21"/>
              </w:rPr>
            </w:pPr>
            <w:r>
              <w:rPr>
                <w:rFonts w:ascii="宋体" w:hAnsi="宋体" w:eastAsia="宋体"/>
                <w:b w:val="0"/>
                <w:sz w:val="21"/>
                <w:szCs w:val="21"/>
              </w:rPr>
              <w:t>列表页首次进入使用localStorage记录引导状态，仅展示一次；支持URL参数?guide=1强制显示引导。</w:t>
            </w:r>
          </w:p>
          <w:p w14:paraId="4556446E">
            <w:pPr>
              <w:numPr>
                <w:ilvl w:val="0"/>
                <w:numId w:val="15"/>
              </w:numPr>
              <w:spacing w:after="40" w:line="400" w:lineRule="exact"/>
              <w:rPr>
                <w:rFonts w:ascii="宋体" w:hAnsi="宋体" w:eastAsia="宋体"/>
                <w:b w:val="0"/>
                <w:sz w:val="21"/>
                <w:szCs w:val="21"/>
              </w:rPr>
            </w:pPr>
            <w:r>
              <w:rPr>
                <w:rFonts w:ascii="宋体" w:hAnsi="宋体" w:eastAsia="宋体"/>
                <w:b w:val="0"/>
                <w:sz w:val="21"/>
                <w:szCs w:val="21"/>
              </w:rPr>
              <w:t>AI解读入口采用渐变胶囊三段式布局（图标+标题"AI智能解读"+副标题"快速看懂检查重点"），与卡片本身点击跳转是两个独立操作路径。</w:t>
            </w:r>
          </w:p>
          <w:p w14:paraId="2213A3D5">
            <w:pPr>
              <w:numPr>
                <w:ilvl w:val="0"/>
                <w:numId w:val="15"/>
              </w:numPr>
              <w:spacing w:after="40" w:line="400" w:lineRule="exact"/>
              <w:rPr>
                <w:rFonts w:ascii="宋体" w:hAnsi="宋体" w:eastAsia="宋体"/>
                <w:b w:val="0"/>
                <w:sz w:val="21"/>
                <w:szCs w:val="21"/>
              </w:rPr>
            </w:pPr>
            <w:r>
              <w:rPr>
                <w:rFonts w:ascii="宋体" w:hAnsi="宋体" w:eastAsia="宋体"/>
                <w:b w:val="0"/>
                <w:sz w:val="21"/>
                <w:szCs w:val="21"/>
              </w:rPr>
              <w:t>AI分析结果关键医学指标使用颜色高亮分级：红色表示危险（如多发息肉）、蓝色表示指标值或建议措施（如5处息肉）、橙色表示警示（如NET可能）。</w:t>
            </w:r>
          </w:p>
          <w:p w14:paraId="0FE773C7">
            <w:pPr>
              <w:numPr>
                <w:ilvl w:val="0"/>
                <w:numId w:val="15"/>
              </w:numPr>
              <w:spacing w:after="40" w:line="400" w:lineRule="exact"/>
              <w:rPr>
                <w:rFonts w:ascii="宋体" w:hAnsi="宋体" w:eastAsia="宋体"/>
                <w:b w:val="0"/>
                <w:sz w:val="21"/>
                <w:szCs w:val="21"/>
              </w:rPr>
            </w:pPr>
            <w:r>
              <w:rPr>
                <w:rFonts w:ascii="宋体" w:hAnsi="宋体" w:eastAsia="宋体"/>
                <w:b w:val="0"/>
                <w:sz w:val="21"/>
                <w:szCs w:val="21"/>
              </w:rPr>
              <w:t>对比分析以"对比报告（历史）VS 当前报告"形式展示，AI关键变化聚焦指标前后对比，风险预警单独成板块，临床建议按优先级编号排序。</w:t>
            </w:r>
          </w:p>
          <w:p w14:paraId="329354C8">
            <w:pPr>
              <w:numPr>
                <w:ilvl w:val="0"/>
                <w:numId w:val="15"/>
              </w:numPr>
              <w:spacing w:after="40" w:line="400" w:lineRule="exact"/>
              <w:rPr>
                <w:rFonts w:ascii="宋体" w:hAnsi="宋体" w:eastAsia="宋体"/>
                <w:b w:val="0"/>
                <w:sz w:val="21"/>
                <w:szCs w:val="21"/>
              </w:rPr>
            </w:pPr>
            <w:r>
              <w:rPr>
                <w:rFonts w:ascii="宋体" w:hAnsi="宋体" w:eastAsia="宋体"/>
                <w:b w:val="0"/>
                <w:sz w:val="21"/>
                <w:szCs w:val="21"/>
              </w:rPr>
              <w:t>所有AI分析页面必须包含免责声明：结果由系统基于医学影像智能识别生成，仅供临床医生参考使用，最终诊断须以专业医师判断及病理检查结果为准。</w:t>
            </w:r>
          </w:p>
          <w:p w14:paraId="779B0668">
            <w:pPr>
              <w:numPr>
                <w:ilvl w:val="0"/>
                <w:numId w:val="15"/>
              </w:numPr>
              <w:spacing w:after="40" w:line="400" w:lineRule="exact"/>
              <w:rPr>
                <w:rFonts w:ascii="宋体" w:hAnsi="宋体" w:eastAsia="宋体"/>
                <w:b w:val="0"/>
                <w:sz w:val="21"/>
                <w:szCs w:val="21"/>
              </w:rPr>
            </w:pPr>
            <w:r>
              <w:rPr>
                <w:rFonts w:ascii="宋体" w:hAnsi="宋体" w:eastAsia="宋体"/>
                <w:b w:val="0"/>
                <w:sz w:val="21"/>
                <w:szCs w:val="21"/>
              </w:rPr>
              <w:t>历史报告列表按时间倒序排列，支持按报告名称或类型搜索筛选，列表标题显示历史报告总数。</w:t>
            </w:r>
          </w:p>
        </w:tc>
      </w:tr>
    </w:tbl>
    <w:p w14:paraId="7C4946EB">
      <w:pPr>
        <w:pStyle w:val="6"/>
        <w:spacing w:after="40" w:line="400" w:lineRule="exact"/>
      </w:pPr>
      <w:r>
        <w:rPr>
          <w:rFonts w:ascii="黑体" w:hAnsi="黑体" w:eastAsia="黑体"/>
          <w:b/>
          <w:sz w:val="24"/>
        </w:rPr>
        <w:t>3.4.3.2 检验报告子模块</w:t>
      </w:r>
    </w:p>
    <w:p w14:paraId="52159B0E">
      <w:r>
        <w:t>（1）检验报告列表</w:t>
      </w:r>
    </w:p>
    <w:p w14:paraId="7D9A5DFD">
      <w:r>
        <w:t>1. 展示全部检验报告，支持按日期区间、机构筛选；列表显示检验项目（如凝血四项、肝功能、输血传染病八项）、检验类别、医院、报告时间。</w:t>
      </w:r>
    </w:p>
    <w:p w14:paraId="61D110CA">
      <w:r>
        <w:t>2. 每条报告提供“AI智能解读”入口。</w:t>
      </w:r>
    </w:p>
    <w:p w14:paraId="6F56D8D2">
      <w:r>
        <w:t>（2）检验报告详情</w:t>
      </w:r>
    </w:p>
    <w:p w14:paraId="14FFA81C">
      <w:r>
        <w:t>1. 展示患者/就诊信息、检验类型、检验项目、标本类别、检验方法、检验/报告医师、科室、报告日期、报告单号、审核医师、女性特殊生理期等。</w:t>
      </w:r>
    </w:p>
    <w:p w14:paraId="7D33402F">
      <w:r>
        <w:t>2. 结果列表含序号、项目编码、项目名称、测量值、计量单位、参考值范围、近期趋势、单项“AI解读”入口；支持“只显示异常项”筛选。</w:t>
      </w:r>
    </w:p>
    <w:p w14:paraId="38D67863">
      <w:r>
        <w:t>（3）检验报告AI分析</w:t>
      </w:r>
    </w:p>
    <w:p w14:paraId="6C522BD6">
      <w:r>
        <w:t>1. 输出“异常指标警报”（危急值/中度异常分级）、“AI临床解读”（综合评估、诊断建议、优先处理、补充检查、鉴别诊断、监测建议）、“多指标关联分析”与“AI风险预测”。</w:t>
      </w:r>
    </w:p>
    <w:p w14:paraId="60222BCD">
      <w:r>
        <w:t>2. 标注“本分析由AI辅助生成，仅供参考，具体诊疗请以医生建议为准”。</w:t>
      </w:r>
    </w:p>
    <w:p w14:paraId="0BA4F5AE">
      <w:r>
        <w:t>（4）检验报告趋势分析</w:t>
      </w:r>
    </w:p>
    <w:p w14:paraId="6E3748A9">
      <w:r>
        <w:t>1. 选择单一检验指标（如红细胞计数），按时间轴（年-月）展示历史测量值折线趋势图，帮助用户直观了解指标变化。</w:t>
      </w:r>
    </w:p>
    <w:p w14:paraId="4017504C"/>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2"/>
        <w:gridCol w:w="7263"/>
      </w:tblGrid>
      <w:tr w14:paraId="23840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49AA9530">
            <w:pPr>
              <w:spacing w:after="40" w:line="400" w:lineRule="exact"/>
              <w:rPr>
                <w:rFonts w:ascii="宋体" w:hAnsi="宋体" w:eastAsia="宋体"/>
                <w:b w:val="0"/>
                <w:sz w:val="21"/>
                <w:szCs w:val="21"/>
              </w:rPr>
            </w:pPr>
            <w:r>
              <w:rPr>
                <w:rFonts w:ascii="宋体" w:hAnsi="宋体" w:eastAsia="宋体"/>
                <w:b w:val="0"/>
                <w:sz w:val="21"/>
                <w:szCs w:val="21"/>
              </w:rPr>
              <w:t>模块名称</w:t>
            </w:r>
          </w:p>
        </w:tc>
        <w:tc>
          <w:tcPr>
            <w:tcW w:w="7654" w:type="dxa"/>
            <w:shd w:val="clear" w:color="auto" w:fill="D9E2F3"/>
          </w:tcPr>
          <w:p w14:paraId="51269F94">
            <w:pPr>
              <w:spacing w:after="40" w:line="400" w:lineRule="exact"/>
              <w:rPr>
                <w:rFonts w:ascii="宋体" w:hAnsi="宋体" w:eastAsia="宋体"/>
                <w:b w:val="0"/>
                <w:sz w:val="21"/>
                <w:szCs w:val="21"/>
              </w:rPr>
            </w:pPr>
            <w:r>
              <w:rPr>
                <w:rFonts w:ascii="宋体" w:hAnsi="宋体" w:eastAsia="宋体"/>
                <w:b w:val="0"/>
                <w:sz w:val="21"/>
                <w:szCs w:val="21"/>
              </w:rPr>
              <w:t>检验报告模块</w:t>
            </w:r>
          </w:p>
        </w:tc>
      </w:tr>
      <w:tr w14:paraId="66FE2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28573C08">
            <w:pPr>
              <w:spacing w:after="40" w:line="400" w:lineRule="exact"/>
              <w:rPr>
                <w:rFonts w:ascii="宋体" w:hAnsi="宋体" w:eastAsia="宋体"/>
                <w:b w:val="0"/>
                <w:sz w:val="21"/>
                <w:szCs w:val="21"/>
              </w:rPr>
            </w:pPr>
            <w:r>
              <w:rPr>
                <w:rFonts w:ascii="宋体" w:hAnsi="宋体" w:eastAsia="宋体"/>
                <w:b w:val="0"/>
                <w:sz w:val="21"/>
                <w:szCs w:val="21"/>
              </w:rPr>
              <w:t>功能描述</w:t>
            </w:r>
          </w:p>
        </w:tc>
        <w:tc>
          <w:tcPr>
            <w:tcW w:w="7654" w:type="dxa"/>
          </w:tcPr>
          <w:p w14:paraId="4F6E6760">
            <w:pPr>
              <w:spacing w:after="40" w:line="400" w:lineRule="exact"/>
              <w:rPr>
                <w:rFonts w:ascii="宋体" w:hAnsi="宋体" w:eastAsia="宋体"/>
                <w:b w:val="0"/>
                <w:sz w:val="21"/>
                <w:szCs w:val="21"/>
              </w:rPr>
            </w:pPr>
            <w:r>
              <w:rPr>
                <w:rFonts w:ascii="宋体" w:hAnsi="宋体" w:eastAsia="宋体"/>
                <w:b w:val="0"/>
                <w:sz w:val="21"/>
                <w:szCs w:val="21"/>
              </w:rPr>
              <w:t>展示化验检验记录，支持时间/机构筛选；详情展示各项指标数值、参考范围；单指标点击跳转指标趋势分析图表。
检验报告模块提供患者检验报告的列表浏览、详情查看、AI智能解读及指标趋势分析功能。</w:t>
            </w:r>
          </w:p>
        </w:tc>
      </w:tr>
      <w:tr w14:paraId="63898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0D5B74F4">
            <w:pPr>
              <w:spacing w:after="40" w:line="400" w:lineRule="exact"/>
              <w:rPr>
                <w:rFonts w:ascii="宋体" w:hAnsi="宋体" w:eastAsia="宋体"/>
                <w:b w:val="0"/>
                <w:sz w:val="21"/>
                <w:szCs w:val="21"/>
              </w:rPr>
            </w:pPr>
            <w:r>
              <w:rPr>
                <w:rFonts w:ascii="宋体" w:hAnsi="宋体" w:eastAsia="宋体"/>
                <w:b w:val="0"/>
                <w:sz w:val="21"/>
                <w:szCs w:val="21"/>
              </w:rPr>
              <w:t>前提条件</w:t>
            </w:r>
          </w:p>
        </w:tc>
        <w:tc>
          <w:tcPr>
            <w:tcW w:w="7654" w:type="dxa"/>
          </w:tcPr>
          <w:p w14:paraId="17B162BF">
            <w:pPr>
              <w:spacing w:after="40" w:line="400" w:lineRule="exact"/>
              <w:rPr>
                <w:rFonts w:ascii="宋体" w:hAnsi="宋体" w:eastAsia="宋体"/>
                <w:b w:val="0"/>
                <w:sz w:val="21"/>
                <w:szCs w:val="21"/>
              </w:rPr>
            </w:pPr>
            <w:r>
              <w:rPr>
                <w:rFonts w:ascii="宋体" w:hAnsi="宋体" w:eastAsia="宋体"/>
                <w:b w:val="0"/>
                <w:sz w:val="21"/>
                <w:szCs w:val="21"/>
              </w:rPr>
              <w:t>首页点击【检验报告】入口；存在检验数据。
用户已登录并通过实名认证；用户有检验报告数据。</w:t>
            </w:r>
          </w:p>
        </w:tc>
      </w:tr>
      <w:tr w14:paraId="27F05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10BE5BDA">
            <w:pPr>
              <w:spacing w:after="40" w:line="400" w:lineRule="exact"/>
              <w:rPr>
                <w:rFonts w:ascii="宋体" w:hAnsi="宋体" w:eastAsia="宋体"/>
                <w:b w:val="0"/>
                <w:sz w:val="21"/>
                <w:szCs w:val="21"/>
              </w:rPr>
            </w:pPr>
            <w:r>
              <w:rPr>
                <w:rFonts w:ascii="宋体" w:hAnsi="宋体" w:eastAsia="宋体"/>
                <w:b w:val="0"/>
                <w:sz w:val="21"/>
                <w:szCs w:val="21"/>
              </w:rPr>
              <w:t>后置条件</w:t>
            </w:r>
          </w:p>
        </w:tc>
        <w:tc>
          <w:tcPr>
            <w:tcW w:w="7654" w:type="dxa"/>
          </w:tcPr>
          <w:p w14:paraId="06309781">
            <w:pPr>
              <w:spacing w:after="40" w:line="400" w:lineRule="exact"/>
              <w:rPr>
                <w:rFonts w:ascii="宋体" w:hAnsi="宋体" w:eastAsia="宋体"/>
                <w:b w:val="0"/>
                <w:sz w:val="21"/>
                <w:szCs w:val="21"/>
              </w:rPr>
            </w:pPr>
            <w:r>
              <w:rPr>
                <w:rFonts w:ascii="宋体" w:hAnsi="宋体" w:eastAsia="宋体"/>
                <w:b w:val="0"/>
                <w:sz w:val="21"/>
                <w:szCs w:val="21"/>
              </w:rPr>
              <w:t>筛选刷新列表；点击报告进入详情；点击指标跳转趋势图。
成功展示对应列表与详情页面，数据按条件筛选加载。</w:t>
            </w:r>
          </w:p>
        </w:tc>
      </w:tr>
      <w:tr w14:paraId="6ACE7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52605EDE">
            <w:pPr>
              <w:spacing w:after="40" w:line="400" w:lineRule="exact"/>
              <w:rPr>
                <w:rFonts w:ascii="宋体" w:hAnsi="宋体" w:eastAsia="宋体"/>
                <w:b w:val="0"/>
                <w:sz w:val="21"/>
                <w:szCs w:val="21"/>
              </w:rPr>
            </w:pPr>
            <w:r>
              <w:rPr>
                <w:rFonts w:ascii="宋体" w:hAnsi="宋体" w:eastAsia="宋体"/>
                <w:b w:val="0"/>
                <w:sz w:val="21"/>
                <w:szCs w:val="21"/>
              </w:rPr>
              <w:t>输入</w:t>
            </w:r>
          </w:p>
        </w:tc>
        <w:tc>
          <w:tcPr>
            <w:tcW w:w="7654" w:type="dxa"/>
          </w:tcPr>
          <w:p w14:paraId="31E33907">
            <w:pPr>
              <w:spacing w:after="40" w:line="400" w:lineRule="exact"/>
              <w:rPr>
                <w:rFonts w:ascii="宋体" w:hAnsi="宋体" w:eastAsia="宋体"/>
                <w:b w:val="0"/>
                <w:sz w:val="21"/>
                <w:szCs w:val="21"/>
              </w:rPr>
            </w:pPr>
            <w:r>
              <w:rPr>
                <w:rFonts w:ascii="宋体" w:hAnsi="宋体" w:eastAsia="宋体"/>
                <w:b w:val="0"/>
                <w:sz w:val="21"/>
                <w:szCs w:val="21"/>
              </w:rPr>
              <w:t>时间、就诊机构筛选；报告条目点击；指标条目点击。
列表页：报告名称、报告时间、开方医院、AI智能解读入口、筛选条件。详情页：患者姓名/性别/年龄/就诊号、开方医院、检验类型、开方医生/科室、报告时间、检验指标明细表（指标名称、测量值、单位、正常值范围、异常标识）。AI分析页：异常指标警报（含危急值/中度异常分级标签）、AI临床解读（综合评估文本+要点列表）、诊断建议（立即处理/补充检查/鉴别诊断/监测建议）、多指标关联分析、免责声明。趋势分析页：最新指标名称/测量值/测量时间、指标名称、单位、Y轴刻度、X轴日期标签。PC端：患者全景信息、就诊记录时间轴、检验报告详情、AI深度分析（6大板块含AI风险预测）。</w:t>
            </w:r>
          </w:p>
        </w:tc>
      </w:tr>
      <w:tr w14:paraId="334FB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39733C42">
            <w:pPr>
              <w:spacing w:after="40" w:line="400" w:lineRule="exact"/>
              <w:rPr>
                <w:rFonts w:ascii="宋体" w:hAnsi="宋体" w:eastAsia="宋体"/>
                <w:b w:val="0"/>
                <w:sz w:val="21"/>
                <w:szCs w:val="21"/>
              </w:rPr>
            </w:pPr>
            <w:r>
              <w:rPr>
                <w:rFonts w:ascii="宋体" w:hAnsi="宋体" w:eastAsia="宋体"/>
                <w:b w:val="0"/>
                <w:sz w:val="21"/>
                <w:szCs w:val="21"/>
              </w:rPr>
              <w:t>处理</w:t>
            </w:r>
          </w:p>
        </w:tc>
        <w:tc>
          <w:tcPr>
            <w:tcW w:w="7654" w:type="dxa"/>
          </w:tcPr>
          <w:p w14:paraId="30AE1FC9">
            <w:pPr>
              <w:spacing w:after="40" w:line="400" w:lineRule="exact"/>
              <w:rPr>
                <w:rFonts w:ascii="宋体" w:hAnsi="宋体" w:eastAsia="宋体"/>
                <w:b w:val="0"/>
                <w:sz w:val="21"/>
                <w:szCs w:val="21"/>
              </w:rPr>
            </w:pPr>
            <w:r>
              <w:rPr>
                <w:rFonts w:ascii="宋体" w:hAnsi="宋体" w:eastAsia="宋体"/>
                <w:b w:val="0"/>
                <w:sz w:val="21"/>
                <w:szCs w:val="21"/>
              </w:rPr>
              <w:t>1.筛选栏同检查报告；2.列表展示检验项目、报告时间、医院；3.详情页：就诊基础信息、检验科室、医生、报告时间、全部检验指标（数值、正常区间）；4.单指标点击：渲染历史检测折线趋势图，展示历次数值。
从首页"检查用药"视图点击"检验报告"进入检验报告列表页。2. 列表页支持按医院和日期范围筛选，展示检验报告名称、报告时间、开方医院。3. 点击报告卡片进入检验报告详情页，查看患者信息、报告元数据及各项检验指标明细。4. 点击详情页底部"AI报告分析"入口卡片，进入检验报告AI分析页。5. 在AI分析页查看异常指标警报、AI临床解读、诊断建议、多指标关联分析四大板块。6. 从详情页可进入检验报告趋势分析页，查看单一检验指标的历史变化趋势图。</w:t>
            </w:r>
          </w:p>
        </w:tc>
      </w:tr>
      <w:tr w14:paraId="40248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22CC34EA">
            <w:pPr>
              <w:spacing w:after="40" w:line="400" w:lineRule="exact"/>
              <w:rPr>
                <w:rFonts w:ascii="宋体" w:hAnsi="宋体" w:eastAsia="宋体"/>
                <w:b w:val="0"/>
                <w:sz w:val="21"/>
                <w:szCs w:val="21"/>
              </w:rPr>
            </w:pPr>
            <w:r>
              <w:rPr>
                <w:rFonts w:ascii="宋体" w:hAnsi="宋体" w:eastAsia="宋体"/>
                <w:b w:val="0"/>
                <w:sz w:val="21"/>
                <w:szCs w:val="21"/>
              </w:rPr>
              <w:t>输出</w:t>
            </w:r>
          </w:p>
        </w:tc>
        <w:tc>
          <w:tcPr>
            <w:tcW w:w="7654" w:type="dxa"/>
          </w:tcPr>
          <w:p w14:paraId="7A620B25">
            <w:pPr>
              <w:spacing w:after="40" w:line="400" w:lineRule="exact"/>
              <w:rPr>
                <w:rFonts w:ascii="宋体" w:hAnsi="宋体" w:eastAsia="宋体"/>
                <w:b w:val="0"/>
                <w:sz w:val="21"/>
                <w:szCs w:val="21"/>
              </w:rPr>
            </w:pPr>
            <w:r>
              <w:rPr>
                <w:rFonts w:ascii="宋体" w:hAnsi="宋体" w:eastAsia="宋体"/>
                <w:b w:val="0"/>
                <w:sz w:val="21"/>
                <w:szCs w:val="21"/>
              </w:rPr>
              <w:t>检验列表、报告详情、指标趋势图表页面。
1. 检验指标超出正常值范围时显示异常标识图标（上箭头/下箭头）。2. 异常指标分两个等级：危急值（红色#F25C5C）和中度异常（橙色#FA9D3B）。3. PC端AI深度分析包含6大板块：指标深度解读、AI临床解读、诊断建议、多指标关联分析、AI风险预测、异常指标警报。4. 多指标关联分析使用置信度表示AI诊断的概率评估（如"急性肾盂肾炎（置信度85%）"）。5. AI风险预测基于具体指标值进行风险等级评估（如"脓毒症风险：中高风险（基于白细胞计数19.30）"）。6. PC端支持"只显示异常项"筛选开关，快速筛选出超出参考值范围的异常指标。7. 女性患者检验时需记录特殊生理期（如黄体期），影响指标参考值。8. 趋势分析针对单一检验指标，默认展示最近7次测量数据，以柱状图形式呈现。</w:t>
            </w:r>
          </w:p>
        </w:tc>
      </w:tr>
    </w:tbl>
    <w:p w14:paraId="05A3E808">
      <w:pPr>
        <w:pStyle w:val="6"/>
        <w:spacing w:after="40" w:line="400" w:lineRule="exact"/>
      </w:pPr>
      <w:r>
        <w:rPr>
          <w:rFonts w:ascii="黑体" w:hAnsi="黑体" w:eastAsia="黑体"/>
          <w:b/>
          <w:sz w:val="24"/>
        </w:rPr>
        <w:t>3.4.3.3 门诊记录子模块</w:t>
      </w:r>
    </w:p>
    <w:p w14:paraId="064F8C86">
      <w:r>
        <w:t>（1）门诊记录列表</w:t>
      </w:r>
    </w:p>
    <w:p w14:paraId="5099E676">
      <w:r>
        <w:t>1. 展示门急诊就诊记录，支持按就诊日期区间、就诊医院筛选；列表显示疾病诊断、就诊状态（待就诊/已就诊/已退号等）、就诊时间、科室、医院。</w:t>
      </w:r>
    </w:p>
    <w:p w14:paraId="388C3FE2">
      <w:r>
        <w:t>（2）门诊记录详情</w:t>
      </w:r>
    </w:p>
    <w:p w14:paraId="687C7593">
      <w:r>
        <w:t>1. 头部展示诊断、就诊状态、医院科室、就诊号、门诊时间。</w:t>
      </w:r>
    </w:p>
    <w:p w14:paraId="67DA74D5">
      <w:r>
        <w:t>2. 提供“检查报告”“检验报告”“用药记录”三个页签，分别展示本次就诊对应的检查、检验、用药数据列表，点击可跳转对应详情。</w:t>
      </w:r>
    </w:p>
    <w:p w14:paraId="2A0CE22F"/>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7258"/>
      </w:tblGrid>
      <w:tr w14:paraId="5509B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3FBF13E5">
            <w:pPr>
              <w:spacing w:after="40" w:line="400" w:lineRule="exact"/>
              <w:rPr>
                <w:rFonts w:ascii="宋体" w:hAnsi="宋体" w:eastAsia="宋体"/>
                <w:b w:val="0"/>
                <w:sz w:val="21"/>
                <w:szCs w:val="21"/>
              </w:rPr>
            </w:pPr>
            <w:r>
              <w:rPr>
                <w:rFonts w:ascii="宋体" w:hAnsi="宋体" w:eastAsia="宋体"/>
                <w:b w:val="0"/>
                <w:sz w:val="21"/>
                <w:szCs w:val="21"/>
              </w:rPr>
              <w:t>模块名称</w:t>
            </w:r>
          </w:p>
        </w:tc>
        <w:tc>
          <w:tcPr>
            <w:tcW w:w="7654" w:type="dxa"/>
            <w:shd w:val="clear" w:color="auto" w:fill="D9E2F3"/>
          </w:tcPr>
          <w:p w14:paraId="3324E159">
            <w:pPr>
              <w:spacing w:after="40" w:line="400" w:lineRule="exact"/>
              <w:rPr>
                <w:rFonts w:ascii="宋体" w:hAnsi="宋体" w:eastAsia="宋体"/>
                <w:b w:val="0"/>
                <w:sz w:val="21"/>
                <w:szCs w:val="21"/>
              </w:rPr>
            </w:pPr>
            <w:r>
              <w:rPr>
                <w:rFonts w:ascii="宋体" w:hAnsi="宋体" w:eastAsia="宋体"/>
                <w:b w:val="0"/>
                <w:sz w:val="21"/>
                <w:szCs w:val="21"/>
              </w:rPr>
              <w:t>门诊记录模块</w:t>
            </w:r>
          </w:p>
        </w:tc>
      </w:tr>
      <w:tr w14:paraId="45B32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07B5B839">
            <w:pPr>
              <w:spacing w:after="40" w:line="400" w:lineRule="exact"/>
              <w:rPr>
                <w:rFonts w:ascii="宋体" w:hAnsi="宋体" w:eastAsia="宋体"/>
                <w:b w:val="0"/>
                <w:sz w:val="21"/>
                <w:szCs w:val="21"/>
              </w:rPr>
            </w:pPr>
            <w:r>
              <w:rPr>
                <w:rFonts w:ascii="宋体" w:hAnsi="宋体" w:eastAsia="宋体"/>
                <w:b w:val="0"/>
                <w:sz w:val="21"/>
                <w:szCs w:val="21"/>
              </w:rPr>
              <w:t>功能描述</w:t>
            </w:r>
          </w:p>
        </w:tc>
        <w:tc>
          <w:tcPr>
            <w:tcW w:w="7654" w:type="dxa"/>
          </w:tcPr>
          <w:p w14:paraId="5D9D0A66">
            <w:pPr>
              <w:spacing w:after="40" w:line="400" w:lineRule="exact"/>
              <w:rPr>
                <w:rFonts w:ascii="宋体" w:hAnsi="宋体" w:eastAsia="宋体"/>
                <w:b w:val="0"/>
                <w:sz w:val="21"/>
                <w:szCs w:val="21"/>
              </w:rPr>
            </w:pPr>
            <w:r>
              <w:rPr>
                <w:rFonts w:ascii="宋体" w:hAnsi="宋体" w:eastAsia="宋体"/>
                <w:b w:val="0"/>
                <w:sz w:val="21"/>
                <w:szCs w:val="21"/>
              </w:rPr>
              <w:t>展示所有门急诊就诊记录，筛选时间、机构；就诊详情展示基础就诊信息，分tab查看对应检查、检验、用药记录。
门诊记录模块提供门急诊就诊记录列表浏览功能。</w:t>
            </w:r>
          </w:p>
        </w:tc>
      </w:tr>
      <w:tr w14:paraId="3F818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03D5CB80">
            <w:pPr>
              <w:spacing w:after="40" w:line="400" w:lineRule="exact"/>
              <w:rPr>
                <w:rFonts w:ascii="宋体" w:hAnsi="宋体" w:eastAsia="宋体"/>
                <w:b w:val="0"/>
                <w:sz w:val="21"/>
                <w:szCs w:val="21"/>
              </w:rPr>
            </w:pPr>
            <w:r>
              <w:rPr>
                <w:rFonts w:ascii="宋体" w:hAnsi="宋体" w:eastAsia="宋体"/>
                <w:b w:val="0"/>
                <w:sz w:val="21"/>
                <w:szCs w:val="21"/>
              </w:rPr>
              <w:t>前提条件</w:t>
            </w:r>
          </w:p>
        </w:tc>
        <w:tc>
          <w:tcPr>
            <w:tcW w:w="7654" w:type="dxa"/>
          </w:tcPr>
          <w:p w14:paraId="0612ED25">
            <w:pPr>
              <w:spacing w:after="40" w:line="400" w:lineRule="exact"/>
              <w:rPr>
                <w:rFonts w:ascii="宋体" w:hAnsi="宋体" w:eastAsia="宋体"/>
                <w:b w:val="0"/>
                <w:sz w:val="21"/>
                <w:szCs w:val="21"/>
              </w:rPr>
            </w:pPr>
            <w:r>
              <w:rPr>
                <w:rFonts w:ascii="宋体" w:hAnsi="宋体" w:eastAsia="宋体"/>
                <w:b w:val="0"/>
                <w:sz w:val="21"/>
                <w:szCs w:val="21"/>
              </w:rPr>
              <w:t>首页点击门诊记录入口。
用户已登录并通过实名认证；用户有门诊就诊数据。</w:t>
            </w:r>
          </w:p>
        </w:tc>
      </w:tr>
      <w:tr w14:paraId="6BFF7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4F24A846">
            <w:pPr>
              <w:spacing w:after="40" w:line="400" w:lineRule="exact"/>
              <w:rPr>
                <w:rFonts w:ascii="宋体" w:hAnsi="宋体" w:eastAsia="宋体"/>
                <w:b w:val="0"/>
                <w:sz w:val="21"/>
                <w:szCs w:val="21"/>
              </w:rPr>
            </w:pPr>
            <w:r>
              <w:rPr>
                <w:rFonts w:ascii="宋体" w:hAnsi="宋体" w:eastAsia="宋体"/>
                <w:b w:val="0"/>
                <w:sz w:val="21"/>
                <w:szCs w:val="21"/>
              </w:rPr>
              <w:t>后置条件</w:t>
            </w:r>
          </w:p>
        </w:tc>
        <w:tc>
          <w:tcPr>
            <w:tcW w:w="7654" w:type="dxa"/>
          </w:tcPr>
          <w:p w14:paraId="7D6D1186">
            <w:pPr>
              <w:spacing w:after="40" w:line="400" w:lineRule="exact"/>
              <w:rPr>
                <w:rFonts w:ascii="宋体" w:hAnsi="宋体" w:eastAsia="宋体"/>
                <w:b w:val="0"/>
                <w:sz w:val="21"/>
                <w:szCs w:val="21"/>
              </w:rPr>
            </w:pPr>
            <w:r>
              <w:rPr>
                <w:rFonts w:ascii="宋体" w:hAnsi="宋体" w:eastAsia="宋体"/>
                <w:b w:val="0"/>
                <w:sz w:val="21"/>
                <w:szCs w:val="21"/>
              </w:rPr>
              <w:t>筛选刷新列表；点击就诊记录跳转详情；切换tab切换检查/检验/用药数据。
完成对应功能操作并展示结果页面。</w:t>
            </w:r>
          </w:p>
        </w:tc>
      </w:tr>
      <w:tr w14:paraId="4E76F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30558B2E">
            <w:pPr>
              <w:spacing w:after="40" w:line="400" w:lineRule="exact"/>
              <w:rPr>
                <w:rFonts w:ascii="宋体" w:hAnsi="宋体" w:eastAsia="宋体"/>
                <w:b w:val="0"/>
                <w:sz w:val="21"/>
                <w:szCs w:val="21"/>
              </w:rPr>
            </w:pPr>
            <w:r>
              <w:rPr>
                <w:rFonts w:ascii="宋体" w:hAnsi="宋体" w:eastAsia="宋体"/>
                <w:b w:val="0"/>
                <w:sz w:val="21"/>
                <w:szCs w:val="21"/>
              </w:rPr>
              <w:t>输入</w:t>
            </w:r>
          </w:p>
        </w:tc>
        <w:tc>
          <w:tcPr>
            <w:tcW w:w="7654" w:type="dxa"/>
          </w:tcPr>
          <w:p w14:paraId="4C8CD7C5">
            <w:pPr>
              <w:spacing w:after="40" w:line="400" w:lineRule="exact"/>
              <w:rPr>
                <w:rFonts w:ascii="宋体" w:hAnsi="宋体" w:eastAsia="宋体"/>
                <w:b w:val="0"/>
                <w:sz w:val="21"/>
                <w:szCs w:val="21"/>
              </w:rPr>
            </w:pPr>
            <w:r>
              <w:rPr>
                <w:rFonts w:ascii="宋体" w:hAnsi="宋体" w:eastAsia="宋体"/>
                <w:b w:val="0"/>
                <w:sz w:val="21"/>
                <w:szCs w:val="21"/>
              </w:rPr>
              <w:t>时间、机构筛选；就诊条目点击；详情tab切换。
列表页：查询日期区间、查询医院筛选、就诊卡片（疾病诊断/就诊状态[待就诊/已就诊/已退号]/就诊时间/医院/科室）。</w:t>
            </w:r>
          </w:p>
        </w:tc>
      </w:tr>
      <w:tr w14:paraId="4387B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54B8F582">
            <w:pPr>
              <w:spacing w:after="40" w:line="400" w:lineRule="exact"/>
              <w:rPr>
                <w:rFonts w:ascii="宋体" w:hAnsi="宋体" w:eastAsia="宋体"/>
                <w:b w:val="0"/>
                <w:sz w:val="21"/>
                <w:szCs w:val="21"/>
              </w:rPr>
            </w:pPr>
            <w:r>
              <w:rPr>
                <w:rFonts w:ascii="宋体" w:hAnsi="宋体" w:eastAsia="宋体"/>
                <w:b w:val="0"/>
                <w:sz w:val="21"/>
                <w:szCs w:val="21"/>
              </w:rPr>
              <w:t>处理</w:t>
            </w:r>
          </w:p>
        </w:tc>
        <w:tc>
          <w:tcPr>
            <w:tcW w:w="7654" w:type="dxa"/>
          </w:tcPr>
          <w:p w14:paraId="087C8296">
            <w:pPr>
              <w:spacing w:after="40" w:line="400" w:lineRule="exact"/>
              <w:rPr>
                <w:rFonts w:ascii="宋体" w:hAnsi="宋体" w:eastAsia="宋体"/>
                <w:b w:val="0"/>
                <w:sz w:val="21"/>
                <w:szCs w:val="21"/>
              </w:rPr>
            </w:pPr>
            <w:r>
              <w:rPr>
                <w:rFonts w:ascii="宋体" w:hAnsi="宋体" w:eastAsia="宋体"/>
                <w:b w:val="0"/>
                <w:sz w:val="21"/>
                <w:szCs w:val="21"/>
              </w:rPr>
              <w:t>1.列表展示：疾病诊断、就诊状态（已就诊/取消接诊等）、就诊时间、科室、医院；2.详情头部：诊断、就诊状态、医院科室、就诊号、门诊时间；3.三个tab：检查报告、检验报告、用药记录，分别展示本次就诊对应数据列表。
从首页"就医记录"视图点击"门诊记录"进入门诊记录列表页。2. 列表页支持按查询日期区间和查询医院筛选。3. 列表展示就诊记录，含疾病诊断、就诊状态、就诊时间、医院、科室。</w:t>
            </w:r>
          </w:p>
        </w:tc>
      </w:tr>
      <w:tr w14:paraId="2064E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5B0780CA">
            <w:pPr>
              <w:spacing w:after="40" w:line="400" w:lineRule="exact"/>
              <w:rPr>
                <w:rFonts w:ascii="宋体" w:hAnsi="宋体" w:eastAsia="宋体"/>
                <w:b w:val="0"/>
                <w:sz w:val="21"/>
                <w:szCs w:val="21"/>
              </w:rPr>
            </w:pPr>
            <w:r>
              <w:rPr>
                <w:rFonts w:ascii="宋体" w:hAnsi="宋体" w:eastAsia="宋体"/>
                <w:b w:val="0"/>
                <w:sz w:val="21"/>
                <w:szCs w:val="21"/>
              </w:rPr>
              <w:t>输出</w:t>
            </w:r>
          </w:p>
        </w:tc>
        <w:tc>
          <w:tcPr>
            <w:tcW w:w="7654" w:type="dxa"/>
          </w:tcPr>
          <w:p w14:paraId="6B2B31FD">
            <w:pPr>
              <w:spacing w:after="40" w:line="400" w:lineRule="exact"/>
              <w:rPr>
                <w:rFonts w:ascii="宋体" w:hAnsi="宋体" w:eastAsia="宋体"/>
                <w:b w:val="0"/>
                <w:sz w:val="21"/>
                <w:szCs w:val="21"/>
              </w:rPr>
            </w:pPr>
            <w:r>
              <w:rPr>
                <w:rFonts w:ascii="宋体" w:hAnsi="宋体" w:eastAsia="宋体"/>
                <w:b w:val="0"/>
                <w:sz w:val="21"/>
                <w:szCs w:val="21"/>
              </w:rPr>
              <w:t>门诊就诊列表、门诊详情多tab页面。
1. 就诊状态分为待就诊、已就诊、已退号等。2. 列表支持按日期和医院两个维度筛选。</w:t>
            </w:r>
          </w:p>
        </w:tc>
      </w:tr>
    </w:tbl>
    <w:p w14:paraId="2A2104B8">
      <w:pPr>
        <w:pStyle w:val="6"/>
        <w:spacing w:after="40" w:line="400" w:lineRule="exact"/>
      </w:pPr>
      <w:r>
        <w:rPr>
          <w:rFonts w:ascii="黑体" w:hAnsi="黑体" w:eastAsia="黑体"/>
          <w:b/>
          <w:sz w:val="24"/>
        </w:rPr>
        <w:t>3.4.3.4 住院记录子模块</w:t>
      </w:r>
    </w:p>
    <w:p w14:paraId="453427F6">
      <w:r>
        <w:t>（1）住院记录列表与详情</w:t>
      </w:r>
    </w:p>
    <w:p w14:paraId="1630DDC5">
      <w:r>
        <w:t>1. 展示住院就诊记录，支持按日期、机构筛选；列表显示诊断、住院时间区间、住院号、科室、医院。</w:t>
      </w:r>
    </w:p>
    <w:p w14:paraId="7D792F7C">
      <w:r>
        <w:t>2. 详情展示住院基本信息、诊断、住院期间检查/检验/用药/手术/医嘱/病程/会诊/文书等汇总，并提供数据追溯入口。</w:t>
      </w:r>
    </w:p>
    <w:p w14:paraId="4C0CB7A9"/>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7258"/>
      </w:tblGrid>
      <w:tr w14:paraId="0CD60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25D06AC9">
            <w:pPr>
              <w:spacing w:after="40" w:line="400" w:lineRule="exact"/>
              <w:rPr>
                <w:rFonts w:ascii="宋体" w:hAnsi="宋体" w:eastAsia="宋体"/>
                <w:b w:val="0"/>
                <w:sz w:val="21"/>
                <w:szCs w:val="21"/>
              </w:rPr>
            </w:pPr>
            <w:r>
              <w:rPr>
                <w:rFonts w:ascii="宋体" w:hAnsi="宋体" w:eastAsia="宋体"/>
                <w:b w:val="0"/>
                <w:sz w:val="21"/>
                <w:szCs w:val="21"/>
              </w:rPr>
              <w:t>模块名称</w:t>
            </w:r>
          </w:p>
        </w:tc>
        <w:tc>
          <w:tcPr>
            <w:tcW w:w="7654" w:type="dxa"/>
            <w:shd w:val="clear" w:color="auto" w:fill="D9E2F3"/>
          </w:tcPr>
          <w:p w14:paraId="5CBB01E2">
            <w:pPr>
              <w:spacing w:after="40" w:line="400" w:lineRule="exact"/>
              <w:rPr>
                <w:rFonts w:ascii="宋体" w:hAnsi="宋体" w:eastAsia="宋体"/>
                <w:b w:val="0"/>
                <w:sz w:val="21"/>
                <w:szCs w:val="21"/>
              </w:rPr>
            </w:pPr>
            <w:r>
              <w:rPr>
                <w:rFonts w:ascii="宋体" w:hAnsi="宋体" w:eastAsia="宋体"/>
                <w:b w:val="0"/>
                <w:sz w:val="21"/>
                <w:szCs w:val="21"/>
              </w:rPr>
              <w:t>住院记录</w:t>
            </w:r>
          </w:p>
        </w:tc>
      </w:tr>
      <w:tr w14:paraId="48C5A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786A8EA2">
            <w:pPr>
              <w:spacing w:after="40" w:line="400" w:lineRule="exact"/>
              <w:rPr>
                <w:rFonts w:ascii="宋体" w:hAnsi="宋体" w:eastAsia="宋体"/>
                <w:b w:val="0"/>
                <w:sz w:val="21"/>
                <w:szCs w:val="21"/>
              </w:rPr>
            </w:pPr>
            <w:r>
              <w:rPr>
                <w:rFonts w:ascii="宋体" w:hAnsi="宋体" w:eastAsia="宋体"/>
                <w:b w:val="0"/>
                <w:sz w:val="21"/>
                <w:szCs w:val="21"/>
              </w:rPr>
              <w:t>功能描述</w:t>
            </w:r>
          </w:p>
        </w:tc>
        <w:tc>
          <w:tcPr>
            <w:tcW w:w="7654" w:type="dxa"/>
          </w:tcPr>
          <w:p w14:paraId="34A7B719">
            <w:pPr>
              <w:spacing w:after="40" w:line="400" w:lineRule="exact"/>
              <w:rPr>
                <w:rFonts w:ascii="宋体" w:hAnsi="宋体" w:eastAsia="宋体"/>
                <w:b w:val="0"/>
                <w:sz w:val="21"/>
                <w:szCs w:val="21"/>
              </w:rPr>
            </w:pPr>
            <w:r>
              <w:rPr>
                <w:rFonts w:ascii="宋体" w:hAnsi="宋体" w:eastAsia="宋体"/>
                <w:b w:val="0"/>
                <w:sz w:val="21"/>
                <w:szCs w:val="21"/>
              </w:rPr>
              <w:t>展示住院入院出院记录，支持筛选；住院详情展示住院基础信息，分tab查看住院期间检查、检验、用药。</w:t>
            </w:r>
          </w:p>
        </w:tc>
      </w:tr>
      <w:tr w14:paraId="06AE1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6C823183">
            <w:pPr>
              <w:spacing w:after="40" w:line="400" w:lineRule="exact"/>
              <w:rPr>
                <w:rFonts w:ascii="宋体" w:hAnsi="宋体" w:eastAsia="宋体"/>
                <w:b w:val="0"/>
                <w:sz w:val="21"/>
                <w:szCs w:val="21"/>
              </w:rPr>
            </w:pPr>
            <w:r>
              <w:rPr>
                <w:rFonts w:ascii="宋体" w:hAnsi="宋体" w:eastAsia="宋体"/>
                <w:b w:val="0"/>
                <w:sz w:val="21"/>
                <w:szCs w:val="21"/>
              </w:rPr>
              <w:t>前提条件</w:t>
            </w:r>
          </w:p>
        </w:tc>
        <w:tc>
          <w:tcPr>
            <w:tcW w:w="7654" w:type="dxa"/>
          </w:tcPr>
          <w:p w14:paraId="360F7F02">
            <w:pPr>
              <w:spacing w:after="40" w:line="400" w:lineRule="exact"/>
              <w:rPr>
                <w:rFonts w:ascii="宋体" w:hAnsi="宋体" w:eastAsia="宋体"/>
                <w:b w:val="0"/>
                <w:sz w:val="21"/>
                <w:szCs w:val="21"/>
              </w:rPr>
            </w:pPr>
            <w:r>
              <w:rPr>
                <w:rFonts w:ascii="宋体" w:hAnsi="宋体" w:eastAsia="宋体"/>
                <w:b w:val="0"/>
                <w:sz w:val="21"/>
                <w:szCs w:val="21"/>
              </w:rPr>
              <w:t>首页点击住院记录入口。</w:t>
            </w:r>
          </w:p>
        </w:tc>
      </w:tr>
      <w:tr w14:paraId="7783C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0A609A55">
            <w:pPr>
              <w:spacing w:after="40" w:line="400" w:lineRule="exact"/>
              <w:rPr>
                <w:rFonts w:ascii="宋体" w:hAnsi="宋体" w:eastAsia="宋体"/>
                <w:b w:val="0"/>
                <w:sz w:val="21"/>
                <w:szCs w:val="21"/>
              </w:rPr>
            </w:pPr>
            <w:r>
              <w:rPr>
                <w:rFonts w:ascii="宋体" w:hAnsi="宋体" w:eastAsia="宋体"/>
                <w:b w:val="0"/>
                <w:sz w:val="21"/>
                <w:szCs w:val="21"/>
              </w:rPr>
              <w:t>后置条件</w:t>
            </w:r>
          </w:p>
        </w:tc>
        <w:tc>
          <w:tcPr>
            <w:tcW w:w="7654" w:type="dxa"/>
          </w:tcPr>
          <w:p w14:paraId="3946420F">
            <w:pPr>
              <w:spacing w:after="40" w:line="400" w:lineRule="exact"/>
              <w:rPr>
                <w:rFonts w:ascii="宋体" w:hAnsi="宋体" w:eastAsia="宋体"/>
                <w:b w:val="0"/>
                <w:sz w:val="21"/>
                <w:szCs w:val="21"/>
              </w:rPr>
            </w:pPr>
            <w:r>
              <w:rPr>
                <w:rFonts w:ascii="宋体" w:hAnsi="宋体" w:eastAsia="宋体"/>
                <w:b w:val="0"/>
                <w:sz w:val="21"/>
                <w:szCs w:val="21"/>
              </w:rPr>
              <w:t>筛选刷新列表；点击住院记录跳转详情。</w:t>
            </w:r>
          </w:p>
        </w:tc>
      </w:tr>
      <w:tr w14:paraId="56D6A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58B6CAB4">
            <w:pPr>
              <w:spacing w:after="40" w:line="400" w:lineRule="exact"/>
              <w:rPr>
                <w:rFonts w:ascii="宋体" w:hAnsi="宋体" w:eastAsia="宋体"/>
                <w:b w:val="0"/>
                <w:sz w:val="21"/>
                <w:szCs w:val="21"/>
              </w:rPr>
            </w:pPr>
            <w:r>
              <w:rPr>
                <w:rFonts w:ascii="宋体" w:hAnsi="宋体" w:eastAsia="宋体"/>
                <w:b w:val="0"/>
                <w:sz w:val="21"/>
                <w:szCs w:val="21"/>
              </w:rPr>
              <w:t>输入</w:t>
            </w:r>
          </w:p>
        </w:tc>
        <w:tc>
          <w:tcPr>
            <w:tcW w:w="7654" w:type="dxa"/>
          </w:tcPr>
          <w:p w14:paraId="6A5F1008">
            <w:pPr>
              <w:spacing w:after="40" w:line="400" w:lineRule="exact"/>
              <w:rPr>
                <w:rFonts w:ascii="宋体" w:hAnsi="宋体" w:eastAsia="宋体"/>
                <w:b w:val="0"/>
                <w:sz w:val="21"/>
                <w:szCs w:val="21"/>
              </w:rPr>
            </w:pPr>
            <w:r>
              <w:rPr>
                <w:rFonts w:ascii="宋体" w:hAnsi="宋体" w:eastAsia="宋体"/>
                <w:b w:val="0"/>
                <w:sz w:val="21"/>
                <w:szCs w:val="21"/>
              </w:rPr>
              <w:t>时间、就诊机构筛选；住院条目点击；tab切换。</w:t>
            </w:r>
          </w:p>
        </w:tc>
      </w:tr>
      <w:tr w14:paraId="6EA52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0E753E3F">
            <w:pPr>
              <w:spacing w:after="40" w:line="400" w:lineRule="exact"/>
              <w:rPr>
                <w:rFonts w:ascii="宋体" w:hAnsi="宋体" w:eastAsia="宋体"/>
                <w:b w:val="0"/>
                <w:sz w:val="21"/>
                <w:szCs w:val="21"/>
              </w:rPr>
            </w:pPr>
            <w:r>
              <w:rPr>
                <w:rFonts w:ascii="宋体" w:hAnsi="宋体" w:eastAsia="宋体"/>
                <w:b w:val="0"/>
                <w:sz w:val="21"/>
                <w:szCs w:val="21"/>
              </w:rPr>
              <w:t>处理</w:t>
            </w:r>
          </w:p>
        </w:tc>
        <w:tc>
          <w:tcPr>
            <w:tcW w:w="7654" w:type="dxa"/>
          </w:tcPr>
          <w:p w14:paraId="36204C0D">
            <w:pPr>
              <w:spacing w:after="40" w:line="400" w:lineRule="exact"/>
              <w:rPr>
                <w:rFonts w:ascii="宋体" w:hAnsi="宋体" w:eastAsia="宋体"/>
                <w:b w:val="0"/>
                <w:sz w:val="21"/>
                <w:szCs w:val="21"/>
              </w:rPr>
            </w:pPr>
            <w:r>
              <w:rPr>
                <w:rFonts w:ascii="宋体" w:hAnsi="宋体" w:eastAsia="宋体"/>
                <w:b w:val="0"/>
                <w:sz w:val="21"/>
                <w:szCs w:val="21"/>
              </w:rPr>
              <w:t>1.列表展示：疾病、住院状态（住院中/已出院）、入院出院时间、科室、医院；</w:t>
            </w:r>
          </w:p>
          <w:p w14:paraId="599F989F">
            <w:pPr>
              <w:spacing w:after="40" w:line="400" w:lineRule="exact"/>
              <w:rPr>
                <w:rFonts w:ascii="宋体" w:hAnsi="宋体" w:eastAsia="宋体"/>
                <w:b w:val="0"/>
                <w:sz w:val="21"/>
                <w:szCs w:val="21"/>
              </w:rPr>
            </w:pPr>
            <w:r>
              <w:rPr>
                <w:rFonts w:ascii="宋体" w:hAnsi="宋体" w:eastAsia="宋体"/>
                <w:b w:val="0"/>
                <w:sz w:val="21"/>
                <w:szCs w:val="21"/>
              </w:rPr>
              <w:t>2.详情头部：疾病、住院状态、医院科室、住院号、住院周期；</w:t>
            </w:r>
          </w:p>
          <w:p w14:paraId="53D7068C">
            <w:pPr>
              <w:spacing w:after="40" w:line="400" w:lineRule="exact"/>
              <w:rPr>
                <w:rFonts w:ascii="宋体" w:hAnsi="宋体" w:eastAsia="宋体"/>
                <w:b w:val="0"/>
                <w:sz w:val="21"/>
                <w:szCs w:val="21"/>
              </w:rPr>
            </w:pPr>
            <w:r>
              <w:rPr>
                <w:rFonts w:ascii="宋体" w:hAnsi="宋体" w:eastAsia="宋体"/>
                <w:b w:val="0"/>
                <w:sz w:val="21"/>
                <w:szCs w:val="21"/>
              </w:rPr>
              <w:t>3.tab切换：检查报告、检验报告、住院用药。</w:t>
            </w:r>
          </w:p>
        </w:tc>
      </w:tr>
      <w:tr w14:paraId="3EEC6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32109AA5">
            <w:pPr>
              <w:spacing w:after="40" w:line="400" w:lineRule="exact"/>
              <w:rPr>
                <w:rFonts w:ascii="宋体" w:hAnsi="宋体" w:eastAsia="宋体"/>
                <w:b w:val="0"/>
                <w:sz w:val="21"/>
                <w:szCs w:val="21"/>
              </w:rPr>
            </w:pPr>
            <w:r>
              <w:rPr>
                <w:rFonts w:ascii="宋体" w:hAnsi="宋体" w:eastAsia="宋体"/>
                <w:b w:val="0"/>
                <w:sz w:val="21"/>
                <w:szCs w:val="21"/>
              </w:rPr>
              <w:t>输出</w:t>
            </w:r>
          </w:p>
        </w:tc>
        <w:tc>
          <w:tcPr>
            <w:tcW w:w="7654" w:type="dxa"/>
          </w:tcPr>
          <w:p w14:paraId="44805503">
            <w:pPr>
              <w:spacing w:after="40" w:line="400" w:lineRule="exact"/>
              <w:rPr>
                <w:rFonts w:ascii="宋体" w:hAnsi="宋体" w:eastAsia="宋体"/>
                <w:b w:val="0"/>
                <w:sz w:val="21"/>
                <w:szCs w:val="21"/>
              </w:rPr>
            </w:pPr>
            <w:r>
              <w:rPr>
                <w:rFonts w:ascii="宋体" w:hAnsi="宋体" w:eastAsia="宋体"/>
                <w:b w:val="0"/>
                <w:sz w:val="21"/>
                <w:szCs w:val="21"/>
              </w:rPr>
              <w:t>住院记录列表、住院详情多tab页面。</w:t>
            </w:r>
          </w:p>
        </w:tc>
      </w:tr>
    </w:tbl>
    <w:p w14:paraId="406C8D20">
      <w:pPr>
        <w:pStyle w:val="6"/>
        <w:spacing w:after="40" w:line="400" w:lineRule="exact"/>
      </w:pPr>
      <w:bookmarkStart w:id="27" w:name="_Toc22815"/>
      <w:r>
        <w:rPr>
          <w:rFonts w:ascii="黑体" w:hAnsi="黑体" w:eastAsia="黑体"/>
          <w:b/>
          <w:sz w:val="24"/>
        </w:rPr>
        <w:t>3.4.3.</w:t>
      </w:r>
      <w:r>
        <w:rPr>
          <w:rFonts w:hint="eastAsia" w:ascii="黑体" w:hAnsi="黑体" w:eastAsia="黑体"/>
          <w:b/>
          <w:sz w:val="24"/>
          <w:lang w:val="en-US" w:eastAsia="zh-CN"/>
        </w:rPr>
        <w:t xml:space="preserve">5 </w:t>
      </w:r>
      <w:r>
        <w:rPr>
          <w:rFonts w:ascii="黑体" w:hAnsi="黑体" w:eastAsia="黑体"/>
          <w:b/>
          <w:sz w:val="24"/>
        </w:rPr>
        <w:t>病案首页子模块</w:t>
      </w:r>
    </w:p>
    <w:bookmarkEnd w:id="27"/>
    <w:p w14:paraId="5B3EC6E6">
      <w:r>
        <w:t>（1）门急诊病案首页列表</w:t>
      </w:r>
    </w:p>
    <w:p w14:paraId="7EA2C7BB">
      <w:r>
        <w:t>1. 展示门急诊病案首页列表，支持按就诊日期区间、医院筛选；列表显示主诊断、医保类型、就诊科室、就诊时间、总费用及自费金额。</w:t>
      </w:r>
    </w:p>
    <w:p w14:paraId="694C2AAE">
      <w:r>
        <w:t>（2）病案首页详情</w:t>
      </w:r>
    </w:p>
    <w:p w14:paraId="3FAE725B">
      <w:r>
        <w:t>1. 详情展示基本信息、诊断信息、手术操作及费用等，支持从门诊记录跳转关联查看。</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7258"/>
      </w:tblGrid>
      <w:tr w14:paraId="7E086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02ECA3FD">
            <w:pPr>
              <w:spacing w:after="40" w:line="400" w:lineRule="exact"/>
              <w:rPr>
                <w:rFonts w:ascii="宋体" w:hAnsi="宋体" w:eastAsia="宋体"/>
                <w:b w:val="0"/>
                <w:sz w:val="21"/>
                <w:szCs w:val="21"/>
              </w:rPr>
            </w:pPr>
            <w:r>
              <w:rPr>
                <w:rFonts w:ascii="宋体" w:hAnsi="宋体" w:eastAsia="宋体"/>
                <w:b w:val="0"/>
                <w:sz w:val="21"/>
                <w:szCs w:val="21"/>
              </w:rPr>
              <w:t>模块名称</w:t>
            </w:r>
          </w:p>
        </w:tc>
        <w:tc>
          <w:tcPr>
            <w:tcW w:w="7654" w:type="dxa"/>
            <w:shd w:val="clear" w:color="auto" w:fill="D9E2F3"/>
          </w:tcPr>
          <w:p w14:paraId="010A1B72">
            <w:pPr>
              <w:spacing w:after="40" w:line="400" w:lineRule="exact"/>
              <w:rPr>
                <w:rFonts w:ascii="宋体" w:hAnsi="宋体" w:eastAsia="宋体"/>
                <w:b w:val="0"/>
                <w:sz w:val="21"/>
                <w:szCs w:val="21"/>
              </w:rPr>
            </w:pPr>
            <w:r>
              <w:rPr>
                <w:rFonts w:ascii="宋体" w:hAnsi="宋体" w:eastAsia="宋体"/>
                <w:b w:val="0"/>
                <w:sz w:val="21"/>
                <w:szCs w:val="21"/>
              </w:rPr>
              <w:t>病案首页模块</w:t>
            </w:r>
          </w:p>
        </w:tc>
      </w:tr>
      <w:tr w14:paraId="411E0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7996BF25">
            <w:pPr>
              <w:spacing w:after="40" w:line="400" w:lineRule="exact"/>
              <w:rPr>
                <w:rFonts w:ascii="宋体" w:hAnsi="宋体" w:eastAsia="宋体"/>
                <w:b w:val="0"/>
                <w:sz w:val="21"/>
                <w:szCs w:val="21"/>
              </w:rPr>
            </w:pPr>
            <w:r>
              <w:rPr>
                <w:rFonts w:ascii="宋体" w:hAnsi="宋体" w:eastAsia="宋体"/>
                <w:b w:val="0"/>
                <w:sz w:val="21"/>
                <w:szCs w:val="21"/>
              </w:rPr>
              <w:t>功能描述</w:t>
            </w:r>
          </w:p>
        </w:tc>
        <w:tc>
          <w:tcPr>
            <w:tcW w:w="7654" w:type="dxa"/>
          </w:tcPr>
          <w:p w14:paraId="3822CADE">
            <w:pPr>
              <w:spacing w:after="40" w:line="400" w:lineRule="exact"/>
              <w:rPr>
                <w:rFonts w:ascii="宋体" w:hAnsi="宋体" w:eastAsia="宋体"/>
                <w:b w:val="0"/>
                <w:sz w:val="21"/>
                <w:szCs w:val="21"/>
              </w:rPr>
            </w:pPr>
            <w:r>
              <w:rPr>
                <w:rFonts w:ascii="宋体" w:hAnsi="宋体" w:eastAsia="宋体"/>
                <w:b w:val="0"/>
                <w:sz w:val="21"/>
                <w:szCs w:val="21"/>
              </w:rPr>
              <w:t>病案首页模块提供门急诊病案首页列表浏览与详情查看功能，提供按时间、机构的查询与费用信息展示，并与门诊记录关联。</w:t>
            </w:r>
          </w:p>
        </w:tc>
      </w:tr>
      <w:tr w14:paraId="6E9CB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7F6D3399">
            <w:pPr>
              <w:spacing w:after="40" w:line="400" w:lineRule="exact"/>
              <w:rPr>
                <w:rFonts w:ascii="宋体" w:hAnsi="宋体" w:eastAsia="宋体"/>
                <w:b w:val="0"/>
                <w:sz w:val="21"/>
                <w:szCs w:val="21"/>
              </w:rPr>
            </w:pPr>
            <w:r>
              <w:rPr>
                <w:rFonts w:ascii="宋体" w:hAnsi="宋体" w:eastAsia="宋体"/>
                <w:b w:val="0"/>
                <w:sz w:val="21"/>
                <w:szCs w:val="21"/>
              </w:rPr>
              <w:t>前提条件</w:t>
            </w:r>
          </w:p>
        </w:tc>
        <w:tc>
          <w:tcPr>
            <w:tcW w:w="7654" w:type="dxa"/>
          </w:tcPr>
          <w:p w14:paraId="4C8E4192">
            <w:pPr>
              <w:spacing w:after="40" w:line="400" w:lineRule="exact"/>
              <w:rPr>
                <w:rFonts w:ascii="宋体" w:hAnsi="宋体" w:eastAsia="宋体"/>
                <w:b w:val="0"/>
                <w:sz w:val="21"/>
                <w:szCs w:val="21"/>
              </w:rPr>
            </w:pPr>
            <w:r>
              <w:rPr>
                <w:rFonts w:ascii="宋体" w:hAnsi="宋体" w:eastAsia="宋体"/>
                <w:b w:val="0"/>
                <w:sz w:val="21"/>
                <w:szCs w:val="21"/>
              </w:rPr>
              <w:t>用户已登录并通过实名认证；用户有门急诊病案数据；首页"就医记录"视图点击"门诊病案"入口进入。</w:t>
            </w:r>
          </w:p>
        </w:tc>
      </w:tr>
      <w:tr w14:paraId="1A734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029E608C">
            <w:pPr>
              <w:spacing w:after="40" w:line="400" w:lineRule="exact"/>
              <w:rPr>
                <w:rFonts w:ascii="宋体" w:hAnsi="宋体" w:eastAsia="宋体"/>
                <w:b w:val="0"/>
                <w:sz w:val="21"/>
                <w:szCs w:val="21"/>
              </w:rPr>
            </w:pPr>
            <w:r>
              <w:rPr>
                <w:rFonts w:ascii="宋体" w:hAnsi="宋体" w:eastAsia="宋体"/>
                <w:b w:val="0"/>
                <w:sz w:val="21"/>
                <w:szCs w:val="21"/>
              </w:rPr>
              <w:t>后置条件</w:t>
            </w:r>
          </w:p>
        </w:tc>
        <w:tc>
          <w:tcPr>
            <w:tcW w:w="7654" w:type="dxa"/>
          </w:tcPr>
          <w:p w14:paraId="2069A180">
            <w:pPr>
              <w:spacing w:after="40" w:line="400" w:lineRule="exact"/>
              <w:rPr>
                <w:rFonts w:ascii="宋体" w:hAnsi="宋体" w:eastAsia="宋体"/>
                <w:b w:val="0"/>
                <w:sz w:val="21"/>
                <w:szCs w:val="21"/>
              </w:rPr>
            </w:pPr>
            <w:r>
              <w:rPr>
                <w:rFonts w:ascii="宋体" w:hAnsi="宋体" w:eastAsia="宋体"/>
                <w:b w:val="0"/>
                <w:sz w:val="21"/>
                <w:szCs w:val="21"/>
              </w:rPr>
              <w:t>筛选刷新列表；点击进入病案首页详情；成功展示对应列表与详情页面，数据按条件筛选加载。</w:t>
            </w:r>
          </w:p>
        </w:tc>
      </w:tr>
      <w:tr w14:paraId="4A280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1C755027">
            <w:pPr>
              <w:spacing w:after="40" w:line="400" w:lineRule="exact"/>
              <w:rPr>
                <w:rFonts w:ascii="宋体" w:hAnsi="宋体" w:eastAsia="宋体"/>
                <w:b w:val="0"/>
                <w:sz w:val="21"/>
                <w:szCs w:val="21"/>
              </w:rPr>
            </w:pPr>
            <w:r>
              <w:rPr>
                <w:rFonts w:ascii="宋体" w:hAnsi="宋体" w:eastAsia="宋体"/>
                <w:b w:val="0"/>
                <w:sz w:val="21"/>
                <w:szCs w:val="21"/>
              </w:rPr>
              <w:t>输入</w:t>
            </w:r>
          </w:p>
        </w:tc>
        <w:tc>
          <w:tcPr>
            <w:tcW w:w="7654" w:type="dxa"/>
          </w:tcPr>
          <w:p w14:paraId="05C4C044">
            <w:pPr>
              <w:spacing w:after="40" w:line="400" w:lineRule="exact"/>
              <w:rPr>
                <w:rFonts w:ascii="宋体" w:hAnsi="宋体" w:eastAsia="宋体"/>
                <w:b w:val="0"/>
                <w:sz w:val="21"/>
                <w:szCs w:val="21"/>
              </w:rPr>
            </w:pPr>
            <w:r>
              <w:rPr>
                <w:rFonts w:ascii="宋体" w:hAnsi="宋体" w:eastAsia="宋体"/>
                <w:b w:val="0"/>
                <w:sz w:val="21"/>
                <w:szCs w:val="21"/>
              </w:rPr>
              <w:t>列表页：查询日期区间、查询医院筛选、病案卡片（主诊断/医保类型[城镇职工医保/城乡居民医保/公费医疗]/就诊时间/医院/科室/总费用/自费金额）。详情页：基本信息、诊断信息、手术操作及费用。</w:t>
            </w:r>
          </w:p>
        </w:tc>
      </w:tr>
      <w:tr w14:paraId="101AB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59B23C7E">
            <w:pPr>
              <w:spacing w:after="40" w:line="400" w:lineRule="exact"/>
              <w:rPr>
                <w:rFonts w:ascii="宋体" w:hAnsi="宋体" w:eastAsia="宋体"/>
                <w:b w:val="0"/>
                <w:sz w:val="21"/>
                <w:szCs w:val="21"/>
              </w:rPr>
            </w:pPr>
            <w:r>
              <w:rPr>
                <w:rFonts w:ascii="宋体" w:hAnsi="宋体" w:eastAsia="宋体"/>
                <w:b w:val="0"/>
                <w:sz w:val="21"/>
                <w:szCs w:val="21"/>
              </w:rPr>
              <w:t>处理</w:t>
            </w:r>
          </w:p>
        </w:tc>
        <w:tc>
          <w:tcPr>
            <w:tcW w:w="7654" w:type="dxa"/>
          </w:tcPr>
          <w:p w14:paraId="1F147AA7">
            <w:pPr>
              <w:spacing w:after="40" w:line="400" w:lineRule="exact"/>
              <w:rPr>
                <w:rFonts w:ascii="宋体" w:hAnsi="宋体" w:eastAsia="宋体"/>
                <w:b w:val="0"/>
                <w:sz w:val="21"/>
                <w:szCs w:val="21"/>
              </w:rPr>
            </w:pPr>
            <w:r>
              <w:rPr>
                <w:rFonts w:ascii="宋体" w:hAnsi="宋体" w:eastAsia="宋体"/>
                <w:b w:val="0"/>
                <w:sz w:val="21"/>
                <w:szCs w:val="21"/>
              </w:rPr>
              <w:t>1.从首页"就医记录"视图点击"门诊病案"进入病案首页列表页。
2.列表页支持按查询日期区间和查询医院筛选。
3.列表展示病案记录，含主诊断、医保类型、就诊时间、医院、科室、总费用及自费金额。
4.点击列表项进入病案首页详情页，展示基本信息、诊断、手术操作。</w:t>
            </w:r>
          </w:p>
        </w:tc>
      </w:tr>
      <w:tr w14:paraId="1244F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5D469531">
            <w:pPr>
              <w:spacing w:after="40" w:line="400" w:lineRule="exact"/>
              <w:rPr>
                <w:rFonts w:ascii="宋体" w:hAnsi="宋体" w:eastAsia="宋体"/>
                <w:b w:val="0"/>
                <w:sz w:val="21"/>
                <w:szCs w:val="21"/>
              </w:rPr>
            </w:pPr>
            <w:r>
              <w:rPr>
                <w:rFonts w:ascii="宋体" w:hAnsi="宋体" w:eastAsia="宋体"/>
                <w:b w:val="0"/>
                <w:sz w:val="21"/>
                <w:szCs w:val="21"/>
              </w:rPr>
              <w:t>输出</w:t>
            </w:r>
          </w:p>
        </w:tc>
        <w:tc>
          <w:tcPr>
            <w:tcW w:w="7654" w:type="dxa"/>
          </w:tcPr>
          <w:p w14:paraId="68AD9B99">
            <w:pPr>
              <w:spacing w:after="40" w:line="400" w:lineRule="exact"/>
              <w:rPr>
                <w:rFonts w:ascii="宋体" w:hAnsi="宋体" w:eastAsia="宋体"/>
                <w:b w:val="0"/>
                <w:sz w:val="21"/>
                <w:szCs w:val="21"/>
              </w:rPr>
            </w:pPr>
            <w:r>
              <w:rPr>
                <w:rFonts w:ascii="宋体" w:hAnsi="宋体" w:eastAsia="宋体"/>
                <w:b w:val="0"/>
                <w:sz w:val="21"/>
                <w:szCs w:val="21"/>
              </w:rPr>
              <w:t>1.门急诊病案首页列表与详情页面。
2.列表支持按日期和医院两个维度筛选。
3.费用展示总费用和自费金额两项。
4.医保类型包括城镇职工医保、城乡居民医保、公费医疗等。</w:t>
            </w:r>
          </w:p>
        </w:tc>
      </w:tr>
    </w:tbl>
    <w:p w14:paraId="30576B66">
      <w:pPr>
        <w:pStyle w:val="6"/>
        <w:spacing w:after="40" w:line="400" w:lineRule="exact"/>
      </w:pPr>
      <w:r>
        <w:rPr>
          <w:rFonts w:ascii="黑体" w:hAnsi="黑体" w:eastAsia="黑体"/>
          <w:b/>
          <w:sz w:val="24"/>
        </w:rPr>
        <w:t>3.4.3.</w:t>
      </w:r>
      <w:r>
        <w:rPr>
          <w:rFonts w:hint="eastAsia" w:ascii="黑体" w:hAnsi="黑体" w:eastAsia="黑体"/>
          <w:b/>
          <w:sz w:val="24"/>
          <w:lang w:val="en-US" w:eastAsia="zh-CN"/>
        </w:rPr>
        <w:t xml:space="preserve">6 </w:t>
      </w:r>
      <w:r>
        <w:rPr>
          <w:rFonts w:ascii="黑体" w:hAnsi="黑体" w:eastAsia="黑体"/>
          <w:b/>
          <w:sz w:val="24"/>
        </w:rPr>
        <w:t>门急诊用药/住院用药子模块</w:t>
      </w:r>
    </w:p>
    <w:p w14:paraId="652D7C63">
      <w:r>
        <w:t>（1）用药记录</w:t>
      </w:r>
    </w:p>
    <w:p w14:paraId="652BA726">
      <w:r>
        <w:t>1. 门急诊用药与住院用药分别列表展示，支持按时间、机构筛选。</w:t>
      </w:r>
    </w:p>
    <w:p w14:paraId="1C14B8DE">
      <w:r>
        <w:t>2. 列表/详情展示药品名称、用法用量、用药起止时间、开方医生、科室、关联就诊等；支持按就诊维度查看本次就诊全部用药。</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9"/>
        <w:gridCol w:w="7256"/>
      </w:tblGrid>
      <w:tr w14:paraId="2B21C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6A658B6F">
            <w:pPr>
              <w:spacing w:after="40" w:line="400" w:lineRule="exact"/>
              <w:rPr>
                <w:rFonts w:ascii="宋体" w:hAnsi="宋体" w:eastAsia="宋体"/>
                <w:b w:val="0"/>
                <w:sz w:val="21"/>
                <w:szCs w:val="21"/>
              </w:rPr>
            </w:pPr>
            <w:r>
              <w:rPr>
                <w:rFonts w:ascii="宋体" w:hAnsi="宋体" w:eastAsia="宋体"/>
                <w:b w:val="0"/>
                <w:sz w:val="21"/>
                <w:szCs w:val="21"/>
              </w:rPr>
              <w:t>模块名称</w:t>
            </w:r>
          </w:p>
        </w:tc>
        <w:tc>
          <w:tcPr>
            <w:tcW w:w="7654" w:type="dxa"/>
            <w:shd w:val="clear" w:color="auto" w:fill="D9E2F3"/>
          </w:tcPr>
          <w:p w14:paraId="27FCC646">
            <w:pPr>
              <w:spacing w:after="40" w:line="400" w:lineRule="exact"/>
              <w:rPr>
                <w:rFonts w:ascii="宋体" w:hAnsi="宋体" w:eastAsia="宋体"/>
                <w:b w:val="0"/>
                <w:sz w:val="21"/>
                <w:szCs w:val="21"/>
              </w:rPr>
            </w:pPr>
            <w:r>
              <w:rPr>
                <w:rFonts w:ascii="宋体" w:hAnsi="宋体" w:eastAsia="宋体"/>
                <w:b w:val="0"/>
                <w:sz w:val="21"/>
                <w:szCs w:val="21"/>
              </w:rPr>
              <w:t>用药记录（门急诊/住院）</w:t>
            </w:r>
          </w:p>
        </w:tc>
      </w:tr>
      <w:tr w14:paraId="290BB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1D26640B">
            <w:pPr>
              <w:spacing w:after="40" w:line="400" w:lineRule="exact"/>
              <w:rPr>
                <w:rFonts w:ascii="宋体" w:hAnsi="宋体" w:eastAsia="宋体"/>
                <w:b w:val="0"/>
                <w:sz w:val="21"/>
                <w:szCs w:val="21"/>
              </w:rPr>
            </w:pPr>
            <w:r>
              <w:rPr>
                <w:rFonts w:ascii="宋体" w:hAnsi="宋体" w:eastAsia="宋体"/>
                <w:b w:val="0"/>
                <w:sz w:val="21"/>
                <w:szCs w:val="21"/>
              </w:rPr>
              <w:t>功能描述</w:t>
            </w:r>
          </w:p>
        </w:tc>
        <w:tc>
          <w:tcPr>
            <w:tcW w:w="7654" w:type="dxa"/>
          </w:tcPr>
          <w:p w14:paraId="6F0D2C35">
            <w:pPr>
              <w:spacing w:after="40" w:line="400" w:lineRule="exact"/>
              <w:rPr>
                <w:rFonts w:ascii="宋体" w:hAnsi="宋体" w:eastAsia="宋体"/>
                <w:b w:val="0"/>
                <w:sz w:val="21"/>
                <w:szCs w:val="21"/>
              </w:rPr>
            </w:pPr>
            <w:r>
              <w:rPr>
                <w:rFonts w:ascii="宋体" w:hAnsi="宋体" w:eastAsia="宋体"/>
                <w:b w:val="0"/>
                <w:sz w:val="21"/>
                <w:szCs w:val="21"/>
              </w:rPr>
              <w:t>分别展示门诊开药、住院医嘱用药记录，支持时间、就诊筛选；展示药品名称、服用方式、剂量、频次、剂型等完整用药信息。</w:t>
            </w:r>
          </w:p>
        </w:tc>
      </w:tr>
      <w:tr w14:paraId="0BCAF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05474D68">
            <w:pPr>
              <w:spacing w:after="40" w:line="400" w:lineRule="exact"/>
              <w:rPr>
                <w:rFonts w:ascii="宋体" w:hAnsi="宋体" w:eastAsia="宋体"/>
                <w:b w:val="0"/>
                <w:sz w:val="21"/>
                <w:szCs w:val="21"/>
              </w:rPr>
            </w:pPr>
            <w:r>
              <w:rPr>
                <w:rFonts w:ascii="宋体" w:hAnsi="宋体" w:eastAsia="宋体"/>
                <w:b w:val="0"/>
                <w:sz w:val="21"/>
                <w:szCs w:val="21"/>
              </w:rPr>
              <w:t>前提条件</w:t>
            </w:r>
          </w:p>
        </w:tc>
        <w:tc>
          <w:tcPr>
            <w:tcW w:w="7654" w:type="dxa"/>
          </w:tcPr>
          <w:p w14:paraId="3E497A3F">
            <w:pPr>
              <w:spacing w:after="40" w:line="400" w:lineRule="exact"/>
              <w:rPr>
                <w:rFonts w:ascii="宋体" w:hAnsi="宋体" w:eastAsia="宋体"/>
                <w:b w:val="0"/>
                <w:sz w:val="21"/>
                <w:szCs w:val="21"/>
              </w:rPr>
            </w:pPr>
            <w:r>
              <w:rPr>
                <w:rFonts w:ascii="宋体" w:hAnsi="宋体" w:eastAsia="宋体"/>
                <w:b w:val="0"/>
                <w:sz w:val="21"/>
                <w:szCs w:val="21"/>
              </w:rPr>
              <w:t>首页点击门急诊用药/住院用药入口。</w:t>
            </w:r>
          </w:p>
        </w:tc>
      </w:tr>
      <w:tr w14:paraId="3268A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6DA3D68D">
            <w:pPr>
              <w:spacing w:after="40" w:line="400" w:lineRule="exact"/>
              <w:rPr>
                <w:rFonts w:ascii="宋体" w:hAnsi="宋体" w:eastAsia="宋体"/>
                <w:b w:val="0"/>
                <w:sz w:val="21"/>
                <w:szCs w:val="21"/>
              </w:rPr>
            </w:pPr>
            <w:r>
              <w:rPr>
                <w:rFonts w:ascii="宋体" w:hAnsi="宋体" w:eastAsia="宋体"/>
                <w:b w:val="0"/>
                <w:sz w:val="21"/>
                <w:szCs w:val="21"/>
              </w:rPr>
              <w:t>后置条件</w:t>
            </w:r>
          </w:p>
        </w:tc>
        <w:tc>
          <w:tcPr>
            <w:tcW w:w="7654" w:type="dxa"/>
          </w:tcPr>
          <w:p w14:paraId="5A907BB3">
            <w:pPr>
              <w:spacing w:after="40" w:line="400" w:lineRule="exact"/>
              <w:rPr>
                <w:rFonts w:ascii="宋体" w:hAnsi="宋体" w:eastAsia="宋体"/>
                <w:b w:val="0"/>
                <w:sz w:val="21"/>
                <w:szCs w:val="21"/>
              </w:rPr>
            </w:pPr>
            <w:r>
              <w:rPr>
                <w:rFonts w:ascii="宋体" w:hAnsi="宋体" w:eastAsia="宋体"/>
                <w:b w:val="0"/>
                <w:sz w:val="21"/>
                <w:szCs w:val="21"/>
              </w:rPr>
              <w:t>筛选刷新用药列表。</w:t>
            </w:r>
          </w:p>
        </w:tc>
      </w:tr>
      <w:tr w14:paraId="307E7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1B69C35F">
            <w:pPr>
              <w:spacing w:after="40" w:line="400" w:lineRule="exact"/>
              <w:rPr>
                <w:rFonts w:ascii="宋体" w:hAnsi="宋体" w:eastAsia="宋体"/>
                <w:b w:val="0"/>
                <w:sz w:val="21"/>
                <w:szCs w:val="21"/>
              </w:rPr>
            </w:pPr>
            <w:r>
              <w:rPr>
                <w:rFonts w:ascii="宋体" w:hAnsi="宋体" w:eastAsia="宋体"/>
                <w:b w:val="0"/>
                <w:sz w:val="21"/>
                <w:szCs w:val="21"/>
              </w:rPr>
              <w:t>输入</w:t>
            </w:r>
          </w:p>
        </w:tc>
        <w:tc>
          <w:tcPr>
            <w:tcW w:w="7654" w:type="dxa"/>
          </w:tcPr>
          <w:p w14:paraId="41542C9B">
            <w:pPr>
              <w:spacing w:after="40" w:line="400" w:lineRule="exact"/>
              <w:rPr>
                <w:rFonts w:ascii="宋体" w:hAnsi="宋体" w:eastAsia="宋体"/>
                <w:b w:val="0"/>
                <w:sz w:val="21"/>
                <w:szCs w:val="21"/>
              </w:rPr>
            </w:pPr>
            <w:r>
              <w:rPr>
                <w:rFonts w:ascii="宋体" w:hAnsi="宋体" w:eastAsia="宋体"/>
                <w:b w:val="0"/>
                <w:sz w:val="21"/>
                <w:szCs w:val="21"/>
              </w:rPr>
              <w:t>时间区间、就诊筛选条件。</w:t>
            </w:r>
          </w:p>
        </w:tc>
      </w:tr>
      <w:tr w14:paraId="76D2D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3449B61B">
            <w:pPr>
              <w:spacing w:after="40" w:line="400" w:lineRule="exact"/>
              <w:rPr>
                <w:rFonts w:ascii="宋体" w:hAnsi="宋体" w:eastAsia="宋体"/>
                <w:b w:val="0"/>
                <w:sz w:val="21"/>
                <w:szCs w:val="21"/>
              </w:rPr>
            </w:pPr>
            <w:r>
              <w:rPr>
                <w:rFonts w:ascii="宋体" w:hAnsi="宋体" w:eastAsia="宋体"/>
                <w:b w:val="0"/>
                <w:sz w:val="21"/>
                <w:szCs w:val="21"/>
              </w:rPr>
              <w:t>处理</w:t>
            </w:r>
          </w:p>
        </w:tc>
        <w:tc>
          <w:tcPr>
            <w:tcW w:w="7654" w:type="dxa"/>
          </w:tcPr>
          <w:p w14:paraId="52943F7D">
            <w:pPr>
              <w:spacing w:after="40" w:line="400" w:lineRule="exact"/>
              <w:rPr>
                <w:rFonts w:ascii="宋体" w:hAnsi="宋体" w:eastAsia="宋体"/>
                <w:b w:val="0"/>
                <w:sz w:val="21"/>
                <w:szCs w:val="21"/>
              </w:rPr>
            </w:pPr>
            <w:r>
              <w:rPr>
                <w:rFonts w:ascii="宋体" w:hAnsi="宋体" w:eastAsia="宋体"/>
                <w:b w:val="0"/>
                <w:sz w:val="21"/>
                <w:szCs w:val="21"/>
              </w:rPr>
              <w:t>1.顶部筛选栏；</w:t>
            </w:r>
          </w:p>
          <w:p w14:paraId="46DDB30C">
            <w:pPr>
              <w:spacing w:after="40" w:line="400" w:lineRule="exact"/>
              <w:rPr>
                <w:rFonts w:ascii="宋体" w:hAnsi="宋体" w:eastAsia="宋体"/>
                <w:b w:val="0"/>
                <w:sz w:val="21"/>
                <w:szCs w:val="21"/>
              </w:rPr>
            </w:pPr>
            <w:r>
              <w:rPr>
                <w:rFonts w:ascii="宋体" w:hAnsi="宋体" w:eastAsia="宋体"/>
                <w:b w:val="0"/>
                <w:sz w:val="21"/>
                <w:szCs w:val="21"/>
              </w:rPr>
              <w:t>2.列表单条药品卡片展示：药品名称、用药途径、开具时间、单次剂量、用药频率、总剂量、用药天数、药物剂型。</w:t>
            </w:r>
          </w:p>
        </w:tc>
      </w:tr>
      <w:tr w14:paraId="4B0CB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5E718694">
            <w:pPr>
              <w:spacing w:after="40" w:line="400" w:lineRule="exact"/>
              <w:rPr>
                <w:rFonts w:ascii="宋体" w:hAnsi="宋体" w:eastAsia="宋体"/>
                <w:b w:val="0"/>
                <w:sz w:val="21"/>
                <w:szCs w:val="21"/>
              </w:rPr>
            </w:pPr>
            <w:r>
              <w:rPr>
                <w:rFonts w:ascii="宋体" w:hAnsi="宋体" w:eastAsia="宋体"/>
                <w:b w:val="0"/>
                <w:sz w:val="21"/>
                <w:szCs w:val="21"/>
              </w:rPr>
              <w:t>输出</w:t>
            </w:r>
          </w:p>
        </w:tc>
        <w:tc>
          <w:tcPr>
            <w:tcW w:w="7654" w:type="dxa"/>
          </w:tcPr>
          <w:p w14:paraId="02BDDCB4">
            <w:pPr>
              <w:spacing w:after="40" w:line="400" w:lineRule="exact"/>
              <w:rPr>
                <w:rFonts w:ascii="宋体" w:hAnsi="宋体" w:eastAsia="宋体"/>
                <w:b w:val="0"/>
                <w:sz w:val="21"/>
                <w:szCs w:val="21"/>
              </w:rPr>
            </w:pPr>
            <w:r>
              <w:rPr>
                <w:rFonts w:ascii="宋体" w:hAnsi="宋体" w:eastAsia="宋体"/>
                <w:b w:val="0"/>
                <w:sz w:val="21"/>
                <w:szCs w:val="21"/>
              </w:rPr>
              <w:t>用药记录列表页面。</w:t>
            </w:r>
          </w:p>
        </w:tc>
      </w:tr>
    </w:tbl>
    <w:p w14:paraId="3B5D6B9C">
      <w:pPr>
        <w:pStyle w:val="5"/>
        <w:keepLines w:val="0"/>
        <w:widowControl w:val="0"/>
        <w:numPr>
          <w:ilvl w:val="2"/>
          <w:numId w:val="7"/>
        </w:numPr>
        <w:spacing w:before="260" w:beforeLines="0" w:beforeAutospacing="0" w:after="60" w:afterLines="0" w:afterAutospacing="0" w:line="360" w:lineRule="auto"/>
        <w:ind w:left="0" w:firstLine="0"/>
        <w:jc w:val="left"/>
        <w:rPr>
          <w:rFonts w:hint="eastAsia" w:ascii="宋体" w:hAnsi="宋体" w:eastAsia="宋体" w:cs="宋体"/>
          <w:bCs w:val="0"/>
          <w:kern w:val="2"/>
          <w:sz w:val="28"/>
          <w:szCs w:val="21"/>
          <w:lang w:val="en-US" w:eastAsia="zh-CN"/>
        </w:rPr>
      </w:pPr>
      <w:bookmarkStart w:id="28" w:name="_Toc16225"/>
      <w:r>
        <w:rPr>
          <w:rFonts w:hint="eastAsia" w:ascii="宋体" w:hAnsi="宋体" w:eastAsia="宋体" w:cs="宋体"/>
          <w:bCs w:val="0"/>
          <w:kern w:val="2"/>
          <w:sz w:val="28"/>
          <w:szCs w:val="21"/>
          <w:lang w:val="en-US" w:eastAsia="zh-CN"/>
        </w:rPr>
        <w:t>公共卫生服务模块</w:t>
      </w:r>
      <w:bookmarkEnd w:id="28"/>
    </w:p>
    <w:p w14:paraId="7FE8B233">
      <w:pPr>
        <w:pStyle w:val="6"/>
        <w:spacing w:after="40" w:line="400" w:lineRule="exact"/>
      </w:pPr>
      <w:r>
        <w:rPr>
          <w:rFonts w:ascii="黑体" w:hAnsi="黑体" w:eastAsia="黑体"/>
          <w:b/>
          <w:sz w:val="24"/>
        </w:rPr>
        <w:t>3.4.4.1 居民档案子模块</w:t>
      </w:r>
    </w:p>
    <w:p w14:paraId="0A90151F">
      <w:r>
        <w:t>（1）居民健康档案</w:t>
      </w:r>
    </w:p>
    <w:p w14:paraId="7A541CB1">
      <w:r>
        <w:t>1. 展示居民（含儿童、孕产妇等）基础档案：姓名、档案编号、身份证号、性别、出生日期、民族、户籍/现住址、父母及监护人信息、建档信息（责任医生、管辖/建档机构、建档日期）。</w:t>
      </w:r>
    </w:p>
    <w:p w14:paraId="1FF04C5C">
      <w:r>
        <w:t>2. 支持查看完整档案、各专项随访记录汇总与生长发育曲线等。</w:t>
      </w:r>
    </w:p>
    <w:p w14:paraId="568117DF"/>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8"/>
        <w:gridCol w:w="7257"/>
      </w:tblGrid>
      <w:tr w14:paraId="0EFB3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70687577">
            <w:pPr>
              <w:spacing w:after="40" w:line="400" w:lineRule="exact"/>
              <w:rPr>
                <w:rFonts w:ascii="宋体" w:hAnsi="宋体" w:eastAsia="宋体"/>
                <w:b w:val="0"/>
                <w:sz w:val="21"/>
                <w:szCs w:val="21"/>
              </w:rPr>
            </w:pPr>
            <w:r>
              <w:rPr>
                <w:rFonts w:ascii="宋体" w:hAnsi="宋体" w:eastAsia="宋体"/>
                <w:b w:val="0"/>
                <w:sz w:val="21"/>
                <w:szCs w:val="21"/>
              </w:rPr>
              <w:t>模块名称</w:t>
            </w:r>
          </w:p>
        </w:tc>
        <w:tc>
          <w:tcPr>
            <w:tcW w:w="7654" w:type="dxa"/>
            <w:shd w:val="clear" w:color="auto" w:fill="D9E2F3"/>
          </w:tcPr>
          <w:p w14:paraId="737036F0">
            <w:pPr>
              <w:spacing w:after="40" w:line="400" w:lineRule="exact"/>
              <w:rPr>
                <w:rFonts w:ascii="宋体" w:hAnsi="宋体" w:eastAsia="宋体"/>
                <w:b w:val="0"/>
                <w:sz w:val="21"/>
                <w:szCs w:val="21"/>
              </w:rPr>
            </w:pPr>
            <w:r>
              <w:rPr>
                <w:rFonts w:ascii="宋体" w:hAnsi="宋体" w:eastAsia="宋体"/>
                <w:b w:val="0"/>
                <w:sz w:val="21"/>
                <w:szCs w:val="21"/>
              </w:rPr>
              <w:t>居民档案</w:t>
            </w:r>
          </w:p>
        </w:tc>
      </w:tr>
      <w:tr w14:paraId="3BB59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4FFA7005">
            <w:pPr>
              <w:spacing w:after="40" w:line="400" w:lineRule="exact"/>
              <w:rPr>
                <w:rFonts w:ascii="宋体" w:hAnsi="宋体" w:eastAsia="宋体"/>
                <w:b w:val="0"/>
                <w:sz w:val="21"/>
                <w:szCs w:val="21"/>
              </w:rPr>
            </w:pPr>
            <w:r>
              <w:rPr>
                <w:rFonts w:ascii="宋体" w:hAnsi="宋体" w:eastAsia="宋体"/>
                <w:b w:val="0"/>
                <w:sz w:val="21"/>
                <w:szCs w:val="21"/>
              </w:rPr>
              <w:t>功能描述</w:t>
            </w:r>
          </w:p>
        </w:tc>
        <w:tc>
          <w:tcPr>
            <w:tcW w:w="7654" w:type="dxa"/>
          </w:tcPr>
          <w:p w14:paraId="4236E657">
            <w:pPr>
              <w:spacing w:after="40" w:line="400" w:lineRule="exact"/>
              <w:rPr>
                <w:rFonts w:ascii="宋体" w:hAnsi="宋体" w:eastAsia="宋体"/>
                <w:b w:val="0"/>
                <w:sz w:val="21"/>
                <w:szCs w:val="21"/>
              </w:rPr>
            </w:pPr>
            <w:r>
              <w:rPr>
                <w:rFonts w:ascii="宋体" w:hAnsi="宋体" w:eastAsia="宋体"/>
                <w:b w:val="0"/>
                <w:sz w:val="21"/>
                <w:szCs w:val="21"/>
              </w:rPr>
              <w:t>查看居民基础健康档案，分基础信息、健康信息两大tab；支持跳转个人中心编辑档案提交审核。</w:t>
            </w:r>
          </w:p>
        </w:tc>
      </w:tr>
      <w:tr w14:paraId="03DDA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3A166CA2">
            <w:pPr>
              <w:spacing w:after="40" w:line="400" w:lineRule="exact"/>
              <w:rPr>
                <w:rFonts w:ascii="宋体" w:hAnsi="宋体" w:eastAsia="宋体"/>
                <w:b w:val="0"/>
                <w:sz w:val="21"/>
                <w:szCs w:val="21"/>
              </w:rPr>
            </w:pPr>
            <w:r>
              <w:rPr>
                <w:rFonts w:ascii="宋体" w:hAnsi="宋体" w:eastAsia="宋体"/>
                <w:b w:val="0"/>
                <w:sz w:val="21"/>
                <w:szCs w:val="21"/>
              </w:rPr>
              <w:t>前提条件</w:t>
            </w:r>
          </w:p>
        </w:tc>
        <w:tc>
          <w:tcPr>
            <w:tcW w:w="7654" w:type="dxa"/>
          </w:tcPr>
          <w:p w14:paraId="7803FBF8">
            <w:pPr>
              <w:spacing w:after="40" w:line="400" w:lineRule="exact"/>
              <w:rPr>
                <w:rFonts w:ascii="宋体" w:hAnsi="宋体" w:eastAsia="宋体"/>
                <w:b w:val="0"/>
                <w:sz w:val="21"/>
                <w:szCs w:val="21"/>
              </w:rPr>
            </w:pPr>
            <w:r>
              <w:rPr>
                <w:rFonts w:ascii="宋体" w:hAnsi="宋体" w:eastAsia="宋体"/>
                <w:b w:val="0"/>
                <w:sz w:val="21"/>
                <w:szCs w:val="21"/>
              </w:rPr>
              <w:t>首页点击居民档案入口。</w:t>
            </w:r>
          </w:p>
        </w:tc>
      </w:tr>
      <w:tr w14:paraId="51D7E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1D1278CE">
            <w:pPr>
              <w:spacing w:after="40" w:line="400" w:lineRule="exact"/>
              <w:rPr>
                <w:rFonts w:ascii="宋体" w:hAnsi="宋体" w:eastAsia="宋体"/>
                <w:b w:val="0"/>
                <w:sz w:val="21"/>
                <w:szCs w:val="21"/>
              </w:rPr>
            </w:pPr>
            <w:r>
              <w:rPr>
                <w:rFonts w:ascii="宋体" w:hAnsi="宋体" w:eastAsia="宋体"/>
                <w:b w:val="0"/>
                <w:sz w:val="21"/>
                <w:szCs w:val="21"/>
              </w:rPr>
              <w:t>后置条件</w:t>
            </w:r>
          </w:p>
        </w:tc>
        <w:tc>
          <w:tcPr>
            <w:tcW w:w="7654" w:type="dxa"/>
          </w:tcPr>
          <w:p w14:paraId="407EEC02">
            <w:pPr>
              <w:spacing w:after="40" w:line="400" w:lineRule="exact"/>
              <w:rPr>
                <w:rFonts w:ascii="宋体" w:hAnsi="宋体" w:eastAsia="宋体"/>
                <w:b w:val="0"/>
                <w:sz w:val="21"/>
                <w:szCs w:val="21"/>
              </w:rPr>
            </w:pPr>
            <w:r>
              <w:rPr>
                <w:rFonts w:ascii="宋体" w:hAnsi="宋体" w:eastAsia="宋体"/>
                <w:b w:val="0"/>
                <w:sz w:val="21"/>
                <w:szCs w:val="21"/>
              </w:rPr>
              <w:t>切换tab切换基础/健康数据；编辑按钮跳转档案编辑页面。</w:t>
            </w:r>
          </w:p>
        </w:tc>
      </w:tr>
      <w:tr w14:paraId="50BF4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492281A2">
            <w:pPr>
              <w:spacing w:after="40" w:line="400" w:lineRule="exact"/>
              <w:rPr>
                <w:rFonts w:ascii="宋体" w:hAnsi="宋体" w:eastAsia="宋体"/>
                <w:b w:val="0"/>
                <w:sz w:val="21"/>
                <w:szCs w:val="21"/>
              </w:rPr>
            </w:pPr>
            <w:r>
              <w:rPr>
                <w:rFonts w:ascii="宋体" w:hAnsi="宋体" w:eastAsia="宋体"/>
                <w:b w:val="0"/>
                <w:sz w:val="21"/>
                <w:szCs w:val="21"/>
              </w:rPr>
              <w:t>输入</w:t>
            </w:r>
          </w:p>
        </w:tc>
        <w:tc>
          <w:tcPr>
            <w:tcW w:w="7654" w:type="dxa"/>
          </w:tcPr>
          <w:p w14:paraId="6E365D2F">
            <w:pPr>
              <w:spacing w:after="40" w:line="400" w:lineRule="exact"/>
              <w:rPr>
                <w:rFonts w:ascii="宋体" w:hAnsi="宋体" w:eastAsia="宋体"/>
                <w:b w:val="0"/>
                <w:sz w:val="21"/>
                <w:szCs w:val="21"/>
              </w:rPr>
            </w:pPr>
            <w:r>
              <w:rPr>
                <w:rFonts w:ascii="宋体" w:hAnsi="宋体" w:eastAsia="宋体"/>
                <w:b w:val="0"/>
                <w:sz w:val="21"/>
                <w:szCs w:val="21"/>
              </w:rPr>
              <w:t>tab切换、编辑按钮点击。</w:t>
            </w:r>
          </w:p>
        </w:tc>
      </w:tr>
      <w:tr w14:paraId="7DE0C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753AECB0">
            <w:pPr>
              <w:spacing w:after="40" w:line="400" w:lineRule="exact"/>
              <w:rPr>
                <w:rFonts w:ascii="宋体" w:hAnsi="宋体" w:eastAsia="宋体"/>
                <w:b w:val="0"/>
                <w:sz w:val="21"/>
                <w:szCs w:val="21"/>
              </w:rPr>
            </w:pPr>
            <w:r>
              <w:rPr>
                <w:rFonts w:ascii="宋体" w:hAnsi="宋体" w:eastAsia="宋体"/>
                <w:b w:val="0"/>
                <w:sz w:val="21"/>
                <w:szCs w:val="21"/>
              </w:rPr>
              <w:t>处理</w:t>
            </w:r>
          </w:p>
        </w:tc>
        <w:tc>
          <w:tcPr>
            <w:tcW w:w="7654" w:type="dxa"/>
          </w:tcPr>
          <w:p w14:paraId="6A80644C">
            <w:pPr>
              <w:spacing w:after="40" w:line="400" w:lineRule="exact"/>
              <w:rPr>
                <w:rFonts w:ascii="宋体" w:hAnsi="宋体" w:eastAsia="宋体"/>
                <w:b w:val="0"/>
                <w:sz w:val="21"/>
                <w:szCs w:val="21"/>
              </w:rPr>
            </w:pPr>
            <w:r>
              <w:rPr>
                <w:rFonts w:ascii="宋体" w:hAnsi="宋体" w:eastAsia="宋体"/>
                <w:b w:val="0"/>
                <w:sz w:val="21"/>
                <w:szCs w:val="21"/>
              </w:rPr>
              <w:t>1.基础信息tab：姓名、身份证、性别、出生日期、电话、血型、民族、婚姻、职业、户籍、医保类型、社区联系人等；</w:t>
            </w:r>
          </w:p>
          <w:p w14:paraId="1B25CB8C">
            <w:pPr>
              <w:spacing w:after="40" w:line="400" w:lineRule="exact"/>
              <w:rPr>
                <w:rFonts w:ascii="宋体" w:hAnsi="宋体" w:eastAsia="宋体"/>
                <w:b w:val="0"/>
                <w:sz w:val="21"/>
                <w:szCs w:val="21"/>
              </w:rPr>
            </w:pPr>
            <w:r>
              <w:rPr>
                <w:rFonts w:ascii="宋体" w:hAnsi="宋体" w:eastAsia="宋体"/>
                <w:b w:val="0"/>
                <w:sz w:val="21"/>
                <w:szCs w:val="21"/>
              </w:rPr>
              <w:t>2.健康信息tab：过敏史、暴露史、残疾、遗传病史、既往疾病确诊时间；</w:t>
            </w:r>
          </w:p>
          <w:p w14:paraId="6D9F26F9">
            <w:pPr>
              <w:spacing w:after="40" w:line="400" w:lineRule="exact"/>
              <w:rPr>
                <w:rFonts w:ascii="宋体" w:hAnsi="宋体" w:eastAsia="宋体"/>
                <w:b w:val="0"/>
                <w:sz w:val="21"/>
                <w:szCs w:val="21"/>
              </w:rPr>
            </w:pPr>
            <w:r>
              <w:rPr>
                <w:rFonts w:ascii="宋体" w:hAnsi="宋体" w:eastAsia="宋体"/>
                <w:b w:val="0"/>
                <w:sz w:val="21"/>
                <w:szCs w:val="21"/>
              </w:rPr>
              <w:t>3.页面提供编辑入口，跳转个人中心档案编辑页。</w:t>
            </w:r>
          </w:p>
        </w:tc>
      </w:tr>
      <w:tr w14:paraId="63264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140B461B">
            <w:pPr>
              <w:spacing w:after="40" w:line="400" w:lineRule="exact"/>
              <w:rPr>
                <w:rFonts w:ascii="宋体" w:hAnsi="宋体" w:eastAsia="宋体"/>
                <w:b w:val="0"/>
                <w:sz w:val="21"/>
                <w:szCs w:val="21"/>
              </w:rPr>
            </w:pPr>
            <w:r>
              <w:rPr>
                <w:rFonts w:ascii="宋体" w:hAnsi="宋体" w:eastAsia="宋体"/>
                <w:b w:val="0"/>
                <w:sz w:val="21"/>
                <w:szCs w:val="21"/>
              </w:rPr>
              <w:t>输出</w:t>
            </w:r>
          </w:p>
        </w:tc>
        <w:tc>
          <w:tcPr>
            <w:tcW w:w="7654" w:type="dxa"/>
          </w:tcPr>
          <w:p w14:paraId="17E3B564">
            <w:pPr>
              <w:spacing w:after="40" w:line="400" w:lineRule="exact"/>
              <w:rPr>
                <w:rFonts w:ascii="宋体" w:hAnsi="宋体" w:eastAsia="宋体"/>
                <w:b w:val="0"/>
                <w:sz w:val="21"/>
                <w:szCs w:val="21"/>
              </w:rPr>
            </w:pPr>
            <w:r>
              <w:rPr>
                <w:rFonts w:ascii="宋体" w:hAnsi="宋体" w:eastAsia="宋体"/>
                <w:b w:val="0"/>
                <w:sz w:val="21"/>
                <w:szCs w:val="21"/>
              </w:rPr>
              <w:t>居民档案双tab详情页面。</w:t>
            </w:r>
          </w:p>
        </w:tc>
      </w:tr>
    </w:tbl>
    <w:p w14:paraId="690C4C4A">
      <w:pPr>
        <w:pStyle w:val="6"/>
        <w:spacing w:after="40" w:line="400" w:lineRule="exact"/>
      </w:pPr>
      <w:r>
        <w:rPr>
          <w:rFonts w:ascii="黑体" w:hAnsi="黑体" w:eastAsia="黑体"/>
          <w:b/>
          <w:sz w:val="24"/>
        </w:rPr>
        <w:t>3.4.4.2 健康体检子模块</w:t>
      </w:r>
    </w:p>
    <w:p w14:paraId="2072F943">
      <w:r>
        <w:t>（1）健康体检记录</w:t>
      </w:r>
    </w:p>
    <w:p w14:paraId="0D6056A3">
      <w:r>
        <w:t>1. 展示个人健康体检记录列表，支持时间筛选；详情展示体格检查、实验室/辅助检查、健康评价与指导建议等内容。</w:t>
      </w:r>
    </w:p>
    <w:p w14:paraId="6EF38A04"/>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7258"/>
      </w:tblGrid>
      <w:tr w14:paraId="5E37F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0281892F">
            <w:pPr>
              <w:spacing w:after="40" w:line="400" w:lineRule="exact"/>
              <w:rPr>
                <w:rFonts w:ascii="宋体" w:hAnsi="宋体" w:eastAsia="宋体"/>
                <w:b w:val="0"/>
                <w:sz w:val="21"/>
                <w:szCs w:val="21"/>
              </w:rPr>
            </w:pPr>
            <w:r>
              <w:rPr>
                <w:rFonts w:ascii="宋体" w:hAnsi="宋体" w:eastAsia="宋体"/>
                <w:b w:val="0"/>
                <w:sz w:val="21"/>
                <w:szCs w:val="21"/>
              </w:rPr>
              <w:t>模块名称</w:t>
            </w:r>
          </w:p>
        </w:tc>
        <w:tc>
          <w:tcPr>
            <w:tcW w:w="7654" w:type="dxa"/>
            <w:shd w:val="clear" w:color="auto" w:fill="D9E2F3"/>
          </w:tcPr>
          <w:p w14:paraId="2F79D7F5">
            <w:pPr>
              <w:spacing w:after="40" w:line="400" w:lineRule="exact"/>
              <w:rPr>
                <w:rFonts w:ascii="宋体" w:hAnsi="宋体" w:eastAsia="宋体"/>
                <w:b w:val="0"/>
                <w:sz w:val="21"/>
                <w:szCs w:val="21"/>
              </w:rPr>
            </w:pPr>
            <w:r>
              <w:rPr>
                <w:rFonts w:ascii="宋体" w:hAnsi="宋体" w:eastAsia="宋体"/>
                <w:b w:val="0"/>
                <w:sz w:val="21"/>
                <w:szCs w:val="21"/>
              </w:rPr>
              <w:t>健康体检</w:t>
            </w:r>
          </w:p>
        </w:tc>
      </w:tr>
      <w:tr w14:paraId="1B509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35FAA561">
            <w:pPr>
              <w:spacing w:after="40" w:line="400" w:lineRule="exact"/>
              <w:rPr>
                <w:rFonts w:ascii="宋体" w:hAnsi="宋体" w:eastAsia="宋体"/>
                <w:b w:val="0"/>
                <w:sz w:val="21"/>
                <w:szCs w:val="21"/>
              </w:rPr>
            </w:pPr>
            <w:r>
              <w:rPr>
                <w:rFonts w:ascii="宋体" w:hAnsi="宋体" w:eastAsia="宋体"/>
                <w:b w:val="0"/>
                <w:sz w:val="21"/>
                <w:szCs w:val="21"/>
              </w:rPr>
              <w:t>功能描述</w:t>
            </w:r>
          </w:p>
        </w:tc>
        <w:tc>
          <w:tcPr>
            <w:tcW w:w="7654" w:type="dxa"/>
          </w:tcPr>
          <w:p w14:paraId="57ED1275">
            <w:pPr>
              <w:spacing w:after="40" w:line="400" w:lineRule="exact"/>
              <w:rPr>
                <w:rFonts w:ascii="宋体" w:hAnsi="宋体" w:eastAsia="宋体"/>
                <w:b w:val="0"/>
                <w:sz w:val="21"/>
                <w:szCs w:val="21"/>
              </w:rPr>
            </w:pPr>
            <w:r>
              <w:rPr>
                <w:rFonts w:ascii="宋体" w:hAnsi="宋体" w:eastAsia="宋体"/>
                <w:b w:val="0"/>
                <w:sz w:val="21"/>
                <w:szCs w:val="21"/>
              </w:rPr>
              <w:t>展示历次体检记录，列表展示血压、BMI、血糖、是否异常；单条体检进入详情，分层展示基础指标、辅助检查、用药、生活方式、现存健康问题、预防接种史。</w:t>
            </w:r>
          </w:p>
        </w:tc>
      </w:tr>
      <w:tr w14:paraId="22049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17FF857B">
            <w:pPr>
              <w:spacing w:after="40" w:line="400" w:lineRule="exact"/>
              <w:rPr>
                <w:rFonts w:ascii="宋体" w:hAnsi="宋体" w:eastAsia="宋体"/>
                <w:b w:val="0"/>
                <w:sz w:val="21"/>
                <w:szCs w:val="21"/>
              </w:rPr>
            </w:pPr>
            <w:r>
              <w:rPr>
                <w:rFonts w:ascii="宋体" w:hAnsi="宋体" w:eastAsia="宋体"/>
                <w:b w:val="0"/>
                <w:sz w:val="21"/>
                <w:szCs w:val="21"/>
              </w:rPr>
              <w:t>前提条件</w:t>
            </w:r>
          </w:p>
        </w:tc>
        <w:tc>
          <w:tcPr>
            <w:tcW w:w="7654" w:type="dxa"/>
          </w:tcPr>
          <w:p w14:paraId="381D78E0">
            <w:pPr>
              <w:spacing w:after="40" w:line="400" w:lineRule="exact"/>
              <w:rPr>
                <w:rFonts w:ascii="宋体" w:hAnsi="宋体" w:eastAsia="宋体"/>
                <w:b w:val="0"/>
                <w:sz w:val="21"/>
                <w:szCs w:val="21"/>
              </w:rPr>
            </w:pPr>
            <w:r>
              <w:rPr>
                <w:rFonts w:ascii="宋体" w:hAnsi="宋体" w:eastAsia="宋体"/>
                <w:b w:val="0"/>
                <w:sz w:val="21"/>
                <w:szCs w:val="21"/>
              </w:rPr>
              <w:t>首页点击健康体检入口。</w:t>
            </w:r>
          </w:p>
        </w:tc>
      </w:tr>
      <w:tr w14:paraId="0D834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5881E8B0">
            <w:pPr>
              <w:spacing w:after="40" w:line="400" w:lineRule="exact"/>
              <w:rPr>
                <w:rFonts w:ascii="宋体" w:hAnsi="宋体" w:eastAsia="宋体"/>
                <w:b w:val="0"/>
                <w:sz w:val="21"/>
                <w:szCs w:val="21"/>
              </w:rPr>
            </w:pPr>
            <w:r>
              <w:rPr>
                <w:rFonts w:ascii="宋体" w:hAnsi="宋体" w:eastAsia="宋体"/>
                <w:b w:val="0"/>
                <w:sz w:val="21"/>
                <w:szCs w:val="21"/>
              </w:rPr>
              <w:t>后置条件</w:t>
            </w:r>
          </w:p>
        </w:tc>
        <w:tc>
          <w:tcPr>
            <w:tcW w:w="7654" w:type="dxa"/>
          </w:tcPr>
          <w:p w14:paraId="5DE83142">
            <w:pPr>
              <w:spacing w:after="40" w:line="400" w:lineRule="exact"/>
              <w:rPr>
                <w:rFonts w:ascii="宋体" w:hAnsi="宋体" w:eastAsia="宋体"/>
                <w:b w:val="0"/>
                <w:sz w:val="21"/>
                <w:szCs w:val="21"/>
              </w:rPr>
            </w:pPr>
            <w:r>
              <w:rPr>
                <w:rFonts w:ascii="宋体" w:hAnsi="宋体" w:eastAsia="宋体"/>
                <w:b w:val="0"/>
                <w:sz w:val="21"/>
                <w:szCs w:val="21"/>
              </w:rPr>
              <w:t>筛选刷新体检列表；点击体检记录进入详情；各类子项支持展开查看完整信息。</w:t>
            </w:r>
          </w:p>
        </w:tc>
      </w:tr>
      <w:tr w14:paraId="5F0D6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5931489A">
            <w:pPr>
              <w:spacing w:after="40" w:line="400" w:lineRule="exact"/>
              <w:rPr>
                <w:rFonts w:ascii="宋体" w:hAnsi="宋体" w:eastAsia="宋体"/>
                <w:b w:val="0"/>
                <w:sz w:val="21"/>
                <w:szCs w:val="21"/>
              </w:rPr>
            </w:pPr>
            <w:r>
              <w:rPr>
                <w:rFonts w:ascii="宋体" w:hAnsi="宋体" w:eastAsia="宋体"/>
                <w:b w:val="0"/>
                <w:sz w:val="21"/>
                <w:szCs w:val="21"/>
              </w:rPr>
              <w:t>输入</w:t>
            </w:r>
          </w:p>
        </w:tc>
        <w:tc>
          <w:tcPr>
            <w:tcW w:w="7654" w:type="dxa"/>
          </w:tcPr>
          <w:p w14:paraId="18AEA2E2">
            <w:pPr>
              <w:spacing w:after="40" w:line="400" w:lineRule="exact"/>
              <w:rPr>
                <w:rFonts w:ascii="宋体" w:hAnsi="宋体" w:eastAsia="宋体"/>
                <w:b w:val="0"/>
                <w:sz w:val="21"/>
                <w:szCs w:val="21"/>
              </w:rPr>
            </w:pPr>
            <w:r>
              <w:rPr>
                <w:rFonts w:ascii="宋体" w:hAnsi="宋体" w:eastAsia="宋体"/>
                <w:b w:val="0"/>
                <w:sz w:val="21"/>
                <w:szCs w:val="21"/>
              </w:rPr>
              <w:t>时间筛选、体检记录点击、详情子模块展开/收起。</w:t>
            </w:r>
          </w:p>
        </w:tc>
      </w:tr>
      <w:tr w14:paraId="7EA05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2E691A1F">
            <w:pPr>
              <w:spacing w:after="40" w:line="400" w:lineRule="exact"/>
              <w:rPr>
                <w:rFonts w:ascii="宋体" w:hAnsi="宋体" w:eastAsia="宋体"/>
                <w:b w:val="0"/>
                <w:sz w:val="21"/>
                <w:szCs w:val="21"/>
              </w:rPr>
            </w:pPr>
            <w:r>
              <w:rPr>
                <w:rFonts w:ascii="宋体" w:hAnsi="宋体" w:eastAsia="宋体"/>
                <w:b w:val="0"/>
                <w:sz w:val="21"/>
                <w:szCs w:val="21"/>
              </w:rPr>
              <w:t>处理</w:t>
            </w:r>
          </w:p>
        </w:tc>
        <w:tc>
          <w:tcPr>
            <w:tcW w:w="7654" w:type="dxa"/>
          </w:tcPr>
          <w:p w14:paraId="218D8A74">
            <w:pPr>
              <w:spacing w:after="40" w:line="400" w:lineRule="exact"/>
              <w:rPr>
                <w:rFonts w:ascii="宋体" w:hAnsi="宋体" w:eastAsia="宋体"/>
                <w:b w:val="0"/>
                <w:sz w:val="21"/>
                <w:szCs w:val="21"/>
              </w:rPr>
            </w:pPr>
            <w:r>
              <w:rPr>
                <w:rFonts w:ascii="宋体" w:hAnsi="宋体" w:eastAsia="宋体"/>
                <w:b w:val="0"/>
                <w:sz w:val="21"/>
                <w:szCs w:val="21"/>
              </w:rPr>
              <w:t>1.列表：体检日期、体检机构、BMI、血压、空腹血糖、正常/异常标记；</w:t>
            </w:r>
          </w:p>
          <w:p w14:paraId="312AE6DC">
            <w:pPr>
              <w:spacing w:after="40" w:line="400" w:lineRule="exact"/>
              <w:rPr>
                <w:rFonts w:ascii="宋体" w:hAnsi="宋体" w:eastAsia="宋体"/>
                <w:b w:val="0"/>
                <w:sz w:val="21"/>
                <w:szCs w:val="21"/>
              </w:rPr>
            </w:pPr>
            <w:r>
              <w:rPr>
                <w:rFonts w:ascii="宋体" w:hAnsi="宋体" w:eastAsia="宋体"/>
                <w:b w:val="0"/>
                <w:sz w:val="21"/>
                <w:szCs w:val="21"/>
              </w:rPr>
              <w:t>2.体检详情：基础信息、辅助检查（血常规等）；</w:t>
            </w:r>
          </w:p>
          <w:p w14:paraId="4C582C17">
            <w:pPr>
              <w:spacing w:after="40" w:line="400" w:lineRule="exact"/>
              <w:rPr>
                <w:rFonts w:ascii="宋体" w:hAnsi="宋体" w:eastAsia="宋体"/>
                <w:b w:val="0"/>
                <w:sz w:val="21"/>
                <w:szCs w:val="21"/>
              </w:rPr>
            </w:pPr>
            <w:r>
              <w:rPr>
                <w:rFonts w:ascii="宋体" w:hAnsi="宋体" w:eastAsia="宋体"/>
                <w:b w:val="0"/>
                <w:sz w:val="21"/>
                <w:szCs w:val="21"/>
              </w:rPr>
              <w:t>3.可展开模块：用药情况、生活方式、现存主要健康问题、非免疫规划预防接种史。</w:t>
            </w:r>
          </w:p>
        </w:tc>
      </w:tr>
      <w:tr w14:paraId="250DC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3E6DF496">
            <w:pPr>
              <w:spacing w:after="40" w:line="400" w:lineRule="exact"/>
              <w:rPr>
                <w:rFonts w:ascii="宋体" w:hAnsi="宋体" w:eastAsia="宋体"/>
                <w:b w:val="0"/>
                <w:sz w:val="21"/>
                <w:szCs w:val="21"/>
              </w:rPr>
            </w:pPr>
            <w:r>
              <w:rPr>
                <w:rFonts w:ascii="宋体" w:hAnsi="宋体" w:eastAsia="宋体"/>
                <w:b w:val="0"/>
                <w:sz w:val="21"/>
                <w:szCs w:val="21"/>
              </w:rPr>
              <w:t>输出</w:t>
            </w:r>
          </w:p>
        </w:tc>
        <w:tc>
          <w:tcPr>
            <w:tcW w:w="7654" w:type="dxa"/>
          </w:tcPr>
          <w:p w14:paraId="29D6F73B">
            <w:pPr>
              <w:spacing w:after="40" w:line="400" w:lineRule="exact"/>
              <w:rPr>
                <w:rFonts w:ascii="宋体" w:hAnsi="宋体" w:eastAsia="宋体"/>
                <w:b w:val="0"/>
                <w:sz w:val="21"/>
                <w:szCs w:val="21"/>
              </w:rPr>
            </w:pPr>
            <w:r>
              <w:rPr>
                <w:rFonts w:ascii="宋体" w:hAnsi="宋体" w:eastAsia="宋体"/>
                <w:b w:val="0"/>
                <w:sz w:val="21"/>
                <w:szCs w:val="21"/>
              </w:rPr>
              <w:t>体检列表、体检详情多级展开页面。</w:t>
            </w:r>
          </w:p>
        </w:tc>
      </w:tr>
    </w:tbl>
    <w:p w14:paraId="11532ECE">
      <w:pPr>
        <w:pStyle w:val="6"/>
        <w:spacing w:after="40" w:line="400" w:lineRule="exact"/>
      </w:pPr>
      <w:r>
        <w:rPr>
          <w:rFonts w:ascii="黑体" w:hAnsi="黑体" w:eastAsia="黑体"/>
          <w:b/>
          <w:sz w:val="24"/>
        </w:rPr>
        <w:t>3.4.4.3 高血压管理子模块</w:t>
      </w:r>
    </w:p>
    <w:p w14:paraId="6DE3CC2E">
      <w:r>
        <w:t>（1）高血压专项</w:t>
      </w:r>
    </w:p>
    <w:p w14:paraId="163CE478">
      <w:r>
        <w:t>1. 展示专项信息：高血压类型（原发/继发）、分级、确诊机构、并发症、确诊日期、糖化血红蛋白等；展示建档信息。</w:t>
      </w:r>
    </w:p>
    <w:p w14:paraId="4985CCB5">
      <w:r>
        <w:t>2. 展示用药情况：是否服药、月度药费、服药依从性、不规则服药原因。</w:t>
      </w:r>
    </w:p>
    <w:p w14:paraId="4F7FF55E">
      <w:r>
        <w:t>（2）高血压随访</w:t>
      </w:r>
    </w:p>
    <w:p w14:paraId="792DB58E">
      <w:r>
        <w:t>1. 列表展示随访记录（随访日期、方式、血压、随访结果/分类、症状、生活方式干预）；详情展示症状、体格检查、生化检查、生活方式指导、随访管理结论。</w:t>
      </w:r>
    </w:p>
    <w:p w14:paraId="089E2A49"/>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8"/>
        <w:gridCol w:w="7257"/>
      </w:tblGrid>
      <w:tr w14:paraId="6B398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3FE18F28">
            <w:pPr>
              <w:spacing w:after="40" w:line="400" w:lineRule="exact"/>
              <w:rPr>
                <w:rFonts w:ascii="宋体" w:hAnsi="宋体" w:eastAsia="宋体"/>
                <w:b w:val="0"/>
                <w:sz w:val="21"/>
                <w:szCs w:val="21"/>
              </w:rPr>
            </w:pPr>
            <w:r>
              <w:rPr>
                <w:rFonts w:ascii="宋体" w:hAnsi="宋体" w:eastAsia="宋体"/>
                <w:b w:val="0"/>
                <w:sz w:val="21"/>
                <w:szCs w:val="21"/>
              </w:rPr>
              <w:t>模块名称</w:t>
            </w:r>
          </w:p>
        </w:tc>
        <w:tc>
          <w:tcPr>
            <w:tcW w:w="7654" w:type="dxa"/>
            <w:shd w:val="clear" w:color="auto" w:fill="D9E2F3"/>
          </w:tcPr>
          <w:p w14:paraId="7BD70BB1">
            <w:pPr>
              <w:spacing w:after="40" w:line="400" w:lineRule="exact"/>
              <w:rPr>
                <w:rFonts w:ascii="宋体" w:hAnsi="宋体" w:eastAsia="宋体"/>
                <w:b w:val="0"/>
                <w:sz w:val="21"/>
                <w:szCs w:val="21"/>
              </w:rPr>
            </w:pPr>
            <w:r>
              <w:rPr>
                <w:rFonts w:ascii="宋体" w:hAnsi="宋体" w:eastAsia="宋体"/>
                <w:b w:val="0"/>
                <w:sz w:val="21"/>
                <w:szCs w:val="21"/>
              </w:rPr>
              <w:t>高血压管理</w:t>
            </w:r>
          </w:p>
        </w:tc>
      </w:tr>
      <w:tr w14:paraId="283A8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21A2F10C">
            <w:pPr>
              <w:spacing w:after="40" w:line="400" w:lineRule="exact"/>
              <w:rPr>
                <w:rFonts w:ascii="宋体" w:hAnsi="宋体" w:eastAsia="宋体"/>
                <w:b w:val="0"/>
                <w:sz w:val="21"/>
                <w:szCs w:val="21"/>
              </w:rPr>
            </w:pPr>
            <w:r>
              <w:rPr>
                <w:rFonts w:ascii="宋体" w:hAnsi="宋体" w:eastAsia="宋体"/>
                <w:b w:val="0"/>
                <w:sz w:val="21"/>
                <w:szCs w:val="21"/>
              </w:rPr>
              <w:t>功能描述</w:t>
            </w:r>
          </w:p>
        </w:tc>
        <w:tc>
          <w:tcPr>
            <w:tcW w:w="7654" w:type="dxa"/>
          </w:tcPr>
          <w:p w14:paraId="6C305AC5">
            <w:pPr>
              <w:spacing w:after="40" w:line="400" w:lineRule="exact"/>
              <w:rPr>
                <w:rFonts w:ascii="宋体" w:hAnsi="宋体" w:eastAsia="宋体"/>
                <w:b w:val="0"/>
                <w:sz w:val="21"/>
                <w:szCs w:val="21"/>
              </w:rPr>
            </w:pPr>
            <w:r>
              <w:rPr>
                <w:rFonts w:ascii="宋体" w:hAnsi="宋体" w:eastAsia="宋体"/>
                <w:b w:val="0"/>
                <w:sz w:val="21"/>
                <w:szCs w:val="21"/>
              </w:rPr>
              <w:t>高血压专项档案管理，顶部展示专项信息入口，下方展示随访记录列表；专项信息展示分级、并发症、建档用药；随访详情展示血压、症状、用药、依从性。</w:t>
            </w:r>
          </w:p>
        </w:tc>
      </w:tr>
      <w:tr w14:paraId="14785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69D3ABD7">
            <w:pPr>
              <w:spacing w:after="40" w:line="400" w:lineRule="exact"/>
              <w:rPr>
                <w:rFonts w:ascii="宋体" w:hAnsi="宋体" w:eastAsia="宋体"/>
                <w:b w:val="0"/>
                <w:sz w:val="21"/>
                <w:szCs w:val="21"/>
              </w:rPr>
            </w:pPr>
            <w:r>
              <w:rPr>
                <w:rFonts w:ascii="宋体" w:hAnsi="宋体" w:eastAsia="宋体"/>
                <w:b w:val="0"/>
                <w:sz w:val="21"/>
                <w:szCs w:val="21"/>
              </w:rPr>
              <w:t>前提条件</w:t>
            </w:r>
          </w:p>
        </w:tc>
        <w:tc>
          <w:tcPr>
            <w:tcW w:w="7654" w:type="dxa"/>
          </w:tcPr>
          <w:p w14:paraId="1CCB1B99">
            <w:pPr>
              <w:spacing w:after="40" w:line="400" w:lineRule="exact"/>
              <w:rPr>
                <w:rFonts w:ascii="宋体" w:hAnsi="宋体" w:eastAsia="宋体"/>
                <w:b w:val="0"/>
                <w:sz w:val="21"/>
                <w:szCs w:val="21"/>
              </w:rPr>
            </w:pPr>
            <w:r>
              <w:rPr>
                <w:rFonts w:ascii="宋体" w:hAnsi="宋体" w:eastAsia="宋体"/>
                <w:b w:val="0"/>
                <w:sz w:val="21"/>
                <w:szCs w:val="21"/>
              </w:rPr>
              <w:t>首页点击高血压管理入口。</w:t>
            </w:r>
          </w:p>
        </w:tc>
      </w:tr>
      <w:tr w14:paraId="4DC41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16EBAF69">
            <w:pPr>
              <w:spacing w:after="40" w:line="400" w:lineRule="exact"/>
              <w:rPr>
                <w:rFonts w:ascii="宋体" w:hAnsi="宋体" w:eastAsia="宋体"/>
                <w:b w:val="0"/>
                <w:sz w:val="21"/>
                <w:szCs w:val="21"/>
              </w:rPr>
            </w:pPr>
            <w:r>
              <w:rPr>
                <w:rFonts w:ascii="宋体" w:hAnsi="宋体" w:eastAsia="宋体"/>
                <w:b w:val="0"/>
                <w:sz w:val="21"/>
                <w:szCs w:val="21"/>
              </w:rPr>
              <w:t>后置条件</w:t>
            </w:r>
          </w:p>
        </w:tc>
        <w:tc>
          <w:tcPr>
            <w:tcW w:w="7654" w:type="dxa"/>
          </w:tcPr>
          <w:p w14:paraId="595ACED0">
            <w:pPr>
              <w:spacing w:after="40" w:line="400" w:lineRule="exact"/>
              <w:rPr>
                <w:rFonts w:ascii="宋体" w:hAnsi="宋体" w:eastAsia="宋体"/>
                <w:b w:val="0"/>
                <w:sz w:val="21"/>
                <w:szCs w:val="21"/>
              </w:rPr>
            </w:pPr>
            <w:r>
              <w:rPr>
                <w:rFonts w:ascii="宋体" w:hAnsi="宋体" w:eastAsia="宋体"/>
                <w:b w:val="0"/>
                <w:sz w:val="21"/>
                <w:szCs w:val="21"/>
              </w:rPr>
              <w:t>点击专项信息跳转专项详情；点击随访记录跳转随访详情。</w:t>
            </w:r>
          </w:p>
        </w:tc>
      </w:tr>
      <w:tr w14:paraId="4CC2F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599CABB2">
            <w:pPr>
              <w:spacing w:after="40" w:line="400" w:lineRule="exact"/>
              <w:rPr>
                <w:rFonts w:ascii="宋体" w:hAnsi="宋体" w:eastAsia="宋体"/>
                <w:b w:val="0"/>
                <w:sz w:val="21"/>
                <w:szCs w:val="21"/>
              </w:rPr>
            </w:pPr>
            <w:r>
              <w:rPr>
                <w:rFonts w:ascii="宋体" w:hAnsi="宋体" w:eastAsia="宋体"/>
                <w:b w:val="0"/>
                <w:sz w:val="21"/>
                <w:szCs w:val="21"/>
              </w:rPr>
              <w:t>输入</w:t>
            </w:r>
          </w:p>
        </w:tc>
        <w:tc>
          <w:tcPr>
            <w:tcW w:w="7654" w:type="dxa"/>
          </w:tcPr>
          <w:p w14:paraId="2A70F9D8">
            <w:pPr>
              <w:spacing w:after="40" w:line="400" w:lineRule="exact"/>
              <w:rPr>
                <w:rFonts w:ascii="宋体" w:hAnsi="宋体" w:eastAsia="宋体"/>
                <w:b w:val="0"/>
                <w:sz w:val="21"/>
                <w:szCs w:val="21"/>
              </w:rPr>
            </w:pPr>
            <w:r>
              <w:rPr>
                <w:rFonts w:ascii="宋体" w:hAnsi="宋体" w:eastAsia="宋体"/>
                <w:b w:val="0"/>
                <w:sz w:val="21"/>
                <w:szCs w:val="21"/>
              </w:rPr>
              <w:t>时间筛选、专项信息按钮点击、随访条目点击。</w:t>
            </w:r>
          </w:p>
        </w:tc>
      </w:tr>
      <w:tr w14:paraId="0077D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7DF50FBA">
            <w:pPr>
              <w:spacing w:after="40" w:line="400" w:lineRule="exact"/>
              <w:rPr>
                <w:rFonts w:ascii="宋体" w:hAnsi="宋体" w:eastAsia="宋体"/>
                <w:b w:val="0"/>
                <w:sz w:val="21"/>
                <w:szCs w:val="21"/>
              </w:rPr>
            </w:pPr>
            <w:r>
              <w:rPr>
                <w:rFonts w:ascii="宋体" w:hAnsi="宋体" w:eastAsia="宋体"/>
                <w:b w:val="0"/>
                <w:sz w:val="21"/>
                <w:szCs w:val="21"/>
              </w:rPr>
              <w:t>处理</w:t>
            </w:r>
          </w:p>
        </w:tc>
        <w:tc>
          <w:tcPr>
            <w:tcW w:w="7654" w:type="dxa"/>
          </w:tcPr>
          <w:p w14:paraId="43B3AD8E">
            <w:pPr>
              <w:spacing w:after="40" w:line="400" w:lineRule="exact"/>
              <w:rPr>
                <w:rFonts w:ascii="宋体" w:hAnsi="宋体" w:eastAsia="宋体"/>
                <w:b w:val="0"/>
                <w:sz w:val="21"/>
                <w:szCs w:val="21"/>
              </w:rPr>
            </w:pPr>
            <w:r>
              <w:rPr>
                <w:rFonts w:ascii="宋体" w:hAnsi="宋体" w:eastAsia="宋体"/>
                <w:b w:val="0"/>
                <w:sz w:val="21"/>
                <w:szCs w:val="21"/>
              </w:rPr>
              <w:t>1.顶部时间筛选；</w:t>
            </w:r>
          </w:p>
          <w:p w14:paraId="0DFD492A">
            <w:pPr>
              <w:spacing w:after="40" w:line="400" w:lineRule="exact"/>
              <w:rPr>
                <w:rFonts w:ascii="宋体" w:hAnsi="宋体" w:eastAsia="宋体"/>
                <w:b w:val="0"/>
                <w:sz w:val="21"/>
                <w:szCs w:val="21"/>
              </w:rPr>
            </w:pPr>
            <w:r>
              <w:rPr>
                <w:rFonts w:ascii="宋体" w:hAnsi="宋体" w:eastAsia="宋体"/>
                <w:b w:val="0"/>
                <w:sz w:val="21"/>
                <w:szCs w:val="21"/>
              </w:rPr>
              <w:t>2.列表首行【专项信息】按钮；下方随访列表展示随访时间、机构、血压、控制满意度；</w:t>
            </w:r>
          </w:p>
          <w:p w14:paraId="5B170010">
            <w:pPr>
              <w:spacing w:after="40" w:line="400" w:lineRule="exact"/>
              <w:rPr>
                <w:rFonts w:ascii="宋体" w:hAnsi="宋体" w:eastAsia="宋体"/>
                <w:b w:val="0"/>
                <w:sz w:val="21"/>
                <w:szCs w:val="21"/>
              </w:rPr>
            </w:pPr>
            <w:r>
              <w:rPr>
                <w:rFonts w:ascii="宋体" w:hAnsi="宋体" w:eastAsia="宋体"/>
                <w:b w:val="0"/>
                <w:sz w:val="21"/>
                <w:szCs w:val="21"/>
              </w:rPr>
              <w:t>3.专项信息页：高血压分型、分级、确诊机构、并发症、建档信息、服药情况、身高体重BMI、基础血压；</w:t>
            </w:r>
          </w:p>
          <w:p w14:paraId="213F54F5">
            <w:pPr>
              <w:spacing w:after="40" w:line="400" w:lineRule="exact"/>
              <w:rPr>
                <w:rFonts w:ascii="宋体" w:hAnsi="宋体" w:eastAsia="宋体"/>
                <w:b w:val="0"/>
                <w:sz w:val="21"/>
                <w:szCs w:val="21"/>
              </w:rPr>
            </w:pPr>
            <w:r>
              <w:rPr>
                <w:rFonts w:ascii="宋体" w:hAnsi="宋体" w:eastAsia="宋体"/>
                <w:b w:val="0"/>
                <w:sz w:val="21"/>
                <w:szCs w:val="21"/>
              </w:rPr>
              <w:t>4.随访详情：随访方式、日期、医生、下次随访、控制分类、症状、药品明细、服药依从性、药物不良反应。</w:t>
            </w:r>
          </w:p>
        </w:tc>
      </w:tr>
      <w:tr w14:paraId="7BC15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59D8F14C">
            <w:pPr>
              <w:spacing w:after="40" w:line="400" w:lineRule="exact"/>
              <w:rPr>
                <w:rFonts w:ascii="宋体" w:hAnsi="宋体" w:eastAsia="宋体"/>
                <w:b w:val="0"/>
                <w:sz w:val="21"/>
                <w:szCs w:val="21"/>
              </w:rPr>
            </w:pPr>
            <w:r>
              <w:rPr>
                <w:rFonts w:ascii="宋体" w:hAnsi="宋体" w:eastAsia="宋体"/>
                <w:b w:val="0"/>
                <w:sz w:val="21"/>
                <w:szCs w:val="21"/>
              </w:rPr>
              <w:t>输出</w:t>
            </w:r>
          </w:p>
        </w:tc>
        <w:tc>
          <w:tcPr>
            <w:tcW w:w="7654" w:type="dxa"/>
          </w:tcPr>
          <w:p w14:paraId="75BD21CE">
            <w:pPr>
              <w:spacing w:after="40" w:line="400" w:lineRule="exact"/>
              <w:rPr>
                <w:rFonts w:ascii="宋体" w:hAnsi="宋体" w:eastAsia="宋体"/>
                <w:b w:val="0"/>
                <w:sz w:val="21"/>
                <w:szCs w:val="21"/>
              </w:rPr>
            </w:pPr>
            <w:r>
              <w:rPr>
                <w:rFonts w:ascii="宋体" w:hAnsi="宋体" w:eastAsia="宋体"/>
                <w:b w:val="0"/>
                <w:sz w:val="21"/>
                <w:szCs w:val="21"/>
              </w:rPr>
              <w:t>高血压随访列表、专项信息页、随访详情页。</w:t>
            </w:r>
          </w:p>
        </w:tc>
      </w:tr>
    </w:tbl>
    <w:p w14:paraId="0011AB31">
      <w:pPr>
        <w:pStyle w:val="6"/>
        <w:spacing w:after="40" w:line="400" w:lineRule="exact"/>
      </w:pPr>
      <w:r>
        <w:rPr>
          <w:rFonts w:ascii="黑体" w:hAnsi="黑体" w:eastAsia="黑体"/>
          <w:b/>
          <w:sz w:val="24"/>
        </w:rPr>
        <w:t>3.4.4.4 糖尿病管理子模块</w:t>
      </w:r>
    </w:p>
    <w:p w14:paraId="6A5DD52D">
      <w:r>
        <w:t>（1）糖尿病专项与随访</w:t>
      </w:r>
    </w:p>
    <w:p w14:paraId="09C117CA">
      <w:r>
        <w:t>1. 展示糖尿病类型、分级、确诊信息、用药与并发症情况。</w:t>
      </w:r>
    </w:p>
    <w:p w14:paraId="0F899E8D">
      <w:r>
        <w:t>2. 随访记录展示血糖、血压、体重、生活方式指导与随访分类（控制满意/不满意），指导内容含饮食、运动、用药、并发症监测等。</w:t>
      </w:r>
    </w:p>
    <w:p w14:paraId="4B767EE5"/>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9"/>
        <w:gridCol w:w="7256"/>
      </w:tblGrid>
      <w:tr w14:paraId="59880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5DC00BFF">
            <w:pPr>
              <w:spacing w:after="40" w:line="400" w:lineRule="exact"/>
              <w:rPr>
                <w:rFonts w:ascii="宋体" w:hAnsi="宋体" w:eastAsia="宋体"/>
                <w:b w:val="0"/>
                <w:sz w:val="21"/>
                <w:szCs w:val="21"/>
              </w:rPr>
            </w:pPr>
            <w:r>
              <w:rPr>
                <w:rFonts w:ascii="宋体" w:hAnsi="宋体" w:eastAsia="宋体"/>
                <w:b w:val="0"/>
                <w:sz w:val="21"/>
                <w:szCs w:val="21"/>
              </w:rPr>
              <w:t>模块名称</w:t>
            </w:r>
          </w:p>
        </w:tc>
        <w:tc>
          <w:tcPr>
            <w:tcW w:w="7654" w:type="dxa"/>
            <w:shd w:val="clear" w:color="auto" w:fill="D9E2F3"/>
          </w:tcPr>
          <w:p w14:paraId="37E3262B">
            <w:pPr>
              <w:spacing w:after="40" w:line="400" w:lineRule="exact"/>
              <w:rPr>
                <w:rFonts w:ascii="宋体" w:hAnsi="宋体" w:eastAsia="宋体"/>
                <w:b w:val="0"/>
                <w:sz w:val="21"/>
                <w:szCs w:val="21"/>
              </w:rPr>
            </w:pPr>
            <w:r>
              <w:rPr>
                <w:rFonts w:ascii="宋体" w:hAnsi="宋体" w:eastAsia="宋体"/>
                <w:b w:val="0"/>
                <w:sz w:val="21"/>
                <w:szCs w:val="21"/>
              </w:rPr>
              <w:t>糖尿病管理</w:t>
            </w:r>
          </w:p>
        </w:tc>
      </w:tr>
      <w:tr w14:paraId="6CBA2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7B31FBE1">
            <w:pPr>
              <w:spacing w:after="40" w:line="400" w:lineRule="exact"/>
              <w:rPr>
                <w:rFonts w:ascii="宋体" w:hAnsi="宋体" w:eastAsia="宋体"/>
                <w:b w:val="0"/>
                <w:sz w:val="21"/>
                <w:szCs w:val="21"/>
              </w:rPr>
            </w:pPr>
            <w:r>
              <w:rPr>
                <w:rFonts w:ascii="宋体" w:hAnsi="宋体" w:eastAsia="宋体"/>
                <w:b w:val="0"/>
                <w:sz w:val="21"/>
                <w:szCs w:val="21"/>
              </w:rPr>
              <w:t>功能描述</w:t>
            </w:r>
          </w:p>
        </w:tc>
        <w:tc>
          <w:tcPr>
            <w:tcW w:w="7654" w:type="dxa"/>
          </w:tcPr>
          <w:p w14:paraId="2AB9E11C">
            <w:pPr>
              <w:spacing w:after="40" w:line="400" w:lineRule="exact"/>
              <w:rPr>
                <w:rFonts w:ascii="宋体" w:hAnsi="宋体" w:eastAsia="宋体"/>
                <w:b w:val="0"/>
                <w:sz w:val="21"/>
                <w:szCs w:val="21"/>
              </w:rPr>
            </w:pPr>
            <w:r>
              <w:rPr>
                <w:rFonts w:ascii="宋体" w:hAnsi="宋体" w:eastAsia="宋体"/>
                <w:b w:val="0"/>
                <w:sz w:val="21"/>
                <w:szCs w:val="21"/>
              </w:rPr>
              <w:t>糖尿病专项档案与随访记录查看，逻辑同高血压；展示血糖指标、分型、并发症、随访血糖、生活指导、足背动脉体征。</w:t>
            </w:r>
          </w:p>
        </w:tc>
      </w:tr>
      <w:tr w14:paraId="1501D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3CD13428">
            <w:pPr>
              <w:spacing w:after="40" w:line="400" w:lineRule="exact"/>
              <w:rPr>
                <w:rFonts w:ascii="宋体" w:hAnsi="宋体" w:eastAsia="宋体"/>
                <w:b w:val="0"/>
                <w:sz w:val="21"/>
                <w:szCs w:val="21"/>
              </w:rPr>
            </w:pPr>
            <w:r>
              <w:rPr>
                <w:rFonts w:ascii="宋体" w:hAnsi="宋体" w:eastAsia="宋体"/>
                <w:b w:val="0"/>
                <w:sz w:val="21"/>
                <w:szCs w:val="21"/>
              </w:rPr>
              <w:t>前提条件</w:t>
            </w:r>
          </w:p>
        </w:tc>
        <w:tc>
          <w:tcPr>
            <w:tcW w:w="7654" w:type="dxa"/>
          </w:tcPr>
          <w:p w14:paraId="148B5E06">
            <w:pPr>
              <w:spacing w:after="40" w:line="400" w:lineRule="exact"/>
              <w:rPr>
                <w:rFonts w:ascii="宋体" w:hAnsi="宋体" w:eastAsia="宋体"/>
                <w:b w:val="0"/>
                <w:sz w:val="21"/>
                <w:szCs w:val="21"/>
              </w:rPr>
            </w:pPr>
            <w:r>
              <w:rPr>
                <w:rFonts w:ascii="宋体" w:hAnsi="宋体" w:eastAsia="宋体"/>
                <w:b w:val="0"/>
                <w:sz w:val="21"/>
                <w:szCs w:val="21"/>
              </w:rPr>
              <w:t>首页点击糖尿病管理入口。</w:t>
            </w:r>
          </w:p>
        </w:tc>
      </w:tr>
      <w:tr w14:paraId="5333D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240C4AF3">
            <w:pPr>
              <w:spacing w:after="40" w:line="400" w:lineRule="exact"/>
              <w:rPr>
                <w:rFonts w:ascii="宋体" w:hAnsi="宋体" w:eastAsia="宋体"/>
                <w:b w:val="0"/>
                <w:sz w:val="21"/>
                <w:szCs w:val="21"/>
              </w:rPr>
            </w:pPr>
            <w:r>
              <w:rPr>
                <w:rFonts w:ascii="宋体" w:hAnsi="宋体" w:eastAsia="宋体"/>
                <w:b w:val="0"/>
                <w:sz w:val="21"/>
                <w:szCs w:val="21"/>
              </w:rPr>
              <w:t>后置条件</w:t>
            </w:r>
          </w:p>
        </w:tc>
        <w:tc>
          <w:tcPr>
            <w:tcW w:w="7654" w:type="dxa"/>
          </w:tcPr>
          <w:p w14:paraId="1E069DE4">
            <w:pPr>
              <w:spacing w:after="40" w:line="400" w:lineRule="exact"/>
              <w:rPr>
                <w:rFonts w:ascii="宋体" w:hAnsi="宋体" w:eastAsia="宋体"/>
                <w:b w:val="0"/>
                <w:sz w:val="21"/>
                <w:szCs w:val="21"/>
              </w:rPr>
            </w:pPr>
            <w:r>
              <w:rPr>
                <w:rFonts w:ascii="宋体" w:hAnsi="宋体" w:eastAsia="宋体"/>
                <w:b w:val="0"/>
                <w:sz w:val="21"/>
                <w:szCs w:val="21"/>
              </w:rPr>
              <w:t>筛选刷新列表；跳转专项/随访详情。</w:t>
            </w:r>
          </w:p>
        </w:tc>
      </w:tr>
      <w:tr w14:paraId="24604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326C0288">
            <w:pPr>
              <w:spacing w:after="40" w:line="400" w:lineRule="exact"/>
              <w:rPr>
                <w:rFonts w:ascii="宋体" w:hAnsi="宋体" w:eastAsia="宋体"/>
                <w:b w:val="0"/>
                <w:sz w:val="21"/>
                <w:szCs w:val="21"/>
              </w:rPr>
            </w:pPr>
            <w:r>
              <w:rPr>
                <w:rFonts w:ascii="宋体" w:hAnsi="宋体" w:eastAsia="宋体"/>
                <w:b w:val="0"/>
                <w:sz w:val="21"/>
                <w:szCs w:val="21"/>
              </w:rPr>
              <w:t>输入</w:t>
            </w:r>
          </w:p>
        </w:tc>
        <w:tc>
          <w:tcPr>
            <w:tcW w:w="7654" w:type="dxa"/>
          </w:tcPr>
          <w:p w14:paraId="5E6032DA">
            <w:pPr>
              <w:spacing w:after="40" w:line="400" w:lineRule="exact"/>
              <w:rPr>
                <w:rFonts w:ascii="宋体" w:hAnsi="宋体" w:eastAsia="宋体"/>
                <w:b w:val="0"/>
                <w:sz w:val="21"/>
                <w:szCs w:val="21"/>
              </w:rPr>
            </w:pPr>
            <w:r>
              <w:rPr>
                <w:rFonts w:ascii="宋体" w:hAnsi="宋体" w:eastAsia="宋体"/>
                <w:b w:val="0"/>
                <w:sz w:val="21"/>
                <w:szCs w:val="21"/>
              </w:rPr>
              <w:t>时间筛选、专项/随访条目点击。</w:t>
            </w:r>
          </w:p>
        </w:tc>
      </w:tr>
      <w:tr w14:paraId="7E548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6BFE5E27">
            <w:pPr>
              <w:spacing w:after="40" w:line="400" w:lineRule="exact"/>
              <w:rPr>
                <w:rFonts w:ascii="宋体" w:hAnsi="宋体" w:eastAsia="宋体"/>
                <w:b w:val="0"/>
                <w:sz w:val="21"/>
                <w:szCs w:val="21"/>
              </w:rPr>
            </w:pPr>
            <w:r>
              <w:rPr>
                <w:rFonts w:ascii="宋体" w:hAnsi="宋体" w:eastAsia="宋体"/>
                <w:b w:val="0"/>
                <w:sz w:val="21"/>
                <w:szCs w:val="21"/>
              </w:rPr>
              <w:t>处理</w:t>
            </w:r>
          </w:p>
        </w:tc>
        <w:tc>
          <w:tcPr>
            <w:tcW w:w="7654" w:type="dxa"/>
          </w:tcPr>
          <w:p w14:paraId="518CD24C">
            <w:pPr>
              <w:spacing w:after="40" w:line="400" w:lineRule="exact"/>
              <w:rPr>
                <w:rFonts w:ascii="宋体" w:hAnsi="宋体" w:eastAsia="宋体"/>
                <w:b w:val="0"/>
                <w:sz w:val="21"/>
                <w:szCs w:val="21"/>
              </w:rPr>
            </w:pPr>
            <w:r>
              <w:rPr>
                <w:rFonts w:ascii="宋体" w:hAnsi="宋体" w:eastAsia="宋体"/>
                <w:b w:val="0"/>
                <w:sz w:val="21"/>
                <w:szCs w:val="21"/>
              </w:rPr>
              <w:t>1.列表展示随访空腹血糖、控制满意度；</w:t>
            </w:r>
          </w:p>
          <w:p w14:paraId="2AF0B981">
            <w:pPr>
              <w:spacing w:after="40" w:line="400" w:lineRule="exact"/>
              <w:rPr>
                <w:rFonts w:ascii="宋体" w:hAnsi="宋体" w:eastAsia="宋体"/>
                <w:b w:val="0"/>
                <w:sz w:val="21"/>
                <w:szCs w:val="21"/>
              </w:rPr>
            </w:pPr>
            <w:r>
              <w:rPr>
                <w:rFonts w:ascii="宋体" w:hAnsi="宋体" w:eastAsia="宋体"/>
                <w:b w:val="0"/>
                <w:sz w:val="21"/>
                <w:szCs w:val="21"/>
              </w:rPr>
              <w:t>2.专项信息：糖尿病分型、确诊信息、并发症、空腹/随机/餐后血糖、建档、口服药/胰岛素使用情况；</w:t>
            </w:r>
          </w:p>
          <w:p w14:paraId="4121A02E">
            <w:pPr>
              <w:spacing w:after="40" w:line="400" w:lineRule="exact"/>
              <w:rPr>
                <w:rFonts w:ascii="宋体" w:hAnsi="宋体" w:eastAsia="宋体"/>
                <w:b w:val="0"/>
                <w:sz w:val="21"/>
                <w:szCs w:val="21"/>
              </w:rPr>
            </w:pPr>
            <w:r>
              <w:rPr>
                <w:rFonts w:ascii="宋体" w:hAnsi="宋体" w:eastAsia="宋体"/>
                <w:b w:val="0"/>
                <w:sz w:val="21"/>
                <w:szCs w:val="21"/>
              </w:rPr>
              <w:t>3.随访详情：随访方式、血糖值、手脚麻木等症状、用药明细、低血糖反应、主食量、心理、足背动脉、转诊记录。</w:t>
            </w:r>
          </w:p>
        </w:tc>
      </w:tr>
      <w:tr w14:paraId="532D9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76499FAC">
            <w:pPr>
              <w:spacing w:after="40" w:line="400" w:lineRule="exact"/>
              <w:rPr>
                <w:rFonts w:ascii="宋体" w:hAnsi="宋体" w:eastAsia="宋体"/>
                <w:b w:val="0"/>
                <w:sz w:val="21"/>
                <w:szCs w:val="21"/>
              </w:rPr>
            </w:pPr>
            <w:r>
              <w:rPr>
                <w:rFonts w:ascii="宋体" w:hAnsi="宋体" w:eastAsia="宋体"/>
                <w:b w:val="0"/>
                <w:sz w:val="21"/>
                <w:szCs w:val="21"/>
              </w:rPr>
              <w:t>输出</w:t>
            </w:r>
          </w:p>
        </w:tc>
        <w:tc>
          <w:tcPr>
            <w:tcW w:w="7654" w:type="dxa"/>
          </w:tcPr>
          <w:p w14:paraId="6490B3CD">
            <w:pPr>
              <w:spacing w:after="40" w:line="400" w:lineRule="exact"/>
              <w:rPr>
                <w:rFonts w:ascii="宋体" w:hAnsi="宋体" w:eastAsia="宋体"/>
                <w:b w:val="0"/>
                <w:sz w:val="21"/>
                <w:szCs w:val="21"/>
              </w:rPr>
            </w:pPr>
            <w:r>
              <w:rPr>
                <w:rFonts w:ascii="宋体" w:hAnsi="宋体" w:eastAsia="宋体"/>
                <w:b w:val="0"/>
                <w:sz w:val="21"/>
                <w:szCs w:val="21"/>
              </w:rPr>
              <w:t>糖尿病随访列表、专项信息、随访详情页面。</w:t>
            </w:r>
          </w:p>
        </w:tc>
      </w:tr>
    </w:tbl>
    <w:p w14:paraId="0F627490">
      <w:pPr>
        <w:pStyle w:val="6"/>
        <w:spacing w:after="40" w:line="400" w:lineRule="exact"/>
      </w:pPr>
      <w:r>
        <w:rPr>
          <w:rFonts w:ascii="黑体" w:hAnsi="黑体" w:eastAsia="黑体"/>
          <w:b/>
          <w:sz w:val="24"/>
        </w:rPr>
        <w:t>3.4.4.5 中医管理（中医体质辨识）</w:t>
      </w:r>
    </w:p>
    <w:p w14:paraId="71A851C7">
      <w:r>
        <w:t>（1）中医体质辨识</w:t>
      </w:r>
    </w:p>
    <w:p w14:paraId="1440C071">
      <w:r>
        <w:t>1. 展示中医体质辨识结果（体质类型、评分）、辨识日期、干预指导（情志、饮食、运动、穴位保健等）。</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9"/>
        <w:gridCol w:w="7256"/>
      </w:tblGrid>
      <w:tr w14:paraId="287F8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17CFA09B">
            <w:pPr>
              <w:spacing w:after="40" w:line="400" w:lineRule="exact"/>
              <w:rPr>
                <w:rFonts w:ascii="宋体" w:hAnsi="宋体" w:eastAsia="宋体"/>
                <w:b w:val="0"/>
                <w:sz w:val="21"/>
                <w:szCs w:val="21"/>
              </w:rPr>
            </w:pPr>
            <w:r>
              <w:rPr>
                <w:rFonts w:ascii="宋体" w:hAnsi="宋体" w:eastAsia="宋体"/>
                <w:b w:val="0"/>
                <w:sz w:val="21"/>
                <w:szCs w:val="21"/>
              </w:rPr>
              <w:t>模块名称</w:t>
            </w:r>
          </w:p>
        </w:tc>
        <w:tc>
          <w:tcPr>
            <w:tcW w:w="7654" w:type="dxa"/>
            <w:shd w:val="clear" w:color="auto" w:fill="D9E2F3"/>
          </w:tcPr>
          <w:p w14:paraId="7ACFEF73">
            <w:pPr>
              <w:spacing w:after="40" w:line="400" w:lineRule="exact"/>
              <w:rPr>
                <w:rFonts w:ascii="宋体" w:hAnsi="宋体" w:eastAsia="宋体"/>
                <w:b w:val="0"/>
                <w:sz w:val="21"/>
                <w:szCs w:val="21"/>
              </w:rPr>
            </w:pPr>
            <w:r>
              <w:rPr>
                <w:rFonts w:ascii="宋体" w:hAnsi="宋体" w:eastAsia="宋体"/>
                <w:b w:val="0"/>
                <w:sz w:val="21"/>
                <w:szCs w:val="21"/>
              </w:rPr>
              <w:t>中医管理</w:t>
            </w:r>
          </w:p>
        </w:tc>
      </w:tr>
      <w:tr w14:paraId="1AA10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4F7E1259">
            <w:pPr>
              <w:spacing w:after="40" w:line="400" w:lineRule="exact"/>
              <w:rPr>
                <w:rFonts w:ascii="宋体" w:hAnsi="宋体" w:eastAsia="宋体"/>
                <w:b w:val="0"/>
                <w:sz w:val="21"/>
                <w:szCs w:val="21"/>
              </w:rPr>
            </w:pPr>
            <w:r>
              <w:rPr>
                <w:rFonts w:ascii="宋体" w:hAnsi="宋体" w:eastAsia="宋体"/>
                <w:b w:val="0"/>
                <w:sz w:val="21"/>
                <w:szCs w:val="21"/>
              </w:rPr>
              <w:t>功能描述</w:t>
            </w:r>
          </w:p>
        </w:tc>
        <w:tc>
          <w:tcPr>
            <w:tcW w:w="7654" w:type="dxa"/>
          </w:tcPr>
          <w:p w14:paraId="03692CC7">
            <w:pPr>
              <w:spacing w:after="40" w:line="400" w:lineRule="exact"/>
              <w:rPr>
                <w:rFonts w:ascii="宋体" w:hAnsi="宋体" w:eastAsia="宋体"/>
                <w:b w:val="0"/>
                <w:sz w:val="21"/>
                <w:szCs w:val="21"/>
              </w:rPr>
            </w:pPr>
            <w:r>
              <w:rPr>
                <w:rFonts w:ascii="宋体" w:hAnsi="宋体" w:eastAsia="宋体"/>
                <w:b w:val="0"/>
                <w:sz w:val="21"/>
                <w:szCs w:val="21"/>
              </w:rPr>
              <w:t>老年人中医体质辨识记录列表，单条记录进入测评详情，可查看体质报告，展示九种体质得分与保健指导。</w:t>
            </w:r>
          </w:p>
        </w:tc>
      </w:tr>
      <w:tr w14:paraId="23B52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1961EADD">
            <w:pPr>
              <w:spacing w:after="40" w:line="400" w:lineRule="exact"/>
              <w:rPr>
                <w:rFonts w:ascii="宋体" w:hAnsi="宋体" w:eastAsia="宋体"/>
                <w:b w:val="0"/>
                <w:sz w:val="21"/>
                <w:szCs w:val="21"/>
              </w:rPr>
            </w:pPr>
            <w:r>
              <w:rPr>
                <w:rFonts w:ascii="宋体" w:hAnsi="宋体" w:eastAsia="宋体"/>
                <w:b w:val="0"/>
                <w:sz w:val="21"/>
                <w:szCs w:val="21"/>
              </w:rPr>
              <w:t>前提条件</w:t>
            </w:r>
          </w:p>
        </w:tc>
        <w:tc>
          <w:tcPr>
            <w:tcW w:w="7654" w:type="dxa"/>
          </w:tcPr>
          <w:p w14:paraId="2410EB57">
            <w:pPr>
              <w:spacing w:after="40" w:line="400" w:lineRule="exact"/>
              <w:rPr>
                <w:rFonts w:ascii="宋体" w:hAnsi="宋体" w:eastAsia="宋体"/>
                <w:b w:val="0"/>
                <w:sz w:val="21"/>
                <w:szCs w:val="21"/>
              </w:rPr>
            </w:pPr>
            <w:r>
              <w:rPr>
                <w:rFonts w:ascii="宋体" w:hAnsi="宋体" w:eastAsia="宋体"/>
                <w:b w:val="0"/>
                <w:sz w:val="21"/>
                <w:szCs w:val="21"/>
              </w:rPr>
              <w:t>首页点击中医管理入口。</w:t>
            </w:r>
          </w:p>
        </w:tc>
      </w:tr>
      <w:tr w14:paraId="12E8C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3372CD65">
            <w:pPr>
              <w:spacing w:after="40" w:line="400" w:lineRule="exact"/>
              <w:rPr>
                <w:rFonts w:ascii="宋体" w:hAnsi="宋体" w:eastAsia="宋体"/>
                <w:b w:val="0"/>
                <w:sz w:val="21"/>
                <w:szCs w:val="21"/>
              </w:rPr>
            </w:pPr>
            <w:r>
              <w:rPr>
                <w:rFonts w:ascii="宋体" w:hAnsi="宋体" w:eastAsia="宋体"/>
                <w:b w:val="0"/>
                <w:sz w:val="21"/>
                <w:szCs w:val="21"/>
              </w:rPr>
              <w:t>后置条件</w:t>
            </w:r>
          </w:p>
        </w:tc>
        <w:tc>
          <w:tcPr>
            <w:tcW w:w="7654" w:type="dxa"/>
          </w:tcPr>
          <w:p w14:paraId="1E4CFBF5">
            <w:pPr>
              <w:spacing w:after="40" w:line="400" w:lineRule="exact"/>
              <w:rPr>
                <w:rFonts w:ascii="宋体" w:hAnsi="宋体" w:eastAsia="宋体"/>
                <w:b w:val="0"/>
                <w:sz w:val="21"/>
                <w:szCs w:val="21"/>
              </w:rPr>
            </w:pPr>
            <w:r>
              <w:rPr>
                <w:rFonts w:ascii="宋体" w:hAnsi="宋体" w:eastAsia="宋体"/>
                <w:b w:val="0"/>
                <w:sz w:val="21"/>
                <w:szCs w:val="21"/>
              </w:rPr>
              <w:t>点击记录进入测评页面，点击查看报告展示体质结果。</w:t>
            </w:r>
          </w:p>
        </w:tc>
      </w:tr>
      <w:tr w14:paraId="1CD23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13E09F50">
            <w:pPr>
              <w:spacing w:after="40" w:line="400" w:lineRule="exact"/>
              <w:rPr>
                <w:rFonts w:ascii="宋体" w:hAnsi="宋体" w:eastAsia="宋体"/>
                <w:b w:val="0"/>
                <w:sz w:val="21"/>
                <w:szCs w:val="21"/>
              </w:rPr>
            </w:pPr>
            <w:r>
              <w:rPr>
                <w:rFonts w:ascii="宋体" w:hAnsi="宋体" w:eastAsia="宋体"/>
                <w:b w:val="0"/>
                <w:sz w:val="21"/>
                <w:szCs w:val="21"/>
              </w:rPr>
              <w:t>输入</w:t>
            </w:r>
          </w:p>
        </w:tc>
        <w:tc>
          <w:tcPr>
            <w:tcW w:w="7654" w:type="dxa"/>
          </w:tcPr>
          <w:p w14:paraId="6A7E9942">
            <w:pPr>
              <w:spacing w:after="40" w:line="400" w:lineRule="exact"/>
              <w:rPr>
                <w:rFonts w:ascii="宋体" w:hAnsi="宋体" w:eastAsia="宋体"/>
                <w:b w:val="0"/>
                <w:sz w:val="21"/>
                <w:szCs w:val="21"/>
              </w:rPr>
            </w:pPr>
            <w:r>
              <w:rPr>
                <w:rFonts w:ascii="宋体" w:hAnsi="宋体" w:eastAsia="宋体"/>
                <w:b w:val="0"/>
                <w:sz w:val="21"/>
                <w:szCs w:val="21"/>
              </w:rPr>
              <w:t>时间筛选、记录条目点击、查看报告按钮。</w:t>
            </w:r>
          </w:p>
        </w:tc>
      </w:tr>
      <w:tr w14:paraId="7F45A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6DBA6B01">
            <w:pPr>
              <w:spacing w:after="40" w:line="400" w:lineRule="exact"/>
              <w:rPr>
                <w:rFonts w:ascii="宋体" w:hAnsi="宋体" w:eastAsia="宋体"/>
                <w:b w:val="0"/>
                <w:sz w:val="21"/>
                <w:szCs w:val="21"/>
              </w:rPr>
            </w:pPr>
            <w:r>
              <w:rPr>
                <w:rFonts w:ascii="宋体" w:hAnsi="宋体" w:eastAsia="宋体"/>
                <w:b w:val="0"/>
                <w:sz w:val="21"/>
                <w:szCs w:val="21"/>
              </w:rPr>
              <w:t>处理</w:t>
            </w:r>
          </w:p>
        </w:tc>
        <w:tc>
          <w:tcPr>
            <w:tcW w:w="7654" w:type="dxa"/>
          </w:tcPr>
          <w:p w14:paraId="33FD3181">
            <w:pPr>
              <w:spacing w:after="40" w:line="400" w:lineRule="exact"/>
              <w:rPr>
                <w:rFonts w:ascii="宋体" w:hAnsi="宋体" w:eastAsia="宋体"/>
                <w:b w:val="0"/>
                <w:sz w:val="21"/>
                <w:szCs w:val="21"/>
              </w:rPr>
            </w:pPr>
            <w:r>
              <w:rPr>
                <w:rFonts w:ascii="宋体" w:hAnsi="宋体" w:eastAsia="宋体"/>
                <w:b w:val="0"/>
                <w:sz w:val="21"/>
                <w:szCs w:val="21"/>
              </w:rPr>
              <w:t>1.列表展示测评日期、医生、机构、体质简要结果；</w:t>
            </w:r>
          </w:p>
          <w:p w14:paraId="5F9F612D">
            <w:pPr>
              <w:spacing w:after="40" w:line="400" w:lineRule="exact"/>
              <w:rPr>
                <w:rFonts w:ascii="宋体" w:hAnsi="宋体" w:eastAsia="宋体"/>
                <w:b w:val="0"/>
                <w:sz w:val="21"/>
                <w:szCs w:val="21"/>
              </w:rPr>
            </w:pPr>
            <w:r>
              <w:rPr>
                <w:rFonts w:ascii="宋体" w:hAnsi="宋体" w:eastAsia="宋体"/>
                <w:b w:val="0"/>
                <w:sz w:val="21"/>
                <w:szCs w:val="21"/>
              </w:rPr>
              <w:t>2.测评详情：测评人员、医生、测评日期、问卷题目；</w:t>
            </w:r>
          </w:p>
          <w:p w14:paraId="38434D02">
            <w:pPr>
              <w:spacing w:after="40" w:line="400" w:lineRule="exact"/>
              <w:rPr>
                <w:rFonts w:ascii="宋体" w:hAnsi="宋体" w:eastAsia="宋体"/>
                <w:b w:val="0"/>
                <w:sz w:val="21"/>
                <w:szCs w:val="21"/>
              </w:rPr>
            </w:pPr>
            <w:r>
              <w:rPr>
                <w:rFonts w:ascii="宋体" w:hAnsi="宋体" w:eastAsia="宋体"/>
                <w:b w:val="0"/>
                <w:sz w:val="21"/>
                <w:szCs w:val="21"/>
              </w:rPr>
              <w:t>3.体质报告：气虚/阳虚/阴虚/痰湿/湿热/血瘀/气郁/特禀/平和质得分，标注是否为偏颇体质，配套中医药保健指导。</w:t>
            </w:r>
          </w:p>
        </w:tc>
      </w:tr>
      <w:tr w14:paraId="535D9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524B2DE1">
            <w:pPr>
              <w:spacing w:after="40" w:line="400" w:lineRule="exact"/>
              <w:rPr>
                <w:rFonts w:ascii="宋体" w:hAnsi="宋体" w:eastAsia="宋体"/>
                <w:b w:val="0"/>
                <w:sz w:val="21"/>
                <w:szCs w:val="21"/>
              </w:rPr>
            </w:pPr>
            <w:r>
              <w:rPr>
                <w:rFonts w:ascii="宋体" w:hAnsi="宋体" w:eastAsia="宋体"/>
                <w:b w:val="0"/>
                <w:sz w:val="21"/>
                <w:szCs w:val="21"/>
              </w:rPr>
              <w:t>输出</w:t>
            </w:r>
          </w:p>
        </w:tc>
        <w:tc>
          <w:tcPr>
            <w:tcW w:w="7654" w:type="dxa"/>
          </w:tcPr>
          <w:p w14:paraId="0334B78F">
            <w:pPr>
              <w:spacing w:after="40" w:line="400" w:lineRule="exact"/>
              <w:rPr>
                <w:rFonts w:ascii="宋体" w:hAnsi="宋体" w:eastAsia="宋体"/>
                <w:b w:val="0"/>
                <w:sz w:val="21"/>
                <w:szCs w:val="21"/>
              </w:rPr>
            </w:pPr>
            <w:r>
              <w:rPr>
                <w:rFonts w:ascii="宋体" w:hAnsi="宋体" w:eastAsia="宋体"/>
                <w:b w:val="0"/>
                <w:sz w:val="21"/>
                <w:szCs w:val="21"/>
              </w:rPr>
              <w:t>中医辨识列表、测评问卷页、体质辨识报告页。</w:t>
            </w:r>
          </w:p>
        </w:tc>
      </w:tr>
    </w:tbl>
    <w:p w14:paraId="1890981E">
      <w:pPr>
        <w:pStyle w:val="6"/>
        <w:spacing w:after="40" w:line="400" w:lineRule="exact"/>
      </w:pPr>
      <w:r>
        <w:t>3.4.4.6 健康教育/预防接种/老年人自理评估子模块</w:t>
      </w:r>
    </w:p>
    <w:p w14:paraId="2DC1D3B3">
      <w:r>
        <w:rPr>
          <w:rFonts w:ascii="宋体" w:eastAsia="宋体"/>
        </w:rPr>
        <w:t>（1）健康教育</w:t>
      </w:r>
    </w:p>
    <w:p w14:paraId="7FA1AC70">
      <w:r>
        <w:rPr>
          <w:rFonts w:ascii="宋体" w:eastAsia="宋体"/>
        </w:rPr>
        <w:t>1. 展示健康教育管理列表，支持按日期区间（如 2025-01-01～2025-06-30）筛选；列表显示干预日期、干预地点（家庭/医院/电话）、干预方式（发放宣传折页/面对面咨询/电话随访）、责任医生与所在机构。</w:t>
      </w:r>
    </w:p>
    <w:p w14:paraId="19D4AA63">
      <w:r>
        <w:rPr>
          <w:rFonts w:ascii="宋体" w:eastAsia="宋体"/>
        </w:rPr>
        <w:t>2. 点击单条记录进入详情，展示姓名、档案编号、干预日期、干预方式、干预地点、干预医生、所在机构、健康教育处方、健康指导意见、备注等；底部展示编号与更新时间。</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5"/>
        <w:gridCol w:w="7260"/>
      </w:tblGrid>
      <w:tr w14:paraId="452AF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28A56250">
            <w:pPr>
              <w:spacing w:after="40" w:line="400" w:lineRule="exact"/>
              <w:rPr>
                <w:rFonts w:ascii="宋体" w:hAnsi="宋体" w:eastAsia="宋体"/>
                <w:b w:val="0"/>
                <w:sz w:val="21"/>
                <w:szCs w:val="21"/>
              </w:rPr>
            </w:pPr>
            <w:r>
              <w:rPr>
                <w:rFonts w:ascii="宋体" w:hAnsi="宋体" w:eastAsia="宋体"/>
                <w:b w:val="0"/>
                <w:sz w:val="21"/>
                <w:szCs w:val="21"/>
              </w:rPr>
              <w:t>模块名称</w:t>
            </w:r>
          </w:p>
        </w:tc>
        <w:tc>
          <w:tcPr>
            <w:tcW w:w="7654" w:type="dxa"/>
            <w:shd w:val="clear" w:color="auto" w:fill="D9E2F3"/>
          </w:tcPr>
          <w:p w14:paraId="3B19DFD9">
            <w:r>
              <w:t>健康教育模块</w:t>
            </w:r>
          </w:p>
        </w:tc>
      </w:tr>
      <w:tr w14:paraId="65E61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2D480944">
            <w:pPr>
              <w:spacing w:after="40" w:line="400" w:lineRule="exact"/>
              <w:rPr>
                <w:rFonts w:ascii="宋体" w:hAnsi="宋体" w:eastAsia="宋体"/>
                <w:b w:val="0"/>
                <w:sz w:val="21"/>
                <w:szCs w:val="21"/>
              </w:rPr>
            </w:pPr>
            <w:r>
              <w:rPr>
                <w:rFonts w:ascii="宋体" w:hAnsi="宋体" w:eastAsia="宋体"/>
                <w:b w:val="0"/>
                <w:sz w:val="21"/>
                <w:szCs w:val="21"/>
              </w:rPr>
              <w:t>功能描述</w:t>
            </w:r>
          </w:p>
        </w:tc>
        <w:tc>
          <w:tcPr>
            <w:tcW w:w="7654" w:type="dxa"/>
          </w:tcPr>
          <w:p w14:paraId="36A9937D">
            <w:r>
              <w:t>健康教育模块提供健康教育记录列表浏览与详情查看功能。</w:t>
            </w:r>
          </w:p>
        </w:tc>
      </w:tr>
      <w:tr w14:paraId="4A0F7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7628E0CF">
            <w:pPr>
              <w:spacing w:after="40" w:line="400" w:lineRule="exact"/>
              <w:rPr>
                <w:rFonts w:ascii="宋体" w:hAnsi="宋体" w:eastAsia="宋体"/>
                <w:b w:val="0"/>
                <w:sz w:val="21"/>
                <w:szCs w:val="21"/>
              </w:rPr>
            </w:pPr>
            <w:r>
              <w:rPr>
                <w:rFonts w:ascii="宋体" w:hAnsi="宋体" w:eastAsia="宋体"/>
                <w:b w:val="0"/>
                <w:sz w:val="21"/>
                <w:szCs w:val="21"/>
              </w:rPr>
              <w:t>前提条件</w:t>
            </w:r>
          </w:p>
        </w:tc>
        <w:tc>
          <w:tcPr>
            <w:tcW w:w="7654" w:type="dxa"/>
          </w:tcPr>
          <w:p w14:paraId="1A739E19">
            <w:r>
              <w:t>用户已登录并通过实名认证；用户有健康教育记录数据。</w:t>
            </w:r>
          </w:p>
        </w:tc>
      </w:tr>
      <w:tr w14:paraId="68AB6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08842617">
            <w:pPr>
              <w:spacing w:after="40" w:line="400" w:lineRule="exact"/>
              <w:rPr>
                <w:rFonts w:ascii="宋体" w:hAnsi="宋体" w:eastAsia="宋体"/>
                <w:b w:val="0"/>
                <w:sz w:val="21"/>
                <w:szCs w:val="21"/>
              </w:rPr>
            </w:pPr>
            <w:r>
              <w:rPr>
                <w:rFonts w:ascii="宋体" w:hAnsi="宋体" w:eastAsia="宋体"/>
                <w:b w:val="0"/>
                <w:sz w:val="21"/>
                <w:szCs w:val="21"/>
              </w:rPr>
              <w:t>后置条件</w:t>
            </w:r>
          </w:p>
        </w:tc>
        <w:tc>
          <w:tcPr>
            <w:tcW w:w="7654" w:type="dxa"/>
          </w:tcPr>
          <w:p w14:paraId="04C71970">
            <w:r>
              <w:t>成功展示对应列表与详情页面，数据按条件筛选加载。</w:t>
            </w:r>
          </w:p>
        </w:tc>
      </w:tr>
      <w:tr w14:paraId="59ED8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5D23EDAD">
            <w:pPr>
              <w:spacing w:after="40" w:line="400" w:lineRule="exact"/>
              <w:rPr>
                <w:rFonts w:ascii="宋体" w:hAnsi="宋体" w:eastAsia="宋体"/>
                <w:b w:val="0"/>
                <w:sz w:val="21"/>
                <w:szCs w:val="21"/>
              </w:rPr>
            </w:pPr>
            <w:r>
              <w:rPr>
                <w:rFonts w:ascii="宋体" w:hAnsi="宋体" w:eastAsia="宋体"/>
                <w:b w:val="0"/>
                <w:sz w:val="21"/>
                <w:szCs w:val="21"/>
              </w:rPr>
              <w:t>输入</w:t>
            </w:r>
          </w:p>
        </w:tc>
        <w:tc>
          <w:tcPr>
            <w:tcW w:w="7654" w:type="dxa"/>
          </w:tcPr>
          <w:p w14:paraId="3A9AFE1D">
            <w:r>
              <w:t>列表页：日期区间筛选、记录卡片（干预日期/干预地点[家庭/医院/电话]/机构/干预医生/干预方式[发放宣传折页/面对面咨询/电话随访]）、记录统计（共N条）。详情页：姓名、档案编号、干预日期、干预方式、干预地点、干预医生、所在机构、健康教育处方、健康指导意见、备注、编号与更新时间。</w:t>
            </w:r>
          </w:p>
        </w:tc>
      </w:tr>
      <w:tr w14:paraId="01B4B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2BE36D73">
            <w:pPr>
              <w:spacing w:after="40" w:line="400" w:lineRule="exact"/>
              <w:rPr>
                <w:rFonts w:ascii="宋体" w:hAnsi="宋体" w:eastAsia="宋体"/>
                <w:b w:val="0"/>
                <w:sz w:val="21"/>
                <w:szCs w:val="21"/>
              </w:rPr>
            </w:pPr>
            <w:r>
              <w:rPr>
                <w:rFonts w:ascii="宋体" w:hAnsi="宋体" w:eastAsia="宋体"/>
                <w:b w:val="0"/>
                <w:sz w:val="21"/>
                <w:szCs w:val="21"/>
              </w:rPr>
              <w:t>处理</w:t>
            </w:r>
          </w:p>
        </w:tc>
        <w:tc>
          <w:tcPr>
            <w:tcW w:w="7654" w:type="dxa"/>
          </w:tcPr>
          <w:p w14:paraId="60D3E89E">
            <w:r>
              <w:t>从首页"公共卫生"区域点击"健康教育"进入健康教育管理列表页。</w:t>
            </w:r>
          </w:p>
          <w:p w14:paraId="2963354D">
            <w:r>
              <w:t>2. 列表页支持按日期区间筛选。</w:t>
            </w:r>
          </w:p>
          <w:p w14:paraId="76C317E1">
            <w:r>
              <w:t>3. 列表展示健康教育记录，含干预日期、干预地点、医院/机构、干预医生、干预方式。</w:t>
            </w:r>
          </w:p>
          <w:p w14:paraId="0F8ACD24">
            <w:r>
              <w:t>4. 点击列表项进入健康教育记录详情页。</w:t>
            </w:r>
          </w:p>
        </w:tc>
      </w:tr>
      <w:tr w14:paraId="5C717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060646AF">
            <w:pPr>
              <w:spacing w:after="40" w:line="400" w:lineRule="exact"/>
              <w:rPr>
                <w:rFonts w:ascii="宋体" w:hAnsi="宋体" w:eastAsia="宋体"/>
                <w:b w:val="0"/>
                <w:sz w:val="21"/>
                <w:szCs w:val="21"/>
              </w:rPr>
            </w:pPr>
            <w:r>
              <w:rPr>
                <w:rFonts w:ascii="宋体" w:hAnsi="宋体" w:eastAsia="宋体"/>
                <w:b w:val="0"/>
                <w:sz w:val="21"/>
                <w:szCs w:val="21"/>
              </w:rPr>
              <w:t>输出</w:t>
            </w:r>
          </w:p>
        </w:tc>
        <w:tc>
          <w:tcPr>
            <w:tcW w:w="7654" w:type="dxa"/>
          </w:tcPr>
          <w:p w14:paraId="0B3EFFDC">
            <w:r>
              <w:t>1. 干预方式包括发放宣传折页、面对面咨询、电话随访等。</w:t>
            </w:r>
          </w:p>
          <w:p w14:paraId="606920D1">
            <w:r>
              <w:t>2. 干预地点包括家庭、医院、电话等。</w:t>
            </w:r>
          </w:p>
          <w:p w14:paraId="55F0CAB8">
            <w:r>
              <w:t>3. 底部展示记录编号和更新时间。</w:t>
            </w:r>
          </w:p>
        </w:tc>
      </w:tr>
      <w:tr w14:paraId="7FF5D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365F62F7">
            <w:pPr>
              <w:spacing w:after="40" w:line="400" w:lineRule="exact"/>
              <w:rPr>
                <w:rFonts w:ascii="宋体" w:hAnsi="宋体" w:eastAsia="宋体"/>
                <w:b w:val="0"/>
                <w:sz w:val="21"/>
                <w:szCs w:val="21"/>
              </w:rPr>
            </w:pPr>
            <w:r>
              <w:rPr>
                <w:rFonts w:ascii="宋体" w:hAnsi="宋体" w:eastAsia="宋体"/>
                <w:b w:val="0"/>
                <w:sz w:val="21"/>
                <w:szCs w:val="21"/>
              </w:rPr>
              <w:t>模块名称</w:t>
            </w:r>
          </w:p>
        </w:tc>
        <w:tc>
          <w:tcPr>
            <w:tcW w:w="7654" w:type="dxa"/>
            <w:shd w:val="clear" w:color="auto" w:fill="D9E2F3"/>
          </w:tcPr>
          <w:p w14:paraId="75198720">
            <w:r>
              <w:t>预防接种模块</w:t>
            </w:r>
          </w:p>
        </w:tc>
      </w:tr>
      <w:tr w14:paraId="0508B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02F6392C">
            <w:pPr>
              <w:spacing w:after="40" w:line="400" w:lineRule="exact"/>
              <w:rPr>
                <w:rFonts w:ascii="宋体" w:hAnsi="宋体" w:eastAsia="宋体"/>
                <w:b w:val="0"/>
                <w:sz w:val="21"/>
                <w:szCs w:val="21"/>
              </w:rPr>
            </w:pPr>
            <w:r>
              <w:rPr>
                <w:rFonts w:ascii="宋体" w:hAnsi="宋体" w:eastAsia="宋体"/>
                <w:b w:val="0"/>
                <w:sz w:val="21"/>
                <w:szCs w:val="21"/>
              </w:rPr>
              <w:t>功能描述</w:t>
            </w:r>
          </w:p>
        </w:tc>
        <w:tc>
          <w:tcPr>
            <w:tcW w:w="7654" w:type="dxa"/>
          </w:tcPr>
          <w:p w14:paraId="64ACC3F7">
            <w:r>
              <w:t>预防接种模块提供预防接种记录列表浏览功能。</w:t>
            </w:r>
          </w:p>
        </w:tc>
      </w:tr>
      <w:tr w14:paraId="5399B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2DACFBD8">
            <w:pPr>
              <w:spacing w:after="40" w:line="400" w:lineRule="exact"/>
              <w:rPr>
                <w:rFonts w:ascii="宋体" w:hAnsi="宋体" w:eastAsia="宋体"/>
                <w:b w:val="0"/>
                <w:sz w:val="21"/>
                <w:szCs w:val="21"/>
              </w:rPr>
            </w:pPr>
            <w:r>
              <w:rPr>
                <w:rFonts w:ascii="宋体" w:hAnsi="宋体" w:eastAsia="宋体"/>
                <w:b w:val="0"/>
                <w:sz w:val="21"/>
                <w:szCs w:val="21"/>
              </w:rPr>
              <w:t>前提条件</w:t>
            </w:r>
          </w:p>
        </w:tc>
        <w:tc>
          <w:tcPr>
            <w:tcW w:w="7654" w:type="dxa"/>
          </w:tcPr>
          <w:p w14:paraId="32D20596">
            <w:r>
              <w:t>用户已登录并已绑定成员；成员有预防接种数据。</w:t>
            </w:r>
          </w:p>
        </w:tc>
      </w:tr>
      <w:tr w14:paraId="736CD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31939204">
            <w:pPr>
              <w:spacing w:after="40" w:line="400" w:lineRule="exact"/>
              <w:rPr>
                <w:rFonts w:ascii="宋体" w:hAnsi="宋体" w:eastAsia="宋体"/>
                <w:b w:val="0"/>
                <w:sz w:val="21"/>
                <w:szCs w:val="21"/>
              </w:rPr>
            </w:pPr>
            <w:r>
              <w:rPr>
                <w:rFonts w:ascii="宋体" w:hAnsi="宋体" w:eastAsia="宋体"/>
                <w:b w:val="0"/>
                <w:sz w:val="21"/>
                <w:szCs w:val="21"/>
              </w:rPr>
              <w:t>后置条件</w:t>
            </w:r>
          </w:p>
        </w:tc>
        <w:tc>
          <w:tcPr>
            <w:tcW w:w="7654" w:type="dxa"/>
          </w:tcPr>
          <w:p w14:paraId="33BEED04">
            <w:r>
              <w:t>完成对应功能操作并展示结果页面。</w:t>
            </w:r>
          </w:p>
        </w:tc>
      </w:tr>
      <w:tr w14:paraId="6C42C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5A797BEC">
            <w:pPr>
              <w:spacing w:after="40" w:line="400" w:lineRule="exact"/>
              <w:rPr>
                <w:rFonts w:ascii="宋体" w:hAnsi="宋体" w:eastAsia="宋体"/>
                <w:b w:val="0"/>
                <w:sz w:val="21"/>
                <w:szCs w:val="21"/>
              </w:rPr>
            </w:pPr>
            <w:r>
              <w:rPr>
                <w:rFonts w:ascii="宋体" w:hAnsi="宋体" w:eastAsia="宋体"/>
                <w:b w:val="0"/>
                <w:sz w:val="21"/>
                <w:szCs w:val="21"/>
              </w:rPr>
              <w:t>输入</w:t>
            </w:r>
          </w:p>
        </w:tc>
        <w:tc>
          <w:tcPr>
            <w:tcW w:w="7654" w:type="dxa"/>
          </w:tcPr>
          <w:p w14:paraId="603ABAB2">
            <w:r>
              <w:t>列表页：剂次汇总、接种记录卡片（接种日期/疫苗名称[如卡介苗/乙肝疫苗HepB]/接种状态[已接种]/接种单位/接种医生/接种部位[右上臂/左大腿]/疫苗批号/生产企业）、底部统计（共N剂次·数据更新于日期）。</w:t>
            </w:r>
          </w:p>
        </w:tc>
      </w:tr>
      <w:tr w14:paraId="72D80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08A79B97">
            <w:pPr>
              <w:spacing w:after="40" w:line="400" w:lineRule="exact"/>
              <w:rPr>
                <w:rFonts w:ascii="宋体" w:hAnsi="宋体" w:eastAsia="宋体"/>
                <w:b w:val="0"/>
                <w:sz w:val="21"/>
                <w:szCs w:val="21"/>
              </w:rPr>
            </w:pPr>
            <w:r>
              <w:rPr>
                <w:rFonts w:ascii="宋体" w:hAnsi="宋体" w:eastAsia="宋体"/>
                <w:b w:val="0"/>
                <w:sz w:val="21"/>
                <w:szCs w:val="21"/>
              </w:rPr>
              <w:t>处理</w:t>
            </w:r>
          </w:p>
        </w:tc>
        <w:tc>
          <w:tcPr>
            <w:tcW w:w="7654" w:type="dxa"/>
          </w:tcPr>
          <w:p w14:paraId="31D46BFB">
            <w:r>
              <w:t>从首页"公共卫生"区域点击"预防接种"进入预防接种列表页。</w:t>
            </w:r>
          </w:p>
          <w:p w14:paraId="0643139D">
            <w:r>
              <w:t>2. 列表按剂次汇总展示，顶部显示"接种记录·共N剂次"。</w:t>
            </w:r>
          </w:p>
          <w:p w14:paraId="400E1AF3">
            <w:r>
              <w:t>3. 列表展示接种记录，含接种日期、疫苗名称、接种状态、接种单位、接种医生、接种部位、疫苗批号、生产企业。</w:t>
            </w:r>
          </w:p>
        </w:tc>
      </w:tr>
      <w:tr w14:paraId="73509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0DB8609B">
            <w:pPr>
              <w:spacing w:after="40" w:line="400" w:lineRule="exact"/>
              <w:rPr>
                <w:rFonts w:ascii="宋体" w:hAnsi="宋体" w:eastAsia="宋体"/>
                <w:b w:val="0"/>
                <w:sz w:val="21"/>
                <w:szCs w:val="21"/>
              </w:rPr>
            </w:pPr>
            <w:r>
              <w:rPr>
                <w:rFonts w:ascii="宋体" w:hAnsi="宋体" w:eastAsia="宋体"/>
                <w:b w:val="0"/>
                <w:sz w:val="21"/>
                <w:szCs w:val="21"/>
              </w:rPr>
              <w:t>输出</w:t>
            </w:r>
          </w:p>
        </w:tc>
        <w:tc>
          <w:tcPr>
            <w:tcW w:w="7654" w:type="dxa"/>
          </w:tcPr>
          <w:p w14:paraId="1E599225">
            <w:r>
              <w:t>1. 接种状态默认为"已接种"。</w:t>
            </w:r>
          </w:p>
          <w:p w14:paraId="50892F73">
            <w:r>
              <w:t>2. 疫苗信息包含疫苗名称、批号和生产企业。</w:t>
            </w:r>
          </w:p>
          <w:p w14:paraId="238F2DAB">
            <w:r>
              <w:t>3. 底部展示剂次汇总和数据更新时间。</w:t>
            </w:r>
          </w:p>
        </w:tc>
      </w:tr>
    </w:tbl>
    <w:p w14:paraId="3255A5AD">
      <w:r>
        <w:rPr>
          <w:rFonts w:ascii="宋体" w:eastAsia="宋体"/>
        </w:rPr>
        <w:t>（2）预防接种</w:t>
      </w:r>
    </w:p>
    <w:p w14:paraId="68245A2D">
      <w:r>
        <w:rPr>
          <w:rFonts w:ascii="宋体" w:eastAsia="宋体"/>
        </w:rPr>
        <w:t>1. 展示预防接种记录列表，按剂次汇总（如“共 3 剂次”）；列表显示接种日期、疫苗名称（如卡介苗、乙肝疫苗 HepB）、接种状态（已接种）。</w:t>
      </w:r>
    </w:p>
    <w:p w14:paraId="5B927671">
      <w:r>
        <w:rPr>
          <w:rFonts w:ascii="宋体" w:eastAsia="宋体"/>
        </w:rPr>
        <w:t>2. 点击单条记录查看详情：接种单位、接种医生、接种部位（如右上臂/左大腿）、疫苗批号、生产企业等；底部展示剂次汇总与数据更新时间。</w:t>
      </w:r>
    </w:p>
    <w:p w14:paraId="0E9B8C5E">
      <w:r>
        <w:rPr>
          <w:rFonts w:ascii="宋体" w:eastAsia="宋体"/>
        </w:rPr>
        <w:t>（3）老年人自理能力评估</w:t>
      </w:r>
    </w:p>
    <w:p w14:paraId="1CD55951">
      <w:r>
        <w:rPr>
          <w:rFonts w:ascii="宋体" w:eastAsia="宋体"/>
        </w:rPr>
        <w:t>1. 提供老年人自理能力评估独立入口（公共卫生宫格），展示评估结果（自理/轻度依赖/中度依赖/重度依赖等分级）、评估日期、评估机构。</w:t>
      </w:r>
    </w:p>
    <w:p w14:paraId="328F0AD9">
      <w:r>
        <w:rPr>
          <w:rFonts w:ascii="宋体" w:eastAsia="宋体"/>
        </w:rPr>
        <w:t>2. 详情展示日常生活能力（进食、洗澡、穿衣、如厕、移动等）与认知/运动功能评估项及评分，支持历史评估记录对比。</w:t>
      </w:r>
    </w:p>
    <w:p w14:paraId="5223D0C6">
      <w:r>
        <w:rPr>
          <w:rFonts w:ascii="宋体" w:eastAsia="宋体"/>
        </w:rPr>
        <w:t>注：儿童、妇女（孕产）专项管理已分别归入 3.4.4.7 孕产妇（妇女保健）管理子模块、3.4.4.8 儿童健康管理子模块，本节不再重复。</w:t>
      </w:r>
    </w:p>
    <w:p w14:paraId="3AA45C60">
      <w:pPr>
        <w:pStyle w:val="6"/>
      </w:pPr>
      <w:r>
        <w:t>3.4.4.7 孕产妇（妇女保健）管理子模块</w:t>
      </w:r>
    </w:p>
    <w:p w14:paraId="548338B0">
      <w:r>
        <w:t>（1）孕产妇档案：展示编号、孕产次(GP)、年龄、预产期、末次月经、体格检查（身高/体重/血压/BMI）、基本信息、个人史/既往史/家族史/妇科手术史、机构信息。</w:t>
      </w:r>
    </w:p>
    <w:p w14:paraId="5E3A55E8">
      <w:r>
        <w:t>（2）产前随访：第一次产前随访记录（基本信息、丈夫信息、孕产史、体格检查、辅助检查结果、总体评估、保健指导、转诊、随访信息）；2-5次产前随访（体重、血压、宫底高度、腹围、胎心率、胎位、血红蛋白、尿蛋白、保健指导与转诊、随访计划）。</w:t>
      </w:r>
    </w:p>
    <w:p w14:paraId="6E96125C">
      <w:r>
        <w:t>（3）产后访视：产后42天随访（一般检查、乳房/恶露/子宫/伤口、分类、指导与处理、随访计划）。</w:t>
      </w:r>
    </w:p>
    <w:p w14:paraId="6A6E5E6B">
      <w:r>
        <w:t>（4）随访列表：展示历次产前/产后访视记录汇总，含状态（正常/异常）、血压、胎心率、体重等趋势。</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4"/>
        <w:gridCol w:w="7261"/>
      </w:tblGrid>
      <w:tr w14:paraId="2092B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17FD40F3">
            <w:pPr>
              <w:spacing w:after="40" w:line="400" w:lineRule="exact"/>
              <w:rPr>
                <w:rFonts w:ascii="宋体" w:hAnsi="宋体" w:eastAsia="宋体"/>
                <w:b w:val="0"/>
                <w:sz w:val="21"/>
                <w:szCs w:val="21"/>
              </w:rPr>
            </w:pPr>
            <w:r>
              <w:rPr>
                <w:rFonts w:ascii="宋体" w:hAnsi="宋体" w:eastAsia="宋体"/>
                <w:b w:val="0"/>
                <w:sz w:val="21"/>
                <w:szCs w:val="21"/>
              </w:rPr>
              <w:t>模块名称</w:t>
            </w:r>
          </w:p>
        </w:tc>
        <w:tc>
          <w:tcPr>
            <w:tcW w:w="7654" w:type="dxa"/>
            <w:shd w:val="clear" w:color="auto" w:fill="D9E2F3"/>
          </w:tcPr>
          <w:p w14:paraId="4C03854C">
            <w:r>
              <w:t>孕产妇管理模块</w:t>
            </w:r>
          </w:p>
        </w:tc>
      </w:tr>
      <w:tr w14:paraId="02869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0457BA92">
            <w:pPr>
              <w:spacing w:after="40" w:line="400" w:lineRule="exact"/>
              <w:rPr>
                <w:rFonts w:ascii="宋体" w:hAnsi="宋体" w:eastAsia="宋体"/>
                <w:b w:val="0"/>
                <w:sz w:val="21"/>
                <w:szCs w:val="21"/>
              </w:rPr>
            </w:pPr>
            <w:r>
              <w:rPr>
                <w:rFonts w:ascii="宋体" w:hAnsi="宋体" w:eastAsia="宋体"/>
                <w:b w:val="0"/>
                <w:sz w:val="21"/>
                <w:szCs w:val="21"/>
              </w:rPr>
              <w:t>功能描述</w:t>
            </w:r>
          </w:p>
        </w:tc>
        <w:tc>
          <w:tcPr>
            <w:tcW w:w="7654" w:type="dxa"/>
          </w:tcPr>
          <w:p w14:paraId="62222E20">
            <w:r>
              <w:t>孕产妇管理模块提供孕产妇健康档案查看、产前随访记录（第一次及2-5次）、产后访视记录管理功能。</w:t>
            </w:r>
          </w:p>
        </w:tc>
      </w:tr>
      <w:tr w14:paraId="11590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00A829A6">
            <w:pPr>
              <w:spacing w:after="40" w:line="400" w:lineRule="exact"/>
              <w:rPr>
                <w:rFonts w:ascii="宋体" w:hAnsi="宋体" w:eastAsia="宋体"/>
                <w:b w:val="0"/>
                <w:sz w:val="21"/>
                <w:szCs w:val="21"/>
              </w:rPr>
            </w:pPr>
            <w:r>
              <w:rPr>
                <w:rFonts w:ascii="宋体" w:hAnsi="宋体" w:eastAsia="宋体"/>
                <w:b w:val="0"/>
                <w:sz w:val="21"/>
                <w:szCs w:val="21"/>
              </w:rPr>
              <w:t>前提条件</w:t>
            </w:r>
          </w:p>
        </w:tc>
        <w:tc>
          <w:tcPr>
            <w:tcW w:w="7654" w:type="dxa"/>
          </w:tcPr>
          <w:p w14:paraId="2BFF76B4">
            <w:r>
              <w:t>用户已登录并已绑定孕产妇家庭成员；孕产妇有公卫健康档案数据。</w:t>
            </w:r>
          </w:p>
        </w:tc>
      </w:tr>
      <w:tr w14:paraId="239E7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1A05871B">
            <w:pPr>
              <w:spacing w:after="40" w:line="400" w:lineRule="exact"/>
              <w:rPr>
                <w:rFonts w:ascii="宋体" w:hAnsi="宋体" w:eastAsia="宋体"/>
                <w:b w:val="0"/>
                <w:sz w:val="21"/>
                <w:szCs w:val="21"/>
              </w:rPr>
            </w:pPr>
            <w:r>
              <w:rPr>
                <w:rFonts w:ascii="宋体" w:hAnsi="宋体" w:eastAsia="宋体"/>
                <w:b w:val="0"/>
                <w:sz w:val="21"/>
                <w:szCs w:val="21"/>
              </w:rPr>
              <w:t>后置条件</w:t>
            </w:r>
          </w:p>
        </w:tc>
        <w:tc>
          <w:tcPr>
            <w:tcW w:w="7654" w:type="dxa"/>
          </w:tcPr>
          <w:p w14:paraId="66C1B238">
            <w:r>
              <w:t>展示随访记录列表及随访详情，支持按时间筛选。</w:t>
            </w:r>
          </w:p>
        </w:tc>
      </w:tr>
      <w:tr w14:paraId="797A4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38870EEC">
            <w:pPr>
              <w:spacing w:after="40" w:line="400" w:lineRule="exact"/>
              <w:rPr>
                <w:rFonts w:ascii="宋体" w:hAnsi="宋体" w:eastAsia="宋体"/>
                <w:b w:val="0"/>
                <w:sz w:val="21"/>
                <w:szCs w:val="21"/>
              </w:rPr>
            </w:pPr>
            <w:r>
              <w:rPr>
                <w:rFonts w:ascii="宋体" w:hAnsi="宋体" w:eastAsia="宋体"/>
                <w:b w:val="0"/>
                <w:sz w:val="21"/>
                <w:szCs w:val="21"/>
              </w:rPr>
              <w:t>输入</w:t>
            </w:r>
          </w:p>
        </w:tc>
        <w:tc>
          <w:tcPr>
            <w:tcW w:w="7654" w:type="dxa"/>
          </w:tcPr>
          <w:p w14:paraId="70676F70">
            <w:r>
              <w:t>列表页：编号、孕周、预产期、孕产次GP、产前/产后访视次数、建档信息（档案编号/预产期/责任医生/管辖机构）、访视记录卡片（日期/状态/医院/医生/胎心率/体重/血压）。孕产妇档案页：编号、末次月经、预产期、孕产次、年龄、体格检查（身高/基础体重/血压/BMI）、基本信息（出生日期/身份证号/配偶信息/工作单位/现住址）、个人史/既往史/家族史/妇科手术史、机构信息。第一次产前随访：基本信息（丈夫姓名/年龄/电话/末次月经/预产期/孕次产次/分娩方式）、病史、体格检查（身高/体重/血压/BMI/听诊/妇科检查）、辅助检查（血常规/尿常规）。2-5次产前随访：体格检查（体重/血压/宫底高度/腹围/胎心率/胎位/血红蛋白/尿蛋白）、分类、保健指导与转诊、随访计划。产后访视：一般检查（体温/血压）、一般健康/心理情况、乳房/恶露/子宫/伤口/其他、分类、指导与处理、随访计划。</w:t>
            </w:r>
          </w:p>
        </w:tc>
      </w:tr>
      <w:tr w14:paraId="03804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61EEB381">
            <w:pPr>
              <w:spacing w:after="40" w:line="400" w:lineRule="exact"/>
              <w:rPr>
                <w:rFonts w:ascii="宋体" w:hAnsi="宋体" w:eastAsia="宋体"/>
                <w:b w:val="0"/>
                <w:sz w:val="21"/>
                <w:szCs w:val="21"/>
              </w:rPr>
            </w:pPr>
            <w:r>
              <w:rPr>
                <w:rFonts w:ascii="宋体" w:hAnsi="宋体" w:eastAsia="宋体"/>
                <w:b w:val="0"/>
                <w:sz w:val="21"/>
                <w:szCs w:val="21"/>
              </w:rPr>
              <w:t>处理</w:t>
            </w:r>
          </w:p>
        </w:tc>
        <w:tc>
          <w:tcPr>
            <w:tcW w:w="7654" w:type="dxa"/>
          </w:tcPr>
          <w:p w14:paraId="002D92E7">
            <w:r>
              <w:t>从首页"公共卫生"区域点击"妇女保健"进入孕产妇随访列表界面。</w:t>
            </w:r>
          </w:p>
          <w:p w14:paraId="6FCD208A">
            <w:r>
              <w:t>2. 列表页顶部展示孕产妇基本信息（编号、孕周、预产期、姓名、孕产次GP、产前/产后访视次数）和"孕产妇健康档案"入口卡片。</w:t>
            </w:r>
          </w:p>
          <w:p w14:paraId="17C952CB">
            <w:r>
              <w:t>3. 点击"查看详情"进入孕产妇档案页，查看完整档案信息。</w:t>
            </w:r>
          </w:p>
          <w:p w14:paraId="1C58CB1B">
            <w:r>
              <w:t>4. 列表页下方展示历次产前/产后访视记录卡片，含日期、状态（正常/异常）、医院、医生、胎心率/体重/血压等指标。</w:t>
            </w:r>
          </w:p>
          <w:p w14:paraId="7320A9CC">
            <w:r>
              <w:t>5. 点击访视记录卡片进入对应详情页：第一次产前随访、2-5次产前随访、产后访视记录。</w:t>
            </w:r>
          </w:p>
        </w:tc>
      </w:tr>
      <w:tr w14:paraId="27908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7D1F3684">
            <w:pPr>
              <w:spacing w:after="40" w:line="400" w:lineRule="exact"/>
              <w:rPr>
                <w:rFonts w:ascii="宋体" w:hAnsi="宋体" w:eastAsia="宋体"/>
                <w:b w:val="0"/>
                <w:sz w:val="21"/>
                <w:szCs w:val="21"/>
              </w:rPr>
            </w:pPr>
            <w:r>
              <w:rPr>
                <w:rFonts w:ascii="宋体" w:hAnsi="宋体" w:eastAsia="宋体"/>
                <w:b w:val="0"/>
                <w:sz w:val="21"/>
                <w:szCs w:val="21"/>
              </w:rPr>
              <w:t>输出</w:t>
            </w:r>
          </w:p>
        </w:tc>
        <w:tc>
          <w:tcPr>
            <w:tcW w:w="7654" w:type="dxa"/>
          </w:tcPr>
          <w:p w14:paraId="758D6CB9">
            <w:r>
              <w:t>1. 随访记录列表支持多次建档（如第1次建档(2024年)、第2次建档(2025年)）。</w:t>
            </w:r>
          </w:p>
          <w:p w14:paraId="286BD63D">
            <w:r>
              <w:t>2. 访视状态分为正常和异常，异常时需标注具体异常项。</w:t>
            </w:r>
          </w:p>
          <w:p w14:paraId="6B5750D8">
            <w:r>
              <w:t>3. 孕产妇档案包含完整的孕产史信息，包括既往分娩方式（阴道分娩/剖宫产）和次数。</w:t>
            </w:r>
          </w:p>
          <w:p w14:paraId="3FB29517">
            <w:r>
              <w:t>4. 产后42天随访为结案性访视，分类标记"已恢复"，指导含婴儿喂养。</w:t>
            </w:r>
          </w:p>
          <w:p w14:paraId="5FC7AF4C">
            <w:r>
              <w:t>5. 随访列表通过data-target属性实现不同访视类型的点击跳转。</w:t>
            </w:r>
          </w:p>
        </w:tc>
      </w:tr>
    </w:tbl>
    <w:p w14:paraId="300A6A55">
      <w:pPr>
        <w:pStyle w:val="6"/>
      </w:pPr>
      <w:r>
        <w:t>3.4.4.8 儿童健康管理子模块</w:t>
      </w:r>
    </w:p>
    <w:p w14:paraId="57A63253">
      <w:r>
        <w:t>（1）儿童档案：展示出生信息（出生体重/身长/孕周/胎次/分娩方式/畸形/高危）、基本信息、父母及监护人、建档信息。</w:t>
      </w:r>
    </w:p>
    <w:p w14:paraId="50AB88F3">
      <w:r>
        <w:t>（2）新生儿访视：一般情况、喂养与体征、体格检查、指导与转诊、随访信息。</w:t>
      </w:r>
    </w:p>
    <w:p w14:paraId="060385B1">
      <w:r>
        <w:t>（3）健康检查：分1-8月龄、12-30月龄、3-6岁三个年龄段，记录一般情况（体重/身长/头围及评价）、体格检查、其他信息（户外活动、维生素D）、发育评估、患病情况、转诊与指导、随访计划。</w:t>
      </w:r>
    </w:p>
    <w:p w14:paraId="61A33856">
      <w:r>
        <w:t>（4）儿童健康管理：展示健康档案入口与各月龄随访记录汇总（体重/身长/头围、异常标记、共N条随访）。</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4"/>
        <w:gridCol w:w="7261"/>
      </w:tblGrid>
      <w:tr w14:paraId="5AFFF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0A4CAAB4">
            <w:pPr>
              <w:spacing w:after="40" w:line="400" w:lineRule="exact"/>
              <w:rPr>
                <w:rFonts w:ascii="宋体" w:hAnsi="宋体" w:eastAsia="宋体"/>
                <w:b w:val="0"/>
                <w:sz w:val="21"/>
                <w:szCs w:val="21"/>
              </w:rPr>
            </w:pPr>
            <w:r>
              <w:rPr>
                <w:rFonts w:ascii="宋体" w:hAnsi="宋体" w:eastAsia="宋体"/>
                <w:b w:val="0"/>
                <w:sz w:val="21"/>
                <w:szCs w:val="21"/>
              </w:rPr>
              <w:t>模块名称</w:t>
            </w:r>
          </w:p>
        </w:tc>
        <w:tc>
          <w:tcPr>
            <w:tcW w:w="7654" w:type="dxa"/>
            <w:shd w:val="clear" w:color="auto" w:fill="D9E2F3"/>
          </w:tcPr>
          <w:p w14:paraId="18DF7083">
            <w:r>
              <w:t>儿童健康管理模块</w:t>
            </w:r>
          </w:p>
        </w:tc>
      </w:tr>
      <w:tr w14:paraId="69FE1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5F5C8CCB">
            <w:pPr>
              <w:spacing w:after="40" w:line="400" w:lineRule="exact"/>
              <w:rPr>
                <w:rFonts w:ascii="宋体" w:hAnsi="宋体" w:eastAsia="宋体"/>
                <w:b w:val="0"/>
                <w:sz w:val="21"/>
                <w:szCs w:val="21"/>
              </w:rPr>
            </w:pPr>
            <w:r>
              <w:rPr>
                <w:rFonts w:ascii="宋体" w:hAnsi="宋体" w:eastAsia="宋体"/>
                <w:b w:val="0"/>
                <w:sz w:val="21"/>
                <w:szCs w:val="21"/>
              </w:rPr>
              <w:t>功能描述</w:t>
            </w:r>
          </w:p>
        </w:tc>
        <w:tc>
          <w:tcPr>
            <w:tcW w:w="7654" w:type="dxa"/>
          </w:tcPr>
          <w:p w14:paraId="2BBC0169">
            <w:r>
              <w:t>儿童健康管理模块提供儿童健康档案查看、新生儿访视记录、分年龄段健康检查记录管理功能。</w:t>
            </w:r>
          </w:p>
        </w:tc>
      </w:tr>
      <w:tr w14:paraId="472F6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7FC8BDEF">
            <w:pPr>
              <w:spacing w:after="40" w:line="400" w:lineRule="exact"/>
              <w:rPr>
                <w:rFonts w:ascii="宋体" w:hAnsi="宋体" w:eastAsia="宋体"/>
                <w:b w:val="0"/>
                <w:sz w:val="21"/>
                <w:szCs w:val="21"/>
              </w:rPr>
            </w:pPr>
            <w:r>
              <w:rPr>
                <w:rFonts w:ascii="宋体" w:hAnsi="宋体" w:eastAsia="宋体"/>
                <w:b w:val="0"/>
                <w:sz w:val="21"/>
                <w:szCs w:val="21"/>
              </w:rPr>
              <w:t>前提条件</w:t>
            </w:r>
          </w:p>
        </w:tc>
        <w:tc>
          <w:tcPr>
            <w:tcW w:w="7654" w:type="dxa"/>
          </w:tcPr>
          <w:p w14:paraId="019CDCC2">
            <w:r>
              <w:t>用户已登录并已绑定儿童家庭成员；儿童有公卫健康档案数据。</w:t>
            </w:r>
          </w:p>
        </w:tc>
      </w:tr>
      <w:tr w14:paraId="033F7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460125B0">
            <w:pPr>
              <w:spacing w:after="40" w:line="400" w:lineRule="exact"/>
              <w:rPr>
                <w:rFonts w:ascii="宋体" w:hAnsi="宋体" w:eastAsia="宋体"/>
                <w:b w:val="0"/>
                <w:sz w:val="21"/>
                <w:szCs w:val="21"/>
              </w:rPr>
            </w:pPr>
            <w:r>
              <w:rPr>
                <w:rFonts w:ascii="宋体" w:hAnsi="宋体" w:eastAsia="宋体"/>
                <w:b w:val="0"/>
                <w:sz w:val="21"/>
                <w:szCs w:val="21"/>
              </w:rPr>
              <w:t>后置条件</w:t>
            </w:r>
          </w:p>
        </w:tc>
        <w:tc>
          <w:tcPr>
            <w:tcW w:w="7654" w:type="dxa"/>
          </w:tcPr>
          <w:p w14:paraId="5FCBAA59">
            <w:r>
              <w:t>展示专项档案及关联随访记录，数据按时间倒序排列。</w:t>
            </w:r>
          </w:p>
        </w:tc>
      </w:tr>
      <w:tr w14:paraId="5E955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3EC9F06F">
            <w:pPr>
              <w:spacing w:after="40" w:line="400" w:lineRule="exact"/>
              <w:rPr>
                <w:rFonts w:ascii="宋体" w:hAnsi="宋体" w:eastAsia="宋体"/>
                <w:b w:val="0"/>
                <w:sz w:val="21"/>
                <w:szCs w:val="21"/>
              </w:rPr>
            </w:pPr>
            <w:r>
              <w:rPr>
                <w:rFonts w:ascii="宋体" w:hAnsi="宋体" w:eastAsia="宋体"/>
                <w:b w:val="0"/>
                <w:sz w:val="21"/>
                <w:szCs w:val="21"/>
              </w:rPr>
              <w:t>输入</w:t>
            </w:r>
          </w:p>
        </w:tc>
        <w:tc>
          <w:tcPr>
            <w:tcW w:w="7654" w:type="dxa"/>
          </w:tcPr>
          <w:p w14:paraId="5D32AC9C">
            <w:r>
              <w:t>列表页：档案编号、出生日期、胎次/产次/分娩方式、出生体重/身长/孕周、随访记录卡片（日期、状态[正常/异常]、医院、医生、体重/身长/头围/体温、标签[如纯母乳喂养、黄疸随访中、可疑佝偻病症状]）。儿童档案页：出生信息、基本信息（姓名/档案编号/身份证号/民族/户籍地址/现住址）、父母及监护人信息、建档信息（责任医生/管辖机构/建档机构）。新生儿访视：一般情况（出生体重/目前体重/身长/孕周）、母亲妊娠期患病情况、出生情况、听力/疾病筛查、家庭/户籍地址、父母信息、喂养与体征、体格检查。1-8月龄检查：一般情况（体重/身长/头围）、体格检查（面色/皮肤/前囟/颈部包块/眼睛/听力/口腔/胸部/腹部/脐部/四肢/可疑佝偻病）、其他信息（户外活动/维生素D）、发育评估、患病情况、转诊与指导、随访计划。12-30月龄检查：一般情况（体重/身高/头围）、体格检查（含出牙/龋齿数、步态）、其他信息、发育评估、转诊与指导。3-6岁检查：一般情况（体重/身高/体重身高比）、体格检查（含视力/牙数龋齿数）、发育评估、转诊与指导。</w:t>
            </w:r>
          </w:p>
        </w:tc>
      </w:tr>
      <w:tr w14:paraId="6CFED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0F48C5B9">
            <w:pPr>
              <w:spacing w:after="40" w:line="400" w:lineRule="exact"/>
              <w:rPr>
                <w:rFonts w:ascii="宋体" w:hAnsi="宋体" w:eastAsia="宋体"/>
                <w:b w:val="0"/>
                <w:sz w:val="21"/>
                <w:szCs w:val="21"/>
              </w:rPr>
            </w:pPr>
            <w:r>
              <w:rPr>
                <w:rFonts w:ascii="宋体" w:hAnsi="宋体" w:eastAsia="宋体"/>
                <w:b w:val="0"/>
                <w:sz w:val="21"/>
                <w:szCs w:val="21"/>
              </w:rPr>
              <w:t>处理</w:t>
            </w:r>
          </w:p>
        </w:tc>
        <w:tc>
          <w:tcPr>
            <w:tcW w:w="7654" w:type="dxa"/>
          </w:tcPr>
          <w:p w14:paraId="6538B7CC">
            <w:r>
              <w:t>从首页"公共卫生"区域点击"儿童管理"进入儿童健康管理列表页。</w:t>
            </w:r>
          </w:p>
          <w:p w14:paraId="1A34B46E">
            <w:r>
              <w:t>2. 列表页顶部展示儿童基本信息（姓名、档案编号、出生信息、出生体重/身长/孕周）和"儿童健康档案"入口卡片。</w:t>
            </w:r>
          </w:p>
          <w:p w14:paraId="70B62BA5">
            <w:r>
              <w:t>3. 点击"查看详情"进入儿童档案页，查看完整档案信息（出生信息、基本信息、父母及监护人、建档信息）。</w:t>
            </w:r>
          </w:p>
          <w:p w14:paraId="5BF817DF">
            <w:r>
              <w:t>4. 列表页下方展示各月龄随访记录卡片（新生儿访视、满月、3月龄、6月龄、8月龄、12月龄、3岁等），每张卡片含随访日期、状态、医院、医生、体重/身长/头围等指标。</w:t>
            </w:r>
          </w:p>
          <w:p w14:paraId="4A64821C">
            <w:r>
              <w:t>5. 点击随访记录卡片进入对应详情页：新生儿访视记录、1-8月龄健康检查、12-30月龄健康检查、3-6岁健康检查。</w:t>
            </w:r>
          </w:p>
          <w:p w14:paraId="32E235CD">
            <w:r>
              <w:t>6. 各详情页展示一般情况、体格检查、其他信息、发育评估、转诊意见、指导、随访计划等完整数据。</w:t>
            </w:r>
          </w:p>
        </w:tc>
      </w:tr>
      <w:tr w14:paraId="7625E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1F287BDA">
            <w:pPr>
              <w:spacing w:after="40" w:line="400" w:lineRule="exact"/>
              <w:rPr>
                <w:rFonts w:ascii="宋体" w:hAnsi="宋体" w:eastAsia="宋体"/>
                <w:b w:val="0"/>
                <w:sz w:val="21"/>
                <w:szCs w:val="21"/>
              </w:rPr>
            </w:pPr>
            <w:r>
              <w:rPr>
                <w:rFonts w:ascii="宋体" w:hAnsi="宋体" w:eastAsia="宋体"/>
                <w:b w:val="0"/>
                <w:sz w:val="21"/>
                <w:szCs w:val="21"/>
              </w:rPr>
              <w:t>输出</w:t>
            </w:r>
          </w:p>
        </w:tc>
        <w:tc>
          <w:tcPr>
            <w:tcW w:w="7654" w:type="dxa"/>
          </w:tcPr>
          <w:p w14:paraId="30FC5FB6">
            <w:r>
              <w:t>1. 随访记录按月龄分阶段管理：新生儿访视→1-8月龄（满月/3月/6月/8月）→12-30月龄（12月/18月/24月/30月）→3-6岁。</w:t>
            </w:r>
          </w:p>
          <w:p w14:paraId="43265298">
            <w:r>
              <w:t>2. 随访状态分为：正常（蓝色）、待随访（黄色）、即将到期（灰色）、已漏检（红色）。</w:t>
            </w:r>
          </w:p>
          <w:p w14:paraId="78156C33">
            <w:r>
              <w:t>3. 异常标记使用标签展示，如"可疑佝偻病症状：夜惊|多汗"、"前囟未闭1*3cm"、"步态异常"等。</w:t>
            </w:r>
          </w:p>
          <w:p w14:paraId="2648B2C5">
            <w:r>
              <w:t>4. 底部脚注展示随访统计：共N条随访记录·已完成N次·数据更新于日期。</w:t>
            </w:r>
          </w:p>
          <w:p w14:paraId="589EA8BD">
            <w:r>
              <w:t>5. 列表页通过data-target属性实现随访记录卡片的点击跳转，不同月龄段跳转到对应详情页。</w:t>
            </w:r>
          </w:p>
        </w:tc>
      </w:tr>
    </w:tbl>
    <w:p w14:paraId="7CDF7E06">
      <w:pPr>
        <w:pStyle w:val="6"/>
      </w:pPr>
      <w:r>
        <w:t>3.4.4.9 慢阻肺管理子模块</w:t>
      </w:r>
    </w:p>
    <w:p w14:paraId="6CDF9C09">
      <w:r>
        <w:t>（1）慢阻肺专项：确诊信息（确诊日期、确诊依据、临床体征、发病原因）、危险因素（吸烟史、粉尘暴露、家族史等）、辅助检查（身高/体重/BMI、肺功能FEV1/FVC）、建档信息。</w:t>
      </w:r>
    </w:p>
    <w:p w14:paraId="076A50BA">
      <w:r>
        <w:t>（2）慢阻肺随访：症状与体征（咳嗽/咳痰/呼吸困难分级）、体格检查与肺功能、生活方式指导（吸烟/运动/呼吸锻炼目标）、实验室检查、用药与依从性、随访分类（控制满意/不满意）、随访结论与转诊。</w:t>
      </w:r>
    </w:p>
    <w:p w14:paraId="3450D405">
      <w:r>
        <w:t>（3）随访列表：展示历次随访的肺功能(FEV1/FVC)、随访分类、症状、随访方式汇总。</w:t>
      </w:r>
    </w:p>
    <w:p w14:paraId="3236F8D9"/>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1"/>
        <w:gridCol w:w="7264"/>
      </w:tblGrid>
      <w:tr w14:paraId="20990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5C8D5273">
            <w:pPr>
              <w:spacing w:after="40" w:line="400" w:lineRule="exact"/>
              <w:rPr>
                <w:rFonts w:ascii="宋体" w:hAnsi="宋体" w:eastAsia="宋体"/>
                <w:b w:val="0"/>
                <w:sz w:val="21"/>
                <w:szCs w:val="21"/>
              </w:rPr>
            </w:pPr>
            <w:r>
              <w:rPr>
                <w:rFonts w:ascii="宋体" w:hAnsi="宋体" w:eastAsia="宋体"/>
                <w:b w:val="0"/>
                <w:sz w:val="21"/>
                <w:szCs w:val="21"/>
              </w:rPr>
              <w:t>模块名称</w:t>
            </w:r>
          </w:p>
        </w:tc>
        <w:tc>
          <w:tcPr>
            <w:tcW w:w="7654" w:type="dxa"/>
            <w:shd w:val="clear" w:color="auto" w:fill="D9E2F3"/>
          </w:tcPr>
          <w:p w14:paraId="0A0DA5E3">
            <w:r>
              <w:t>慢阻肺管理模块</w:t>
            </w:r>
          </w:p>
        </w:tc>
      </w:tr>
      <w:tr w14:paraId="387EE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38354242">
            <w:pPr>
              <w:spacing w:after="40" w:line="400" w:lineRule="exact"/>
              <w:rPr>
                <w:rFonts w:ascii="宋体" w:hAnsi="宋体" w:eastAsia="宋体"/>
                <w:b w:val="0"/>
                <w:sz w:val="21"/>
                <w:szCs w:val="21"/>
              </w:rPr>
            </w:pPr>
            <w:r>
              <w:rPr>
                <w:rFonts w:ascii="宋体" w:hAnsi="宋体" w:eastAsia="宋体"/>
                <w:b w:val="0"/>
                <w:sz w:val="21"/>
                <w:szCs w:val="21"/>
              </w:rPr>
              <w:t>功能描述</w:t>
            </w:r>
          </w:p>
        </w:tc>
        <w:tc>
          <w:tcPr>
            <w:tcW w:w="7654" w:type="dxa"/>
          </w:tcPr>
          <w:p w14:paraId="77DF8176">
            <w:r>
              <w:t>慢阻肺管理模块提供慢阻肺专项档案查看、随访记录管理与随访详情查看功能。</w:t>
            </w:r>
          </w:p>
        </w:tc>
      </w:tr>
      <w:tr w14:paraId="47DD0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4EF9C31B">
            <w:pPr>
              <w:spacing w:after="40" w:line="400" w:lineRule="exact"/>
              <w:rPr>
                <w:rFonts w:ascii="宋体" w:hAnsi="宋体" w:eastAsia="宋体"/>
                <w:b w:val="0"/>
                <w:sz w:val="21"/>
                <w:szCs w:val="21"/>
              </w:rPr>
            </w:pPr>
            <w:r>
              <w:rPr>
                <w:rFonts w:ascii="宋体" w:hAnsi="宋体" w:eastAsia="宋体"/>
                <w:b w:val="0"/>
                <w:sz w:val="21"/>
                <w:szCs w:val="21"/>
              </w:rPr>
              <w:t>前提条件</w:t>
            </w:r>
          </w:p>
        </w:tc>
        <w:tc>
          <w:tcPr>
            <w:tcW w:w="7654" w:type="dxa"/>
          </w:tcPr>
          <w:p w14:paraId="5C7F19BC">
            <w:r>
              <w:t>用户已登录并通过实名认证；用户有慢阻肺专项档案数据。</w:t>
            </w:r>
          </w:p>
        </w:tc>
      </w:tr>
      <w:tr w14:paraId="6F1CD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4EC41E6C">
            <w:pPr>
              <w:spacing w:after="40" w:line="400" w:lineRule="exact"/>
              <w:rPr>
                <w:rFonts w:ascii="宋体" w:hAnsi="宋体" w:eastAsia="宋体"/>
                <w:b w:val="0"/>
                <w:sz w:val="21"/>
                <w:szCs w:val="21"/>
              </w:rPr>
            </w:pPr>
            <w:r>
              <w:rPr>
                <w:rFonts w:ascii="宋体" w:hAnsi="宋体" w:eastAsia="宋体"/>
                <w:b w:val="0"/>
                <w:sz w:val="21"/>
                <w:szCs w:val="21"/>
              </w:rPr>
              <w:t>后置条件</w:t>
            </w:r>
          </w:p>
        </w:tc>
        <w:tc>
          <w:tcPr>
            <w:tcW w:w="7654" w:type="dxa"/>
          </w:tcPr>
          <w:p w14:paraId="2D112513">
            <w:r>
              <w:t>展示随访记录列表及随访详情，支持按时间筛选。</w:t>
            </w:r>
          </w:p>
        </w:tc>
      </w:tr>
      <w:tr w14:paraId="2D7C4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6D2C8860">
            <w:pPr>
              <w:spacing w:after="40" w:line="400" w:lineRule="exact"/>
              <w:rPr>
                <w:rFonts w:ascii="宋体" w:hAnsi="宋体" w:eastAsia="宋体"/>
                <w:b w:val="0"/>
                <w:sz w:val="21"/>
                <w:szCs w:val="21"/>
              </w:rPr>
            </w:pPr>
            <w:r>
              <w:rPr>
                <w:rFonts w:ascii="宋体" w:hAnsi="宋体" w:eastAsia="宋体"/>
                <w:b w:val="0"/>
                <w:sz w:val="21"/>
                <w:szCs w:val="21"/>
              </w:rPr>
              <w:t>输入</w:t>
            </w:r>
          </w:p>
        </w:tc>
        <w:tc>
          <w:tcPr>
            <w:tcW w:w="7654" w:type="dxa"/>
          </w:tcPr>
          <w:p w14:paraId="28B03152">
            <w:r>
              <w:t>列表页：时间筛选、慢阻肺评估入口、随访记录卡片（日期/方式[门诊/家庭/电话]/医院/医生/肺功能FEV1/FVC/随访分类[控制满意/不满意]/症状标签[呼吸困难/咳嗽/咳痰/吸烟]）。专项页：慢阻肺确诊信息（确诊日期/依据/临床体征/发病原因）、危险因素（吸烟史/粉尘暴露/室内空气污染/反复感染史/家族史/哮喘史）、辅助检查（身高/体重/BMI/肺功能FEV1/FVC/血常规）、建档信息。随访页：症状与体征（咳嗽/咳痰/呼吸困难分级/其他症状/体征）、体格检查与肺功能（血压/FEV1/FVC/身高/体重/BMI）、生活方式指导（吸烟量及目标/运动及目标/呼吸锻炼/心理调整）、实验室检查、用药与依从性（药物名称/用法/不良反应/依从性）、随访分类、随访结论与转诊。</w:t>
            </w:r>
          </w:p>
        </w:tc>
      </w:tr>
      <w:tr w14:paraId="39358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611F73E8">
            <w:pPr>
              <w:spacing w:after="40" w:line="400" w:lineRule="exact"/>
              <w:rPr>
                <w:rFonts w:ascii="宋体" w:hAnsi="宋体" w:eastAsia="宋体"/>
                <w:b w:val="0"/>
                <w:sz w:val="21"/>
                <w:szCs w:val="21"/>
              </w:rPr>
            </w:pPr>
            <w:r>
              <w:rPr>
                <w:rFonts w:ascii="宋体" w:hAnsi="宋体" w:eastAsia="宋体"/>
                <w:b w:val="0"/>
                <w:sz w:val="21"/>
                <w:szCs w:val="21"/>
              </w:rPr>
              <w:t>处理</w:t>
            </w:r>
          </w:p>
        </w:tc>
        <w:tc>
          <w:tcPr>
            <w:tcW w:w="7654" w:type="dxa"/>
          </w:tcPr>
          <w:p w14:paraId="337DEDDC">
            <w:r>
              <w:t>从首页"公共卫生"区域点击"慢阻肺"进入慢阻肺随访列表页。</w:t>
            </w:r>
          </w:p>
          <w:p w14:paraId="5C52DB39">
            <w:r>
              <w:t>2. 列表页支持时间筛选，顶部提供"慢阻肺评估"入口（查看肺功能评估结果）。</w:t>
            </w:r>
          </w:p>
          <w:p w14:paraId="532ECB10">
            <w:r>
              <w:t>3. 列表展示历次随访记录，含日期、随访方式、医院、医生、肺功能FEV1/FVC值、随访分类、症状标签。</w:t>
            </w:r>
          </w:p>
          <w:p w14:paraId="45EE1654">
            <w:r>
              <w:t>4. 点击"慢阻肺评估"进入慢阻肺专项页面，查看确诊信息、危险因素、辅助检查、建档信息。</w:t>
            </w:r>
          </w:p>
          <w:p w14:paraId="55A5D606">
            <w:r>
              <w:t>5. 点击随访记录卡片进入慢阻肺随访详情页，查看完整随访数据。</w:t>
            </w:r>
          </w:p>
        </w:tc>
      </w:tr>
      <w:tr w14:paraId="4E1AD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00F79DA8">
            <w:pPr>
              <w:spacing w:after="40" w:line="400" w:lineRule="exact"/>
              <w:rPr>
                <w:rFonts w:ascii="宋体" w:hAnsi="宋体" w:eastAsia="宋体"/>
                <w:b w:val="0"/>
                <w:sz w:val="21"/>
                <w:szCs w:val="21"/>
              </w:rPr>
            </w:pPr>
            <w:r>
              <w:rPr>
                <w:rFonts w:ascii="宋体" w:hAnsi="宋体" w:eastAsia="宋体"/>
                <w:b w:val="0"/>
                <w:sz w:val="21"/>
                <w:szCs w:val="21"/>
              </w:rPr>
              <w:t>输出</w:t>
            </w:r>
          </w:p>
        </w:tc>
        <w:tc>
          <w:tcPr>
            <w:tcW w:w="7654" w:type="dxa"/>
          </w:tcPr>
          <w:p w14:paraId="06AE7080">
            <w:r>
              <w:t>1. 随访分类分为：控制满意、控制不满意、暂无数据三种状态。</w:t>
            </w:r>
          </w:p>
          <w:p w14:paraId="619560E2">
            <w:r>
              <w:t>2. 生活方式指导设置当前值与目标值对比（如日吸烟量10支→目标5支，运动3次/周→目标5次/周）。</w:t>
            </w:r>
          </w:p>
          <w:p w14:paraId="323BB575">
            <w:r>
              <w:t>3. 用药情况支持多药物记录（药物1/药物2/药物3），含药品名称、用法用量。</w:t>
            </w:r>
          </w:p>
          <w:p w14:paraId="2FC1D193">
            <w:r>
              <w:t>4. 肺功能FEV1/FVC值是核心随访指标，列表页以百分比形式展示。</w:t>
            </w:r>
          </w:p>
          <w:p w14:paraId="28A36376">
            <w:r>
              <w:t>5. 随访方式包括门诊、家庭、电话三种。</w:t>
            </w:r>
          </w:p>
        </w:tc>
      </w:tr>
    </w:tbl>
    <w:p w14:paraId="00A0F649">
      <w:pPr>
        <w:pStyle w:val="6"/>
      </w:pPr>
      <w:r>
        <w:t>3.4.4.10 肺结核管理子模块</w:t>
      </w:r>
    </w:p>
    <w:p w14:paraId="4C012106">
      <w:r>
        <w:t>（1）肺结核第一次入户随访：专项信息（初治/复治、痰菌/耐药情况）、症状、用药（化疗方案/用法/剂型/督导）、家庭居住环境、生活方式、健康及培训掌握情况、下次随访日期与评估医生。</w:t>
      </w:r>
    </w:p>
    <w:p w14:paraId="60B6399D">
      <w:r>
        <w:t>（2）肺结核随访记录表：随访时间、治疗月序、督导人员/方式、症状及体征、生活方式评估、用药（方案/漏服次数/不良反应/并发症）、转诊、2周内随访结果、停止治疗信息、全程管理情况（应访视/实际访视、服药率）。</w:t>
      </w:r>
    </w:p>
    <w:p w14:paraId="692F3A9C">
      <w:r>
        <w:t>（3）随访列表：展示入户访视/随访记录，含服药率、症状、不良反应、随访方式汇总。</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6"/>
        <w:gridCol w:w="7259"/>
      </w:tblGrid>
      <w:tr w14:paraId="69404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326BFD51">
            <w:pPr>
              <w:spacing w:after="40" w:line="400" w:lineRule="exact"/>
              <w:rPr>
                <w:rFonts w:ascii="宋体" w:hAnsi="宋体" w:eastAsia="宋体"/>
                <w:b w:val="0"/>
                <w:sz w:val="21"/>
                <w:szCs w:val="21"/>
              </w:rPr>
            </w:pPr>
            <w:r>
              <w:rPr>
                <w:rFonts w:ascii="宋体" w:hAnsi="宋体" w:eastAsia="宋体"/>
                <w:b w:val="0"/>
                <w:sz w:val="21"/>
                <w:szCs w:val="21"/>
              </w:rPr>
              <w:t>模块名称</w:t>
            </w:r>
          </w:p>
        </w:tc>
        <w:tc>
          <w:tcPr>
            <w:tcW w:w="7654" w:type="dxa"/>
            <w:shd w:val="clear" w:color="auto" w:fill="D9E2F3"/>
          </w:tcPr>
          <w:p w14:paraId="21394E14">
            <w:r>
              <w:t>肺结核管理模块</w:t>
            </w:r>
          </w:p>
        </w:tc>
      </w:tr>
      <w:tr w14:paraId="407ED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012DAC83">
            <w:pPr>
              <w:spacing w:after="40" w:line="400" w:lineRule="exact"/>
              <w:rPr>
                <w:rFonts w:ascii="宋体" w:hAnsi="宋体" w:eastAsia="宋体"/>
                <w:b w:val="0"/>
                <w:sz w:val="21"/>
                <w:szCs w:val="21"/>
              </w:rPr>
            </w:pPr>
            <w:r>
              <w:rPr>
                <w:rFonts w:ascii="宋体" w:hAnsi="宋体" w:eastAsia="宋体"/>
                <w:b w:val="0"/>
                <w:sz w:val="21"/>
                <w:szCs w:val="21"/>
              </w:rPr>
              <w:t>功能描述</w:t>
            </w:r>
          </w:p>
        </w:tc>
        <w:tc>
          <w:tcPr>
            <w:tcW w:w="7654" w:type="dxa"/>
          </w:tcPr>
          <w:p w14:paraId="6093D13C">
            <w:r>
              <w:t>肺结核管理模块提供肺结核第一次入户随访、随访记录表及随访列表管理功能。</w:t>
            </w:r>
          </w:p>
        </w:tc>
      </w:tr>
      <w:tr w14:paraId="13AA6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025F6D12">
            <w:pPr>
              <w:spacing w:after="40" w:line="400" w:lineRule="exact"/>
              <w:rPr>
                <w:rFonts w:ascii="宋体" w:hAnsi="宋体" w:eastAsia="宋体"/>
                <w:b w:val="0"/>
                <w:sz w:val="21"/>
                <w:szCs w:val="21"/>
              </w:rPr>
            </w:pPr>
            <w:r>
              <w:rPr>
                <w:rFonts w:ascii="宋体" w:hAnsi="宋体" w:eastAsia="宋体"/>
                <w:b w:val="0"/>
                <w:sz w:val="21"/>
                <w:szCs w:val="21"/>
              </w:rPr>
              <w:t>前提条件</w:t>
            </w:r>
          </w:p>
        </w:tc>
        <w:tc>
          <w:tcPr>
            <w:tcW w:w="7654" w:type="dxa"/>
          </w:tcPr>
          <w:p w14:paraId="74B7B46D">
            <w:r>
              <w:t>用户已登录并通过实名认证；用户有肺结核管理档案数据。</w:t>
            </w:r>
          </w:p>
        </w:tc>
      </w:tr>
      <w:tr w14:paraId="18C59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5DBB031E">
            <w:pPr>
              <w:spacing w:after="40" w:line="400" w:lineRule="exact"/>
              <w:rPr>
                <w:rFonts w:ascii="宋体" w:hAnsi="宋体" w:eastAsia="宋体"/>
                <w:b w:val="0"/>
                <w:sz w:val="21"/>
                <w:szCs w:val="21"/>
              </w:rPr>
            </w:pPr>
            <w:r>
              <w:rPr>
                <w:rFonts w:ascii="宋体" w:hAnsi="宋体" w:eastAsia="宋体"/>
                <w:b w:val="0"/>
                <w:sz w:val="21"/>
                <w:szCs w:val="21"/>
              </w:rPr>
              <w:t>后置条件</w:t>
            </w:r>
          </w:p>
        </w:tc>
        <w:tc>
          <w:tcPr>
            <w:tcW w:w="7654" w:type="dxa"/>
          </w:tcPr>
          <w:p w14:paraId="0B8B8B40">
            <w:r>
              <w:t>展示随访记录列表及随访详情，支持按时间筛选。</w:t>
            </w:r>
          </w:p>
        </w:tc>
      </w:tr>
      <w:tr w14:paraId="51723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3E789E56">
            <w:pPr>
              <w:spacing w:after="40" w:line="400" w:lineRule="exact"/>
              <w:rPr>
                <w:rFonts w:ascii="宋体" w:hAnsi="宋体" w:eastAsia="宋体"/>
                <w:b w:val="0"/>
                <w:sz w:val="21"/>
                <w:szCs w:val="21"/>
              </w:rPr>
            </w:pPr>
            <w:r>
              <w:rPr>
                <w:rFonts w:ascii="宋体" w:hAnsi="宋体" w:eastAsia="宋体"/>
                <w:b w:val="0"/>
                <w:sz w:val="21"/>
                <w:szCs w:val="21"/>
              </w:rPr>
              <w:t>输入</w:t>
            </w:r>
          </w:p>
        </w:tc>
        <w:tc>
          <w:tcPr>
            <w:tcW w:w="7654" w:type="dxa"/>
          </w:tcPr>
          <w:p w14:paraId="55E83198">
            <w:r>
              <w:t>列表页：时间筛选、首次入户访视入口、随访记录卡片（日期/方式/医院科室/医生/服药率/症状[咳嗽咳痰/咳血等]/不良反应）。第一次入户随访：专项信息（初治/复治/痰菌情况/耐药情况）、症状（咳嗽咳痰/咳血或血痰）、用药（化疗方案/用法/药品剂型）、督导（督导人员）、家庭居住环境（单独居室/通风）、生活方式（吸烟量及目标/饮酒）、健康及培训掌握情况（取药地点/时间、服药记录卡填写、服药方法、治疗疗程、不规律服药危害、不良反应处理、复诊查痰、外出服药、生活习惯、密切接触者检查）。随访记录表：随访时间、治疗月序、督导人员/方式、症状及体征、生活方式评估（吸烟/饮酒）、用药（化疗方案/用法/剂型/漏服药次数/不良反应/并发症）、转诊、2周内随访结果、处理意见、停止治疗信息（时间/原因）、全程管理情况（应访视/实际访视次数、应服药/实际服药次数/服药率）、评估医生签名。</w:t>
            </w:r>
          </w:p>
        </w:tc>
      </w:tr>
      <w:tr w14:paraId="77765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6D36624E">
            <w:pPr>
              <w:spacing w:after="40" w:line="400" w:lineRule="exact"/>
              <w:rPr>
                <w:rFonts w:ascii="宋体" w:hAnsi="宋体" w:eastAsia="宋体"/>
                <w:b w:val="0"/>
                <w:sz w:val="21"/>
                <w:szCs w:val="21"/>
              </w:rPr>
            </w:pPr>
            <w:r>
              <w:rPr>
                <w:rFonts w:ascii="宋体" w:hAnsi="宋体" w:eastAsia="宋体"/>
                <w:b w:val="0"/>
                <w:sz w:val="21"/>
                <w:szCs w:val="21"/>
              </w:rPr>
              <w:t>处理</w:t>
            </w:r>
          </w:p>
        </w:tc>
        <w:tc>
          <w:tcPr>
            <w:tcW w:w="7654" w:type="dxa"/>
          </w:tcPr>
          <w:p w14:paraId="04983688">
            <w:r>
              <w:t>从首页"公共卫生"区域点击"肺结核"进入肺结核管理列表页。</w:t>
            </w:r>
          </w:p>
          <w:p w14:paraId="00F4A974">
            <w:r>
              <w:t>2. 列表页支持时间筛选，提供"首次入户访视"入口。</w:t>
            </w:r>
          </w:p>
          <w:p w14:paraId="2F8F199E">
            <w:r>
              <w:t>3. 列表展示历次随访记录，含日期、方式、医院/科室、医生、服药率、症状、不良反应。</w:t>
            </w:r>
          </w:p>
          <w:p w14:paraId="3D6FD2AB">
            <w:r>
              <w:t>4. 点击"首次入户访视"进入肺结核第一次入户随访页面。</w:t>
            </w:r>
          </w:p>
          <w:p w14:paraId="3531209C">
            <w:r>
              <w:t>5. 点击随访记录卡片进入肺结核随访服务记录表详情页。</w:t>
            </w:r>
          </w:p>
        </w:tc>
      </w:tr>
      <w:tr w14:paraId="696B2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62C0A9B1">
            <w:pPr>
              <w:spacing w:after="40" w:line="400" w:lineRule="exact"/>
              <w:rPr>
                <w:rFonts w:ascii="宋体" w:hAnsi="宋体" w:eastAsia="宋体"/>
                <w:b w:val="0"/>
                <w:sz w:val="21"/>
                <w:szCs w:val="21"/>
              </w:rPr>
            </w:pPr>
            <w:r>
              <w:rPr>
                <w:rFonts w:ascii="宋体" w:hAnsi="宋体" w:eastAsia="宋体"/>
                <w:b w:val="0"/>
                <w:sz w:val="21"/>
                <w:szCs w:val="21"/>
              </w:rPr>
              <w:t>输出</w:t>
            </w:r>
          </w:p>
        </w:tc>
        <w:tc>
          <w:tcPr>
            <w:tcW w:w="7654" w:type="dxa"/>
          </w:tcPr>
          <w:p w14:paraId="100CBCFB">
            <w:r>
              <w:t>1. 服药率是肺结核随访的核心指标，列表页以百分比展示。</w:t>
            </w:r>
          </w:p>
          <w:p w14:paraId="141D55B7">
            <w:r>
              <w:t>2. 治疗月序标识当前治疗阶段（如第3月）。</w:t>
            </w:r>
          </w:p>
          <w:p w14:paraId="58F9ED1D">
            <w:r>
              <w:t>3. 全程管理情况统计应访视/实际访视次数和应服药/实际服药次数，计算服药率。</w:t>
            </w:r>
          </w:p>
          <w:p w14:paraId="6317B3CC">
            <w:r>
              <w:t>4. 健康教育培训掌握情况逐项标注"掌握"或"未掌握"。</w:t>
            </w:r>
          </w:p>
          <w:p w14:paraId="211FFD84">
            <w:r>
              <w:t>5. 停止治疗需记录停止时间和原因（如完成疗程）。</w:t>
            </w:r>
          </w:p>
        </w:tc>
      </w:tr>
    </w:tbl>
    <w:p w14:paraId="7AD479D2">
      <w:pPr>
        <w:pStyle w:val="6"/>
      </w:pPr>
      <w:r>
        <w:t>3.4.4.11 高危人群管理子模块</w:t>
      </w:r>
    </w:p>
    <w:p w14:paraId="67E3353C">
      <w:r>
        <w:t>（1）高危专项：展示高血压高危/糖尿病高危等异常指标（血压高值、高盐膳食、过量饮酒、家族史、BMI超标等），身高/体重/腰围/BMI/血压/空腹血糖及建档信息。</w:t>
      </w:r>
    </w:p>
    <w:p w14:paraId="6CF3F671">
      <w:r>
        <w:t>（2）高危随访：症状、体格检查（血压/体重/目标体重/BMI/腰围/心率/血糖）、生化检查、生活方式指导（运动/吸烟/饮酒/摄盐目标）、随访管理（是否继续管理、结束原因）、随访结果（控制满意/不满意）。</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5"/>
        <w:gridCol w:w="7260"/>
      </w:tblGrid>
      <w:tr w14:paraId="7CAE2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5C8DE779">
            <w:pPr>
              <w:spacing w:after="40" w:line="400" w:lineRule="exact"/>
              <w:rPr>
                <w:rFonts w:ascii="宋体" w:hAnsi="宋体" w:eastAsia="宋体"/>
                <w:b w:val="0"/>
                <w:sz w:val="21"/>
                <w:szCs w:val="21"/>
              </w:rPr>
            </w:pPr>
            <w:r>
              <w:rPr>
                <w:rFonts w:ascii="宋体" w:hAnsi="宋体" w:eastAsia="宋体"/>
                <w:b w:val="0"/>
                <w:sz w:val="21"/>
                <w:szCs w:val="21"/>
              </w:rPr>
              <w:t>模块名称</w:t>
            </w:r>
          </w:p>
        </w:tc>
        <w:tc>
          <w:tcPr>
            <w:tcW w:w="7654" w:type="dxa"/>
            <w:shd w:val="clear" w:color="auto" w:fill="D9E2F3"/>
          </w:tcPr>
          <w:p w14:paraId="6EA5BCD6">
            <w:r>
              <w:t>高危人群管理模块</w:t>
            </w:r>
          </w:p>
        </w:tc>
      </w:tr>
      <w:tr w14:paraId="0A4BE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7A747B31">
            <w:pPr>
              <w:spacing w:after="40" w:line="400" w:lineRule="exact"/>
              <w:rPr>
                <w:rFonts w:ascii="宋体" w:hAnsi="宋体" w:eastAsia="宋体"/>
                <w:b w:val="0"/>
                <w:sz w:val="21"/>
                <w:szCs w:val="21"/>
              </w:rPr>
            </w:pPr>
            <w:r>
              <w:rPr>
                <w:rFonts w:ascii="宋体" w:hAnsi="宋体" w:eastAsia="宋体"/>
                <w:b w:val="0"/>
                <w:sz w:val="21"/>
                <w:szCs w:val="21"/>
              </w:rPr>
              <w:t>功能描述</w:t>
            </w:r>
          </w:p>
        </w:tc>
        <w:tc>
          <w:tcPr>
            <w:tcW w:w="7654" w:type="dxa"/>
          </w:tcPr>
          <w:p w14:paraId="6861C13C">
            <w:r>
              <w:t>高危人群管理模块提供高血压/糖尿病高危人群专项档案查看、随访记录管理功能。</w:t>
            </w:r>
          </w:p>
        </w:tc>
      </w:tr>
      <w:tr w14:paraId="36660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2595882F">
            <w:pPr>
              <w:spacing w:after="40" w:line="400" w:lineRule="exact"/>
              <w:rPr>
                <w:rFonts w:ascii="宋体" w:hAnsi="宋体" w:eastAsia="宋体"/>
                <w:b w:val="0"/>
                <w:sz w:val="21"/>
                <w:szCs w:val="21"/>
              </w:rPr>
            </w:pPr>
            <w:r>
              <w:rPr>
                <w:rFonts w:ascii="宋体" w:hAnsi="宋体" w:eastAsia="宋体"/>
                <w:b w:val="0"/>
                <w:sz w:val="21"/>
                <w:szCs w:val="21"/>
              </w:rPr>
              <w:t>前提条件</w:t>
            </w:r>
          </w:p>
        </w:tc>
        <w:tc>
          <w:tcPr>
            <w:tcW w:w="7654" w:type="dxa"/>
          </w:tcPr>
          <w:p w14:paraId="08EEE7C7">
            <w:r>
              <w:t>用户已登录并通过实名认证；用户有高危人群管理档案数据。</w:t>
            </w:r>
          </w:p>
        </w:tc>
      </w:tr>
      <w:tr w14:paraId="6211D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7B157D20">
            <w:pPr>
              <w:spacing w:after="40" w:line="400" w:lineRule="exact"/>
              <w:rPr>
                <w:rFonts w:ascii="宋体" w:hAnsi="宋体" w:eastAsia="宋体"/>
                <w:b w:val="0"/>
                <w:sz w:val="21"/>
                <w:szCs w:val="21"/>
              </w:rPr>
            </w:pPr>
            <w:r>
              <w:rPr>
                <w:rFonts w:ascii="宋体" w:hAnsi="宋体" w:eastAsia="宋体"/>
                <w:b w:val="0"/>
                <w:sz w:val="21"/>
                <w:szCs w:val="21"/>
              </w:rPr>
              <w:t>后置条件</w:t>
            </w:r>
          </w:p>
        </w:tc>
        <w:tc>
          <w:tcPr>
            <w:tcW w:w="7654" w:type="dxa"/>
          </w:tcPr>
          <w:p w14:paraId="065A61E8">
            <w:r>
              <w:t>展示随访记录列表及随访详情，支持按时间筛选。</w:t>
            </w:r>
          </w:p>
        </w:tc>
      </w:tr>
      <w:tr w14:paraId="22DEC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166C433D">
            <w:pPr>
              <w:spacing w:after="40" w:line="400" w:lineRule="exact"/>
              <w:rPr>
                <w:rFonts w:ascii="宋体" w:hAnsi="宋体" w:eastAsia="宋体"/>
                <w:b w:val="0"/>
                <w:sz w:val="21"/>
                <w:szCs w:val="21"/>
              </w:rPr>
            </w:pPr>
            <w:r>
              <w:rPr>
                <w:rFonts w:ascii="宋体" w:hAnsi="宋体" w:eastAsia="宋体"/>
                <w:b w:val="0"/>
                <w:sz w:val="21"/>
                <w:szCs w:val="21"/>
              </w:rPr>
              <w:t>输入</w:t>
            </w:r>
          </w:p>
        </w:tc>
        <w:tc>
          <w:tcPr>
            <w:tcW w:w="7654" w:type="dxa"/>
          </w:tcPr>
          <w:p w14:paraId="3F69B100">
            <w:r>
              <w:t>列表页：时间筛选、高危专项入口、随访记录卡片（日期/方式/医院/医生/血压/随访结果[控制满意/不满意]/生活方式标签[运动/减盐/心理]）。专项页：高血压高危异常指标（血压高值/长期高盐膳食/过量饮酒/家族史）、糖尿病高危异常指标（BMI超标等）、体格检查（身高/体重/腰围/BMI/血压/空腹血糖）、建档信息。随访页：症状（头痛头晕/恶心呕吐/呼吸困难/心悸胸闷/多饮多食多尿）、体格检查（血压/体重/目标体重/身高/BMI/腰围/目标腰围/心率/血糖）、生化检查（血红蛋白/白细胞/血小板）、生活方式指导（运动及目标/吸烟及目标/饮酒及目标/摄盐/心理/遵医）、随访管理（是否继续管理/结束原因）。</w:t>
            </w:r>
          </w:p>
        </w:tc>
      </w:tr>
      <w:tr w14:paraId="6ED55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72ECDFE3">
            <w:pPr>
              <w:spacing w:after="40" w:line="400" w:lineRule="exact"/>
              <w:rPr>
                <w:rFonts w:ascii="宋体" w:hAnsi="宋体" w:eastAsia="宋体"/>
                <w:b w:val="0"/>
                <w:sz w:val="21"/>
                <w:szCs w:val="21"/>
              </w:rPr>
            </w:pPr>
            <w:r>
              <w:rPr>
                <w:rFonts w:ascii="宋体" w:hAnsi="宋体" w:eastAsia="宋体"/>
                <w:b w:val="0"/>
                <w:sz w:val="21"/>
                <w:szCs w:val="21"/>
              </w:rPr>
              <w:t>处理</w:t>
            </w:r>
          </w:p>
        </w:tc>
        <w:tc>
          <w:tcPr>
            <w:tcW w:w="7654" w:type="dxa"/>
          </w:tcPr>
          <w:p w14:paraId="0E3D1251">
            <w:r>
              <w:t>从首页"公共卫生"区域点击"高危管理"进入高危管理列表页。</w:t>
            </w:r>
          </w:p>
          <w:p w14:paraId="6C5300DE">
            <w:r>
              <w:t>2. 列表页支持时间筛选，提供"高危专项"入口。</w:t>
            </w:r>
          </w:p>
          <w:p w14:paraId="7E784688">
            <w:r>
              <w:t>3. 列表展示历次随访记录，含日期、方式、医院、医生、血压、随访结果、生活方式标签。</w:t>
            </w:r>
          </w:p>
          <w:p w14:paraId="43C7FD8A">
            <w:r>
              <w:t>4. 点击"高危专项"进入高危专项页面，查看高危异常指标和建档信息。</w:t>
            </w:r>
          </w:p>
          <w:p w14:paraId="61CAF2ED">
            <w:r>
              <w:t>5. 点击随访记录卡片进入高危随访详情页。</w:t>
            </w:r>
          </w:p>
        </w:tc>
      </w:tr>
      <w:tr w14:paraId="2D655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16410982">
            <w:pPr>
              <w:spacing w:after="40" w:line="400" w:lineRule="exact"/>
              <w:rPr>
                <w:rFonts w:ascii="宋体" w:hAnsi="宋体" w:eastAsia="宋体"/>
                <w:b w:val="0"/>
                <w:sz w:val="21"/>
                <w:szCs w:val="21"/>
              </w:rPr>
            </w:pPr>
            <w:r>
              <w:rPr>
                <w:rFonts w:ascii="宋体" w:hAnsi="宋体" w:eastAsia="宋体"/>
                <w:b w:val="0"/>
                <w:sz w:val="21"/>
                <w:szCs w:val="21"/>
              </w:rPr>
              <w:t>输出</w:t>
            </w:r>
          </w:p>
        </w:tc>
        <w:tc>
          <w:tcPr>
            <w:tcW w:w="7654" w:type="dxa"/>
          </w:tcPr>
          <w:p w14:paraId="27BAFFE2">
            <w:r>
              <w:t>1. 高危专项包含高血压高危和糖尿病高危两类异常指标。</w:t>
            </w:r>
          </w:p>
          <w:p w14:paraId="493441D2">
            <w:r>
              <w:t>2. 随访结果分为控制满意和控制不满意两种。</w:t>
            </w:r>
          </w:p>
          <w:p w14:paraId="59B82757">
            <w:r>
              <w:t>3. 生活方式指导设置当前值与目标值对比。</w:t>
            </w:r>
          </w:p>
          <w:p w14:paraId="774B833F">
            <w:r>
              <w:t>4. 随访管理支持"是否继续管理"决策及结束管理原因记录。</w:t>
            </w:r>
          </w:p>
        </w:tc>
      </w:tr>
    </w:tbl>
    <w:p w14:paraId="300611E2">
      <w:pPr>
        <w:pStyle w:val="6"/>
      </w:pPr>
      <w:r>
        <w:t>3.4.4.12 肿瘤管理子模块</w:t>
      </w:r>
    </w:p>
    <w:p w14:paraId="2C4E4845">
      <w:r>
        <w:t>（1）肿瘤专项：展示病理诊断（ICD-10、临床分期、TNM分期、Karnofsky评分、转移、确诊/首次治疗信息）、诊断编码（ICD-O-3形态学/解剖学）、吸烟史、医院信息、现状管理（社区管理医师、化疗次数、目前状况）、报告信息。</w:t>
      </w:r>
    </w:p>
    <w:p w14:paraId="5EBA6A43">
      <w:r>
        <w:t>（2）肿瘤随访：体格检查、肿瘤四项（AFP/CEA/CA125/TPA）、生活方式指导、目前情况、指导内容（督导随访/用药/饮食/康复等）、随访管理（卡氏评分、核查医师）。</w:t>
      </w:r>
    </w:p>
    <w:p w14:paraId="4016098F">
      <w:r>
        <w:t>（3）随访列表：展示历次随访卡氏评分、当前情况、指导内容汇总。</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0"/>
        <w:gridCol w:w="7285"/>
      </w:tblGrid>
      <w:tr w14:paraId="1EEE3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70CF4ABE">
            <w:pPr>
              <w:spacing w:after="40" w:line="400" w:lineRule="exact"/>
              <w:rPr>
                <w:rFonts w:ascii="宋体" w:hAnsi="宋体" w:eastAsia="宋体"/>
                <w:b w:val="0"/>
                <w:sz w:val="21"/>
                <w:szCs w:val="21"/>
              </w:rPr>
            </w:pPr>
            <w:r>
              <w:rPr>
                <w:rFonts w:ascii="宋体" w:hAnsi="宋体" w:eastAsia="宋体"/>
                <w:b w:val="0"/>
                <w:sz w:val="21"/>
                <w:szCs w:val="21"/>
              </w:rPr>
              <w:t>模块名称</w:t>
            </w:r>
          </w:p>
        </w:tc>
        <w:tc>
          <w:tcPr>
            <w:tcW w:w="7654" w:type="dxa"/>
            <w:shd w:val="clear" w:color="auto" w:fill="D9E2F3"/>
          </w:tcPr>
          <w:p w14:paraId="5C4EFDC7">
            <w:r>
              <w:t>肿瘤管理模块</w:t>
            </w:r>
          </w:p>
        </w:tc>
      </w:tr>
      <w:tr w14:paraId="5E06A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3B47613C">
            <w:pPr>
              <w:spacing w:after="40" w:line="400" w:lineRule="exact"/>
              <w:rPr>
                <w:rFonts w:ascii="宋体" w:hAnsi="宋体" w:eastAsia="宋体"/>
                <w:b w:val="0"/>
                <w:sz w:val="21"/>
                <w:szCs w:val="21"/>
              </w:rPr>
            </w:pPr>
            <w:r>
              <w:rPr>
                <w:rFonts w:ascii="宋体" w:hAnsi="宋体" w:eastAsia="宋体"/>
                <w:b w:val="0"/>
                <w:sz w:val="21"/>
                <w:szCs w:val="21"/>
              </w:rPr>
              <w:t>功能描述</w:t>
            </w:r>
          </w:p>
        </w:tc>
        <w:tc>
          <w:tcPr>
            <w:tcW w:w="7654" w:type="dxa"/>
          </w:tcPr>
          <w:p w14:paraId="008BC8F8">
            <w:r>
              <w:t>肿瘤管理模块提供肿瘤专项档案查看、随访记录管理功能。</w:t>
            </w:r>
          </w:p>
        </w:tc>
      </w:tr>
      <w:tr w14:paraId="0A85D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4C8B6A09">
            <w:pPr>
              <w:spacing w:after="40" w:line="400" w:lineRule="exact"/>
              <w:rPr>
                <w:rFonts w:ascii="宋体" w:hAnsi="宋体" w:eastAsia="宋体"/>
                <w:b w:val="0"/>
                <w:sz w:val="21"/>
                <w:szCs w:val="21"/>
              </w:rPr>
            </w:pPr>
            <w:r>
              <w:rPr>
                <w:rFonts w:ascii="宋体" w:hAnsi="宋体" w:eastAsia="宋体"/>
                <w:b w:val="0"/>
                <w:sz w:val="21"/>
                <w:szCs w:val="21"/>
              </w:rPr>
              <w:t>前提条件</w:t>
            </w:r>
          </w:p>
        </w:tc>
        <w:tc>
          <w:tcPr>
            <w:tcW w:w="7654" w:type="dxa"/>
          </w:tcPr>
          <w:p w14:paraId="14E07460">
            <w:r>
              <w:t>用户已登录并通过实名认证；用户有肿瘤管理档案数据。</w:t>
            </w:r>
          </w:p>
        </w:tc>
      </w:tr>
      <w:tr w14:paraId="6E0B7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17FEEEB2">
            <w:pPr>
              <w:spacing w:after="40" w:line="400" w:lineRule="exact"/>
              <w:rPr>
                <w:rFonts w:ascii="宋体" w:hAnsi="宋体" w:eastAsia="宋体"/>
                <w:b w:val="0"/>
                <w:sz w:val="21"/>
                <w:szCs w:val="21"/>
              </w:rPr>
            </w:pPr>
            <w:r>
              <w:rPr>
                <w:rFonts w:ascii="宋体" w:hAnsi="宋体" w:eastAsia="宋体"/>
                <w:b w:val="0"/>
                <w:sz w:val="21"/>
                <w:szCs w:val="21"/>
              </w:rPr>
              <w:t>后置条件</w:t>
            </w:r>
          </w:p>
        </w:tc>
        <w:tc>
          <w:tcPr>
            <w:tcW w:w="7654" w:type="dxa"/>
          </w:tcPr>
          <w:p w14:paraId="10A5FA84">
            <w:r>
              <w:t>展示随访记录列表及随访详情，支持按时间筛选。</w:t>
            </w:r>
          </w:p>
        </w:tc>
      </w:tr>
      <w:tr w14:paraId="32B0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646348D4">
            <w:pPr>
              <w:spacing w:after="40" w:line="400" w:lineRule="exact"/>
              <w:rPr>
                <w:rFonts w:ascii="宋体" w:hAnsi="宋体" w:eastAsia="宋体"/>
                <w:b w:val="0"/>
                <w:sz w:val="21"/>
                <w:szCs w:val="21"/>
              </w:rPr>
            </w:pPr>
            <w:r>
              <w:rPr>
                <w:rFonts w:ascii="宋体" w:hAnsi="宋体" w:eastAsia="宋体"/>
                <w:b w:val="0"/>
                <w:sz w:val="21"/>
                <w:szCs w:val="21"/>
              </w:rPr>
              <w:t>输入</w:t>
            </w:r>
          </w:p>
        </w:tc>
        <w:tc>
          <w:tcPr>
            <w:tcW w:w="7654" w:type="dxa"/>
          </w:tcPr>
          <w:p w14:paraId="0DE8B111">
            <w:r>
              <w:t>列表页：时间筛选、肿瘤专项入口、随访记录卡片（日期/方式/医院/医生/卡氏评分/当前情况[稳定/恶化/好转/康复]/指导内容[用药/饮食/心理/营养等]/标签[AFP正常/偏高/体重偏低等]）。专项页：肿瘤确诊信息（诊断名称/ICD-10编码/临床分期/确诊日期/首次治疗/Karnofsky评分/转移）、诊断编码（ICD-O-3形态学/解剖学编码与名称/报告卡编号）、吸烟史（已戒烟/开始吸烟年龄/戒烟年龄/吸烟年数/日吸烟量）、分期与分级（TNM分期/临床分期/组织学分级/诊断依据）、诊断与治疗（首次症状/就诊/确诊/首次治疗日期）、医院信息（手术/化疗/放疗医院）。随访页：体格检查（身高/体重/BMI）、肿瘤四项检查（AFP/CEA/CA125/TPA）、生活方式指导（吸烟/饮酒/运动/摄盐/心理/遵医）、目前情况（好转/稳定/恶化等）、指导内容（督导随访/用药/饮食/康复/家床/住院/出诊）、随访管理（卡氏评分/核查医师）。</w:t>
            </w:r>
          </w:p>
        </w:tc>
      </w:tr>
      <w:tr w14:paraId="0B228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04E0E025">
            <w:pPr>
              <w:spacing w:after="40" w:line="400" w:lineRule="exact"/>
              <w:rPr>
                <w:rFonts w:ascii="宋体" w:hAnsi="宋体" w:eastAsia="宋体"/>
                <w:b w:val="0"/>
                <w:sz w:val="21"/>
                <w:szCs w:val="21"/>
              </w:rPr>
            </w:pPr>
            <w:r>
              <w:rPr>
                <w:rFonts w:ascii="宋体" w:hAnsi="宋体" w:eastAsia="宋体"/>
                <w:b w:val="0"/>
                <w:sz w:val="21"/>
                <w:szCs w:val="21"/>
              </w:rPr>
              <w:t>处理</w:t>
            </w:r>
          </w:p>
        </w:tc>
        <w:tc>
          <w:tcPr>
            <w:tcW w:w="7654" w:type="dxa"/>
          </w:tcPr>
          <w:p w14:paraId="3DA8B606">
            <w:r>
              <w:t>从首页"公共卫生"区域点击"肿瘤管理"进入肿瘤管理列表页。</w:t>
            </w:r>
          </w:p>
          <w:p w14:paraId="1DDEB282">
            <w:r>
              <w:t>2. 列表页支持时间筛选，提供"肿瘤专项"入口。</w:t>
            </w:r>
          </w:p>
          <w:p w14:paraId="71BEE9D7">
            <w:r>
              <w:t>3. 列表展示历次随访记录，含日期、方式、医院、医生、卡氏评分、当前情况、指导内容、标签（AFP/体重等）。</w:t>
            </w:r>
          </w:p>
          <w:p w14:paraId="67C10F8C">
            <w:r>
              <w:t>4. 点击"肿瘤专项"进入肿瘤专项页面，查看病理诊断、诊断编码、吸烟史、分期与分级、治疗信息。</w:t>
            </w:r>
          </w:p>
          <w:p w14:paraId="1B01A105">
            <w:r>
              <w:t>5. 点击随访记录卡片进入肿瘤随访详情页。</w:t>
            </w:r>
          </w:p>
        </w:tc>
      </w:tr>
      <w:tr w14:paraId="62F7F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6181D18B">
            <w:pPr>
              <w:spacing w:after="40" w:line="400" w:lineRule="exact"/>
              <w:rPr>
                <w:rFonts w:ascii="宋体" w:hAnsi="宋体" w:eastAsia="宋体"/>
                <w:b w:val="0"/>
                <w:sz w:val="21"/>
                <w:szCs w:val="21"/>
              </w:rPr>
            </w:pPr>
            <w:r>
              <w:rPr>
                <w:rFonts w:ascii="宋体" w:hAnsi="宋体" w:eastAsia="宋体"/>
                <w:b w:val="0"/>
                <w:sz w:val="21"/>
                <w:szCs w:val="21"/>
              </w:rPr>
              <w:t>输出</w:t>
            </w:r>
          </w:p>
        </w:tc>
        <w:tc>
          <w:tcPr>
            <w:tcW w:w="7654" w:type="dxa"/>
          </w:tcPr>
          <w:p w14:paraId="64F06048">
            <w:r>
              <w:t>1. 卡氏评分（Karnofsky评分）是肿瘤随访的核心评估指标，分值0-100。</w:t>
            </w:r>
          </w:p>
          <w:p w14:paraId="3AC0BA93">
            <w:r>
              <w:t>2. 当前情况分为稳定、恶化、好转、康复、暂无数据五种状态。</w:t>
            </w:r>
          </w:p>
          <w:p w14:paraId="4DB0032F">
            <w:r>
              <w:t>3. 肿瘤四项检查包括甲胎蛋白(AFP)、癌胚抗原(CEA)、糖类抗原125(CA125)、组织多肽抗原(TPA)。</w:t>
            </w:r>
          </w:p>
          <w:p w14:paraId="5A7DD49B">
            <w:r>
              <w:t>4. 肿瘤专项档案包含完整的ICD编码体系（ICD-10和ICD-O-3）。</w:t>
            </w:r>
          </w:p>
          <w:p w14:paraId="0C9B5D9B">
            <w:r>
              <w:t>5. 随访方式包括门诊、家庭、电话三种。</w:t>
            </w:r>
          </w:p>
        </w:tc>
      </w:tr>
    </w:tbl>
    <w:p w14:paraId="5F64E913">
      <w:pPr>
        <w:pStyle w:val="6"/>
      </w:pPr>
      <w:r>
        <w:t>3.4.4.13 心脑血管管理子模块</w:t>
      </w:r>
    </w:p>
    <w:p w14:paraId="3874F481">
      <w:r>
        <w:t>（1）心脑血管评估：脑卒中/心血管病高危判定（各项危险因素是否）、辅助检查（体格检查、血脂四项）、转诊信息；输出心脑血管分级（低/中/高危）。</w:t>
      </w:r>
    </w:p>
    <w:p w14:paraId="09E7A9BB">
      <w:r>
        <w:t>（2）心脑血管随访：主要危险因素、体征（血压/体重/BMI/足背动脉）、生活方式（吸烟/饮酒/运动/主食/心理/遵医）、心脑血管分级（心血管/脑血管）、新增疾病、危险因素控制及治疗情况、随访干预意见。</w:t>
      </w:r>
    </w:p>
    <w:p w14:paraId="76E68D34">
      <w:r>
        <w:t>（3）随访列表：展示历次随访血压、心脑血管分级、病史标记、风险因素汇总。</w:t>
      </w:r>
    </w:p>
    <w:p w14:paraId="3EEF579A">
      <w:r>
        <w:t>上述各公卫专项均在“公共卫生服务”宫格统一入口下，按本统一逻辑展示，并随本次新增专项（孕产妇、儿童、慢阻肺、肺结核、高危、肿瘤、心脑血管）一同纳入隐私权限设置的模块范围。</w:t>
      </w:r>
    </w:p>
    <w:p w14:paraId="32E5EC38">
      <w:pPr>
        <w:spacing w:after="40" w:line="400" w:lineRule="exact"/>
        <w:rPr>
          <w:rFonts w:ascii="宋体" w:hAnsi="宋体" w:eastAsia="宋体"/>
          <w:b w:val="0"/>
          <w:sz w:val="21"/>
          <w:szCs w:val="21"/>
        </w:rPr>
      </w:pPr>
      <w:r>
        <w:rPr>
          <w:rFonts w:ascii="宋体" w:hAnsi="宋体" w:eastAsia="宋体"/>
          <w:b w:val="0"/>
          <w:sz w:val="21"/>
          <w:szCs w:val="21"/>
        </w:rPr>
        <w:t>统一功能逻辑：</w:t>
      </w:r>
    </w:p>
    <w:p w14:paraId="645DA438">
      <w:pPr>
        <w:spacing w:after="40" w:line="400" w:lineRule="exact"/>
        <w:rPr>
          <w:rFonts w:ascii="宋体" w:hAnsi="宋体" w:eastAsia="宋体"/>
          <w:b w:val="0"/>
          <w:sz w:val="21"/>
          <w:szCs w:val="21"/>
        </w:rPr>
      </w:pPr>
      <w:r>
        <w:rPr>
          <w:rFonts w:ascii="宋体" w:hAnsi="宋体" w:eastAsia="宋体"/>
          <w:b w:val="0"/>
          <w:sz w:val="21"/>
          <w:szCs w:val="21"/>
        </w:rPr>
        <w:t>1. 列表展示对应公卫专项记录，支持时间筛选；</w:t>
      </w:r>
    </w:p>
    <w:p w14:paraId="6EF128EB">
      <w:pPr>
        <w:spacing w:after="40" w:line="400" w:lineRule="exact"/>
        <w:rPr>
          <w:rFonts w:ascii="宋体" w:hAnsi="宋体" w:eastAsia="宋体"/>
          <w:b w:val="0"/>
          <w:sz w:val="21"/>
          <w:szCs w:val="21"/>
        </w:rPr>
      </w:pPr>
      <w:r>
        <w:rPr>
          <w:rFonts w:ascii="宋体" w:hAnsi="宋体" w:eastAsia="宋体"/>
          <w:b w:val="0"/>
          <w:sz w:val="21"/>
          <w:szCs w:val="21"/>
        </w:rPr>
        <w:t>2. 点击单条记录进入详情，展示专项随访、保健、评估完整数据；</w:t>
      </w:r>
    </w:p>
    <w:p w14:paraId="4C9E8A43">
      <w:pPr>
        <w:spacing w:after="40" w:line="400" w:lineRule="exact"/>
        <w:rPr>
          <w:rFonts w:ascii="宋体" w:hAnsi="宋体" w:eastAsia="宋体"/>
          <w:b w:val="0"/>
          <w:sz w:val="21"/>
          <w:szCs w:val="21"/>
        </w:rPr>
      </w:pPr>
      <w:r>
        <w:rPr>
          <w:rFonts w:ascii="宋体" w:hAnsi="宋体" w:eastAsia="宋体"/>
          <w:b w:val="0"/>
          <w:sz w:val="21"/>
          <w:szCs w:val="21"/>
        </w:rPr>
        <w:t>3. 老年人自理能力评估独立单列展示入口。</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7"/>
        <w:gridCol w:w="7268"/>
      </w:tblGrid>
      <w:tr w14:paraId="69EA5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1A014128">
            <w:pPr>
              <w:spacing w:after="40" w:line="400" w:lineRule="exact"/>
              <w:rPr>
                <w:rFonts w:ascii="宋体" w:hAnsi="宋体" w:eastAsia="宋体"/>
                <w:b w:val="0"/>
                <w:sz w:val="21"/>
                <w:szCs w:val="21"/>
              </w:rPr>
            </w:pPr>
            <w:r>
              <w:rPr>
                <w:rFonts w:ascii="宋体" w:hAnsi="宋体" w:eastAsia="宋体"/>
                <w:b w:val="0"/>
                <w:sz w:val="21"/>
                <w:szCs w:val="21"/>
              </w:rPr>
              <w:t>模块名称</w:t>
            </w:r>
          </w:p>
        </w:tc>
        <w:tc>
          <w:tcPr>
            <w:tcW w:w="7654" w:type="dxa"/>
            <w:shd w:val="clear" w:color="auto" w:fill="D9E2F3"/>
          </w:tcPr>
          <w:p w14:paraId="7594DB33">
            <w:r>
              <w:t>心脑血管管理模块</w:t>
            </w:r>
          </w:p>
        </w:tc>
      </w:tr>
      <w:tr w14:paraId="289AB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192475DE">
            <w:pPr>
              <w:spacing w:after="40" w:line="400" w:lineRule="exact"/>
              <w:rPr>
                <w:rFonts w:ascii="宋体" w:hAnsi="宋体" w:eastAsia="宋体"/>
                <w:b w:val="0"/>
                <w:sz w:val="21"/>
                <w:szCs w:val="21"/>
              </w:rPr>
            </w:pPr>
            <w:r>
              <w:rPr>
                <w:rFonts w:ascii="宋体" w:hAnsi="宋体" w:eastAsia="宋体"/>
                <w:b w:val="0"/>
                <w:sz w:val="21"/>
                <w:szCs w:val="21"/>
              </w:rPr>
              <w:t>功能描述</w:t>
            </w:r>
          </w:p>
        </w:tc>
        <w:tc>
          <w:tcPr>
            <w:tcW w:w="7654" w:type="dxa"/>
          </w:tcPr>
          <w:p w14:paraId="553AEDBC">
            <w:r>
              <w:t>心脑血管管理模块提供心脑血管评估、随访记录管理与随访详情查看功能。</w:t>
            </w:r>
          </w:p>
        </w:tc>
      </w:tr>
      <w:tr w14:paraId="6EFE4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2AC3EC38">
            <w:pPr>
              <w:spacing w:after="40" w:line="400" w:lineRule="exact"/>
              <w:rPr>
                <w:rFonts w:ascii="宋体" w:hAnsi="宋体" w:eastAsia="宋体"/>
                <w:b w:val="0"/>
                <w:sz w:val="21"/>
                <w:szCs w:val="21"/>
              </w:rPr>
            </w:pPr>
            <w:r>
              <w:rPr>
                <w:rFonts w:ascii="宋体" w:hAnsi="宋体" w:eastAsia="宋体"/>
                <w:b w:val="0"/>
                <w:sz w:val="21"/>
                <w:szCs w:val="21"/>
              </w:rPr>
              <w:t>前提条件</w:t>
            </w:r>
          </w:p>
        </w:tc>
        <w:tc>
          <w:tcPr>
            <w:tcW w:w="7654" w:type="dxa"/>
          </w:tcPr>
          <w:p w14:paraId="147A8058">
            <w:r>
              <w:t>用户已登录并通过实名认证；用户有心脑血管评估或随访数据。</w:t>
            </w:r>
          </w:p>
        </w:tc>
      </w:tr>
      <w:tr w14:paraId="35618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57BF7855">
            <w:pPr>
              <w:spacing w:after="40" w:line="400" w:lineRule="exact"/>
              <w:rPr>
                <w:rFonts w:ascii="宋体" w:hAnsi="宋体" w:eastAsia="宋体"/>
                <w:b w:val="0"/>
                <w:sz w:val="21"/>
                <w:szCs w:val="21"/>
              </w:rPr>
            </w:pPr>
            <w:r>
              <w:rPr>
                <w:rFonts w:ascii="宋体" w:hAnsi="宋体" w:eastAsia="宋体"/>
                <w:b w:val="0"/>
                <w:sz w:val="21"/>
                <w:szCs w:val="21"/>
              </w:rPr>
              <w:t>后置条件</w:t>
            </w:r>
          </w:p>
        </w:tc>
        <w:tc>
          <w:tcPr>
            <w:tcW w:w="7654" w:type="dxa"/>
          </w:tcPr>
          <w:p w14:paraId="3FEF9C99">
            <w:r>
              <w:t>展示随访记录列表及随访详情，支持按时间筛选。</w:t>
            </w:r>
          </w:p>
        </w:tc>
      </w:tr>
      <w:tr w14:paraId="2584D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4DDA0800">
            <w:pPr>
              <w:spacing w:after="40" w:line="400" w:lineRule="exact"/>
              <w:rPr>
                <w:rFonts w:ascii="宋体" w:hAnsi="宋体" w:eastAsia="宋体"/>
                <w:b w:val="0"/>
                <w:sz w:val="21"/>
                <w:szCs w:val="21"/>
              </w:rPr>
            </w:pPr>
            <w:r>
              <w:rPr>
                <w:rFonts w:ascii="宋体" w:hAnsi="宋体" w:eastAsia="宋体"/>
                <w:b w:val="0"/>
                <w:sz w:val="21"/>
                <w:szCs w:val="21"/>
              </w:rPr>
              <w:t>输入</w:t>
            </w:r>
          </w:p>
        </w:tc>
        <w:tc>
          <w:tcPr>
            <w:tcW w:w="7654" w:type="dxa"/>
          </w:tcPr>
          <w:p w14:paraId="299B1236">
            <w:r>
              <w:t>列表页：时间筛选、心脑血管评估入口、随访记录卡片（日期/方式/医院/医生/血压/心脑血管分级/病史标记[高血压/心肌梗死/脑卒中等]/风险因素[LDL/HDL等]）。评估页：脑卒中高危/心血管病高危判定（各项危险因素是/否，含血压/血脂/吸烟/肥胖/运动/房颤/病史/家族史等15项）、辅助检查（身高/体重/BMI/左右侧血压/血脂四项[总胆固醇/甘油三酯/LDL/HDL]）、转诊信息（机构/科室/原因）。随访页：主要危险因素（各项是/否）、体征（血压/体重/身高/BMI/足背动脉搏动）、生活方式（吸烟量/饮酒量/运动频率/主食/心理调整/遵医行为）、心脑血管分级（心血管/脑血管分别分级）、本次随访新增疾病、危险因素控制及治疗情况、随访干预意见。</w:t>
            </w:r>
          </w:p>
        </w:tc>
      </w:tr>
      <w:tr w14:paraId="1A5D0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37A2FCBF">
            <w:pPr>
              <w:spacing w:after="40" w:line="400" w:lineRule="exact"/>
              <w:rPr>
                <w:rFonts w:ascii="宋体" w:hAnsi="宋体" w:eastAsia="宋体"/>
                <w:b w:val="0"/>
                <w:sz w:val="21"/>
                <w:szCs w:val="21"/>
              </w:rPr>
            </w:pPr>
            <w:r>
              <w:rPr>
                <w:rFonts w:ascii="宋体" w:hAnsi="宋体" w:eastAsia="宋体"/>
                <w:b w:val="0"/>
                <w:sz w:val="21"/>
                <w:szCs w:val="21"/>
              </w:rPr>
              <w:t>处理</w:t>
            </w:r>
          </w:p>
        </w:tc>
        <w:tc>
          <w:tcPr>
            <w:tcW w:w="7654" w:type="dxa"/>
          </w:tcPr>
          <w:p w14:paraId="35C9E4E3">
            <w:r>
              <w:t>从首页"公共卫生"区域点击"心脑血管"进入心脑血管管理列表页。</w:t>
            </w:r>
          </w:p>
          <w:p w14:paraId="2BEEFB1C">
            <w:r>
              <w:t>2. 列表页支持时间筛选，提供"心脑血管评估"入口。</w:t>
            </w:r>
          </w:p>
          <w:p w14:paraId="61EA20B6">
            <w:r>
              <w:t>3. 列表展示历次随访记录，含日期、方式、医院、医生、血压、心脑血管分级（低/中/高危）、病史标记、风险因素。</w:t>
            </w:r>
          </w:p>
          <w:p w14:paraId="04ABAB94">
            <w:r>
              <w:t>4. 点击"心脑血管评估"进入评估页面，查看各项危险因素判定结果、辅助检查、转诊信息。</w:t>
            </w:r>
          </w:p>
          <w:p w14:paraId="20AA8F97">
            <w:r>
              <w:t>5. 点击随访记录卡片进入心脑血管随访详情页。</w:t>
            </w:r>
          </w:p>
        </w:tc>
      </w:tr>
      <w:tr w14:paraId="0CF84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139E4CB5">
            <w:pPr>
              <w:spacing w:after="40" w:line="400" w:lineRule="exact"/>
              <w:rPr>
                <w:rFonts w:ascii="宋体" w:hAnsi="宋体" w:eastAsia="宋体"/>
                <w:b w:val="0"/>
                <w:sz w:val="21"/>
                <w:szCs w:val="21"/>
              </w:rPr>
            </w:pPr>
            <w:r>
              <w:rPr>
                <w:rFonts w:ascii="宋体" w:hAnsi="宋体" w:eastAsia="宋体"/>
                <w:b w:val="0"/>
                <w:sz w:val="21"/>
                <w:szCs w:val="21"/>
              </w:rPr>
              <w:t>输出</w:t>
            </w:r>
          </w:p>
        </w:tc>
        <w:tc>
          <w:tcPr>
            <w:tcW w:w="7654" w:type="dxa"/>
          </w:tcPr>
          <w:p w14:paraId="5C5F92D5">
            <w:r>
              <w:t>1. 心脑血管分级分为低危、中危、高危三个等级。</w:t>
            </w:r>
          </w:p>
          <w:p w14:paraId="0CF0BA58">
            <w:r>
              <w:t>2. 评估包含15项危险因素判定，涵盖脑卒中和心血管病两大类。</w:t>
            </w:r>
          </w:p>
          <w:p w14:paraId="59FA74E4">
            <w:r>
              <w:t>3. 随访页心脑血管分级按心血管和脑血管分别评级。</w:t>
            </w:r>
          </w:p>
          <w:p w14:paraId="573FA414">
            <w:r>
              <w:t>4. 随访干预意见包含膳食、运动、戒烟限酒、体重、睡眠、心态等多维度指导。</w:t>
            </w:r>
          </w:p>
          <w:p w14:paraId="465BCAA0">
            <w:r>
              <w:t>5. 随访方式包括门诊、家庭、电话三种。</w:t>
            </w:r>
          </w:p>
        </w:tc>
      </w:tr>
    </w:tbl>
    <w:p w14:paraId="57D35D3D">
      <w:pPr>
        <w:pStyle w:val="5"/>
        <w:keepLines w:val="0"/>
        <w:widowControl w:val="0"/>
        <w:numPr>
          <w:ilvl w:val="2"/>
          <w:numId w:val="7"/>
        </w:numPr>
        <w:spacing w:before="260" w:beforeLines="0" w:beforeAutospacing="0" w:after="60" w:afterLines="0" w:afterAutospacing="0" w:line="360" w:lineRule="auto"/>
        <w:ind w:left="0" w:firstLine="0"/>
        <w:jc w:val="left"/>
        <w:rPr>
          <w:rFonts w:hint="eastAsia" w:ascii="宋体" w:hAnsi="宋体" w:eastAsia="宋体" w:cs="宋体"/>
          <w:bCs w:val="0"/>
          <w:kern w:val="2"/>
          <w:sz w:val="28"/>
          <w:szCs w:val="21"/>
          <w:lang w:val="en-US" w:eastAsia="zh-CN"/>
        </w:rPr>
      </w:pPr>
      <w:bookmarkStart w:id="29" w:name="_Toc4329"/>
      <w:r>
        <w:rPr>
          <w:rFonts w:hint="eastAsia" w:ascii="宋体" w:hAnsi="宋体" w:eastAsia="宋体" w:cs="宋体"/>
          <w:bCs w:val="0"/>
          <w:kern w:val="2"/>
          <w:sz w:val="28"/>
          <w:szCs w:val="21"/>
          <w:lang w:val="en-US" w:eastAsia="zh-CN"/>
        </w:rPr>
        <w:t>消息通知模块</w:t>
      </w:r>
      <w:bookmarkEnd w:id="29"/>
    </w:p>
    <w:p w14:paraId="0C30BBE0">
      <w:r>
        <w:t>（1）消息中心</w:t>
      </w:r>
    </w:p>
    <w:p w14:paraId="230891CD">
      <w:r>
        <w:t>1. 底部“消息”Tab进入消息中心，展示系统通知（含登录通知、档案被调阅通知、随访提醒等）。</w:t>
      </w:r>
    </w:p>
    <w:p w14:paraId="78EF0A71">
      <w:r>
        <w:t>2. 通知按时间倒序排列，支持已读/未读状态区分；点击通知可跳转关联业务页面。</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7258"/>
      </w:tblGrid>
      <w:tr w14:paraId="55E22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1" w:type="dxa"/>
            <w:shd w:val="clear" w:color="auto" w:fill="D9E2F3"/>
          </w:tcPr>
          <w:p w14:paraId="0208CF8F">
            <w:pPr>
              <w:spacing w:after="40" w:line="400" w:lineRule="exact"/>
              <w:rPr>
                <w:rFonts w:ascii="宋体" w:hAnsi="宋体" w:eastAsia="宋体"/>
                <w:b w:val="0"/>
                <w:sz w:val="21"/>
                <w:szCs w:val="21"/>
              </w:rPr>
            </w:pPr>
            <w:r>
              <w:rPr>
                <w:rFonts w:ascii="宋体" w:hAnsi="宋体" w:eastAsia="宋体"/>
                <w:b w:val="0"/>
                <w:sz w:val="21"/>
                <w:szCs w:val="21"/>
              </w:rPr>
              <w:t>模块名称</w:t>
            </w:r>
          </w:p>
        </w:tc>
        <w:tc>
          <w:tcPr>
            <w:tcW w:w="7654" w:type="dxa"/>
            <w:shd w:val="clear" w:color="auto" w:fill="D9E2F3"/>
          </w:tcPr>
          <w:p w14:paraId="0F129E91">
            <w:pPr>
              <w:spacing w:after="40" w:line="400" w:lineRule="exact"/>
              <w:rPr>
                <w:rFonts w:ascii="宋体" w:hAnsi="宋体" w:eastAsia="宋体"/>
                <w:b w:val="0"/>
                <w:sz w:val="21"/>
                <w:szCs w:val="21"/>
              </w:rPr>
            </w:pPr>
            <w:r>
              <w:rPr>
                <w:rFonts w:ascii="宋体" w:hAnsi="宋体" w:eastAsia="宋体"/>
                <w:b w:val="0"/>
                <w:sz w:val="21"/>
                <w:szCs w:val="21"/>
              </w:rPr>
              <w:t>消息通知（消息中心）</w:t>
            </w:r>
          </w:p>
        </w:tc>
      </w:tr>
      <w:tr w14:paraId="1F519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797F4F28">
            <w:pPr>
              <w:spacing w:after="40" w:line="400" w:lineRule="exact"/>
              <w:rPr>
                <w:rFonts w:ascii="宋体" w:hAnsi="宋体" w:eastAsia="宋体"/>
                <w:b w:val="0"/>
                <w:sz w:val="21"/>
                <w:szCs w:val="21"/>
              </w:rPr>
            </w:pPr>
            <w:r>
              <w:rPr>
                <w:rFonts w:ascii="宋体" w:hAnsi="宋体" w:eastAsia="宋体"/>
                <w:b w:val="0"/>
                <w:sz w:val="21"/>
                <w:szCs w:val="21"/>
              </w:rPr>
              <w:t>功能描述</w:t>
            </w:r>
          </w:p>
        </w:tc>
        <w:tc>
          <w:tcPr>
            <w:tcW w:w="7654" w:type="dxa"/>
          </w:tcPr>
          <w:p w14:paraId="10107D25">
            <w:pPr>
              <w:spacing w:after="40" w:line="400" w:lineRule="exact"/>
              <w:rPr>
                <w:rFonts w:ascii="宋体" w:hAnsi="宋体" w:eastAsia="宋体"/>
                <w:b w:val="0"/>
                <w:sz w:val="21"/>
                <w:szCs w:val="21"/>
              </w:rPr>
            </w:pPr>
            <w:r>
              <w:rPr>
                <w:rFonts w:ascii="宋体" w:hAnsi="宋体" w:eastAsia="宋体"/>
                <w:b w:val="0"/>
                <w:sz w:val="21"/>
                <w:szCs w:val="21"/>
              </w:rPr>
              <w:t>底部Tab【消息】入口，分两大标签页：调阅记录、系统通知；调阅记录展示家庭成员档案访问记录，支持一键清空；系统通知分登录通知、绑定通知二级页面。</w:t>
            </w:r>
          </w:p>
        </w:tc>
      </w:tr>
      <w:tr w14:paraId="7AC89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14FE90EF">
            <w:pPr>
              <w:spacing w:after="40" w:line="400" w:lineRule="exact"/>
              <w:rPr>
                <w:rFonts w:ascii="宋体" w:hAnsi="宋体" w:eastAsia="宋体"/>
                <w:b w:val="0"/>
                <w:sz w:val="21"/>
                <w:szCs w:val="21"/>
              </w:rPr>
            </w:pPr>
            <w:r>
              <w:rPr>
                <w:rFonts w:ascii="宋体" w:hAnsi="宋体" w:eastAsia="宋体"/>
                <w:b w:val="0"/>
                <w:sz w:val="21"/>
                <w:szCs w:val="21"/>
              </w:rPr>
              <w:t>前提条件</w:t>
            </w:r>
          </w:p>
        </w:tc>
        <w:tc>
          <w:tcPr>
            <w:tcW w:w="7654" w:type="dxa"/>
          </w:tcPr>
          <w:p w14:paraId="00BFFFBC">
            <w:pPr>
              <w:spacing w:after="40" w:line="400" w:lineRule="exact"/>
              <w:rPr>
                <w:rFonts w:ascii="宋体" w:hAnsi="宋体" w:eastAsia="宋体"/>
                <w:b w:val="0"/>
                <w:sz w:val="21"/>
                <w:szCs w:val="21"/>
              </w:rPr>
            </w:pPr>
            <w:r>
              <w:rPr>
                <w:rFonts w:ascii="宋体" w:hAnsi="宋体" w:eastAsia="宋体"/>
                <w:b w:val="0"/>
                <w:sz w:val="21"/>
                <w:szCs w:val="21"/>
              </w:rPr>
              <w:t>底部Tab点击【消息】；后端存在用户通知数据。</w:t>
            </w:r>
          </w:p>
        </w:tc>
      </w:tr>
      <w:tr w14:paraId="11F65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34F59C2E">
            <w:pPr>
              <w:spacing w:after="40" w:line="400" w:lineRule="exact"/>
              <w:rPr>
                <w:rFonts w:ascii="宋体" w:hAnsi="宋体" w:eastAsia="宋体"/>
                <w:b w:val="0"/>
                <w:sz w:val="21"/>
                <w:szCs w:val="21"/>
              </w:rPr>
            </w:pPr>
            <w:r>
              <w:rPr>
                <w:rFonts w:ascii="宋体" w:hAnsi="宋体" w:eastAsia="宋体"/>
                <w:b w:val="0"/>
                <w:sz w:val="21"/>
                <w:szCs w:val="21"/>
              </w:rPr>
              <w:t>后置条件</w:t>
            </w:r>
          </w:p>
        </w:tc>
        <w:tc>
          <w:tcPr>
            <w:tcW w:w="7654" w:type="dxa"/>
          </w:tcPr>
          <w:p w14:paraId="0E725CD0">
            <w:pPr>
              <w:spacing w:after="40" w:line="400" w:lineRule="exact"/>
              <w:rPr>
                <w:rFonts w:ascii="宋体" w:hAnsi="宋体" w:eastAsia="宋体"/>
                <w:b w:val="0"/>
                <w:sz w:val="21"/>
                <w:szCs w:val="21"/>
              </w:rPr>
            </w:pPr>
            <w:r>
              <w:rPr>
                <w:rFonts w:ascii="宋体" w:hAnsi="宋体" w:eastAsia="宋体"/>
                <w:b w:val="0"/>
                <w:sz w:val="21"/>
                <w:szCs w:val="21"/>
              </w:rPr>
              <w:t>切换标签切换调阅/系统通知；系统通知内切换登录/绑定通知；清空按钮弹窗确认删除全部调阅记录。</w:t>
            </w:r>
          </w:p>
        </w:tc>
      </w:tr>
      <w:tr w14:paraId="5D45E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4D42216A">
            <w:pPr>
              <w:spacing w:after="40" w:line="400" w:lineRule="exact"/>
              <w:rPr>
                <w:rFonts w:ascii="宋体" w:hAnsi="宋体" w:eastAsia="宋体"/>
                <w:b w:val="0"/>
                <w:sz w:val="21"/>
                <w:szCs w:val="21"/>
              </w:rPr>
            </w:pPr>
            <w:r>
              <w:rPr>
                <w:rFonts w:ascii="宋体" w:hAnsi="宋体" w:eastAsia="宋体"/>
                <w:b w:val="0"/>
                <w:sz w:val="21"/>
                <w:szCs w:val="21"/>
              </w:rPr>
              <w:t>输入</w:t>
            </w:r>
          </w:p>
        </w:tc>
        <w:tc>
          <w:tcPr>
            <w:tcW w:w="7654" w:type="dxa"/>
          </w:tcPr>
          <w:p w14:paraId="5EAD162E">
            <w:pPr>
              <w:spacing w:after="40" w:line="400" w:lineRule="exact"/>
              <w:rPr>
                <w:rFonts w:ascii="宋体" w:hAnsi="宋体" w:eastAsia="宋体"/>
                <w:b w:val="0"/>
                <w:sz w:val="21"/>
                <w:szCs w:val="21"/>
              </w:rPr>
            </w:pPr>
            <w:r>
              <w:rPr>
                <w:rFonts w:ascii="宋体" w:hAnsi="宋体" w:eastAsia="宋体"/>
                <w:b w:val="0"/>
                <w:sz w:val="21"/>
                <w:szCs w:val="21"/>
              </w:rPr>
              <w:t>标签切换、清空按钮点击、通知条目点击。</w:t>
            </w:r>
          </w:p>
        </w:tc>
      </w:tr>
      <w:tr w14:paraId="48F41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7BF5B2AF">
            <w:pPr>
              <w:spacing w:after="40" w:line="400" w:lineRule="exact"/>
              <w:rPr>
                <w:rFonts w:ascii="宋体" w:hAnsi="宋体" w:eastAsia="宋体"/>
                <w:b w:val="0"/>
                <w:sz w:val="21"/>
                <w:szCs w:val="21"/>
              </w:rPr>
            </w:pPr>
            <w:r>
              <w:rPr>
                <w:rFonts w:ascii="宋体" w:hAnsi="宋体" w:eastAsia="宋体"/>
                <w:b w:val="0"/>
                <w:sz w:val="21"/>
                <w:szCs w:val="21"/>
              </w:rPr>
              <w:t>处理</w:t>
            </w:r>
          </w:p>
        </w:tc>
        <w:tc>
          <w:tcPr>
            <w:tcW w:w="7654" w:type="dxa"/>
          </w:tcPr>
          <w:p w14:paraId="6C8B7DD4">
            <w:pPr>
              <w:spacing w:after="40" w:line="400" w:lineRule="exact"/>
              <w:rPr>
                <w:rFonts w:ascii="宋体" w:hAnsi="宋体" w:eastAsia="宋体"/>
                <w:b w:val="0"/>
                <w:sz w:val="21"/>
                <w:szCs w:val="21"/>
              </w:rPr>
            </w:pPr>
            <w:r>
              <w:rPr>
                <w:rFonts w:ascii="宋体" w:hAnsi="宋体" w:eastAsia="宋体"/>
                <w:b w:val="0"/>
                <w:sz w:val="21"/>
                <w:szCs w:val="21"/>
              </w:rPr>
              <w:t>1.一级Tab：调阅记录、系统通知；</w:t>
            </w:r>
          </w:p>
          <w:p w14:paraId="66F8E7B0">
            <w:pPr>
              <w:spacing w:after="40" w:line="400" w:lineRule="exact"/>
              <w:rPr>
                <w:rFonts w:ascii="宋体" w:hAnsi="宋体" w:eastAsia="宋体"/>
                <w:b w:val="0"/>
                <w:sz w:val="21"/>
                <w:szCs w:val="21"/>
              </w:rPr>
            </w:pPr>
            <w:r>
              <w:rPr>
                <w:rFonts w:ascii="宋体" w:hAnsi="宋体" w:eastAsia="宋体"/>
                <w:b w:val="0"/>
                <w:sz w:val="21"/>
                <w:szCs w:val="21"/>
              </w:rPr>
              <w:t>2.调阅记录：时间筛选，每条记录展示“XX调阅了你的【XX档案】+时间”；右上角清除按钮，弹窗确认清空；</w:t>
            </w:r>
          </w:p>
          <w:p w14:paraId="7EFE802A">
            <w:pPr>
              <w:spacing w:after="40" w:line="400" w:lineRule="exact"/>
              <w:rPr>
                <w:rFonts w:ascii="宋体" w:hAnsi="宋体" w:eastAsia="宋体"/>
                <w:b w:val="0"/>
                <w:sz w:val="21"/>
                <w:szCs w:val="21"/>
              </w:rPr>
            </w:pPr>
            <w:r>
              <w:rPr>
                <w:rFonts w:ascii="宋体" w:hAnsi="宋体" w:eastAsia="宋体"/>
                <w:b w:val="0"/>
                <w:sz w:val="21"/>
                <w:szCs w:val="21"/>
              </w:rPr>
              <w:t>3.系统通知二级Tab：登录通知、绑定通知；</w:t>
            </w:r>
          </w:p>
          <w:p w14:paraId="542688E1">
            <w:pPr>
              <w:spacing w:after="40" w:line="400" w:lineRule="exact"/>
              <w:rPr>
                <w:rFonts w:ascii="宋体" w:hAnsi="宋体" w:eastAsia="宋体"/>
                <w:b w:val="0"/>
                <w:sz w:val="21"/>
                <w:szCs w:val="21"/>
              </w:rPr>
            </w:pPr>
            <w:r>
              <w:rPr>
                <w:rFonts w:ascii="宋体" w:hAnsi="宋体" w:eastAsia="宋体"/>
                <w:b w:val="0"/>
                <w:sz w:val="21"/>
                <w:szCs w:val="21"/>
              </w:rPr>
              <w:t>4.登录通知：展示登录账号、登录时间、登录方式；</w:t>
            </w:r>
          </w:p>
          <w:p w14:paraId="68AF4E7A">
            <w:pPr>
              <w:spacing w:after="40" w:line="400" w:lineRule="exact"/>
              <w:rPr>
                <w:rFonts w:ascii="宋体" w:hAnsi="宋体" w:eastAsia="宋体"/>
                <w:b w:val="0"/>
                <w:sz w:val="21"/>
                <w:szCs w:val="21"/>
              </w:rPr>
            </w:pPr>
            <w:r>
              <w:rPr>
                <w:rFonts w:ascii="宋体" w:hAnsi="宋体" w:eastAsia="宋体"/>
                <w:b w:val="0"/>
                <w:sz w:val="21"/>
                <w:szCs w:val="21"/>
              </w:rPr>
              <w:t>5.绑定通知：展示绑定类型（自己绑定/对方绑定）、成员姓名、关系、绑定时间。</w:t>
            </w:r>
          </w:p>
        </w:tc>
      </w:tr>
      <w:tr w14:paraId="5303B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29EEC811">
            <w:pPr>
              <w:spacing w:after="40" w:line="400" w:lineRule="exact"/>
              <w:rPr>
                <w:rFonts w:ascii="宋体" w:hAnsi="宋体" w:eastAsia="宋体"/>
                <w:b w:val="0"/>
                <w:sz w:val="21"/>
                <w:szCs w:val="21"/>
              </w:rPr>
            </w:pPr>
            <w:r>
              <w:rPr>
                <w:rFonts w:ascii="宋体" w:hAnsi="宋体" w:eastAsia="宋体"/>
                <w:b w:val="0"/>
                <w:sz w:val="21"/>
                <w:szCs w:val="21"/>
              </w:rPr>
              <w:t>输出</w:t>
            </w:r>
          </w:p>
        </w:tc>
        <w:tc>
          <w:tcPr>
            <w:tcW w:w="7654" w:type="dxa"/>
          </w:tcPr>
          <w:p w14:paraId="7E3BF704">
            <w:pPr>
              <w:spacing w:after="40" w:line="400" w:lineRule="exact"/>
              <w:rPr>
                <w:rFonts w:ascii="宋体" w:hAnsi="宋体" w:eastAsia="宋体"/>
                <w:b w:val="0"/>
                <w:sz w:val="21"/>
                <w:szCs w:val="21"/>
              </w:rPr>
            </w:pPr>
            <w:r>
              <w:rPr>
                <w:rFonts w:ascii="宋体" w:hAnsi="宋体" w:eastAsia="宋体"/>
                <w:b w:val="0"/>
                <w:sz w:val="21"/>
                <w:szCs w:val="21"/>
              </w:rPr>
              <w:t>消息中心页面、调阅记录列表、登录通知列表、绑定通知列表、清空确认弹窗。</w:t>
            </w:r>
          </w:p>
        </w:tc>
      </w:tr>
      <w:tr w14:paraId="2D062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2B057885">
            <w:pPr>
              <w:spacing w:after="40" w:line="400" w:lineRule="exact"/>
              <w:rPr>
                <w:rFonts w:ascii="宋体" w:hAnsi="宋体" w:eastAsia="宋体"/>
                <w:b w:val="0"/>
                <w:sz w:val="21"/>
                <w:szCs w:val="21"/>
              </w:rPr>
            </w:pPr>
            <w:r>
              <w:rPr>
                <w:rFonts w:ascii="宋体" w:hAnsi="宋体" w:eastAsia="宋体"/>
                <w:b w:val="0"/>
                <w:sz w:val="21"/>
                <w:szCs w:val="21"/>
              </w:rPr>
              <w:t>流程图</w:t>
            </w:r>
          </w:p>
        </w:tc>
        <w:tc>
          <w:tcPr>
            <w:tcW w:w="7654" w:type="dxa"/>
          </w:tcPr>
          <w:p w14:paraId="597C03CA">
            <w:pPr>
              <w:spacing w:after="40" w:line="400" w:lineRule="exact"/>
              <w:rPr>
                <w:rFonts w:ascii="宋体" w:hAnsi="宋体" w:eastAsia="宋体"/>
                <w:b w:val="0"/>
                <w:sz w:val="21"/>
                <w:szCs w:val="21"/>
              </w:rPr>
            </w:pPr>
            <w:r>
              <w:rPr>
                <w:rFonts w:ascii="宋体" w:hAnsi="宋体" w:eastAsia="宋体"/>
                <w:b w:val="0"/>
                <w:sz w:val="21"/>
                <w:szCs w:val="21"/>
              </w:rPr>
              <w:t>首页Tab切换消息→默认调阅记录；切换系统通知→选择登录/绑定通知；点击清除弹出确认框，确认后清空全部调阅记录。</w:t>
            </w:r>
          </w:p>
        </w:tc>
      </w:tr>
    </w:tbl>
    <w:p w14:paraId="5639A2F1">
      <w:pPr>
        <w:pStyle w:val="5"/>
        <w:keepLines w:val="0"/>
        <w:widowControl w:val="0"/>
        <w:numPr>
          <w:ilvl w:val="2"/>
          <w:numId w:val="7"/>
        </w:numPr>
        <w:spacing w:before="260" w:beforeLines="0" w:beforeAutospacing="0" w:after="60" w:afterLines="0" w:afterAutospacing="0" w:line="360" w:lineRule="auto"/>
        <w:ind w:left="0" w:firstLine="0"/>
        <w:jc w:val="left"/>
        <w:rPr>
          <w:rFonts w:hint="eastAsia" w:ascii="宋体" w:hAnsi="宋体" w:eastAsia="宋体" w:cs="宋体"/>
          <w:bCs w:val="0"/>
          <w:kern w:val="2"/>
          <w:sz w:val="28"/>
          <w:szCs w:val="21"/>
          <w:lang w:val="en-US" w:eastAsia="zh-CN"/>
        </w:rPr>
      </w:pPr>
      <w:bookmarkStart w:id="30" w:name="_Toc18651"/>
      <w:r>
        <w:rPr>
          <w:rFonts w:hint="eastAsia" w:ascii="宋体" w:hAnsi="宋体" w:eastAsia="宋体" w:cs="宋体"/>
          <w:bCs w:val="0"/>
          <w:kern w:val="2"/>
          <w:sz w:val="28"/>
          <w:szCs w:val="21"/>
          <w:lang w:val="en-US" w:eastAsia="zh-CN"/>
        </w:rPr>
        <w:t>个人中心管理模块</w:t>
      </w:r>
      <w:bookmarkEnd w:id="30"/>
    </w:p>
    <w:p w14:paraId="37F03BBC">
      <w:pPr>
        <w:pStyle w:val="6"/>
        <w:spacing w:after="40" w:line="400" w:lineRule="exact"/>
      </w:pPr>
      <w:r>
        <w:rPr>
          <w:rFonts w:ascii="黑体" w:hAnsi="黑体" w:eastAsia="黑体"/>
          <w:b/>
          <w:sz w:val="24"/>
        </w:rPr>
        <w:t>3.4.6.1 家庭成员管理</w:t>
      </w:r>
    </w:p>
    <w:p w14:paraId="06A5B3CF">
      <w:r>
        <w:t>（1）成员管理</w:t>
      </w:r>
    </w:p>
    <w:p w14:paraId="1CE26FF5">
      <w:r>
        <w:t>1. 个人中心展示已添加家庭成员数量及可添加名额（如已添加2个、还可添加3个）。</w:t>
      </w:r>
    </w:p>
    <w:p w14:paraId="5ED2A87D">
      <w:r>
        <w:t>2. 支持新增/管理家庭成员，成员切换与首页“切换”联动；开启调阅密码的成员切换时需校验6位密码。</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7258"/>
      </w:tblGrid>
      <w:tr w14:paraId="05A5B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41D2A6B3">
            <w:pPr>
              <w:spacing w:after="40" w:line="400" w:lineRule="exact"/>
              <w:rPr>
                <w:rFonts w:ascii="宋体" w:hAnsi="宋体" w:eastAsia="宋体"/>
                <w:b w:val="0"/>
                <w:sz w:val="21"/>
                <w:szCs w:val="21"/>
              </w:rPr>
            </w:pPr>
            <w:r>
              <w:rPr>
                <w:rFonts w:ascii="宋体" w:hAnsi="宋体" w:eastAsia="宋体"/>
                <w:b w:val="0"/>
                <w:sz w:val="21"/>
                <w:szCs w:val="21"/>
              </w:rPr>
              <w:t>模块名称</w:t>
            </w:r>
          </w:p>
        </w:tc>
        <w:tc>
          <w:tcPr>
            <w:tcW w:w="7654" w:type="dxa"/>
            <w:shd w:val="clear" w:color="auto" w:fill="D9E2F3"/>
          </w:tcPr>
          <w:p w14:paraId="6FC75C4F">
            <w:pPr>
              <w:spacing w:after="40" w:line="400" w:lineRule="exact"/>
              <w:rPr>
                <w:rFonts w:ascii="宋体" w:hAnsi="宋体" w:eastAsia="宋体"/>
                <w:b w:val="0"/>
                <w:sz w:val="21"/>
                <w:szCs w:val="21"/>
              </w:rPr>
            </w:pPr>
            <w:r>
              <w:rPr>
                <w:rFonts w:ascii="宋体" w:hAnsi="宋体" w:eastAsia="宋体"/>
                <w:b w:val="0"/>
                <w:sz w:val="21"/>
                <w:szCs w:val="21"/>
              </w:rPr>
              <w:t>家庭成员管理</w:t>
            </w:r>
          </w:p>
        </w:tc>
      </w:tr>
      <w:tr w14:paraId="292F9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1E092DBE">
            <w:pPr>
              <w:spacing w:after="40" w:line="400" w:lineRule="exact"/>
              <w:rPr>
                <w:rFonts w:ascii="宋体" w:hAnsi="宋体" w:eastAsia="宋体"/>
                <w:b w:val="0"/>
                <w:sz w:val="21"/>
                <w:szCs w:val="21"/>
              </w:rPr>
            </w:pPr>
            <w:r>
              <w:rPr>
                <w:rFonts w:ascii="宋体" w:hAnsi="宋体" w:eastAsia="宋体"/>
                <w:b w:val="0"/>
                <w:sz w:val="21"/>
                <w:szCs w:val="21"/>
              </w:rPr>
              <w:t>功能描述</w:t>
            </w:r>
          </w:p>
        </w:tc>
        <w:tc>
          <w:tcPr>
            <w:tcW w:w="7654" w:type="dxa"/>
          </w:tcPr>
          <w:p w14:paraId="2047F379">
            <w:pPr>
              <w:spacing w:after="40" w:line="400" w:lineRule="exact"/>
              <w:rPr>
                <w:rFonts w:ascii="宋体" w:hAnsi="宋体" w:eastAsia="宋体"/>
                <w:b w:val="0"/>
                <w:sz w:val="21"/>
                <w:szCs w:val="21"/>
              </w:rPr>
            </w:pPr>
            <w:r>
              <w:rPr>
                <w:rFonts w:ascii="宋体" w:hAnsi="宋体" w:eastAsia="宋体"/>
                <w:b w:val="0"/>
                <w:sz w:val="21"/>
                <w:szCs w:val="21"/>
              </w:rPr>
              <w:t>管理本人绑定的全部家庭成员，支持新增（录入/扫码）、解绑、修改成员关系、展示个人分享二维码；展示剩余可绑定成员数量。</w:t>
            </w:r>
          </w:p>
        </w:tc>
      </w:tr>
      <w:tr w14:paraId="32ACA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0C4AEB36">
            <w:pPr>
              <w:spacing w:after="40" w:line="400" w:lineRule="exact"/>
              <w:rPr>
                <w:rFonts w:ascii="宋体" w:hAnsi="宋体" w:eastAsia="宋体"/>
                <w:b w:val="0"/>
                <w:sz w:val="21"/>
                <w:szCs w:val="21"/>
              </w:rPr>
            </w:pPr>
            <w:r>
              <w:rPr>
                <w:rFonts w:ascii="宋体" w:hAnsi="宋体" w:eastAsia="宋体"/>
                <w:b w:val="0"/>
                <w:sz w:val="21"/>
                <w:szCs w:val="21"/>
              </w:rPr>
              <w:t>前提条件</w:t>
            </w:r>
          </w:p>
        </w:tc>
        <w:tc>
          <w:tcPr>
            <w:tcW w:w="7654" w:type="dxa"/>
          </w:tcPr>
          <w:p w14:paraId="4A17D363">
            <w:pPr>
              <w:spacing w:after="40" w:line="400" w:lineRule="exact"/>
              <w:rPr>
                <w:rFonts w:ascii="宋体" w:hAnsi="宋体" w:eastAsia="宋体"/>
                <w:b w:val="0"/>
                <w:sz w:val="21"/>
                <w:szCs w:val="21"/>
              </w:rPr>
            </w:pPr>
            <w:r>
              <w:rPr>
                <w:rFonts w:ascii="宋体" w:hAnsi="宋体" w:eastAsia="宋体"/>
                <w:b w:val="0"/>
                <w:sz w:val="21"/>
                <w:szCs w:val="21"/>
              </w:rPr>
              <w:t>底部Tab【我的】进入个人中心，点击家庭成员管理。</w:t>
            </w:r>
          </w:p>
        </w:tc>
      </w:tr>
      <w:tr w14:paraId="1A333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219D5F3E">
            <w:pPr>
              <w:spacing w:after="40" w:line="400" w:lineRule="exact"/>
              <w:rPr>
                <w:rFonts w:ascii="宋体" w:hAnsi="宋体" w:eastAsia="宋体"/>
                <w:b w:val="0"/>
                <w:sz w:val="21"/>
                <w:szCs w:val="21"/>
              </w:rPr>
            </w:pPr>
            <w:r>
              <w:rPr>
                <w:rFonts w:ascii="宋体" w:hAnsi="宋体" w:eastAsia="宋体"/>
                <w:b w:val="0"/>
                <w:sz w:val="21"/>
                <w:szCs w:val="21"/>
              </w:rPr>
              <w:t>后置条件</w:t>
            </w:r>
          </w:p>
        </w:tc>
        <w:tc>
          <w:tcPr>
            <w:tcW w:w="7654" w:type="dxa"/>
          </w:tcPr>
          <w:p w14:paraId="560F034A">
            <w:pPr>
              <w:spacing w:after="40" w:line="400" w:lineRule="exact"/>
              <w:rPr>
                <w:rFonts w:ascii="宋体" w:hAnsi="宋体" w:eastAsia="宋体"/>
                <w:b w:val="0"/>
                <w:sz w:val="21"/>
                <w:szCs w:val="21"/>
              </w:rPr>
            </w:pPr>
            <w:r>
              <w:rPr>
                <w:rFonts w:ascii="宋体" w:hAnsi="宋体" w:eastAsia="宋体"/>
                <w:b w:val="0"/>
                <w:sz w:val="21"/>
                <w:szCs w:val="21"/>
              </w:rPr>
              <w:t>新增成员双向生成绑定通知；解绑后成员不再出现在切换列表；修改关系保存生效；二维码页面支持刷新。</w:t>
            </w:r>
          </w:p>
        </w:tc>
      </w:tr>
      <w:tr w14:paraId="712A9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31992A89">
            <w:pPr>
              <w:spacing w:after="40" w:line="400" w:lineRule="exact"/>
              <w:rPr>
                <w:rFonts w:ascii="宋体" w:hAnsi="宋体" w:eastAsia="宋体"/>
                <w:b w:val="0"/>
                <w:sz w:val="21"/>
                <w:szCs w:val="21"/>
              </w:rPr>
            </w:pPr>
            <w:r>
              <w:rPr>
                <w:rFonts w:ascii="宋体" w:hAnsi="宋体" w:eastAsia="宋体"/>
                <w:b w:val="0"/>
                <w:sz w:val="21"/>
                <w:szCs w:val="21"/>
              </w:rPr>
              <w:t>输入</w:t>
            </w:r>
          </w:p>
        </w:tc>
        <w:tc>
          <w:tcPr>
            <w:tcW w:w="7654" w:type="dxa"/>
          </w:tcPr>
          <w:p w14:paraId="3E22BB26">
            <w:pPr>
              <w:spacing w:after="40" w:line="400" w:lineRule="exact"/>
              <w:rPr>
                <w:rFonts w:ascii="宋体" w:hAnsi="宋体" w:eastAsia="宋体"/>
                <w:b w:val="0"/>
                <w:sz w:val="21"/>
                <w:szCs w:val="21"/>
              </w:rPr>
            </w:pPr>
            <w:r>
              <w:rPr>
                <w:rFonts w:ascii="宋体" w:hAnsi="宋体" w:eastAsia="宋体"/>
                <w:b w:val="0"/>
                <w:sz w:val="21"/>
                <w:szCs w:val="21"/>
              </w:rPr>
              <w:t>新增按钮、录入/扫码绑定选择、成员条目点击、解绑按钮、关系修改下拉、刷新二维码。</w:t>
            </w:r>
          </w:p>
        </w:tc>
      </w:tr>
      <w:tr w14:paraId="395B9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7C8E6C3E">
            <w:pPr>
              <w:spacing w:after="40" w:line="400" w:lineRule="exact"/>
              <w:rPr>
                <w:rFonts w:ascii="宋体" w:hAnsi="宋体" w:eastAsia="宋体"/>
                <w:b w:val="0"/>
                <w:sz w:val="21"/>
                <w:szCs w:val="21"/>
              </w:rPr>
            </w:pPr>
            <w:r>
              <w:rPr>
                <w:rFonts w:ascii="宋体" w:hAnsi="宋体" w:eastAsia="宋体"/>
                <w:b w:val="0"/>
                <w:sz w:val="21"/>
                <w:szCs w:val="21"/>
              </w:rPr>
              <w:t>处理</w:t>
            </w:r>
          </w:p>
        </w:tc>
        <w:tc>
          <w:tcPr>
            <w:tcW w:w="7654" w:type="dxa"/>
          </w:tcPr>
          <w:p w14:paraId="3207A792">
            <w:pPr>
              <w:spacing w:after="40" w:line="400" w:lineRule="exact"/>
              <w:rPr>
                <w:rFonts w:ascii="宋体" w:hAnsi="宋体" w:eastAsia="宋体"/>
                <w:b w:val="0"/>
                <w:sz w:val="21"/>
                <w:szCs w:val="21"/>
              </w:rPr>
            </w:pPr>
            <w:r>
              <w:rPr>
                <w:rFonts w:ascii="宋体" w:hAnsi="宋体" w:eastAsia="宋体"/>
                <w:b w:val="0"/>
                <w:sz w:val="21"/>
                <w:szCs w:val="21"/>
              </w:rPr>
              <w:t>1.家庭成员列表展示：姓名、性别、关系、脱敏手机号；顶部提示可绑定剩余人数；</w:t>
            </w:r>
          </w:p>
          <w:p w14:paraId="772BBF38">
            <w:pPr>
              <w:spacing w:after="40" w:line="400" w:lineRule="exact"/>
              <w:rPr>
                <w:rFonts w:ascii="宋体" w:hAnsi="宋体" w:eastAsia="宋体"/>
                <w:b w:val="0"/>
                <w:sz w:val="21"/>
                <w:szCs w:val="21"/>
              </w:rPr>
            </w:pPr>
            <w:r>
              <w:rPr>
                <w:rFonts w:ascii="宋体" w:hAnsi="宋体" w:eastAsia="宋体"/>
                <w:b w:val="0"/>
                <w:sz w:val="21"/>
                <w:szCs w:val="21"/>
              </w:rPr>
              <w:t>2.新增成员弹窗二选一：录入绑定、扫码绑定；</w:t>
            </w:r>
          </w:p>
          <w:p w14:paraId="4B4E3B4E">
            <w:pPr>
              <w:spacing w:after="40" w:line="400" w:lineRule="exact"/>
              <w:rPr>
                <w:rFonts w:ascii="宋体" w:hAnsi="宋体" w:eastAsia="宋体"/>
                <w:b w:val="0"/>
                <w:sz w:val="21"/>
                <w:szCs w:val="21"/>
              </w:rPr>
            </w:pPr>
            <w:r>
              <w:rPr>
                <w:rFonts w:ascii="宋体" w:hAnsi="宋体" w:eastAsia="宋体"/>
                <w:b w:val="0"/>
                <w:sz w:val="21"/>
                <w:szCs w:val="21"/>
              </w:rPr>
              <w:t>3.录入绑定：填写姓名、身份证、性别、出生日期、关系、手机号、验证码，校验主索引存在后双向绑定；</w:t>
            </w:r>
          </w:p>
          <w:p w14:paraId="72E72A1A">
            <w:pPr>
              <w:spacing w:after="40" w:line="400" w:lineRule="exact"/>
              <w:rPr>
                <w:rFonts w:ascii="宋体" w:hAnsi="宋体" w:eastAsia="宋体"/>
                <w:b w:val="0"/>
                <w:sz w:val="21"/>
                <w:szCs w:val="21"/>
              </w:rPr>
            </w:pPr>
            <w:r>
              <w:rPr>
                <w:rFonts w:ascii="宋体" w:hAnsi="宋体" w:eastAsia="宋体"/>
                <w:b w:val="0"/>
                <w:sz w:val="21"/>
                <w:szCs w:val="21"/>
              </w:rPr>
              <w:t>4.扫码绑定：展示本人二维码，对方扫码后选择关系完成绑定；</w:t>
            </w:r>
          </w:p>
          <w:p w14:paraId="7909708E">
            <w:pPr>
              <w:spacing w:after="40" w:line="400" w:lineRule="exact"/>
              <w:rPr>
                <w:rFonts w:ascii="宋体" w:hAnsi="宋体" w:eastAsia="宋体"/>
                <w:b w:val="0"/>
                <w:sz w:val="21"/>
                <w:szCs w:val="21"/>
              </w:rPr>
            </w:pPr>
            <w:r>
              <w:rPr>
                <w:rFonts w:ascii="宋体" w:hAnsi="宋体" w:eastAsia="宋体"/>
                <w:b w:val="0"/>
                <w:sz w:val="21"/>
                <w:szCs w:val="21"/>
              </w:rPr>
              <w:t>5.成员详情页：展示基础信息，下拉修改关系，底部解绑按钮；解绑弹窗确认；</w:t>
            </w:r>
          </w:p>
          <w:p w14:paraId="6C227F68">
            <w:pPr>
              <w:spacing w:after="40" w:line="400" w:lineRule="exact"/>
              <w:rPr>
                <w:rFonts w:ascii="宋体" w:hAnsi="宋体" w:eastAsia="宋体"/>
                <w:b w:val="0"/>
                <w:sz w:val="21"/>
                <w:szCs w:val="21"/>
              </w:rPr>
            </w:pPr>
            <w:r>
              <w:rPr>
                <w:rFonts w:ascii="宋体" w:hAnsi="宋体" w:eastAsia="宋体"/>
                <w:b w:val="0"/>
                <w:sz w:val="21"/>
                <w:szCs w:val="21"/>
              </w:rPr>
              <w:t>6.个人中心右上角二维码图标，点击展示个人分享二维码，支持刷新。</w:t>
            </w:r>
          </w:p>
        </w:tc>
      </w:tr>
      <w:tr w14:paraId="49D9A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1BB12B8A">
            <w:pPr>
              <w:spacing w:after="40" w:line="400" w:lineRule="exact"/>
              <w:rPr>
                <w:rFonts w:ascii="宋体" w:hAnsi="宋体" w:eastAsia="宋体"/>
                <w:b w:val="0"/>
                <w:sz w:val="21"/>
                <w:szCs w:val="21"/>
              </w:rPr>
            </w:pPr>
            <w:r>
              <w:rPr>
                <w:rFonts w:ascii="宋体" w:hAnsi="宋体" w:eastAsia="宋体"/>
                <w:b w:val="0"/>
                <w:sz w:val="21"/>
                <w:szCs w:val="21"/>
              </w:rPr>
              <w:t>输出</w:t>
            </w:r>
          </w:p>
        </w:tc>
        <w:tc>
          <w:tcPr>
            <w:tcW w:w="7654" w:type="dxa"/>
          </w:tcPr>
          <w:p w14:paraId="75590F90">
            <w:pPr>
              <w:spacing w:after="40" w:line="400" w:lineRule="exact"/>
              <w:rPr>
                <w:rFonts w:ascii="宋体" w:hAnsi="宋体" w:eastAsia="宋体"/>
                <w:b w:val="0"/>
                <w:sz w:val="21"/>
                <w:szCs w:val="21"/>
              </w:rPr>
            </w:pPr>
            <w:r>
              <w:rPr>
                <w:rFonts w:ascii="宋体" w:hAnsi="宋体" w:eastAsia="宋体"/>
                <w:b w:val="0"/>
                <w:sz w:val="21"/>
                <w:szCs w:val="21"/>
              </w:rPr>
              <w:t>家庭成员列表、新增绑定方式选择弹窗、录入绑定表单、成员详情编辑页、个人二维码页面、解绑确认弹窗。</w:t>
            </w:r>
          </w:p>
        </w:tc>
      </w:tr>
    </w:tbl>
    <w:p w14:paraId="5473EA0C">
      <w:pPr>
        <w:pStyle w:val="6"/>
        <w:spacing w:after="40" w:line="400" w:lineRule="exact"/>
      </w:pPr>
      <w:r>
        <w:rPr>
          <w:rFonts w:ascii="黑体" w:hAnsi="黑体" w:eastAsia="黑体"/>
          <w:b/>
          <w:sz w:val="24"/>
        </w:rPr>
        <w:t>3.4.6.2 隐私权限设置</w:t>
      </w:r>
    </w:p>
    <w:p w14:paraId="2FF0943E">
      <w:r>
        <w:t>（1）隐私权限管理（详见子系统功能表 隐私权限设置）</w:t>
      </w:r>
    </w:p>
    <w:p w14:paraId="4A81BFAD">
      <w:r>
        <w:t>1. 提供“隐私权限管理”总览：已屏蔽机构数、已屏蔽模块数、隐私保护状态。</w:t>
      </w:r>
    </w:p>
    <w:p w14:paraId="2437D96A">
      <w:r>
        <w:t>2. 含四项能力：医域边界（设置不可查看档案的机构）、隐私保险箱（按模块部分/全部屏蔽数据，支持时间筛选与历史记录部分屏蔽）、调阅安全锁（开启后调阅需6位密码）、访问即时通（被调阅实时短信通知，含短信预览与近期调阅通知）。</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7258"/>
      </w:tblGrid>
      <w:tr w14:paraId="0B9D1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763A2453">
            <w:pPr>
              <w:spacing w:after="40" w:line="400" w:lineRule="exact"/>
              <w:rPr>
                <w:rFonts w:ascii="宋体" w:hAnsi="宋体" w:eastAsia="宋体"/>
                <w:b w:val="0"/>
                <w:sz w:val="21"/>
                <w:szCs w:val="21"/>
              </w:rPr>
            </w:pPr>
            <w:r>
              <w:rPr>
                <w:rFonts w:ascii="宋体" w:hAnsi="宋体" w:eastAsia="宋体"/>
                <w:b w:val="0"/>
                <w:sz w:val="21"/>
                <w:szCs w:val="21"/>
              </w:rPr>
              <w:t>模块名称</w:t>
            </w:r>
          </w:p>
        </w:tc>
        <w:tc>
          <w:tcPr>
            <w:tcW w:w="7654" w:type="dxa"/>
            <w:shd w:val="clear" w:color="auto" w:fill="D9E2F3"/>
          </w:tcPr>
          <w:p w14:paraId="3AFD0BBF">
            <w:pPr>
              <w:spacing w:after="40" w:line="400" w:lineRule="exact"/>
              <w:rPr>
                <w:rFonts w:ascii="宋体" w:hAnsi="宋体" w:eastAsia="宋体"/>
                <w:b w:val="0"/>
                <w:sz w:val="21"/>
                <w:szCs w:val="21"/>
              </w:rPr>
            </w:pPr>
            <w:r>
              <w:rPr>
                <w:rFonts w:ascii="宋体" w:hAnsi="宋体" w:eastAsia="宋体"/>
                <w:b w:val="0"/>
                <w:sz w:val="21"/>
                <w:szCs w:val="21"/>
              </w:rPr>
              <w:t>隐私权限设置</w:t>
            </w:r>
          </w:p>
        </w:tc>
      </w:tr>
      <w:tr w14:paraId="549DD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2F98F62B">
            <w:pPr>
              <w:spacing w:after="40" w:line="400" w:lineRule="exact"/>
              <w:rPr>
                <w:rFonts w:ascii="宋体" w:hAnsi="宋体" w:eastAsia="宋体"/>
                <w:b w:val="0"/>
                <w:sz w:val="21"/>
                <w:szCs w:val="21"/>
              </w:rPr>
            </w:pPr>
            <w:r>
              <w:rPr>
                <w:rFonts w:ascii="宋体" w:hAnsi="宋体" w:eastAsia="宋体"/>
                <w:b w:val="0"/>
                <w:sz w:val="21"/>
                <w:szCs w:val="21"/>
              </w:rPr>
              <w:t>功能描述</w:t>
            </w:r>
          </w:p>
        </w:tc>
        <w:tc>
          <w:tcPr>
            <w:tcW w:w="7654" w:type="dxa"/>
          </w:tcPr>
          <w:p w14:paraId="45412E87">
            <w:pPr>
              <w:spacing w:after="40" w:line="400" w:lineRule="exact"/>
              <w:rPr>
                <w:rFonts w:ascii="宋体" w:hAnsi="宋体" w:eastAsia="宋体"/>
                <w:b w:val="0"/>
                <w:sz w:val="21"/>
                <w:szCs w:val="21"/>
              </w:rPr>
            </w:pPr>
            <w:r>
              <w:rPr>
                <w:rFonts w:ascii="宋体" w:hAnsi="宋体" w:eastAsia="宋体"/>
                <w:b w:val="0"/>
                <w:sz w:val="21"/>
                <w:szCs w:val="21"/>
              </w:rPr>
              <w:t>配置档案调阅安全规则：调阅密码验证开关、调阅短信通知开关；分模块配置档案访问权限（全部开放/部分屏蔽/全部屏蔽）；部分屏蔽支持勾选需要隐藏的历史记录。</w:t>
            </w:r>
          </w:p>
        </w:tc>
      </w:tr>
      <w:tr w14:paraId="6CB2A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045DA1A3">
            <w:pPr>
              <w:spacing w:after="40" w:line="400" w:lineRule="exact"/>
              <w:rPr>
                <w:rFonts w:ascii="宋体" w:hAnsi="宋体" w:eastAsia="宋体"/>
                <w:b w:val="0"/>
                <w:sz w:val="21"/>
                <w:szCs w:val="21"/>
              </w:rPr>
            </w:pPr>
            <w:r>
              <w:rPr>
                <w:rFonts w:ascii="宋体" w:hAnsi="宋体" w:eastAsia="宋体"/>
                <w:b w:val="0"/>
                <w:sz w:val="21"/>
                <w:szCs w:val="21"/>
              </w:rPr>
              <w:t>前提条件</w:t>
            </w:r>
          </w:p>
        </w:tc>
        <w:tc>
          <w:tcPr>
            <w:tcW w:w="7654" w:type="dxa"/>
          </w:tcPr>
          <w:p w14:paraId="746A3BFA">
            <w:pPr>
              <w:spacing w:after="40" w:line="400" w:lineRule="exact"/>
              <w:rPr>
                <w:rFonts w:ascii="宋体" w:hAnsi="宋体" w:eastAsia="宋体"/>
                <w:b w:val="0"/>
                <w:sz w:val="21"/>
                <w:szCs w:val="21"/>
              </w:rPr>
            </w:pPr>
            <w:r>
              <w:rPr>
                <w:rFonts w:ascii="宋体" w:hAnsi="宋体" w:eastAsia="宋体"/>
                <w:b w:val="0"/>
                <w:sz w:val="21"/>
                <w:szCs w:val="21"/>
              </w:rPr>
              <w:t>个人中心点击隐私权限设置。</w:t>
            </w:r>
          </w:p>
        </w:tc>
      </w:tr>
      <w:tr w14:paraId="17D0B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235FB8AE">
            <w:pPr>
              <w:spacing w:after="40" w:line="400" w:lineRule="exact"/>
              <w:rPr>
                <w:rFonts w:ascii="宋体" w:hAnsi="宋体" w:eastAsia="宋体"/>
                <w:b w:val="0"/>
                <w:sz w:val="21"/>
                <w:szCs w:val="21"/>
              </w:rPr>
            </w:pPr>
            <w:r>
              <w:rPr>
                <w:rFonts w:ascii="宋体" w:hAnsi="宋体" w:eastAsia="宋体"/>
                <w:b w:val="0"/>
                <w:sz w:val="21"/>
                <w:szCs w:val="21"/>
              </w:rPr>
              <w:t>后置条件</w:t>
            </w:r>
          </w:p>
        </w:tc>
        <w:tc>
          <w:tcPr>
            <w:tcW w:w="7654" w:type="dxa"/>
          </w:tcPr>
          <w:p w14:paraId="0F4934E3">
            <w:pPr>
              <w:spacing w:after="40" w:line="400" w:lineRule="exact"/>
              <w:rPr>
                <w:rFonts w:ascii="宋体" w:hAnsi="宋体" w:eastAsia="宋体"/>
                <w:b w:val="0"/>
                <w:sz w:val="21"/>
                <w:szCs w:val="21"/>
              </w:rPr>
            </w:pPr>
            <w:r>
              <w:rPr>
                <w:rFonts w:ascii="宋体" w:hAnsi="宋体" w:eastAsia="宋体"/>
                <w:b w:val="0"/>
                <w:sz w:val="21"/>
                <w:szCs w:val="21"/>
              </w:rPr>
              <w:t>开关状态实时保存；权限模式切换生效；部分屏蔽勾选记录保存，成员切换时无法查看屏蔽数据。</w:t>
            </w:r>
          </w:p>
        </w:tc>
      </w:tr>
      <w:tr w14:paraId="5E632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2B7B0B59">
            <w:pPr>
              <w:spacing w:after="40" w:line="400" w:lineRule="exact"/>
              <w:rPr>
                <w:rFonts w:ascii="宋体" w:hAnsi="宋体" w:eastAsia="宋体"/>
                <w:b w:val="0"/>
                <w:sz w:val="21"/>
                <w:szCs w:val="21"/>
              </w:rPr>
            </w:pPr>
            <w:r>
              <w:rPr>
                <w:rFonts w:ascii="宋体" w:hAnsi="宋体" w:eastAsia="宋体"/>
                <w:b w:val="0"/>
                <w:sz w:val="21"/>
                <w:szCs w:val="21"/>
              </w:rPr>
              <w:t>输入</w:t>
            </w:r>
          </w:p>
        </w:tc>
        <w:tc>
          <w:tcPr>
            <w:tcW w:w="7654" w:type="dxa"/>
          </w:tcPr>
          <w:p w14:paraId="79A14972">
            <w:pPr>
              <w:spacing w:after="40" w:line="400" w:lineRule="exact"/>
              <w:rPr>
                <w:rFonts w:ascii="宋体" w:hAnsi="宋体" w:eastAsia="宋体"/>
                <w:b w:val="0"/>
                <w:sz w:val="21"/>
                <w:szCs w:val="21"/>
              </w:rPr>
            </w:pPr>
            <w:r>
              <w:rPr>
                <w:rFonts w:ascii="宋体" w:hAnsi="宋体" w:eastAsia="宋体"/>
                <w:b w:val="0"/>
                <w:sz w:val="21"/>
                <w:szCs w:val="21"/>
              </w:rPr>
              <w:t>开关切换、档案模块权限下拉选择、部分屏蔽弹窗勾选记录、确认保存。</w:t>
            </w:r>
          </w:p>
        </w:tc>
      </w:tr>
      <w:tr w14:paraId="050DE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023AD76B">
            <w:pPr>
              <w:spacing w:after="40" w:line="400" w:lineRule="exact"/>
              <w:rPr>
                <w:rFonts w:ascii="宋体" w:hAnsi="宋体" w:eastAsia="宋体"/>
                <w:b w:val="0"/>
                <w:sz w:val="21"/>
                <w:szCs w:val="21"/>
              </w:rPr>
            </w:pPr>
            <w:r>
              <w:rPr>
                <w:rFonts w:ascii="宋体" w:hAnsi="宋体" w:eastAsia="宋体"/>
                <w:b w:val="0"/>
                <w:sz w:val="21"/>
                <w:szCs w:val="21"/>
              </w:rPr>
              <w:t>处理</w:t>
            </w:r>
          </w:p>
        </w:tc>
        <w:tc>
          <w:tcPr>
            <w:tcW w:w="7654" w:type="dxa"/>
          </w:tcPr>
          <w:p w14:paraId="63076753">
            <w:pPr>
              <w:spacing w:after="40" w:line="400" w:lineRule="exact"/>
              <w:rPr>
                <w:rFonts w:ascii="宋体" w:hAnsi="宋体" w:eastAsia="宋体"/>
                <w:b w:val="0"/>
                <w:sz w:val="21"/>
                <w:szCs w:val="21"/>
              </w:rPr>
            </w:pPr>
            <w:r>
              <w:rPr>
                <w:rFonts w:ascii="宋体" w:hAnsi="宋体" w:eastAsia="宋体"/>
                <w:b w:val="0"/>
                <w:sz w:val="21"/>
                <w:szCs w:val="21"/>
              </w:rPr>
              <w:t>1.顶部两个总开关：被调阅时密码验证、被调阅时短信通知；开启密码验证无密码时跳转设置调阅密码；</w:t>
            </w:r>
          </w:p>
          <w:p w14:paraId="2D05CD07">
            <w:pPr>
              <w:spacing w:after="40" w:line="400" w:lineRule="exact"/>
              <w:rPr>
                <w:rFonts w:ascii="宋体" w:hAnsi="宋体" w:eastAsia="宋体"/>
                <w:b w:val="0"/>
                <w:sz w:val="21"/>
                <w:szCs w:val="21"/>
              </w:rPr>
            </w:pPr>
            <w:r>
              <w:rPr>
                <w:rFonts w:ascii="宋体" w:hAnsi="宋体" w:eastAsia="宋体"/>
                <w:b w:val="0"/>
                <w:sz w:val="21"/>
                <w:szCs w:val="21"/>
              </w:rPr>
              <w:t>2.档案调阅范围列表：检查报告、检验报告、门诊记录、住院记录、门急诊用药、住院用药、健康体检、高血压管理等；</w:t>
            </w:r>
          </w:p>
          <w:p w14:paraId="60BD9CDF">
            <w:pPr>
              <w:spacing w:after="40" w:line="400" w:lineRule="exact"/>
              <w:rPr>
                <w:rFonts w:ascii="宋体" w:hAnsi="宋体" w:eastAsia="宋体"/>
                <w:b w:val="0"/>
                <w:sz w:val="21"/>
                <w:szCs w:val="21"/>
              </w:rPr>
            </w:pPr>
            <w:r>
              <w:rPr>
                <w:rFonts w:ascii="宋体" w:hAnsi="宋体" w:eastAsia="宋体"/>
                <w:b w:val="0"/>
                <w:sz w:val="21"/>
                <w:szCs w:val="21"/>
              </w:rPr>
              <w:t>3.每条权限下拉选项：全部开放、部分屏蔽、全部屏蔽；</w:t>
            </w:r>
          </w:p>
          <w:p w14:paraId="1EBEC4A4">
            <w:pPr>
              <w:spacing w:after="40" w:line="400" w:lineRule="exact"/>
              <w:rPr>
                <w:rFonts w:ascii="宋体" w:hAnsi="宋体" w:eastAsia="宋体"/>
                <w:b w:val="0"/>
                <w:sz w:val="21"/>
                <w:szCs w:val="21"/>
              </w:rPr>
            </w:pPr>
            <w:r>
              <w:rPr>
                <w:rFonts w:ascii="宋体" w:hAnsi="宋体" w:eastAsia="宋体"/>
                <w:b w:val="0"/>
                <w:sz w:val="21"/>
                <w:szCs w:val="21"/>
              </w:rPr>
              <w:t>4.选择“部分屏蔽”弹出记录列表，勾选需要屏蔽的档案记录，确认保存；切换至全部屏蔽不清除勾选记录，切换至全部可见清空勾选。</w:t>
            </w:r>
          </w:p>
        </w:tc>
      </w:tr>
      <w:tr w14:paraId="152F5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48F7712D">
            <w:pPr>
              <w:spacing w:after="40" w:line="400" w:lineRule="exact"/>
              <w:rPr>
                <w:rFonts w:ascii="宋体" w:hAnsi="宋体" w:eastAsia="宋体"/>
                <w:b w:val="0"/>
                <w:sz w:val="21"/>
                <w:szCs w:val="21"/>
              </w:rPr>
            </w:pPr>
            <w:r>
              <w:rPr>
                <w:rFonts w:ascii="宋体" w:hAnsi="宋体" w:eastAsia="宋体"/>
                <w:b w:val="0"/>
                <w:sz w:val="21"/>
                <w:szCs w:val="21"/>
              </w:rPr>
              <w:t>输出</w:t>
            </w:r>
          </w:p>
        </w:tc>
        <w:tc>
          <w:tcPr>
            <w:tcW w:w="7654" w:type="dxa"/>
          </w:tcPr>
          <w:p w14:paraId="03459A1F">
            <w:pPr>
              <w:spacing w:after="40" w:line="400" w:lineRule="exact"/>
              <w:rPr>
                <w:rFonts w:ascii="宋体" w:hAnsi="宋体" w:eastAsia="宋体"/>
                <w:b w:val="0"/>
                <w:sz w:val="21"/>
                <w:szCs w:val="21"/>
              </w:rPr>
            </w:pPr>
            <w:r>
              <w:rPr>
                <w:rFonts w:ascii="宋体" w:hAnsi="宋体" w:eastAsia="宋体"/>
                <w:b w:val="0"/>
                <w:sz w:val="21"/>
                <w:szCs w:val="21"/>
              </w:rPr>
              <w:t>隐私权限配置页面、部分屏蔽记录勾选弹窗。</w:t>
            </w:r>
          </w:p>
        </w:tc>
      </w:tr>
    </w:tbl>
    <w:p w14:paraId="20EE1CAA">
      <w:pPr>
        <w:pStyle w:val="6"/>
        <w:spacing w:after="40" w:line="400" w:lineRule="exact"/>
      </w:pPr>
      <w:r>
        <w:rPr>
          <w:rFonts w:ascii="黑体" w:hAnsi="黑体" w:eastAsia="黑体"/>
          <w:b/>
          <w:sz w:val="24"/>
        </w:rPr>
        <w:t>3.4.6.3 基础设置</w:t>
      </w:r>
    </w:p>
    <w:p w14:paraId="2809627D">
      <w:r>
        <w:t>（1）基础设置</w:t>
      </w:r>
    </w:p>
    <w:p w14:paraId="1CCBE82C">
      <w:r>
        <w:t>1. 提供关于、清空缓存、消息推送开关、字体大小、版本信息等基础功能入口。</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7258"/>
      </w:tblGrid>
      <w:tr w14:paraId="30462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749D8949">
            <w:pPr>
              <w:spacing w:after="40" w:line="400" w:lineRule="exact"/>
              <w:rPr>
                <w:rFonts w:ascii="宋体" w:hAnsi="宋体" w:eastAsia="宋体"/>
                <w:b w:val="0"/>
                <w:sz w:val="21"/>
                <w:szCs w:val="21"/>
              </w:rPr>
            </w:pPr>
            <w:r>
              <w:rPr>
                <w:rFonts w:ascii="宋体" w:hAnsi="宋体" w:eastAsia="宋体"/>
                <w:b w:val="0"/>
                <w:sz w:val="21"/>
                <w:szCs w:val="21"/>
              </w:rPr>
              <w:t>模块名称</w:t>
            </w:r>
          </w:p>
        </w:tc>
        <w:tc>
          <w:tcPr>
            <w:tcW w:w="7654" w:type="dxa"/>
            <w:shd w:val="clear" w:color="auto" w:fill="D9E2F3"/>
          </w:tcPr>
          <w:p w14:paraId="3C69F665">
            <w:pPr>
              <w:spacing w:after="40" w:line="400" w:lineRule="exact"/>
              <w:rPr>
                <w:rFonts w:ascii="宋体" w:hAnsi="宋体" w:eastAsia="宋体"/>
                <w:b w:val="0"/>
                <w:sz w:val="21"/>
                <w:szCs w:val="21"/>
              </w:rPr>
            </w:pPr>
            <w:r>
              <w:rPr>
                <w:rFonts w:ascii="宋体" w:hAnsi="宋体" w:eastAsia="宋体"/>
                <w:b w:val="0"/>
                <w:sz w:val="21"/>
                <w:szCs w:val="21"/>
              </w:rPr>
              <w:t>基础设置</w:t>
            </w:r>
          </w:p>
        </w:tc>
      </w:tr>
      <w:tr w14:paraId="4958E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01F73504">
            <w:pPr>
              <w:spacing w:after="40" w:line="400" w:lineRule="exact"/>
              <w:rPr>
                <w:rFonts w:ascii="宋体" w:hAnsi="宋体" w:eastAsia="宋体"/>
                <w:b w:val="0"/>
                <w:sz w:val="21"/>
                <w:szCs w:val="21"/>
              </w:rPr>
            </w:pPr>
            <w:r>
              <w:rPr>
                <w:rFonts w:ascii="宋体" w:hAnsi="宋体" w:eastAsia="宋体"/>
                <w:b w:val="0"/>
                <w:sz w:val="21"/>
                <w:szCs w:val="21"/>
              </w:rPr>
              <w:t>功能描述</w:t>
            </w:r>
          </w:p>
        </w:tc>
        <w:tc>
          <w:tcPr>
            <w:tcW w:w="7654" w:type="dxa"/>
          </w:tcPr>
          <w:p w14:paraId="33A9E4DC">
            <w:pPr>
              <w:spacing w:after="40" w:line="400" w:lineRule="exact"/>
              <w:rPr>
                <w:rFonts w:ascii="宋体" w:hAnsi="宋体" w:eastAsia="宋体"/>
                <w:b w:val="0"/>
                <w:sz w:val="21"/>
                <w:szCs w:val="21"/>
              </w:rPr>
            </w:pPr>
            <w:r>
              <w:rPr>
                <w:rFonts w:ascii="宋体" w:hAnsi="宋体" w:eastAsia="宋体"/>
                <w:b w:val="0"/>
                <w:sz w:val="21"/>
                <w:szCs w:val="21"/>
              </w:rPr>
              <w:t>提供修改手机号、修改调阅密码、修改登录密码、查看版本、关于我们功能入口。</w:t>
            </w:r>
          </w:p>
        </w:tc>
      </w:tr>
      <w:tr w14:paraId="6617E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7B710DB1">
            <w:pPr>
              <w:spacing w:after="40" w:line="400" w:lineRule="exact"/>
              <w:rPr>
                <w:rFonts w:ascii="宋体" w:hAnsi="宋体" w:eastAsia="宋体"/>
                <w:b w:val="0"/>
                <w:sz w:val="21"/>
                <w:szCs w:val="21"/>
              </w:rPr>
            </w:pPr>
            <w:r>
              <w:rPr>
                <w:rFonts w:ascii="宋体" w:hAnsi="宋体" w:eastAsia="宋体"/>
                <w:b w:val="0"/>
                <w:sz w:val="21"/>
                <w:szCs w:val="21"/>
              </w:rPr>
              <w:t>前提条件</w:t>
            </w:r>
          </w:p>
        </w:tc>
        <w:tc>
          <w:tcPr>
            <w:tcW w:w="7654" w:type="dxa"/>
          </w:tcPr>
          <w:p w14:paraId="746D365C">
            <w:pPr>
              <w:spacing w:after="40" w:line="400" w:lineRule="exact"/>
              <w:rPr>
                <w:rFonts w:ascii="宋体" w:hAnsi="宋体" w:eastAsia="宋体"/>
                <w:b w:val="0"/>
                <w:sz w:val="21"/>
                <w:szCs w:val="21"/>
              </w:rPr>
            </w:pPr>
            <w:r>
              <w:rPr>
                <w:rFonts w:ascii="宋体" w:hAnsi="宋体" w:eastAsia="宋体"/>
                <w:b w:val="0"/>
                <w:sz w:val="21"/>
                <w:szCs w:val="21"/>
              </w:rPr>
              <w:t>个人中心点击基本设置。</w:t>
            </w:r>
          </w:p>
        </w:tc>
      </w:tr>
      <w:tr w14:paraId="3BF18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6760709B">
            <w:pPr>
              <w:spacing w:after="40" w:line="400" w:lineRule="exact"/>
              <w:rPr>
                <w:rFonts w:ascii="宋体" w:hAnsi="宋体" w:eastAsia="宋体"/>
                <w:b w:val="0"/>
                <w:sz w:val="21"/>
                <w:szCs w:val="21"/>
              </w:rPr>
            </w:pPr>
            <w:r>
              <w:rPr>
                <w:rFonts w:ascii="宋体" w:hAnsi="宋体" w:eastAsia="宋体"/>
                <w:b w:val="0"/>
                <w:sz w:val="21"/>
                <w:szCs w:val="21"/>
              </w:rPr>
              <w:t>后置条件</w:t>
            </w:r>
          </w:p>
        </w:tc>
        <w:tc>
          <w:tcPr>
            <w:tcW w:w="7654" w:type="dxa"/>
          </w:tcPr>
          <w:p w14:paraId="081FE357">
            <w:pPr>
              <w:spacing w:after="40" w:line="400" w:lineRule="exact"/>
              <w:rPr>
                <w:rFonts w:ascii="宋体" w:hAnsi="宋体" w:eastAsia="宋体"/>
                <w:b w:val="0"/>
                <w:sz w:val="21"/>
                <w:szCs w:val="21"/>
              </w:rPr>
            </w:pPr>
            <w:r>
              <w:rPr>
                <w:rFonts w:ascii="宋体" w:hAnsi="宋体" w:eastAsia="宋体"/>
                <w:b w:val="0"/>
                <w:sz w:val="21"/>
                <w:szCs w:val="21"/>
              </w:rPr>
              <w:t>修改手机号成功自动退出登录；修改密码保存生效；版本页展示当前V1.0。</w:t>
            </w:r>
          </w:p>
        </w:tc>
      </w:tr>
      <w:tr w14:paraId="536E2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7A9B3A5C">
            <w:pPr>
              <w:spacing w:after="40" w:line="400" w:lineRule="exact"/>
              <w:rPr>
                <w:rFonts w:ascii="宋体" w:hAnsi="宋体" w:eastAsia="宋体"/>
                <w:b w:val="0"/>
                <w:sz w:val="21"/>
                <w:szCs w:val="21"/>
              </w:rPr>
            </w:pPr>
            <w:r>
              <w:rPr>
                <w:rFonts w:ascii="宋体" w:hAnsi="宋体" w:eastAsia="宋体"/>
                <w:b w:val="0"/>
                <w:sz w:val="21"/>
                <w:szCs w:val="21"/>
              </w:rPr>
              <w:t>输入</w:t>
            </w:r>
          </w:p>
        </w:tc>
        <w:tc>
          <w:tcPr>
            <w:tcW w:w="7654" w:type="dxa"/>
          </w:tcPr>
          <w:p w14:paraId="7303A705">
            <w:pPr>
              <w:spacing w:after="40" w:line="400" w:lineRule="exact"/>
              <w:rPr>
                <w:rFonts w:ascii="宋体" w:hAnsi="宋体" w:eastAsia="宋体"/>
                <w:b w:val="0"/>
                <w:sz w:val="21"/>
                <w:szCs w:val="21"/>
              </w:rPr>
            </w:pPr>
            <w:r>
              <w:rPr>
                <w:rFonts w:ascii="宋体" w:hAnsi="宋体" w:eastAsia="宋体"/>
                <w:b w:val="0"/>
                <w:sz w:val="21"/>
                <w:szCs w:val="21"/>
              </w:rPr>
              <w:t>各功能入口点击、表单填写验证码/新旧密码。</w:t>
            </w:r>
          </w:p>
        </w:tc>
      </w:tr>
      <w:tr w14:paraId="12A55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3F258002">
            <w:pPr>
              <w:spacing w:after="40" w:line="400" w:lineRule="exact"/>
              <w:rPr>
                <w:rFonts w:ascii="宋体" w:hAnsi="宋体" w:eastAsia="宋体"/>
                <w:b w:val="0"/>
                <w:sz w:val="21"/>
                <w:szCs w:val="21"/>
              </w:rPr>
            </w:pPr>
            <w:r>
              <w:rPr>
                <w:rFonts w:ascii="宋体" w:hAnsi="宋体" w:eastAsia="宋体"/>
                <w:b w:val="0"/>
                <w:sz w:val="21"/>
                <w:szCs w:val="21"/>
              </w:rPr>
              <w:t>处理</w:t>
            </w:r>
          </w:p>
        </w:tc>
        <w:tc>
          <w:tcPr>
            <w:tcW w:w="7654" w:type="dxa"/>
          </w:tcPr>
          <w:p w14:paraId="1B0F61E1">
            <w:pPr>
              <w:spacing w:after="40" w:line="400" w:lineRule="exact"/>
              <w:rPr>
                <w:rFonts w:ascii="宋体" w:hAnsi="宋体" w:eastAsia="宋体"/>
                <w:b w:val="0"/>
                <w:sz w:val="21"/>
                <w:szCs w:val="21"/>
              </w:rPr>
            </w:pPr>
            <w:r>
              <w:rPr>
                <w:rFonts w:ascii="宋体" w:hAnsi="宋体" w:eastAsia="宋体"/>
                <w:b w:val="0"/>
                <w:sz w:val="21"/>
                <w:szCs w:val="21"/>
              </w:rPr>
              <w:t>1.更改手机号码：输入新手机号、验证码，提交成功退出登录；</w:t>
            </w:r>
          </w:p>
          <w:p w14:paraId="21AA2717">
            <w:pPr>
              <w:spacing w:after="40" w:line="400" w:lineRule="exact"/>
              <w:rPr>
                <w:rFonts w:ascii="宋体" w:hAnsi="宋体" w:eastAsia="宋体"/>
                <w:b w:val="0"/>
                <w:sz w:val="21"/>
                <w:szCs w:val="21"/>
              </w:rPr>
            </w:pPr>
            <w:r>
              <w:rPr>
                <w:rFonts w:ascii="宋体" w:hAnsi="宋体" w:eastAsia="宋体"/>
                <w:b w:val="0"/>
                <w:sz w:val="21"/>
                <w:szCs w:val="21"/>
              </w:rPr>
              <w:t>2.修改调阅密码：仅输入新密码、确认密码，无旧密码校验，直接覆盖；</w:t>
            </w:r>
          </w:p>
          <w:p w14:paraId="0F2579B9">
            <w:pPr>
              <w:spacing w:after="40" w:line="400" w:lineRule="exact"/>
              <w:rPr>
                <w:rFonts w:ascii="宋体" w:hAnsi="宋体" w:eastAsia="宋体"/>
                <w:b w:val="0"/>
                <w:sz w:val="21"/>
                <w:szCs w:val="21"/>
              </w:rPr>
            </w:pPr>
            <w:r>
              <w:rPr>
                <w:rFonts w:ascii="宋体" w:hAnsi="宋体" w:eastAsia="宋体"/>
                <w:b w:val="0"/>
                <w:sz w:val="21"/>
                <w:szCs w:val="21"/>
              </w:rPr>
              <w:t>3.修改登录密码：旧密码、新密码、确认密码，校验旧密码正确后更新；</w:t>
            </w:r>
          </w:p>
          <w:p w14:paraId="608D14B8">
            <w:pPr>
              <w:spacing w:after="40" w:line="400" w:lineRule="exact"/>
              <w:rPr>
                <w:rFonts w:ascii="宋体" w:hAnsi="宋体" w:eastAsia="宋体"/>
                <w:b w:val="0"/>
                <w:sz w:val="21"/>
                <w:szCs w:val="21"/>
              </w:rPr>
            </w:pPr>
            <w:r>
              <w:rPr>
                <w:rFonts w:ascii="宋体" w:hAnsi="宋体" w:eastAsia="宋体"/>
                <w:b w:val="0"/>
                <w:sz w:val="21"/>
                <w:szCs w:val="21"/>
              </w:rPr>
              <w:t>4.当前版本展示V1.0；关于我们展示系统静态介绍文本。</w:t>
            </w:r>
          </w:p>
        </w:tc>
      </w:tr>
      <w:tr w14:paraId="0F715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3D42DF8E">
            <w:pPr>
              <w:spacing w:after="40" w:line="400" w:lineRule="exact"/>
              <w:rPr>
                <w:rFonts w:ascii="宋体" w:hAnsi="宋体" w:eastAsia="宋体"/>
                <w:b w:val="0"/>
                <w:sz w:val="21"/>
                <w:szCs w:val="21"/>
              </w:rPr>
            </w:pPr>
            <w:r>
              <w:rPr>
                <w:rFonts w:ascii="宋体" w:hAnsi="宋体" w:eastAsia="宋体"/>
                <w:b w:val="0"/>
                <w:sz w:val="21"/>
                <w:szCs w:val="21"/>
              </w:rPr>
              <w:t>输出</w:t>
            </w:r>
          </w:p>
        </w:tc>
        <w:tc>
          <w:tcPr>
            <w:tcW w:w="7654" w:type="dxa"/>
          </w:tcPr>
          <w:p w14:paraId="58B818EE">
            <w:pPr>
              <w:spacing w:after="40" w:line="400" w:lineRule="exact"/>
              <w:rPr>
                <w:rFonts w:ascii="宋体" w:hAnsi="宋体" w:eastAsia="宋体"/>
                <w:b w:val="0"/>
                <w:sz w:val="21"/>
                <w:szCs w:val="21"/>
              </w:rPr>
            </w:pPr>
            <w:r>
              <w:rPr>
                <w:rFonts w:ascii="宋体" w:hAnsi="宋体" w:eastAsia="宋体"/>
                <w:b w:val="0"/>
                <w:sz w:val="21"/>
                <w:szCs w:val="21"/>
              </w:rPr>
              <w:t>基础设置列表、修改手机号表单、修改调阅密码表单、修改登录密码表单、关于我们页面。</w:t>
            </w:r>
          </w:p>
        </w:tc>
      </w:tr>
    </w:tbl>
    <w:p w14:paraId="133CE342">
      <w:pPr>
        <w:pStyle w:val="6"/>
        <w:spacing w:after="40" w:line="400" w:lineRule="exact"/>
      </w:pPr>
      <w:r>
        <w:rPr>
          <w:rFonts w:ascii="黑体" w:hAnsi="黑体" w:eastAsia="黑体"/>
          <w:b/>
          <w:sz w:val="24"/>
        </w:rPr>
        <w:t>3.4.6.4 我的健康档案（编辑提交）</w:t>
      </w:r>
    </w:p>
    <w:p w14:paraId="7C265EBB">
      <w:r>
        <w:t>（1）健康档案编辑</w:t>
      </w:r>
    </w:p>
    <w:p w14:paraId="2E21ED34">
      <w:r>
        <w:t>1. 用户可补充/编辑本人可维护的健康档案字段（如联系方式、过敏史、生活习惯等），提交后经责任机构审核生效。</w:t>
      </w:r>
    </w:p>
    <w:p w14:paraId="63E62A50">
      <w:r>
        <w:t>2. 编辑过程记录操作日志，受隐私权限与数据质量约束。</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9"/>
        <w:gridCol w:w="7256"/>
      </w:tblGrid>
      <w:tr w14:paraId="64039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392FB3D0">
            <w:pPr>
              <w:spacing w:after="40" w:line="400" w:lineRule="exact"/>
              <w:rPr>
                <w:rFonts w:ascii="宋体" w:hAnsi="宋体" w:eastAsia="宋体"/>
                <w:b w:val="0"/>
                <w:sz w:val="21"/>
                <w:szCs w:val="21"/>
              </w:rPr>
            </w:pPr>
            <w:r>
              <w:rPr>
                <w:rFonts w:ascii="宋体" w:hAnsi="宋体" w:eastAsia="宋体"/>
                <w:b w:val="0"/>
                <w:sz w:val="21"/>
                <w:szCs w:val="21"/>
              </w:rPr>
              <w:t>模块名称</w:t>
            </w:r>
          </w:p>
        </w:tc>
        <w:tc>
          <w:tcPr>
            <w:tcW w:w="7654" w:type="dxa"/>
            <w:shd w:val="clear" w:color="auto" w:fill="D9E2F3"/>
          </w:tcPr>
          <w:p w14:paraId="208C6CE4">
            <w:pPr>
              <w:spacing w:after="40" w:line="400" w:lineRule="exact"/>
              <w:rPr>
                <w:rFonts w:ascii="宋体" w:hAnsi="宋体" w:eastAsia="宋体"/>
                <w:b w:val="0"/>
                <w:sz w:val="21"/>
                <w:szCs w:val="21"/>
              </w:rPr>
            </w:pPr>
            <w:r>
              <w:rPr>
                <w:rFonts w:ascii="宋体" w:hAnsi="宋体" w:eastAsia="宋体"/>
                <w:b w:val="0"/>
                <w:sz w:val="21"/>
                <w:szCs w:val="21"/>
              </w:rPr>
              <w:t>健康档案编辑</w:t>
            </w:r>
          </w:p>
        </w:tc>
      </w:tr>
      <w:tr w14:paraId="22FB1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3B6EA565">
            <w:pPr>
              <w:spacing w:after="40" w:line="400" w:lineRule="exact"/>
              <w:rPr>
                <w:rFonts w:ascii="宋体" w:hAnsi="宋体" w:eastAsia="宋体"/>
                <w:b w:val="0"/>
                <w:sz w:val="21"/>
                <w:szCs w:val="21"/>
              </w:rPr>
            </w:pPr>
            <w:r>
              <w:rPr>
                <w:rFonts w:ascii="宋体" w:hAnsi="宋体" w:eastAsia="宋体"/>
                <w:b w:val="0"/>
                <w:sz w:val="21"/>
                <w:szCs w:val="21"/>
              </w:rPr>
              <w:t>功能描述</w:t>
            </w:r>
          </w:p>
        </w:tc>
        <w:tc>
          <w:tcPr>
            <w:tcW w:w="7654" w:type="dxa"/>
          </w:tcPr>
          <w:p w14:paraId="228CE4FD">
            <w:pPr>
              <w:spacing w:after="40" w:line="400" w:lineRule="exact"/>
              <w:rPr>
                <w:rFonts w:ascii="宋体" w:hAnsi="宋体" w:eastAsia="宋体"/>
                <w:b w:val="0"/>
                <w:sz w:val="21"/>
                <w:szCs w:val="21"/>
              </w:rPr>
            </w:pPr>
            <w:r>
              <w:rPr>
                <w:rFonts w:ascii="宋体" w:hAnsi="宋体" w:eastAsia="宋体"/>
                <w:b w:val="0"/>
                <w:sz w:val="21"/>
                <w:szCs w:val="21"/>
              </w:rPr>
              <w:t>线上编辑居民健康档案基础信息、家族史、生活环境，提交修改申请至公卫系统人工审核，审核通过后档案更新。</w:t>
            </w:r>
          </w:p>
        </w:tc>
      </w:tr>
      <w:tr w14:paraId="22C7F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7A60A694">
            <w:pPr>
              <w:spacing w:after="40" w:line="400" w:lineRule="exact"/>
              <w:rPr>
                <w:rFonts w:ascii="宋体" w:hAnsi="宋体" w:eastAsia="宋体"/>
                <w:b w:val="0"/>
                <w:sz w:val="21"/>
                <w:szCs w:val="21"/>
              </w:rPr>
            </w:pPr>
            <w:r>
              <w:rPr>
                <w:rFonts w:ascii="宋体" w:hAnsi="宋体" w:eastAsia="宋体"/>
                <w:b w:val="0"/>
                <w:sz w:val="21"/>
                <w:szCs w:val="21"/>
              </w:rPr>
              <w:t>前提条件</w:t>
            </w:r>
          </w:p>
        </w:tc>
        <w:tc>
          <w:tcPr>
            <w:tcW w:w="7654" w:type="dxa"/>
          </w:tcPr>
          <w:p w14:paraId="4562D1C4">
            <w:pPr>
              <w:spacing w:after="40" w:line="400" w:lineRule="exact"/>
              <w:rPr>
                <w:rFonts w:ascii="宋体" w:hAnsi="宋体" w:eastAsia="宋体"/>
                <w:b w:val="0"/>
                <w:sz w:val="21"/>
                <w:szCs w:val="21"/>
              </w:rPr>
            </w:pPr>
            <w:r>
              <w:rPr>
                <w:rFonts w:ascii="宋体" w:hAnsi="宋体" w:eastAsia="宋体"/>
                <w:b w:val="0"/>
                <w:sz w:val="21"/>
                <w:szCs w:val="21"/>
              </w:rPr>
              <w:t>个人中心点击我的健康档案；或居民档案详情页点击编辑。</w:t>
            </w:r>
          </w:p>
        </w:tc>
      </w:tr>
      <w:tr w14:paraId="07DDF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26B84D2C">
            <w:pPr>
              <w:spacing w:after="40" w:line="400" w:lineRule="exact"/>
              <w:rPr>
                <w:rFonts w:ascii="宋体" w:hAnsi="宋体" w:eastAsia="宋体"/>
                <w:b w:val="0"/>
                <w:sz w:val="21"/>
                <w:szCs w:val="21"/>
              </w:rPr>
            </w:pPr>
            <w:r>
              <w:rPr>
                <w:rFonts w:ascii="宋体" w:hAnsi="宋体" w:eastAsia="宋体"/>
                <w:b w:val="0"/>
                <w:sz w:val="21"/>
                <w:szCs w:val="21"/>
              </w:rPr>
              <w:t>后置条件</w:t>
            </w:r>
          </w:p>
        </w:tc>
        <w:tc>
          <w:tcPr>
            <w:tcW w:w="7654" w:type="dxa"/>
          </w:tcPr>
          <w:p w14:paraId="70A04115">
            <w:pPr>
              <w:spacing w:after="40" w:line="400" w:lineRule="exact"/>
              <w:rPr>
                <w:rFonts w:ascii="宋体" w:hAnsi="宋体" w:eastAsia="宋体"/>
                <w:b w:val="0"/>
                <w:sz w:val="21"/>
                <w:szCs w:val="21"/>
              </w:rPr>
            </w:pPr>
            <w:r>
              <w:rPr>
                <w:rFonts w:ascii="宋体" w:hAnsi="宋体" w:eastAsia="宋体"/>
                <w:b w:val="0"/>
                <w:sz w:val="21"/>
                <w:szCs w:val="21"/>
              </w:rPr>
              <w:t>保存提交生成修改工单，等待后台审核；多次提交生成多条待审核工单。</w:t>
            </w:r>
          </w:p>
        </w:tc>
      </w:tr>
      <w:tr w14:paraId="774C0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505D36A2">
            <w:pPr>
              <w:spacing w:after="40" w:line="400" w:lineRule="exact"/>
              <w:rPr>
                <w:rFonts w:ascii="宋体" w:hAnsi="宋体" w:eastAsia="宋体"/>
                <w:b w:val="0"/>
                <w:sz w:val="21"/>
                <w:szCs w:val="21"/>
              </w:rPr>
            </w:pPr>
            <w:r>
              <w:rPr>
                <w:rFonts w:ascii="宋体" w:hAnsi="宋体" w:eastAsia="宋体"/>
                <w:b w:val="0"/>
                <w:sz w:val="21"/>
                <w:szCs w:val="21"/>
              </w:rPr>
              <w:t>输入</w:t>
            </w:r>
          </w:p>
        </w:tc>
        <w:tc>
          <w:tcPr>
            <w:tcW w:w="7654" w:type="dxa"/>
          </w:tcPr>
          <w:p w14:paraId="1083C3FD">
            <w:pPr>
              <w:spacing w:after="40" w:line="400" w:lineRule="exact"/>
              <w:rPr>
                <w:rFonts w:ascii="宋体" w:hAnsi="宋体" w:eastAsia="宋体"/>
                <w:b w:val="0"/>
                <w:sz w:val="21"/>
                <w:szCs w:val="21"/>
              </w:rPr>
            </w:pPr>
            <w:r>
              <w:rPr>
                <w:rFonts w:ascii="宋体" w:hAnsi="宋体" w:eastAsia="宋体"/>
                <w:b w:val="0"/>
                <w:sz w:val="21"/>
                <w:szCs w:val="21"/>
              </w:rPr>
              <w:t>表单各项输入框修改、保存提交按钮。</w:t>
            </w:r>
          </w:p>
        </w:tc>
      </w:tr>
      <w:tr w14:paraId="4EA00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2C0DF1D9">
            <w:pPr>
              <w:spacing w:after="40" w:line="400" w:lineRule="exact"/>
              <w:rPr>
                <w:rFonts w:ascii="宋体" w:hAnsi="宋体" w:eastAsia="宋体"/>
                <w:b w:val="0"/>
                <w:sz w:val="21"/>
                <w:szCs w:val="21"/>
              </w:rPr>
            </w:pPr>
            <w:r>
              <w:rPr>
                <w:rFonts w:ascii="宋体" w:hAnsi="宋体" w:eastAsia="宋体"/>
                <w:b w:val="0"/>
                <w:sz w:val="21"/>
                <w:szCs w:val="21"/>
              </w:rPr>
              <w:t>处理</w:t>
            </w:r>
          </w:p>
        </w:tc>
        <w:tc>
          <w:tcPr>
            <w:tcW w:w="7654" w:type="dxa"/>
          </w:tcPr>
          <w:p w14:paraId="4917B4FD">
            <w:pPr>
              <w:spacing w:after="40" w:line="400" w:lineRule="exact"/>
              <w:rPr>
                <w:rFonts w:ascii="宋体" w:hAnsi="宋体" w:eastAsia="宋体"/>
                <w:b w:val="0"/>
                <w:sz w:val="21"/>
                <w:szCs w:val="21"/>
              </w:rPr>
            </w:pPr>
            <w:r>
              <w:rPr>
                <w:rFonts w:ascii="宋体" w:hAnsi="宋体" w:eastAsia="宋体"/>
                <w:b w:val="0"/>
                <w:sz w:val="21"/>
                <w:szCs w:val="21"/>
              </w:rPr>
              <w:t>1.分基础信息、健康信息两大模块可编辑；</w:t>
            </w:r>
          </w:p>
          <w:p w14:paraId="09950665">
            <w:pPr>
              <w:spacing w:after="40" w:line="400" w:lineRule="exact"/>
              <w:rPr>
                <w:rFonts w:ascii="宋体" w:hAnsi="宋体" w:eastAsia="宋体"/>
                <w:b w:val="0"/>
                <w:sz w:val="21"/>
                <w:szCs w:val="21"/>
              </w:rPr>
            </w:pPr>
            <w:r>
              <w:rPr>
                <w:rFonts w:ascii="宋体" w:hAnsi="宋体" w:eastAsia="宋体"/>
                <w:b w:val="0"/>
                <w:sz w:val="21"/>
                <w:szCs w:val="21"/>
              </w:rPr>
              <w:t>2.基础信息：姓名、电话、血型、民族、婚姻、职业等；</w:t>
            </w:r>
          </w:p>
          <w:p w14:paraId="47525146">
            <w:pPr>
              <w:spacing w:after="40" w:line="400" w:lineRule="exact"/>
              <w:rPr>
                <w:rFonts w:ascii="宋体" w:hAnsi="宋体" w:eastAsia="宋体"/>
                <w:b w:val="0"/>
                <w:sz w:val="21"/>
                <w:szCs w:val="21"/>
              </w:rPr>
            </w:pPr>
            <w:r>
              <w:rPr>
                <w:rFonts w:ascii="宋体" w:hAnsi="宋体" w:eastAsia="宋体"/>
                <w:b w:val="0"/>
                <w:sz w:val="21"/>
                <w:szCs w:val="21"/>
              </w:rPr>
              <w:t>3.健康信息：父母/兄弟姐妹/子女病史、厨房排风、燃料、饮水、厕所、禽畜栏等生活环境；</w:t>
            </w:r>
          </w:p>
          <w:p w14:paraId="7B9F01DB">
            <w:pPr>
              <w:spacing w:after="40" w:line="400" w:lineRule="exact"/>
              <w:rPr>
                <w:rFonts w:ascii="宋体" w:hAnsi="宋体" w:eastAsia="宋体"/>
                <w:b w:val="0"/>
                <w:sz w:val="21"/>
                <w:szCs w:val="21"/>
              </w:rPr>
            </w:pPr>
            <w:r>
              <w:rPr>
                <w:rFonts w:ascii="宋体" w:hAnsi="宋体" w:eastAsia="宋体"/>
                <w:b w:val="0"/>
                <w:sz w:val="21"/>
                <w:szCs w:val="21"/>
              </w:rPr>
              <w:t>4.填写完成点击保存提交，提示等待公卫人工审核。</w:t>
            </w:r>
          </w:p>
        </w:tc>
      </w:tr>
      <w:tr w14:paraId="4458C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0A26FADB">
            <w:pPr>
              <w:spacing w:after="40" w:line="400" w:lineRule="exact"/>
              <w:rPr>
                <w:rFonts w:ascii="宋体" w:hAnsi="宋体" w:eastAsia="宋体"/>
                <w:b w:val="0"/>
                <w:sz w:val="21"/>
                <w:szCs w:val="21"/>
              </w:rPr>
            </w:pPr>
            <w:r>
              <w:rPr>
                <w:rFonts w:ascii="宋体" w:hAnsi="宋体" w:eastAsia="宋体"/>
                <w:b w:val="0"/>
                <w:sz w:val="21"/>
                <w:szCs w:val="21"/>
              </w:rPr>
              <w:t>输出</w:t>
            </w:r>
          </w:p>
        </w:tc>
        <w:tc>
          <w:tcPr>
            <w:tcW w:w="7654" w:type="dxa"/>
          </w:tcPr>
          <w:p w14:paraId="04EFF096">
            <w:pPr>
              <w:spacing w:after="40" w:line="400" w:lineRule="exact"/>
              <w:rPr>
                <w:rFonts w:ascii="宋体" w:hAnsi="宋体" w:eastAsia="宋体"/>
                <w:b w:val="0"/>
                <w:sz w:val="21"/>
                <w:szCs w:val="21"/>
              </w:rPr>
            </w:pPr>
            <w:r>
              <w:rPr>
                <w:rFonts w:ascii="宋体" w:hAnsi="宋体" w:eastAsia="宋体"/>
                <w:b w:val="0"/>
                <w:sz w:val="21"/>
                <w:szCs w:val="21"/>
              </w:rPr>
              <w:t>档案编辑表单、提交成功提示弹窗。</w:t>
            </w:r>
          </w:p>
        </w:tc>
      </w:tr>
    </w:tbl>
    <w:p w14:paraId="1F61CA82">
      <w:pPr>
        <w:spacing w:after="40" w:line="400" w:lineRule="exact"/>
      </w:pPr>
      <w:r>
        <w:rPr>
          <w:rFonts w:ascii="黑体" w:hAnsi="黑体" w:eastAsia="黑体"/>
          <w:b/>
          <w:sz w:val="24"/>
        </w:rPr>
        <w:t>3.4.6.5 退出登录</w:t>
      </w:r>
    </w:p>
    <w:p w14:paraId="6810BC6D">
      <w:pPr>
        <w:spacing w:after="40" w:line="400" w:lineRule="exact"/>
        <w:rPr>
          <w:rFonts w:ascii="宋体" w:hAnsi="宋体" w:eastAsia="宋体"/>
          <w:b w:val="0"/>
          <w:sz w:val="21"/>
          <w:szCs w:val="21"/>
        </w:rPr>
      </w:pPr>
      <w:r>
        <w:rPr>
          <w:rFonts w:ascii="宋体" w:hAnsi="宋体" w:eastAsia="宋体"/>
          <w:b w:val="0"/>
          <w:sz w:val="21"/>
          <w:szCs w:val="21"/>
        </w:rPr>
        <w:t>个人中心底部退出登录按钮，点击弹窗确认，清除本地登录凭证，跳转至登录页面。</w:t>
      </w:r>
    </w:p>
    <w:p w14:paraId="05AE1299">
      <w:pPr>
        <w:pStyle w:val="4"/>
        <w:keepLines w:val="0"/>
        <w:widowControl w:val="0"/>
        <w:numPr>
          <w:ilvl w:val="1"/>
          <w:numId w:val="7"/>
        </w:numPr>
        <w:tabs>
          <w:tab w:val="left" w:pos="0"/>
        </w:tabs>
        <w:spacing w:before="120" w:beforeLines="0" w:beforeAutospacing="0" w:after="60" w:afterLines="0" w:afterAutospacing="0" w:line="360" w:lineRule="auto"/>
        <w:ind w:left="0" w:firstLine="0"/>
        <w:jc w:val="left"/>
        <w:rPr>
          <w:rFonts w:hint="eastAsia" w:ascii="宋体" w:hAnsi="宋体" w:eastAsia="宋体" w:cs="宋体"/>
          <w:bCs/>
          <w:kern w:val="2"/>
          <w:sz w:val="32"/>
          <w:szCs w:val="32"/>
          <w:lang w:val="en-US" w:eastAsia="zh-CN"/>
        </w:rPr>
      </w:pPr>
      <w:bookmarkStart w:id="70" w:name="_GoBack"/>
      <w:bookmarkEnd w:id="70"/>
      <w:bookmarkStart w:id="31" w:name="_Toc5252"/>
      <w:r>
        <w:rPr>
          <w:rFonts w:hint="eastAsia" w:ascii="宋体" w:hAnsi="宋体" w:eastAsia="宋体" w:cs="宋体"/>
          <w:bCs/>
          <w:kern w:val="2"/>
          <w:sz w:val="32"/>
          <w:szCs w:val="32"/>
          <w:lang w:val="en-US" w:eastAsia="zh-CN"/>
        </w:rPr>
        <w:t>CSCI外部接口需求</w:t>
      </w:r>
      <w:bookmarkEnd w:id="31"/>
    </w:p>
    <w:p w14:paraId="66403462">
      <w:pPr>
        <w:pStyle w:val="5"/>
        <w:keepLines w:val="0"/>
        <w:widowControl w:val="0"/>
        <w:numPr>
          <w:ilvl w:val="2"/>
          <w:numId w:val="7"/>
        </w:numPr>
        <w:spacing w:before="260" w:beforeLines="0" w:beforeAutospacing="0" w:after="60" w:afterLines="0" w:afterAutospacing="0" w:line="360" w:lineRule="auto"/>
        <w:ind w:left="0" w:firstLine="0"/>
        <w:jc w:val="left"/>
        <w:rPr>
          <w:rFonts w:hint="eastAsia" w:ascii="宋体" w:hAnsi="宋体" w:eastAsia="宋体" w:cs="宋体"/>
          <w:bCs w:val="0"/>
          <w:kern w:val="2"/>
          <w:sz w:val="28"/>
          <w:szCs w:val="21"/>
          <w:lang w:val="en-US" w:eastAsia="zh-CN"/>
        </w:rPr>
      </w:pPr>
      <w:bookmarkStart w:id="32" w:name="_Toc1735"/>
      <w:r>
        <w:rPr>
          <w:rFonts w:hint="eastAsia" w:ascii="宋体" w:hAnsi="宋体" w:eastAsia="宋体" w:cs="宋体"/>
          <w:bCs w:val="0"/>
          <w:kern w:val="2"/>
          <w:sz w:val="28"/>
          <w:szCs w:val="21"/>
          <w:lang w:val="en-US" w:eastAsia="zh-CN"/>
        </w:rPr>
        <w:t>接口标识和接口图</w:t>
      </w:r>
      <w:bookmarkEnd w:id="32"/>
    </w:p>
    <w:p w14:paraId="4D8F24FC">
      <w:pPr>
        <w:spacing w:after="40" w:line="400" w:lineRule="exact"/>
        <w:rPr>
          <w:rFonts w:ascii="宋体" w:hAnsi="宋体" w:eastAsia="宋体"/>
          <w:b w:val="0"/>
          <w:sz w:val="21"/>
          <w:szCs w:val="21"/>
        </w:rPr>
      </w:pPr>
      <w:r>
        <w:rPr>
          <w:rFonts w:ascii="宋体" w:hAnsi="宋体" w:eastAsia="宋体"/>
          <w:b w:val="0"/>
          <w:sz w:val="21"/>
          <w:szCs w:val="21"/>
        </w:rPr>
        <w:t>接口协议：HTTPS RESTful API；数据格式JSON；微信小程序前端调用后端服务接口。</w:t>
      </w:r>
    </w:p>
    <w:p w14:paraId="29EA7B3F">
      <w:pPr>
        <w:pStyle w:val="5"/>
        <w:keepLines w:val="0"/>
        <w:widowControl w:val="0"/>
        <w:numPr>
          <w:ilvl w:val="2"/>
          <w:numId w:val="7"/>
        </w:numPr>
        <w:spacing w:before="260" w:beforeLines="0" w:beforeAutospacing="0" w:after="60" w:afterLines="0" w:afterAutospacing="0" w:line="360" w:lineRule="auto"/>
        <w:ind w:left="0" w:firstLine="0"/>
        <w:jc w:val="left"/>
        <w:rPr>
          <w:rFonts w:hint="eastAsia" w:ascii="宋体" w:hAnsi="宋体" w:eastAsia="宋体" w:cs="宋体"/>
          <w:bCs w:val="0"/>
          <w:kern w:val="2"/>
          <w:sz w:val="28"/>
          <w:szCs w:val="21"/>
          <w:lang w:val="en-US" w:eastAsia="zh-CN"/>
        </w:rPr>
      </w:pPr>
      <w:bookmarkStart w:id="33" w:name="_Toc22806"/>
      <w:r>
        <w:rPr>
          <w:rFonts w:hint="eastAsia" w:ascii="宋体" w:hAnsi="宋体" w:eastAsia="宋体" w:cs="宋体"/>
          <w:bCs w:val="0"/>
          <w:kern w:val="2"/>
          <w:sz w:val="28"/>
          <w:szCs w:val="21"/>
          <w:lang w:val="en-US" w:eastAsia="zh-CN"/>
        </w:rPr>
        <w:t>核心接口说明</w:t>
      </w:r>
      <w:bookmarkEnd w:id="33"/>
    </w:p>
    <w:p w14:paraId="3335B757">
      <w:pPr>
        <w:spacing w:after="40" w:line="400" w:lineRule="exact"/>
        <w:rPr>
          <w:rFonts w:hint="default" w:ascii="宋体" w:hAnsi="宋体" w:eastAsia="宋体"/>
          <w:b w:val="0"/>
          <w:sz w:val="21"/>
          <w:szCs w:val="21"/>
          <w:lang w:val="en-US" w:eastAsia="zh-CN"/>
        </w:rPr>
      </w:pPr>
      <w:r>
        <w:rPr>
          <w:rFonts w:hint="eastAsia" w:ascii="宋体" w:hAnsi="宋体" w:eastAsia="宋体"/>
          <w:b w:val="0"/>
          <w:sz w:val="21"/>
          <w:szCs w:val="21"/>
          <w:lang w:val="en-US" w:eastAsia="zh-CN"/>
        </w:rPr>
        <w:t>参照接口文档</w:t>
      </w:r>
    </w:p>
    <w:p w14:paraId="1712D83D">
      <w:pPr>
        <w:pStyle w:val="4"/>
        <w:keepLines w:val="0"/>
        <w:widowControl w:val="0"/>
        <w:numPr>
          <w:ilvl w:val="1"/>
          <w:numId w:val="7"/>
        </w:numPr>
        <w:tabs>
          <w:tab w:val="left" w:pos="0"/>
        </w:tabs>
        <w:spacing w:before="120" w:beforeLines="0" w:beforeAutospacing="0" w:after="60" w:afterLines="0" w:afterAutospacing="0" w:line="360" w:lineRule="auto"/>
        <w:ind w:left="0" w:firstLine="0"/>
        <w:jc w:val="left"/>
        <w:rPr>
          <w:rFonts w:hint="eastAsia" w:ascii="宋体" w:hAnsi="宋体" w:eastAsia="宋体" w:cs="宋体"/>
          <w:bCs/>
          <w:kern w:val="2"/>
          <w:sz w:val="32"/>
          <w:szCs w:val="32"/>
          <w:lang w:val="en-US" w:eastAsia="zh-CN"/>
        </w:rPr>
      </w:pPr>
      <w:r>
        <w:rPr>
          <w:rFonts w:hint="eastAsia" w:ascii="宋体" w:hAnsi="宋体" w:eastAsia="宋体" w:cs="宋体"/>
          <w:bCs/>
          <w:kern w:val="2"/>
          <w:sz w:val="32"/>
          <w:szCs w:val="32"/>
          <w:lang w:val="en-US" w:eastAsia="zh-CN"/>
        </w:rPr>
        <w:t xml:space="preserve"> </w:t>
      </w:r>
      <w:bookmarkStart w:id="34" w:name="_Toc25490"/>
      <w:r>
        <w:rPr>
          <w:rFonts w:hint="eastAsia" w:ascii="宋体" w:hAnsi="宋体" w:eastAsia="宋体" w:cs="宋体"/>
          <w:bCs/>
          <w:kern w:val="2"/>
          <w:sz w:val="32"/>
          <w:szCs w:val="32"/>
          <w:lang w:val="en-US" w:eastAsia="zh-CN"/>
        </w:rPr>
        <w:t>CSCI内部接口需求</w:t>
      </w:r>
      <w:bookmarkEnd w:id="34"/>
    </w:p>
    <w:p w14:paraId="40D17EC6">
      <w:pPr>
        <w:spacing w:after="40" w:line="400" w:lineRule="exact"/>
        <w:rPr>
          <w:rFonts w:ascii="宋体" w:hAnsi="宋体" w:eastAsia="宋体"/>
          <w:b w:val="0"/>
          <w:sz w:val="21"/>
          <w:szCs w:val="21"/>
        </w:rPr>
      </w:pPr>
      <w:r>
        <w:rPr>
          <w:rFonts w:ascii="宋体" w:hAnsi="宋体" w:eastAsia="宋体"/>
          <w:b w:val="0"/>
          <w:sz w:val="21"/>
          <w:szCs w:val="21"/>
        </w:rPr>
        <w:t>1. 前端小程序 ↔ 用户鉴权服务：传递登录、实名、密码修改数据；</w:t>
      </w:r>
    </w:p>
    <w:p w14:paraId="1FCCDB34">
      <w:pPr>
        <w:spacing w:after="40" w:line="400" w:lineRule="exact"/>
        <w:rPr>
          <w:rFonts w:ascii="宋体" w:hAnsi="宋体" w:eastAsia="宋体"/>
          <w:b w:val="0"/>
          <w:sz w:val="21"/>
          <w:szCs w:val="21"/>
        </w:rPr>
      </w:pPr>
      <w:r>
        <w:rPr>
          <w:rFonts w:ascii="宋体" w:hAnsi="宋体" w:eastAsia="宋体"/>
          <w:b w:val="0"/>
          <w:sz w:val="21"/>
          <w:szCs w:val="21"/>
        </w:rPr>
        <w:t>2. 用户鉴权服务 ↔ 人口健康主索引库：校验身份证、手机号实名信息；</w:t>
      </w:r>
    </w:p>
    <w:p w14:paraId="589ABFFF">
      <w:pPr>
        <w:spacing w:after="40" w:line="400" w:lineRule="exact"/>
        <w:rPr>
          <w:rFonts w:ascii="宋体" w:hAnsi="宋体" w:eastAsia="宋体"/>
          <w:b w:val="0"/>
          <w:sz w:val="21"/>
          <w:szCs w:val="21"/>
        </w:rPr>
      </w:pPr>
      <w:r>
        <w:rPr>
          <w:rFonts w:ascii="宋体" w:hAnsi="宋体" w:eastAsia="宋体"/>
          <w:b w:val="0"/>
          <w:sz w:val="21"/>
          <w:szCs w:val="21"/>
        </w:rPr>
        <w:t>3. 档案服务 ↔ 公卫业务库：居民档案、体检、慢病、中医数据交互；</w:t>
      </w:r>
    </w:p>
    <w:p w14:paraId="78A5C437">
      <w:pPr>
        <w:spacing w:after="40" w:line="400" w:lineRule="exact"/>
        <w:rPr>
          <w:rFonts w:ascii="宋体" w:hAnsi="宋体" w:eastAsia="宋体"/>
          <w:b w:val="0"/>
          <w:sz w:val="21"/>
          <w:szCs w:val="21"/>
        </w:rPr>
      </w:pPr>
      <w:r>
        <w:rPr>
          <w:rFonts w:ascii="宋体" w:hAnsi="宋体" w:eastAsia="宋体"/>
          <w:b w:val="0"/>
          <w:sz w:val="21"/>
          <w:szCs w:val="21"/>
        </w:rPr>
        <w:t>4. 诊疗服务 ↔ 医院业务中间库：检查、检验、门诊、住院、用药数据同步；</w:t>
      </w:r>
    </w:p>
    <w:p w14:paraId="5289F884">
      <w:pPr>
        <w:spacing w:after="40" w:line="400" w:lineRule="exact"/>
        <w:rPr>
          <w:rFonts w:ascii="宋体" w:hAnsi="宋体" w:eastAsia="宋体"/>
          <w:b w:val="0"/>
          <w:sz w:val="21"/>
          <w:szCs w:val="21"/>
        </w:rPr>
      </w:pPr>
      <w:r>
        <w:rPr>
          <w:rFonts w:ascii="宋体" w:hAnsi="宋体" w:eastAsia="宋体"/>
          <w:b w:val="0"/>
          <w:sz w:val="21"/>
          <w:szCs w:val="21"/>
        </w:rPr>
        <w:t>5. 消息服务 ↔ 家庭成员服务：成员绑定、档案调阅自动生成通知；</w:t>
      </w:r>
    </w:p>
    <w:p w14:paraId="0E98158D">
      <w:pPr>
        <w:spacing w:after="40" w:line="400" w:lineRule="exact"/>
        <w:rPr>
          <w:rFonts w:ascii="宋体" w:hAnsi="宋体" w:eastAsia="宋体"/>
          <w:b w:val="0"/>
          <w:sz w:val="21"/>
          <w:szCs w:val="21"/>
        </w:rPr>
      </w:pPr>
      <w:r>
        <w:rPr>
          <w:rFonts w:ascii="宋体" w:hAnsi="宋体" w:eastAsia="宋体"/>
          <w:b w:val="0"/>
          <w:sz w:val="21"/>
          <w:szCs w:val="21"/>
        </w:rPr>
        <w:t>6. 隐私权限服务 ↔ 档案查询服务：查询档案时校验屏蔽规则过滤数据。</w:t>
      </w:r>
    </w:p>
    <w:p w14:paraId="409FAC31">
      <w:pPr>
        <w:pStyle w:val="4"/>
        <w:keepLines w:val="0"/>
        <w:widowControl w:val="0"/>
        <w:numPr>
          <w:ilvl w:val="1"/>
          <w:numId w:val="7"/>
        </w:numPr>
        <w:tabs>
          <w:tab w:val="left" w:pos="0"/>
        </w:tabs>
        <w:spacing w:before="120" w:beforeLines="0" w:beforeAutospacing="0" w:after="60" w:afterLines="0" w:afterAutospacing="0" w:line="360" w:lineRule="auto"/>
        <w:ind w:left="0" w:firstLine="0"/>
        <w:jc w:val="left"/>
        <w:rPr>
          <w:rFonts w:hint="eastAsia" w:ascii="宋体" w:hAnsi="宋体" w:eastAsia="宋体" w:cs="宋体"/>
          <w:bCs/>
          <w:kern w:val="2"/>
          <w:sz w:val="32"/>
          <w:szCs w:val="32"/>
          <w:lang w:val="en-US" w:eastAsia="zh-CN"/>
        </w:rPr>
      </w:pPr>
      <w:bookmarkStart w:id="35" w:name="_Toc2515"/>
      <w:r>
        <w:rPr>
          <w:rFonts w:hint="eastAsia" w:ascii="宋体" w:hAnsi="宋体" w:eastAsia="宋体" w:cs="宋体"/>
          <w:bCs/>
          <w:kern w:val="2"/>
          <w:sz w:val="32"/>
          <w:szCs w:val="32"/>
          <w:lang w:val="en-US" w:eastAsia="zh-CN"/>
        </w:rPr>
        <w:t>CSCI内部数据需求</w:t>
      </w:r>
      <w:bookmarkEnd w:id="35"/>
    </w:p>
    <w:p w14:paraId="7A00A11C">
      <w:pPr>
        <w:spacing w:after="40" w:line="400" w:lineRule="exact"/>
        <w:rPr>
          <w:rFonts w:ascii="宋体" w:hAnsi="宋体" w:eastAsia="宋体"/>
          <w:b w:val="0"/>
          <w:sz w:val="21"/>
          <w:szCs w:val="21"/>
        </w:rPr>
      </w:pPr>
      <w:r>
        <w:rPr>
          <w:rFonts w:ascii="宋体" w:hAnsi="宋体" w:eastAsia="宋体"/>
          <w:b w:val="0"/>
          <w:sz w:val="21"/>
          <w:szCs w:val="21"/>
        </w:rPr>
        <w:t>核心数据表字段摘要</w:t>
      </w:r>
    </w:p>
    <w:p w14:paraId="4ACD46F0">
      <w:pPr>
        <w:spacing w:after="40" w:line="400" w:lineRule="exact"/>
        <w:rPr>
          <w:rFonts w:ascii="宋体" w:hAnsi="宋体" w:eastAsia="宋体"/>
          <w:b w:val="0"/>
          <w:sz w:val="21"/>
          <w:szCs w:val="21"/>
        </w:rPr>
      </w:pPr>
      <w:r>
        <w:rPr>
          <w:rFonts w:ascii="宋体" w:hAnsi="宋体" w:eastAsia="宋体"/>
          <w:b w:val="0"/>
          <w:sz w:val="21"/>
          <w:szCs w:val="21"/>
        </w:rPr>
        <w:t>1. 用户账号表：userId、phone、loginPwd(加密)、readPwd(加密)、realName、idCard、isRealAuth、lockStatus、createTime；</w:t>
      </w:r>
    </w:p>
    <w:p w14:paraId="5376A234">
      <w:pPr>
        <w:spacing w:after="40" w:line="400" w:lineRule="exact"/>
        <w:rPr>
          <w:rFonts w:ascii="宋体" w:hAnsi="宋体" w:eastAsia="宋体"/>
          <w:b w:val="0"/>
          <w:sz w:val="21"/>
          <w:szCs w:val="21"/>
        </w:rPr>
      </w:pPr>
      <w:r>
        <w:rPr>
          <w:rFonts w:ascii="宋体" w:hAnsi="宋体" w:eastAsia="宋体"/>
          <w:b w:val="0"/>
          <w:sz w:val="21"/>
          <w:szCs w:val="21"/>
        </w:rPr>
        <w:t>2. 家庭成员绑定表：id、mainUserId、memberUserId、relation、phone、isReadPwdOpen、bindTime；</w:t>
      </w:r>
    </w:p>
    <w:p w14:paraId="1A064FB6">
      <w:pPr>
        <w:spacing w:after="40" w:line="400" w:lineRule="exact"/>
        <w:rPr>
          <w:rFonts w:ascii="宋体" w:hAnsi="宋体" w:eastAsia="宋体"/>
          <w:b w:val="0"/>
          <w:sz w:val="21"/>
          <w:szCs w:val="21"/>
        </w:rPr>
      </w:pPr>
      <w:r>
        <w:rPr>
          <w:rFonts w:ascii="宋体" w:hAnsi="宋体" w:eastAsia="宋体"/>
          <w:b w:val="0"/>
          <w:sz w:val="21"/>
          <w:szCs w:val="21"/>
        </w:rPr>
        <w:t>3. 用户隐私配置表：userId、isSmsNotify、isPwdVerify、moduleAuthJson、shieldRecordIds；</w:t>
      </w:r>
    </w:p>
    <w:p w14:paraId="015EE19A">
      <w:pPr>
        <w:spacing w:after="40" w:line="400" w:lineRule="exact"/>
        <w:rPr>
          <w:rFonts w:ascii="宋体" w:hAnsi="宋体" w:eastAsia="宋体"/>
          <w:b w:val="0"/>
          <w:sz w:val="21"/>
          <w:szCs w:val="21"/>
        </w:rPr>
      </w:pPr>
      <w:r>
        <w:rPr>
          <w:rFonts w:ascii="宋体" w:hAnsi="宋体" w:eastAsia="宋体"/>
          <w:b w:val="0"/>
          <w:sz w:val="21"/>
          <w:szCs w:val="21"/>
        </w:rPr>
        <w:t>4. 健康档案主表：userId、name、idCard、birth、address、hospitalId、bloodType、marriage、career；</w:t>
      </w:r>
    </w:p>
    <w:p w14:paraId="070F3C3C">
      <w:pPr>
        <w:spacing w:after="40" w:line="400" w:lineRule="exact"/>
        <w:rPr>
          <w:rFonts w:ascii="宋体" w:hAnsi="宋体" w:eastAsia="宋体"/>
          <w:b w:val="0"/>
          <w:sz w:val="21"/>
          <w:szCs w:val="21"/>
        </w:rPr>
      </w:pPr>
      <w:r>
        <w:rPr>
          <w:rFonts w:ascii="宋体" w:hAnsi="宋体" w:eastAsia="宋体"/>
          <w:b w:val="0"/>
          <w:sz w:val="21"/>
          <w:szCs w:val="21"/>
        </w:rPr>
        <w:t>5. 调阅消息表：msgId、operatorUserId、targetUserId、moduleName、readStatus、createTime；</w:t>
      </w:r>
    </w:p>
    <w:p w14:paraId="2433275B">
      <w:pPr>
        <w:spacing w:after="40" w:line="400" w:lineRule="exact"/>
        <w:rPr>
          <w:rFonts w:ascii="宋体" w:hAnsi="宋体" w:eastAsia="宋体"/>
          <w:b w:val="0"/>
          <w:sz w:val="21"/>
          <w:szCs w:val="21"/>
        </w:rPr>
      </w:pPr>
      <w:r>
        <w:rPr>
          <w:rFonts w:ascii="宋体" w:hAnsi="宋体" w:eastAsia="宋体"/>
          <w:b w:val="0"/>
          <w:sz w:val="21"/>
          <w:szCs w:val="21"/>
        </w:rPr>
        <w:t>6. 登录通知表：loginId、userId、loginPhone、loginType、loginTime；</w:t>
      </w:r>
    </w:p>
    <w:p w14:paraId="43AF33AB">
      <w:pPr>
        <w:spacing w:after="40" w:line="400" w:lineRule="exact"/>
        <w:rPr>
          <w:rFonts w:ascii="宋体" w:hAnsi="宋体" w:eastAsia="宋体"/>
          <w:b w:val="0"/>
          <w:sz w:val="21"/>
          <w:szCs w:val="21"/>
        </w:rPr>
      </w:pPr>
      <w:r>
        <w:rPr>
          <w:rFonts w:ascii="宋体" w:hAnsi="宋体" w:eastAsia="宋体"/>
          <w:b w:val="0"/>
          <w:sz w:val="21"/>
          <w:szCs w:val="21"/>
        </w:rPr>
        <w:t>7. 档案修改工单表：workId、userId、editContent、auditStatus、submitTime；</w:t>
      </w:r>
    </w:p>
    <w:p w14:paraId="5D2D50FF">
      <w:pPr>
        <w:pStyle w:val="4"/>
        <w:keepLines w:val="0"/>
        <w:widowControl w:val="0"/>
        <w:numPr>
          <w:ilvl w:val="1"/>
          <w:numId w:val="7"/>
        </w:numPr>
        <w:tabs>
          <w:tab w:val="left" w:pos="0"/>
        </w:tabs>
        <w:spacing w:before="120" w:beforeLines="0" w:beforeAutospacing="0" w:after="60" w:afterLines="0" w:afterAutospacing="0" w:line="360" w:lineRule="auto"/>
        <w:ind w:left="0" w:firstLine="0"/>
        <w:jc w:val="left"/>
        <w:rPr>
          <w:rFonts w:hint="eastAsia" w:ascii="宋体" w:hAnsi="宋体" w:eastAsia="宋体" w:cs="宋体"/>
          <w:bCs/>
          <w:kern w:val="2"/>
          <w:sz w:val="32"/>
          <w:szCs w:val="32"/>
          <w:lang w:val="en-US" w:eastAsia="zh-CN"/>
        </w:rPr>
      </w:pPr>
      <w:bookmarkStart w:id="36" w:name="_Toc10280"/>
      <w:r>
        <w:rPr>
          <w:rFonts w:hint="eastAsia" w:ascii="宋体" w:hAnsi="宋体" w:eastAsia="宋体" w:cs="宋体"/>
          <w:bCs/>
          <w:kern w:val="2"/>
          <w:sz w:val="32"/>
          <w:szCs w:val="32"/>
          <w:lang w:val="en-US" w:eastAsia="zh-CN"/>
        </w:rPr>
        <w:t>适应性需求</w:t>
      </w:r>
      <w:bookmarkEnd w:id="36"/>
    </w:p>
    <w:p w14:paraId="4B842C36">
      <w:pPr>
        <w:spacing w:after="40" w:line="400" w:lineRule="exact"/>
        <w:rPr>
          <w:rFonts w:ascii="宋体" w:hAnsi="宋体" w:eastAsia="宋体"/>
          <w:b w:val="0"/>
          <w:sz w:val="21"/>
          <w:szCs w:val="21"/>
        </w:rPr>
      </w:pPr>
      <w:r>
        <w:rPr>
          <w:rFonts w:ascii="宋体" w:hAnsi="宋体" w:eastAsia="宋体"/>
          <w:b w:val="0"/>
          <w:sz w:val="21"/>
          <w:szCs w:val="21"/>
        </w:rPr>
        <w:t>1. 终端适配：仅适配微信小程序移动端，兼容iOS、安卓全尺寸手机；</w:t>
      </w:r>
    </w:p>
    <w:p w14:paraId="4D8FFE5D">
      <w:pPr>
        <w:spacing w:after="40" w:line="400" w:lineRule="exact"/>
        <w:rPr>
          <w:rFonts w:ascii="宋体" w:hAnsi="宋体" w:eastAsia="宋体"/>
          <w:b w:val="0"/>
          <w:sz w:val="21"/>
          <w:szCs w:val="21"/>
        </w:rPr>
      </w:pPr>
      <w:r>
        <w:rPr>
          <w:rFonts w:ascii="宋体" w:hAnsi="宋体" w:eastAsia="宋体"/>
          <w:b w:val="0"/>
          <w:sz w:val="21"/>
          <w:szCs w:val="21"/>
        </w:rPr>
        <w:t>2. 机构适配：支持不同区县基层卫生中心、医院数据接入，动态展示建档单位名称；</w:t>
      </w:r>
    </w:p>
    <w:p w14:paraId="6FD17DBF">
      <w:pPr>
        <w:spacing w:after="40" w:line="400" w:lineRule="exact"/>
        <w:rPr>
          <w:rFonts w:ascii="宋体" w:hAnsi="宋体" w:eastAsia="宋体"/>
          <w:b w:val="0"/>
          <w:sz w:val="21"/>
          <w:szCs w:val="21"/>
        </w:rPr>
      </w:pPr>
      <w:r>
        <w:rPr>
          <w:rFonts w:ascii="宋体" w:hAnsi="宋体" w:eastAsia="宋体"/>
          <w:b w:val="0"/>
          <w:sz w:val="21"/>
          <w:szCs w:val="21"/>
        </w:rPr>
        <w:t>3. 功能适配：未开通慢病/中医/妇幼数据的用户自动隐藏对应模块无报错；</w:t>
      </w:r>
    </w:p>
    <w:p w14:paraId="5CF0E78E">
      <w:pPr>
        <w:spacing w:after="40" w:line="400" w:lineRule="exact"/>
        <w:rPr>
          <w:rFonts w:ascii="宋体" w:hAnsi="宋体" w:eastAsia="宋体"/>
          <w:b w:val="0"/>
          <w:sz w:val="21"/>
          <w:szCs w:val="21"/>
        </w:rPr>
      </w:pPr>
      <w:r>
        <w:rPr>
          <w:rFonts w:ascii="宋体" w:hAnsi="宋体" w:eastAsia="宋体"/>
          <w:b w:val="0"/>
          <w:sz w:val="21"/>
          <w:szCs w:val="21"/>
        </w:rPr>
        <w:t>4. 数据兼容：兼容不同医院格式的检查、检验、用药数据，统一前端展示模板；</w:t>
      </w:r>
    </w:p>
    <w:p w14:paraId="1B3F1186">
      <w:pPr>
        <w:spacing w:after="40" w:line="400" w:lineRule="exact"/>
        <w:rPr>
          <w:rFonts w:ascii="宋体" w:hAnsi="宋体" w:eastAsia="宋体"/>
          <w:b w:val="0"/>
          <w:sz w:val="21"/>
          <w:szCs w:val="21"/>
        </w:rPr>
      </w:pPr>
      <w:r>
        <w:rPr>
          <w:rFonts w:ascii="宋体" w:hAnsi="宋体" w:eastAsia="宋体"/>
          <w:b w:val="0"/>
          <w:sz w:val="21"/>
          <w:szCs w:val="21"/>
        </w:rPr>
        <w:t>5. 扩展适配：支持后续新增公卫专项模块，前端宫格动态渲染配置。</w:t>
      </w:r>
    </w:p>
    <w:p w14:paraId="772A84B3">
      <w:pPr>
        <w:pStyle w:val="4"/>
        <w:keepLines w:val="0"/>
        <w:widowControl w:val="0"/>
        <w:numPr>
          <w:ilvl w:val="1"/>
          <w:numId w:val="7"/>
        </w:numPr>
        <w:tabs>
          <w:tab w:val="left" w:pos="0"/>
        </w:tabs>
        <w:spacing w:before="120" w:beforeLines="0" w:beforeAutospacing="0" w:after="60" w:afterLines="0" w:afterAutospacing="0" w:line="360" w:lineRule="auto"/>
        <w:ind w:left="0" w:firstLine="0"/>
        <w:jc w:val="left"/>
        <w:rPr>
          <w:rFonts w:hint="eastAsia" w:ascii="宋体" w:hAnsi="宋体" w:eastAsia="宋体" w:cs="宋体"/>
          <w:bCs/>
          <w:kern w:val="2"/>
          <w:sz w:val="32"/>
          <w:szCs w:val="32"/>
          <w:lang w:val="en-US" w:eastAsia="zh-CN"/>
        </w:rPr>
      </w:pPr>
      <w:bookmarkStart w:id="37" w:name="_Toc13137"/>
      <w:r>
        <w:rPr>
          <w:rFonts w:hint="eastAsia" w:ascii="宋体" w:hAnsi="宋体" w:eastAsia="宋体" w:cs="宋体"/>
          <w:bCs/>
          <w:kern w:val="2"/>
          <w:sz w:val="32"/>
          <w:szCs w:val="32"/>
          <w:lang w:val="en-US" w:eastAsia="zh-CN"/>
        </w:rPr>
        <w:t>保密性需求</w:t>
      </w:r>
      <w:bookmarkEnd w:id="37"/>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7258"/>
      </w:tblGrid>
      <w:tr w14:paraId="744A4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1" w:type="dxa"/>
            <w:shd w:val="clear" w:color="auto" w:fill="D9E2F3"/>
          </w:tcPr>
          <w:p w14:paraId="38F6FD2E">
            <w:pPr>
              <w:spacing w:after="40" w:line="400" w:lineRule="exact"/>
              <w:rPr>
                <w:rFonts w:ascii="宋体" w:hAnsi="宋体" w:eastAsia="宋体"/>
                <w:b w:val="0"/>
                <w:sz w:val="21"/>
                <w:szCs w:val="21"/>
              </w:rPr>
            </w:pPr>
            <w:r>
              <w:rPr>
                <w:rFonts w:ascii="宋体" w:hAnsi="宋体" w:eastAsia="宋体"/>
                <w:b w:val="0"/>
                <w:sz w:val="21"/>
                <w:szCs w:val="21"/>
              </w:rPr>
              <w:t>需求名称</w:t>
            </w:r>
          </w:p>
        </w:tc>
        <w:tc>
          <w:tcPr>
            <w:tcW w:w="7654" w:type="dxa"/>
            <w:shd w:val="clear" w:color="auto" w:fill="D9E2F3"/>
          </w:tcPr>
          <w:p w14:paraId="752C9F52">
            <w:pPr>
              <w:spacing w:after="40" w:line="400" w:lineRule="exact"/>
              <w:rPr>
                <w:rFonts w:ascii="宋体" w:hAnsi="宋体" w:eastAsia="宋体"/>
                <w:b w:val="0"/>
                <w:sz w:val="21"/>
                <w:szCs w:val="21"/>
              </w:rPr>
            </w:pPr>
            <w:r>
              <w:rPr>
                <w:rFonts w:ascii="宋体" w:hAnsi="宋体" w:eastAsia="宋体"/>
                <w:b w:val="0"/>
                <w:sz w:val="21"/>
                <w:szCs w:val="21"/>
              </w:rPr>
              <w:t>描述</w:t>
            </w:r>
          </w:p>
        </w:tc>
      </w:tr>
      <w:tr w14:paraId="60E7C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5B41B98">
            <w:pPr>
              <w:spacing w:after="40" w:line="400" w:lineRule="exact"/>
              <w:rPr>
                <w:rFonts w:ascii="宋体" w:hAnsi="宋体" w:eastAsia="宋体"/>
                <w:b w:val="0"/>
                <w:sz w:val="21"/>
                <w:szCs w:val="21"/>
              </w:rPr>
            </w:pPr>
            <w:r>
              <w:rPr>
                <w:rFonts w:ascii="宋体" w:hAnsi="宋体" w:eastAsia="宋体"/>
                <w:b w:val="0"/>
                <w:sz w:val="21"/>
                <w:szCs w:val="21"/>
              </w:rPr>
              <w:t>法律法规合规</w:t>
            </w:r>
          </w:p>
        </w:tc>
        <w:tc>
          <w:tcPr>
            <w:tcW w:w="7654" w:type="dxa"/>
          </w:tcPr>
          <w:p w14:paraId="16266DF6">
            <w:pPr>
              <w:spacing w:after="40" w:line="400" w:lineRule="exact"/>
              <w:rPr>
                <w:rFonts w:ascii="宋体" w:hAnsi="宋体" w:eastAsia="宋体"/>
                <w:b w:val="0"/>
                <w:sz w:val="21"/>
                <w:szCs w:val="21"/>
              </w:rPr>
            </w:pPr>
            <w:r>
              <w:rPr>
                <w:rFonts w:ascii="宋体" w:hAnsi="宋体" w:eastAsia="宋体"/>
                <w:b w:val="0"/>
                <w:sz w:val="21"/>
                <w:szCs w:val="21"/>
              </w:rPr>
              <w:t>遵循《网络安全法》《数据安全法》《个人信息保护法》，居民健康档案属于敏感个人信息，严格管控访问权限。</w:t>
            </w:r>
          </w:p>
        </w:tc>
      </w:tr>
      <w:tr w14:paraId="1BA71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6679CF91">
            <w:pPr>
              <w:spacing w:after="40" w:line="400" w:lineRule="exact"/>
              <w:rPr>
                <w:rFonts w:ascii="宋体" w:hAnsi="宋体" w:eastAsia="宋体"/>
                <w:b w:val="0"/>
                <w:sz w:val="21"/>
                <w:szCs w:val="21"/>
              </w:rPr>
            </w:pPr>
            <w:r>
              <w:rPr>
                <w:rFonts w:ascii="宋体" w:hAnsi="宋体" w:eastAsia="宋体"/>
                <w:b w:val="0"/>
                <w:sz w:val="21"/>
                <w:szCs w:val="21"/>
              </w:rPr>
              <w:t>敏感数据脱敏</w:t>
            </w:r>
          </w:p>
        </w:tc>
        <w:tc>
          <w:tcPr>
            <w:tcW w:w="7654" w:type="dxa"/>
          </w:tcPr>
          <w:p w14:paraId="705F593A">
            <w:pPr>
              <w:spacing w:after="40" w:line="400" w:lineRule="exact"/>
              <w:rPr>
                <w:rFonts w:ascii="宋体" w:hAnsi="宋体" w:eastAsia="宋体"/>
                <w:b w:val="0"/>
                <w:sz w:val="21"/>
                <w:szCs w:val="21"/>
              </w:rPr>
            </w:pPr>
            <w:r>
              <w:rPr>
                <w:rFonts w:ascii="宋体" w:hAnsi="宋体" w:eastAsia="宋体"/>
                <w:b w:val="0"/>
                <w:sz w:val="21"/>
                <w:szCs w:val="21"/>
              </w:rPr>
              <w:t>手机号、身份证页面脱敏展示；接口返回数据脱敏，完整明文仅后台数据库存储。</w:t>
            </w:r>
          </w:p>
        </w:tc>
      </w:tr>
      <w:tr w14:paraId="01A26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0D38DC6">
            <w:pPr>
              <w:spacing w:after="40" w:line="400" w:lineRule="exact"/>
              <w:rPr>
                <w:rFonts w:ascii="宋体" w:hAnsi="宋体" w:eastAsia="宋体"/>
                <w:b w:val="0"/>
                <w:sz w:val="21"/>
                <w:szCs w:val="21"/>
              </w:rPr>
            </w:pPr>
            <w:r>
              <w:rPr>
                <w:rFonts w:ascii="宋体" w:hAnsi="宋体" w:eastAsia="宋体"/>
                <w:b w:val="0"/>
                <w:sz w:val="21"/>
                <w:szCs w:val="21"/>
              </w:rPr>
              <w:t>分级访问控制</w:t>
            </w:r>
          </w:p>
        </w:tc>
        <w:tc>
          <w:tcPr>
            <w:tcW w:w="7654" w:type="dxa"/>
          </w:tcPr>
          <w:p w14:paraId="57A20040">
            <w:pPr>
              <w:spacing w:after="40" w:line="400" w:lineRule="exact"/>
              <w:rPr>
                <w:rFonts w:ascii="宋体" w:hAnsi="宋体" w:eastAsia="宋体"/>
                <w:b w:val="0"/>
                <w:sz w:val="21"/>
                <w:szCs w:val="21"/>
              </w:rPr>
            </w:pPr>
            <w:r>
              <w:rPr>
                <w:rFonts w:ascii="宋体" w:hAnsi="宋体" w:eastAsia="宋体"/>
                <w:b w:val="0"/>
                <w:sz w:val="21"/>
                <w:szCs w:val="21"/>
              </w:rPr>
              <w:t>1.本人可查看全部自有档案；</w:t>
            </w:r>
          </w:p>
          <w:p w14:paraId="751C2EF0">
            <w:pPr>
              <w:spacing w:after="40" w:line="400" w:lineRule="exact"/>
              <w:rPr>
                <w:rFonts w:ascii="宋体" w:hAnsi="宋体" w:eastAsia="宋体"/>
                <w:b w:val="0"/>
                <w:sz w:val="21"/>
                <w:szCs w:val="21"/>
              </w:rPr>
            </w:pPr>
            <w:r>
              <w:rPr>
                <w:rFonts w:ascii="宋体" w:hAnsi="宋体" w:eastAsia="宋体"/>
                <w:b w:val="0"/>
                <w:sz w:val="21"/>
                <w:szCs w:val="21"/>
              </w:rPr>
              <w:t>2.家庭成员受隐私权限限制，屏蔽模块/记录不可查看；</w:t>
            </w:r>
          </w:p>
          <w:p w14:paraId="63C7F8AA">
            <w:pPr>
              <w:spacing w:after="40" w:line="400" w:lineRule="exact"/>
              <w:rPr>
                <w:rFonts w:ascii="宋体" w:hAnsi="宋体" w:eastAsia="宋体"/>
                <w:b w:val="0"/>
                <w:sz w:val="21"/>
                <w:szCs w:val="21"/>
              </w:rPr>
            </w:pPr>
            <w:r>
              <w:rPr>
                <w:rFonts w:ascii="宋体" w:hAnsi="宋体" w:eastAsia="宋体"/>
                <w:b w:val="0"/>
                <w:sz w:val="21"/>
                <w:szCs w:val="21"/>
              </w:rPr>
              <w:t>3.开启调阅密码后切换成员必须验证6位密码；</w:t>
            </w:r>
          </w:p>
          <w:p w14:paraId="14BEB6C8">
            <w:pPr>
              <w:spacing w:after="40" w:line="400" w:lineRule="exact"/>
              <w:rPr>
                <w:rFonts w:ascii="宋体" w:hAnsi="宋体" w:eastAsia="宋体"/>
                <w:b w:val="0"/>
                <w:sz w:val="21"/>
                <w:szCs w:val="21"/>
              </w:rPr>
            </w:pPr>
            <w:r>
              <w:rPr>
                <w:rFonts w:ascii="宋体" w:hAnsi="宋体" w:eastAsia="宋体"/>
                <w:b w:val="0"/>
                <w:sz w:val="21"/>
                <w:szCs w:val="21"/>
              </w:rPr>
              <w:t>4.调阅操作永久留痕审计。</w:t>
            </w:r>
          </w:p>
        </w:tc>
      </w:tr>
      <w:tr w14:paraId="58FFA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EDADD68">
            <w:pPr>
              <w:spacing w:after="40" w:line="400" w:lineRule="exact"/>
              <w:rPr>
                <w:rFonts w:ascii="宋体" w:hAnsi="宋体" w:eastAsia="宋体"/>
                <w:b w:val="0"/>
                <w:sz w:val="21"/>
                <w:szCs w:val="21"/>
              </w:rPr>
            </w:pPr>
            <w:r>
              <w:rPr>
                <w:rFonts w:ascii="宋体" w:hAnsi="宋体" w:eastAsia="宋体"/>
                <w:b w:val="0"/>
                <w:sz w:val="21"/>
                <w:szCs w:val="21"/>
              </w:rPr>
              <w:t>传输加密</w:t>
            </w:r>
          </w:p>
        </w:tc>
        <w:tc>
          <w:tcPr>
            <w:tcW w:w="7654" w:type="dxa"/>
          </w:tcPr>
          <w:p w14:paraId="6111575E">
            <w:pPr>
              <w:spacing w:after="40" w:line="400" w:lineRule="exact"/>
              <w:rPr>
                <w:rFonts w:ascii="宋体" w:hAnsi="宋体" w:eastAsia="宋体"/>
                <w:b w:val="0"/>
                <w:sz w:val="21"/>
                <w:szCs w:val="21"/>
              </w:rPr>
            </w:pPr>
            <w:r>
              <w:rPr>
                <w:rFonts w:ascii="宋体" w:hAnsi="宋体" w:eastAsia="宋体"/>
                <w:b w:val="0"/>
                <w:sz w:val="21"/>
                <w:szCs w:val="21"/>
              </w:rPr>
              <w:t>全部接口HTTPS加密传输，禁止HTTP明文传输。</w:t>
            </w:r>
          </w:p>
        </w:tc>
      </w:tr>
      <w:tr w14:paraId="0FD29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035B54AD">
            <w:pPr>
              <w:spacing w:after="40" w:line="400" w:lineRule="exact"/>
              <w:rPr>
                <w:rFonts w:ascii="宋体" w:hAnsi="宋体" w:eastAsia="宋体"/>
                <w:b w:val="0"/>
                <w:sz w:val="21"/>
                <w:szCs w:val="21"/>
              </w:rPr>
            </w:pPr>
            <w:r>
              <w:rPr>
                <w:rFonts w:ascii="宋体" w:hAnsi="宋体" w:eastAsia="宋体"/>
                <w:b w:val="0"/>
                <w:sz w:val="21"/>
                <w:szCs w:val="21"/>
              </w:rPr>
              <w:t>存储加密</w:t>
            </w:r>
          </w:p>
        </w:tc>
        <w:tc>
          <w:tcPr>
            <w:tcW w:w="7654" w:type="dxa"/>
          </w:tcPr>
          <w:p w14:paraId="4AC125A5">
            <w:pPr>
              <w:spacing w:after="40" w:line="400" w:lineRule="exact"/>
              <w:rPr>
                <w:rFonts w:ascii="宋体" w:hAnsi="宋体" w:eastAsia="宋体"/>
                <w:b w:val="0"/>
                <w:sz w:val="21"/>
                <w:szCs w:val="21"/>
              </w:rPr>
            </w:pPr>
            <w:r>
              <w:rPr>
                <w:rFonts w:ascii="宋体" w:hAnsi="宋体" w:eastAsia="宋体"/>
                <w:b w:val="0"/>
                <w:sz w:val="21"/>
                <w:szCs w:val="21"/>
              </w:rPr>
              <w:t>登录密码、调阅密码采用不可逆加密存储；身份证、手机号等敏感字段数据库加密存储。</w:t>
            </w:r>
          </w:p>
        </w:tc>
      </w:tr>
      <w:tr w14:paraId="52FE9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19EBED4">
            <w:pPr>
              <w:spacing w:after="40" w:line="400" w:lineRule="exact"/>
              <w:rPr>
                <w:rFonts w:ascii="宋体" w:hAnsi="宋体" w:eastAsia="宋体"/>
                <w:b w:val="0"/>
                <w:sz w:val="21"/>
                <w:szCs w:val="21"/>
              </w:rPr>
            </w:pPr>
            <w:r>
              <w:rPr>
                <w:rFonts w:ascii="宋体" w:hAnsi="宋体" w:eastAsia="宋体"/>
                <w:b w:val="0"/>
                <w:sz w:val="21"/>
                <w:szCs w:val="21"/>
              </w:rPr>
              <w:t>操作审计日志</w:t>
            </w:r>
          </w:p>
        </w:tc>
        <w:tc>
          <w:tcPr>
            <w:tcW w:w="7654" w:type="dxa"/>
          </w:tcPr>
          <w:p w14:paraId="59BE878D">
            <w:pPr>
              <w:spacing w:after="40" w:line="400" w:lineRule="exact"/>
              <w:rPr>
                <w:rFonts w:ascii="宋体" w:hAnsi="宋体" w:eastAsia="宋体"/>
                <w:b w:val="0"/>
                <w:sz w:val="21"/>
                <w:szCs w:val="21"/>
              </w:rPr>
            </w:pPr>
            <w:r>
              <w:rPr>
                <w:rFonts w:ascii="宋体" w:hAnsi="宋体" w:eastAsia="宋体"/>
                <w:b w:val="0"/>
                <w:sz w:val="21"/>
                <w:szCs w:val="21"/>
              </w:rPr>
              <w:t>登录、成员绑定、档案切换调阅、隐私配置修改全部生成日志，日志至少留存12个月，支持用户自查消息记录。</w:t>
            </w:r>
          </w:p>
        </w:tc>
      </w:tr>
    </w:tbl>
    <w:p w14:paraId="3B22A8B5">
      <w:pPr>
        <w:pStyle w:val="4"/>
        <w:keepLines w:val="0"/>
        <w:widowControl w:val="0"/>
        <w:numPr>
          <w:ilvl w:val="1"/>
          <w:numId w:val="7"/>
        </w:numPr>
        <w:tabs>
          <w:tab w:val="left" w:pos="0"/>
        </w:tabs>
        <w:spacing w:before="120" w:beforeLines="0" w:beforeAutospacing="0" w:after="60" w:afterLines="0" w:afterAutospacing="0" w:line="360" w:lineRule="auto"/>
        <w:ind w:left="0" w:firstLine="0"/>
        <w:jc w:val="left"/>
        <w:rPr>
          <w:rFonts w:hint="eastAsia" w:ascii="宋体" w:hAnsi="宋体" w:eastAsia="宋体" w:cs="宋体"/>
          <w:bCs/>
          <w:kern w:val="2"/>
          <w:sz w:val="32"/>
          <w:szCs w:val="32"/>
          <w:lang w:val="en-US" w:eastAsia="zh-CN"/>
        </w:rPr>
      </w:pPr>
      <w:bookmarkStart w:id="38" w:name="_Toc21257"/>
      <w:r>
        <w:rPr>
          <w:rFonts w:hint="eastAsia" w:ascii="宋体" w:hAnsi="宋体" w:eastAsia="宋体" w:cs="宋体"/>
          <w:bCs/>
          <w:kern w:val="2"/>
          <w:sz w:val="32"/>
          <w:szCs w:val="32"/>
          <w:lang w:val="en-US" w:eastAsia="zh-CN"/>
        </w:rPr>
        <w:t>保密性和私密性需求</w:t>
      </w:r>
      <w:bookmarkEnd w:id="38"/>
    </w:p>
    <w:p w14:paraId="46BED6B2">
      <w:pPr>
        <w:spacing w:after="40" w:line="400" w:lineRule="exact"/>
        <w:rPr>
          <w:rFonts w:ascii="宋体" w:hAnsi="宋体" w:eastAsia="宋体"/>
          <w:b w:val="0"/>
          <w:sz w:val="21"/>
          <w:szCs w:val="21"/>
        </w:rPr>
      </w:pPr>
      <w:r>
        <w:rPr>
          <w:rFonts w:ascii="宋体" w:hAnsi="宋体" w:eastAsia="宋体"/>
          <w:b w:val="0"/>
          <w:sz w:val="21"/>
          <w:szCs w:val="21"/>
        </w:rPr>
        <w:t>1. 禁止小程序前端缓存完整身份证、手机号明文；退出登录清空本地缓存；</w:t>
      </w:r>
    </w:p>
    <w:p w14:paraId="65E0CFBA">
      <w:pPr>
        <w:spacing w:after="40" w:line="400" w:lineRule="exact"/>
        <w:rPr>
          <w:rFonts w:ascii="宋体" w:hAnsi="宋体" w:eastAsia="宋体"/>
          <w:b w:val="0"/>
          <w:sz w:val="21"/>
          <w:szCs w:val="21"/>
        </w:rPr>
      </w:pPr>
      <w:r>
        <w:rPr>
          <w:rFonts w:ascii="宋体" w:hAnsi="宋体" w:eastAsia="宋体"/>
          <w:b w:val="0"/>
          <w:sz w:val="21"/>
          <w:szCs w:val="21"/>
        </w:rPr>
        <w:t>2. 家庭成员仅能查看授权范围内档案，无法修改对方任何健康数据；</w:t>
      </w:r>
    </w:p>
    <w:p w14:paraId="00947D76">
      <w:pPr>
        <w:spacing w:after="40" w:line="400" w:lineRule="exact"/>
        <w:rPr>
          <w:rFonts w:ascii="宋体" w:hAnsi="宋体" w:eastAsia="宋体"/>
          <w:b w:val="0"/>
          <w:sz w:val="21"/>
          <w:szCs w:val="21"/>
        </w:rPr>
      </w:pPr>
      <w:r>
        <w:rPr>
          <w:rFonts w:ascii="宋体" w:hAnsi="宋体" w:eastAsia="宋体"/>
          <w:b w:val="0"/>
          <w:sz w:val="21"/>
          <w:szCs w:val="21"/>
        </w:rPr>
        <w:t>3. 调阅短信通知仅在切换成员时触发，单次档案查看不重复下发短信；</w:t>
      </w:r>
    </w:p>
    <w:p w14:paraId="2E10C79F">
      <w:pPr>
        <w:spacing w:after="40" w:line="400" w:lineRule="exact"/>
        <w:rPr>
          <w:rFonts w:ascii="宋体" w:hAnsi="宋体" w:eastAsia="宋体"/>
          <w:b w:val="0"/>
          <w:sz w:val="21"/>
          <w:szCs w:val="21"/>
        </w:rPr>
      </w:pPr>
      <w:r>
        <w:rPr>
          <w:rFonts w:ascii="宋体" w:hAnsi="宋体" w:eastAsia="宋体"/>
          <w:b w:val="0"/>
          <w:sz w:val="21"/>
          <w:szCs w:val="21"/>
        </w:rPr>
        <w:t>4. 档案修改工单仅公卫审核人员可查看，居民仅能自查提交记录，不可查看他人工单；</w:t>
      </w:r>
    </w:p>
    <w:p w14:paraId="263FA259">
      <w:pPr>
        <w:spacing w:after="40" w:line="400" w:lineRule="exact"/>
        <w:rPr>
          <w:rFonts w:ascii="宋体" w:hAnsi="宋体" w:eastAsia="宋体"/>
          <w:b w:val="0"/>
          <w:sz w:val="21"/>
          <w:szCs w:val="21"/>
        </w:rPr>
      </w:pPr>
      <w:r>
        <w:rPr>
          <w:rFonts w:ascii="宋体" w:hAnsi="宋体" w:eastAsia="宋体"/>
          <w:b w:val="0"/>
          <w:sz w:val="21"/>
          <w:szCs w:val="21"/>
        </w:rPr>
        <w:t>5. 无后台管理员超权限绕过隐私配置查看居民屏蔽数据，所有访问操作留痕。</w:t>
      </w:r>
    </w:p>
    <w:p w14:paraId="2638C24B">
      <w:pPr>
        <w:pStyle w:val="4"/>
        <w:keepLines w:val="0"/>
        <w:widowControl w:val="0"/>
        <w:numPr>
          <w:ilvl w:val="1"/>
          <w:numId w:val="7"/>
        </w:numPr>
        <w:tabs>
          <w:tab w:val="left" w:pos="0"/>
        </w:tabs>
        <w:spacing w:before="120" w:beforeLines="0" w:beforeAutospacing="0" w:after="60" w:afterLines="0" w:afterAutospacing="0" w:line="360" w:lineRule="auto"/>
        <w:ind w:left="0" w:firstLine="0"/>
        <w:jc w:val="left"/>
        <w:rPr>
          <w:rFonts w:hint="eastAsia" w:ascii="宋体" w:hAnsi="宋体" w:eastAsia="宋体" w:cs="宋体"/>
          <w:bCs/>
          <w:kern w:val="2"/>
          <w:sz w:val="32"/>
          <w:szCs w:val="32"/>
          <w:lang w:val="en-US" w:eastAsia="zh-CN"/>
        </w:rPr>
      </w:pPr>
      <w:bookmarkStart w:id="39" w:name="_Toc5427"/>
      <w:r>
        <w:rPr>
          <w:rFonts w:hint="eastAsia" w:ascii="宋体" w:hAnsi="宋体" w:eastAsia="宋体" w:cs="宋体"/>
          <w:bCs/>
          <w:kern w:val="2"/>
          <w:sz w:val="32"/>
          <w:szCs w:val="32"/>
          <w:lang w:val="en-US" w:eastAsia="zh-CN"/>
        </w:rPr>
        <w:t>CSCI环境需求</w:t>
      </w:r>
      <w:bookmarkEnd w:id="39"/>
    </w:p>
    <w:p w14:paraId="0BBB062D">
      <w:pPr>
        <w:pStyle w:val="5"/>
        <w:keepLines w:val="0"/>
        <w:widowControl w:val="0"/>
        <w:numPr>
          <w:ilvl w:val="2"/>
          <w:numId w:val="7"/>
        </w:numPr>
        <w:spacing w:before="260" w:beforeLines="0" w:beforeAutospacing="0" w:after="60" w:afterLines="0" w:afterAutospacing="0" w:line="360" w:lineRule="auto"/>
        <w:ind w:left="0" w:firstLine="0"/>
        <w:jc w:val="left"/>
        <w:rPr>
          <w:rFonts w:hint="eastAsia" w:ascii="宋体" w:hAnsi="宋体" w:eastAsia="宋体" w:cs="宋体"/>
          <w:bCs w:val="0"/>
          <w:kern w:val="2"/>
          <w:sz w:val="28"/>
          <w:szCs w:val="21"/>
          <w:lang w:val="en-US" w:eastAsia="zh-CN"/>
        </w:rPr>
      </w:pPr>
      <w:bookmarkStart w:id="40" w:name="_Toc31726"/>
      <w:r>
        <w:rPr>
          <w:rFonts w:hint="eastAsia" w:ascii="宋体" w:hAnsi="宋体" w:eastAsia="宋体" w:cs="宋体"/>
          <w:bCs w:val="0"/>
          <w:kern w:val="2"/>
          <w:sz w:val="28"/>
          <w:szCs w:val="21"/>
          <w:lang w:val="en-US" w:eastAsia="zh-CN"/>
        </w:rPr>
        <w:t>客户端环境</w:t>
      </w:r>
      <w:bookmarkEnd w:id="40"/>
    </w:p>
    <w:p w14:paraId="18C1FE08">
      <w:pPr>
        <w:spacing w:after="40" w:line="400" w:lineRule="exact"/>
        <w:rPr>
          <w:rFonts w:ascii="宋体" w:hAnsi="宋体" w:eastAsia="宋体"/>
          <w:b w:val="0"/>
          <w:sz w:val="21"/>
          <w:szCs w:val="21"/>
        </w:rPr>
      </w:pPr>
      <w:r>
        <w:rPr>
          <w:rFonts w:ascii="宋体" w:hAnsi="宋体" w:eastAsia="宋体"/>
          <w:b w:val="0"/>
          <w:sz w:val="21"/>
          <w:szCs w:val="21"/>
        </w:rPr>
        <w:t>微信小程序基础库2.20及以上；微信APP iOS/Android主流版本。</w:t>
      </w:r>
    </w:p>
    <w:p w14:paraId="5E019612">
      <w:pPr>
        <w:pStyle w:val="5"/>
        <w:keepLines w:val="0"/>
        <w:widowControl w:val="0"/>
        <w:numPr>
          <w:ilvl w:val="2"/>
          <w:numId w:val="7"/>
        </w:numPr>
        <w:spacing w:before="260" w:beforeLines="0" w:beforeAutospacing="0" w:after="60" w:afterLines="0" w:afterAutospacing="0" w:line="360" w:lineRule="auto"/>
        <w:ind w:left="0" w:firstLine="0"/>
        <w:jc w:val="left"/>
        <w:rPr>
          <w:rFonts w:hint="eastAsia" w:ascii="宋体" w:hAnsi="宋体" w:eastAsia="宋体" w:cs="宋体"/>
          <w:bCs w:val="0"/>
          <w:kern w:val="2"/>
          <w:sz w:val="28"/>
          <w:szCs w:val="21"/>
          <w:lang w:val="en-US" w:eastAsia="zh-CN"/>
        </w:rPr>
      </w:pPr>
      <w:bookmarkStart w:id="41" w:name="_Toc19589"/>
      <w:r>
        <w:rPr>
          <w:rFonts w:hint="eastAsia" w:ascii="宋体" w:hAnsi="宋体" w:eastAsia="宋体" w:cs="宋体"/>
          <w:bCs w:val="0"/>
          <w:kern w:val="2"/>
          <w:sz w:val="28"/>
          <w:szCs w:val="21"/>
          <w:lang w:val="en-US" w:eastAsia="zh-CN"/>
        </w:rPr>
        <w:t>服务器运行环境</w:t>
      </w:r>
      <w:bookmarkEnd w:id="41"/>
    </w:p>
    <w:p w14:paraId="044241CF">
      <w:pPr>
        <w:spacing w:after="40" w:line="400" w:lineRule="exact"/>
        <w:rPr>
          <w:rFonts w:ascii="宋体" w:hAnsi="宋体" w:eastAsia="宋体"/>
          <w:b w:val="0"/>
          <w:sz w:val="21"/>
          <w:szCs w:val="21"/>
        </w:rPr>
      </w:pPr>
      <w:r>
        <w:rPr>
          <w:rFonts w:ascii="宋体" w:hAnsi="宋体" w:eastAsia="宋体"/>
          <w:b w:val="0"/>
          <w:sz w:val="21"/>
          <w:szCs w:val="21"/>
        </w:rPr>
        <w:t>1. 硬件：CPU主频2G以上，内存8G及以上，硬盘300G以上专用服务器；</w:t>
      </w:r>
    </w:p>
    <w:p w14:paraId="71E3DDD1">
      <w:pPr>
        <w:spacing w:after="40" w:line="400" w:lineRule="exact"/>
        <w:rPr>
          <w:rFonts w:ascii="宋体" w:hAnsi="宋体" w:eastAsia="宋体"/>
          <w:b w:val="0"/>
          <w:sz w:val="21"/>
          <w:szCs w:val="21"/>
        </w:rPr>
      </w:pPr>
      <w:r>
        <w:rPr>
          <w:rFonts w:ascii="宋体" w:hAnsi="宋体" w:eastAsia="宋体"/>
          <w:b w:val="0"/>
          <w:sz w:val="21"/>
          <w:szCs w:val="21"/>
        </w:rPr>
        <w:t>2. 操作系统：CentOS7.6；</w:t>
      </w:r>
    </w:p>
    <w:p w14:paraId="6FC85D04">
      <w:pPr>
        <w:spacing w:after="40" w:line="400" w:lineRule="exact"/>
        <w:rPr>
          <w:rFonts w:ascii="宋体" w:hAnsi="宋体" w:eastAsia="宋体"/>
          <w:b w:val="0"/>
          <w:sz w:val="21"/>
          <w:szCs w:val="21"/>
        </w:rPr>
      </w:pPr>
      <w:r>
        <w:rPr>
          <w:rFonts w:ascii="宋体" w:hAnsi="宋体" w:eastAsia="宋体"/>
          <w:b w:val="0"/>
          <w:sz w:val="21"/>
          <w:szCs w:val="21"/>
        </w:rPr>
        <w:t>3. 数据库：Microsoft SQL Server 2016；</w:t>
      </w:r>
    </w:p>
    <w:p w14:paraId="412F680D">
      <w:pPr>
        <w:spacing w:after="40" w:line="400" w:lineRule="exact"/>
        <w:rPr>
          <w:rFonts w:ascii="宋体" w:hAnsi="宋体" w:eastAsia="宋体"/>
          <w:b w:val="0"/>
          <w:sz w:val="21"/>
          <w:szCs w:val="21"/>
        </w:rPr>
      </w:pPr>
      <w:r>
        <w:rPr>
          <w:rFonts w:ascii="宋体" w:hAnsi="宋体" w:eastAsia="宋体"/>
          <w:b w:val="0"/>
          <w:sz w:val="21"/>
          <w:szCs w:val="21"/>
        </w:rPr>
        <w:t>4. 网络：100M/1000M局域网及以上；</w:t>
      </w:r>
    </w:p>
    <w:p w14:paraId="0A341BE0">
      <w:pPr>
        <w:spacing w:after="40" w:line="400" w:lineRule="exact"/>
        <w:rPr>
          <w:rFonts w:ascii="宋体" w:hAnsi="宋体" w:eastAsia="宋体"/>
          <w:b w:val="0"/>
          <w:sz w:val="21"/>
          <w:szCs w:val="21"/>
        </w:rPr>
      </w:pPr>
      <w:r>
        <w:rPr>
          <w:rFonts w:ascii="宋体" w:hAnsi="宋体" w:eastAsia="宋体"/>
          <w:b w:val="0"/>
          <w:sz w:val="21"/>
          <w:szCs w:val="21"/>
        </w:rPr>
        <w:t>5. 中间件：SpringBoot后端、Redis缓存、短信服务组件。</w:t>
      </w:r>
    </w:p>
    <w:p w14:paraId="353D64B0">
      <w:pPr>
        <w:pStyle w:val="4"/>
        <w:keepLines w:val="0"/>
        <w:widowControl w:val="0"/>
        <w:numPr>
          <w:ilvl w:val="1"/>
          <w:numId w:val="7"/>
        </w:numPr>
        <w:tabs>
          <w:tab w:val="left" w:pos="0"/>
        </w:tabs>
        <w:spacing w:before="120" w:beforeLines="0" w:beforeAutospacing="0" w:after="60" w:afterLines="0" w:afterAutospacing="0" w:line="360" w:lineRule="auto"/>
        <w:ind w:left="0" w:firstLine="0"/>
        <w:jc w:val="left"/>
        <w:rPr>
          <w:rFonts w:hint="eastAsia" w:ascii="宋体" w:hAnsi="宋体" w:eastAsia="宋体" w:cs="宋体"/>
          <w:bCs/>
          <w:kern w:val="2"/>
          <w:sz w:val="32"/>
          <w:szCs w:val="32"/>
          <w:lang w:val="en-US" w:eastAsia="zh-CN"/>
        </w:rPr>
      </w:pPr>
      <w:bookmarkStart w:id="42" w:name="_Toc26396"/>
      <w:r>
        <w:rPr>
          <w:rFonts w:hint="eastAsia" w:ascii="宋体" w:hAnsi="宋体" w:eastAsia="宋体" w:cs="宋体"/>
          <w:bCs/>
          <w:kern w:val="2"/>
          <w:sz w:val="32"/>
          <w:szCs w:val="32"/>
          <w:lang w:val="en-US" w:eastAsia="zh-CN"/>
        </w:rPr>
        <w:t>计算机资源需求</w:t>
      </w:r>
      <w:bookmarkEnd w:id="42"/>
    </w:p>
    <w:p w14:paraId="05F4D03B">
      <w:pPr>
        <w:pStyle w:val="5"/>
        <w:keepLines w:val="0"/>
        <w:widowControl w:val="0"/>
        <w:numPr>
          <w:ilvl w:val="2"/>
          <w:numId w:val="7"/>
        </w:numPr>
        <w:spacing w:before="260" w:beforeLines="0" w:beforeAutospacing="0" w:after="60" w:afterLines="0" w:afterAutospacing="0" w:line="360" w:lineRule="auto"/>
        <w:ind w:left="0" w:firstLine="0"/>
        <w:jc w:val="left"/>
        <w:rPr>
          <w:rFonts w:hint="eastAsia" w:ascii="宋体" w:hAnsi="宋体" w:eastAsia="宋体" w:cs="宋体"/>
          <w:bCs w:val="0"/>
          <w:kern w:val="2"/>
          <w:sz w:val="28"/>
          <w:szCs w:val="21"/>
          <w:lang w:val="en-US" w:eastAsia="zh-CN"/>
        </w:rPr>
      </w:pPr>
      <w:bookmarkStart w:id="43" w:name="_Toc25140"/>
      <w:r>
        <w:rPr>
          <w:rFonts w:hint="eastAsia" w:ascii="宋体" w:hAnsi="宋体" w:eastAsia="宋体" w:cs="宋体"/>
          <w:bCs w:val="0"/>
          <w:kern w:val="2"/>
          <w:sz w:val="28"/>
          <w:szCs w:val="21"/>
          <w:lang w:val="en-US" w:eastAsia="zh-CN"/>
        </w:rPr>
        <w:t>计算机硬件需求</w:t>
      </w:r>
      <w:bookmarkEnd w:id="43"/>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6"/>
        <w:gridCol w:w="6689"/>
      </w:tblGrid>
      <w:tr w14:paraId="43FED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D9E2F3"/>
          </w:tcPr>
          <w:p w14:paraId="6AF330E4">
            <w:pPr>
              <w:spacing w:after="40" w:line="400" w:lineRule="exact"/>
              <w:rPr>
                <w:rFonts w:ascii="宋体" w:hAnsi="宋体" w:eastAsia="宋体"/>
                <w:b w:val="0"/>
                <w:sz w:val="21"/>
                <w:szCs w:val="21"/>
              </w:rPr>
            </w:pPr>
            <w:r>
              <w:rPr>
                <w:rFonts w:ascii="宋体" w:hAnsi="宋体" w:eastAsia="宋体"/>
                <w:b w:val="0"/>
                <w:sz w:val="21"/>
                <w:szCs w:val="21"/>
              </w:rPr>
              <w:t>硬件类型</w:t>
            </w:r>
          </w:p>
        </w:tc>
        <w:tc>
          <w:tcPr>
            <w:tcW w:w="7087" w:type="dxa"/>
            <w:shd w:val="clear" w:color="auto" w:fill="D9E2F3"/>
          </w:tcPr>
          <w:p w14:paraId="36027304">
            <w:pPr>
              <w:spacing w:after="40" w:line="400" w:lineRule="exact"/>
              <w:rPr>
                <w:rFonts w:ascii="宋体" w:hAnsi="宋体" w:eastAsia="宋体"/>
                <w:b w:val="0"/>
                <w:sz w:val="21"/>
                <w:szCs w:val="21"/>
              </w:rPr>
            </w:pPr>
            <w:r>
              <w:rPr>
                <w:rFonts w:ascii="宋体" w:hAnsi="宋体" w:eastAsia="宋体"/>
                <w:b w:val="0"/>
                <w:sz w:val="21"/>
                <w:szCs w:val="21"/>
              </w:rPr>
              <w:t>性能需求</w:t>
            </w:r>
          </w:p>
        </w:tc>
      </w:tr>
      <w:tr w14:paraId="64BB8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2CDE7F4">
            <w:pPr>
              <w:spacing w:after="40" w:line="400" w:lineRule="exact"/>
              <w:rPr>
                <w:rFonts w:ascii="宋体" w:hAnsi="宋体" w:eastAsia="宋体"/>
                <w:b w:val="0"/>
                <w:sz w:val="21"/>
                <w:szCs w:val="21"/>
              </w:rPr>
            </w:pPr>
            <w:r>
              <w:rPr>
                <w:rFonts w:ascii="宋体" w:hAnsi="宋体" w:eastAsia="宋体"/>
                <w:b w:val="0"/>
                <w:sz w:val="21"/>
                <w:szCs w:val="21"/>
              </w:rPr>
              <w:t>应用服务器</w:t>
            </w:r>
          </w:p>
        </w:tc>
        <w:tc>
          <w:tcPr>
            <w:tcW w:w="7087" w:type="dxa"/>
          </w:tcPr>
          <w:p w14:paraId="2A42DFB5">
            <w:pPr>
              <w:spacing w:after="40" w:line="400" w:lineRule="exact"/>
              <w:rPr>
                <w:rFonts w:ascii="宋体" w:hAnsi="宋体" w:eastAsia="宋体"/>
                <w:b w:val="0"/>
                <w:sz w:val="21"/>
                <w:szCs w:val="21"/>
              </w:rPr>
            </w:pPr>
            <w:r>
              <w:rPr>
                <w:rFonts w:ascii="宋体" w:hAnsi="宋体" w:eastAsia="宋体"/>
                <w:b w:val="0"/>
                <w:sz w:val="21"/>
                <w:szCs w:val="21"/>
              </w:rPr>
              <w:t>CPU≥2G主频，内存≥8G，硬盘≥200G</w:t>
            </w:r>
          </w:p>
        </w:tc>
      </w:tr>
      <w:tr w14:paraId="342FB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67579F5">
            <w:pPr>
              <w:spacing w:after="40" w:line="400" w:lineRule="exact"/>
              <w:rPr>
                <w:rFonts w:ascii="宋体" w:hAnsi="宋体" w:eastAsia="宋体"/>
                <w:b w:val="0"/>
                <w:sz w:val="21"/>
                <w:szCs w:val="21"/>
              </w:rPr>
            </w:pPr>
            <w:r>
              <w:rPr>
                <w:rFonts w:ascii="宋体" w:hAnsi="宋体" w:eastAsia="宋体"/>
                <w:b w:val="0"/>
                <w:sz w:val="21"/>
                <w:szCs w:val="21"/>
              </w:rPr>
              <w:t>数据库服务器</w:t>
            </w:r>
          </w:p>
        </w:tc>
        <w:tc>
          <w:tcPr>
            <w:tcW w:w="7087" w:type="dxa"/>
          </w:tcPr>
          <w:p w14:paraId="472EBADF">
            <w:pPr>
              <w:spacing w:after="40" w:line="400" w:lineRule="exact"/>
              <w:rPr>
                <w:rFonts w:ascii="宋体" w:hAnsi="宋体" w:eastAsia="宋体"/>
                <w:b w:val="0"/>
                <w:sz w:val="21"/>
                <w:szCs w:val="21"/>
              </w:rPr>
            </w:pPr>
            <w:r>
              <w:rPr>
                <w:rFonts w:ascii="宋体" w:hAnsi="宋体" w:eastAsia="宋体"/>
                <w:b w:val="0"/>
                <w:sz w:val="21"/>
                <w:szCs w:val="21"/>
              </w:rPr>
              <w:t>CPU≥2G主频，内存≥8G，硬盘≥300G独立存储</w:t>
            </w:r>
          </w:p>
        </w:tc>
      </w:tr>
      <w:tr w14:paraId="534AC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09C0187">
            <w:pPr>
              <w:spacing w:after="40" w:line="400" w:lineRule="exact"/>
              <w:rPr>
                <w:rFonts w:ascii="宋体" w:hAnsi="宋体" w:eastAsia="宋体"/>
                <w:b w:val="0"/>
                <w:sz w:val="21"/>
                <w:szCs w:val="21"/>
              </w:rPr>
            </w:pPr>
            <w:r>
              <w:rPr>
                <w:rFonts w:ascii="宋体" w:hAnsi="宋体" w:eastAsia="宋体"/>
                <w:b w:val="0"/>
                <w:sz w:val="21"/>
                <w:szCs w:val="21"/>
              </w:rPr>
              <w:t>缓存服务器（Redis）</w:t>
            </w:r>
          </w:p>
        </w:tc>
        <w:tc>
          <w:tcPr>
            <w:tcW w:w="7087" w:type="dxa"/>
          </w:tcPr>
          <w:p w14:paraId="3CEA85A8">
            <w:pPr>
              <w:spacing w:after="40" w:line="400" w:lineRule="exact"/>
              <w:rPr>
                <w:rFonts w:ascii="宋体" w:hAnsi="宋体" w:eastAsia="宋体"/>
                <w:b w:val="0"/>
                <w:sz w:val="21"/>
                <w:szCs w:val="21"/>
              </w:rPr>
            </w:pPr>
            <w:r>
              <w:rPr>
                <w:rFonts w:ascii="宋体" w:hAnsi="宋体" w:eastAsia="宋体"/>
                <w:b w:val="0"/>
                <w:sz w:val="21"/>
                <w:szCs w:val="21"/>
              </w:rPr>
              <w:t>内存≥4G，硬盘≥100G</w:t>
            </w:r>
          </w:p>
        </w:tc>
      </w:tr>
      <w:tr w14:paraId="34E4F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E951D8E">
            <w:pPr>
              <w:spacing w:after="40" w:line="400" w:lineRule="exact"/>
              <w:rPr>
                <w:rFonts w:ascii="宋体" w:hAnsi="宋体" w:eastAsia="宋体"/>
                <w:b w:val="0"/>
                <w:sz w:val="21"/>
                <w:szCs w:val="21"/>
              </w:rPr>
            </w:pPr>
            <w:r>
              <w:rPr>
                <w:rFonts w:ascii="宋体" w:hAnsi="宋体" w:eastAsia="宋体"/>
                <w:b w:val="0"/>
                <w:sz w:val="21"/>
                <w:szCs w:val="21"/>
              </w:rPr>
              <w:t>客户端手机</w:t>
            </w:r>
          </w:p>
        </w:tc>
        <w:tc>
          <w:tcPr>
            <w:tcW w:w="7087" w:type="dxa"/>
          </w:tcPr>
          <w:p w14:paraId="4ABCA664">
            <w:pPr>
              <w:spacing w:after="40" w:line="400" w:lineRule="exact"/>
              <w:rPr>
                <w:rFonts w:ascii="宋体" w:hAnsi="宋体" w:eastAsia="宋体"/>
                <w:b w:val="0"/>
                <w:sz w:val="21"/>
                <w:szCs w:val="21"/>
              </w:rPr>
            </w:pPr>
            <w:r>
              <w:rPr>
                <w:rFonts w:ascii="宋体" w:hAnsi="宋体" w:eastAsia="宋体"/>
                <w:b w:val="0"/>
                <w:sz w:val="21"/>
                <w:szCs w:val="21"/>
              </w:rPr>
              <w:t>运行微信小程序，内存≥4G智能手机</w:t>
            </w:r>
          </w:p>
        </w:tc>
      </w:tr>
    </w:tbl>
    <w:p w14:paraId="26061D4F">
      <w:pPr>
        <w:pStyle w:val="5"/>
        <w:keepLines w:val="0"/>
        <w:widowControl w:val="0"/>
        <w:numPr>
          <w:ilvl w:val="2"/>
          <w:numId w:val="7"/>
        </w:numPr>
        <w:spacing w:before="260" w:beforeLines="0" w:beforeAutospacing="0" w:after="60" w:afterLines="0" w:afterAutospacing="0" w:line="360" w:lineRule="auto"/>
        <w:ind w:left="0" w:firstLine="0"/>
        <w:jc w:val="left"/>
        <w:rPr>
          <w:rFonts w:hint="eastAsia" w:ascii="宋体" w:hAnsi="宋体" w:eastAsia="宋体" w:cs="宋体"/>
          <w:bCs w:val="0"/>
          <w:kern w:val="2"/>
          <w:sz w:val="28"/>
          <w:szCs w:val="21"/>
          <w:lang w:val="en-US" w:eastAsia="zh-CN"/>
        </w:rPr>
      </w:pPr>
      <w:bookmarkStart w:id="44" w:name="_Toc131"/>
      <w:r>
        <w:rPr>
          <w:rFonts w:hint="eastAsia" w:ascii="宋体" w:hAnsi="宋体" w:eastAsia="宋体" w:cs="宋体"/>
          <w:bCs w:val="0"/>
          <w:kern w:val="2"/>
          <w:sz w:val="28"/>
          <w:szCs w:val="21"/>
          <w:lang w:val="en-US" w:eastAsia="zh-CN"/>
        </w:rPr>
        <w:t>计算机硬件资源利用需求</w:t>
      </w:r>
      <w:bookmarkEnd w:id="44"/>
    </w:p>
    <w:p w14:paraId="499F506E">
      <w:pPr>
        <w:spacing w:after="40" w:line="400" w:lineRule="exact"/>
        <w:rPr>
          <w:rFonts w:ascii="宋体" w:hAnsi="宋体" w:eastAsia="宋体"/>
          <w:b w:val="0"/>
          <w:sz w:val="21"/>
          <w:szCs w:val="21"/>
        </w:rPr>
      </w:pPr>
      <w:r>
        <w:rPr>
          <w:rFonts w:ascii="宋体" w:hAnsi="宋体" w:eastAsia="宋体"/>
          <w:b w:val="0"/>
          <w:sz w:val="21"/>
          <w:szCs w:val="21"/>
        </w:rPr>
        <w:t>1. 服务器CPU日常使用率≤50%，峰值≤80%；</w:t>
      </w:r>
    </w:p>
    <w:p w14:paraId="416E3095">
      <w:pPr>
        <w:spacing w:after="40" w:line="400" w:lineRule="exact"/>
        <w:rPr>
          <w:rFonts w:ascii="宋体" w:hAnsi="宋体" w:eastAsia="宋体"/>
          <w:b w:val="0"/>
          <w:sz w:val="21"/>
          <w:szCs w:val="21"/>
        </w:rPr>
      </w:pPr>
      <w:r>
        <w:rPr>
          <w:rFonts w:ascii="宋体" w:hAnsi="宋体" w:eastAsia="宋体"/>
          <w:b w:val="0"/>
          <w:sz w:val="21"/>
          <w:szCs w:val="21"/>
        </w:rPr>
        <w:t>2. 数据库磁盘占用不超过总容量30%，按月自动备份清理过期备份；</w:t>
      </w:r>
    </w:p>
    <w:p w14:paraId="36496FC3">
      <w:pPr>
        <w:spacing w:after="40" w:line="400" w:lineRule="exact"/>
        <w:rPr>
          <w:rFonts w:ascii="宋体" w:hAnsi="宋体" w:eastAsia="宋体"/>
          <w:b w:val="0"/>
          <w:sz w:val="21"/>
          <w:szCs w:val="21"/>
        </w:rPr>
      </w:pPr>
      <w:r>
        <w:rPr>
          <w:rFonts w:ascii="宋体" w:hAnsi="宋体" w:eastAsia="宋体"/>
          <w:b w:val="0"/>
          <w:sz w:val="21"/>
          <w:szCs w:val="21"/>
        </w:rPr>
        <w:t>3. Redis缓存占用内存不超过总内存60%，自动清理过期登录token；</w:t>
      </w:r>
    </w:p>
    <w:p w14:paraId="0265BD20">
      <w:pPr>
        <w:spacing w:after="40" w:line="400" w:lineRule="exact"/>
        <w:rPr>
          <w:rFonts w:ascii="宋体" w:hAnsi="宋体" w:eastAsia="宋体"/>
          <w:b w:val="0"/>
          <w:sz w:val="21"/>
          <w:szCs w:val="21"/>
        </w:rPr>
      </w:pPr>
      <w:r>
        <w:rPr>
          <w:rFonts w:ascii="宋体" w:hAnsi="宋体" w:eastAsia="宋体"/>
          <w:b w:val="0"/>
          <w:sz w:val="21"/>
          <w:szCs w:val="21"/>
        </w:rPr>
        <w:t>4. 网络带宽支持500用户同时在线无卡顿，并发接口响应无超时。</w:t>
      </w:r>
    </w:p>
    <w:p w14:paraId="38AAAAA2">
      <w:pPr>
        <w:pStyle w:val="5"/>
        <w:keepLines w:val="0"/>
        <w:widowControl w:val="0"/>
        <w:numPr>
          <w:ilvl w:val="2"/>
          <w:numId w:val="7"/>
        </w:numPr>
        <w:spacing w:before="260" w:beforeLines="0" w:beforeAutospacing="0" w:after="60" w:afterLines="0" w:afterAutospacing="0" w:line="360" w:lineRule="auto"/>
        <w:ind w:left="0" w:firstLine="0"/>
        <w:jc w:val="left"/>
        <w:rPr>
          <w:rFonts w:hint="eastAsia" w:ascii="宋体" w:hAnsi="宋体" w:eastAsia="宋体" w:cs="宋体"/>
          <w:bCs w:val="0"/>
          <w:kern w:val="2"/>
          <w:sz w:val="28"/>
          <w:szCs w:val="21"/>
          <w:lang w:val="en-US" w:eastAsia="zh-CN"/>
        </w:rPr>
      </w:pPr>
      <w:bookmarkStart w:id="45" w:name="_Toc26182"/>
      <w:r>
        <w:rPr>
          <w:rFonts w:hint="eastAsia" w:ascii="宋体" w:hAnsi="宋体" w:eastAsia="宋体" w:cs="宋体"/>
          <w:bCs w:val="0"/>
          <w:kern w:val="2"/>
          <w:sz w:val="28"/>
          <w:szCs w:val="21"/>
          <w:lang w:val="en-US" w:eastAsia="zh-CN"/>
        </w:rPr>
        <w:t>计算机软件需求</w:t>
      </w:r>
      <w:bookmarkEnd w:id="45"/>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2"/>
        <w:gridCol w:w="6733"/>
      </w:tblGrid>
      <w:tr w14:paraId="5D871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D9E2F3"/>
          </w:tcPr>
          <w:p w14:paraId="03242701">
            <w:pPr>
              <w:spacing w:after="40" w:line="400" w:lineRule="exact"/>
              <w:rPr>
                <w:rFonts w:ascii="宋体" w:hAnsi="宋体" w:eastAsia="宋体"/>
                <w:b w:val="0"/>
                <w:sz w:val="21"/>
                <w:szCs w:val="21"/>
              </w:rPr>
            </w:pPr>
            <w:r>
              <w:rPr>
                <w:rFonts w:ascii="宋体" w:hAnsi="宋体" w:eastAsia="宋体"/>
                <w:b w:val="0"/>
                <w:sz w:val="21"/>
                <w:szCs w:val="21"/>
              </w:rPr>
              <w:t>软件类型</w:t>
            </w:r>
          </w:p>
        </w:tc>
        <w:tc>
          <w:tcPr>
            <w:tcW w:w="7087" w:type="dxa"/>
            <w:shd w:val="clear" w:color="auto" w:fill="D9E2F3"/>
          </w:tcPr>
          <w:p w14:paraId="145C086A">
            <w:pPr>
              <w:spacing w:after="40" w:line="400" w:lineRule="exact"/>
              <w:rPr>
                <w:rFonts w:ascii="宋体" w:hAnsi="宋体" w:eastAsia="宋体"/>
                <w:b w:val="0"/>
                <w:sz w:val="21"/>
                <w:szCs w:val="21"/>
              </w:rPr>
            </w:pPr>
            <w:r>
              <w:rPr>
                <w:rFonts w:ascii="宋体" w:hAnsi="宋体" w:eastAsia="宋体"/>
                <w:b w:val="0"/>
                <w:sz w:val="21"/>
                <w:szCs w:val="21"/>
              </w:rPr>
              <w:t>配置要求</w:t>
            </w:r>
          </w:p>
        </w:tc>
      </w:tr>
      <w:tr w14:paraId="41CBA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86C1E53">
            <w:pPr>
              <w:spacing w:after="40" w:line="400" w:lineRule="exact"/>
              <w:rPr>
                <w:rFonts w:ascii="宋体" w:hAnsi="宋体" w:eastAsia="宋体"/>
                <w:b w:val="0"/>
                <w:sz w:val="21"/>
                <w:szCs w:val="21"/>
              </w:rPr>
            </w:pPr>
            <w:r>
              <w:rPr>
                <w:rFonts w:ascii="宋体" w:hAnsi="宋体" w:eastAsia="宋体"/>
                <w:b w:val="0"/>
                <w:sz w:val="21"/>
                <w:szCs w:val="21"/>
              </w:rPr>
              <w:t>服务端系统</w:t>
            </w:r>
          </w:p>
        </w:tc>
        <w:tc>
          <w:tcPr>
            <w:tcW w:w="7087" w:type="dxa"/>
          </w:tcPr>
          <w:p w14:paraId="38A90225">
            <w:pPr>
              <w:spacing w:after="40" w:line="400" w:lineRule="exact"/>
              <w:rPr>
                <w:rFonts w:ascii="宋体" w:hAnsi="宋体" w:eastAsia="宋体"/>
                <w:b w:val="0"/>
                <w:sz w:val="21"/>
                <w:szCs w:val="21"/>
              </w:rPr>
            </w:pPr>
            <w:r>
              <w:rPr>
                <w:rFonts w:ascii="宋体" w:hAnsi="宋体" w:eastAsia="宋体"/>
                <w:b w:val="0"/>
                <w:sz w:val="21"/>
                <w:szCs w:val="21"/>
              </w:rPr>
              <w:t>CentOS7.6</w:t>
            </w:r>
          </w:p>
        </w:tc>
      </w:tr>
      <w:tr w14:paraId="60B82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E9998B7">
            <w:pPr>
              <w:spacing w:after="40" w:line="400" w:lineRule="exact"/>
              <w:rPr>
                <w:rFonts w:ascii="宋体" w:hAnsi="宋体" w:eastAsia="宋体"/>
                <w:b w:val="0"/>
                <w:sz w:val="21"/>
                <w:szCs w:val="21"/>
              </w:rPr>
            </w:pPr>
            <w:r>
              <w:rPr>
                <w:rFonts w:ascii="宋体" w:hAnsi="宋体" w:eastAsia="宋体"/>
                <w:b w:val="0"/>
                <w:sz w:val="21"/>
                <w:szCs w:val="21"/>
              </w:rPr>
              <w:t>数据库</w:t>
            </w:r>
          </w:p>
        </w:tc>
        <w:tc>
          <w:tcPr>
            <w:tcW w:w="7087" w:type="dxa"/>
          </w:tcPr>
          <w:p w14:paraId="386012BE">
            <w:pPr>
              <w:spacing w:after="40" w:line="400" w:lineRule="exact"/>
              <w:rPr>
                <w:rFonts w:ascii="宋体" w:hAnsi="宋体" w:eastAsia="宋体"/>
                <w:b w:val="0"/>
                <w:sz w:val="21"/>
                <w:szCs w:val="21"/>
              </w:rPr>
            </w:pPr>
            <w:r>
              <w:rPr>
                <w:rFonts w:ascii="宋体" w:hAnsi="宋体" w:eastAsia="宋体"/>
                <w:b w:val="0"/>
                <w:sz w:val="21"/>
                <w:szCs w:val="21"/>
              </w:rPr>
              <w:t>SQL Server 2016</w:t>
            </w:r>
          </w:p>
        </w:tc>
      </w:tr>
      <w:tr w14:paraId="58B01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1544108">
            <w:pPr>
              <w:spacing w:after="40" w:line="400" w:lineRule="exact"/>
              <w:rPr>
                <w:rFonts w:ascii="宋体" w:hAnsi="宋体" w:eastAsia="宋体"/>
                <w:b w:val="0"/>
                <w:sz w:val="21"/>
                <w:szCs w:val="21"/>
              </w:rPr>
            </w:pPr>
            <w:r>
              <w:rPr>
                <w:rFonts w:ascii="宋体" w:hAnsi="宋体" w:eastAsia="宋体"/>
                <w:b w:val="0"/>
                <w:sz w:val="21"/>
                <w:szCs w:val="21"/>
              </w:rPr>
              <w:t>开发环境</w:t>
            </w:r>
          </w:p>
        </w:tc>
        <w:tc>
          <w:tcPr>
            <w:tcW w:w="7087" w:type="dxa"/>
          </w:tcPr>
          <w:p w14:paraId="043F1177">
            <w:pPr>
              <w:spacing w:after="40" w:line="400" w:lineRule="exact"/>
              <w:rPr>
                <w:rFonts w:ascii="宋体" w:hAnsi="宋体" w:eastAsia="宋体"/>
                <w:b w:val="0"/>
                <w:sz w:val="21"/>
                <w:szCs w:val="21"/>
              </w:rPr>
            </w:pPr>
            <w:r>
              <w:rPr>
                <w:rFonts w:ascii="宋体" w:hAnsi="宋体" w:eastAsia="宋体"/>
                <w:b w:val="0"/>
                <w:sz w:val="21"/>
                <w:szCs w:val="21"/>
              </w:rPr>
              <w:t>JDK1.8、IDEA、Maven、微信开发者工具</w:t>
            </w:r>
          </w:p>
        </w:tc>
      </w:tr>
      <w:tr w14:paraId="1761A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1189635">
            <w:pPr>
              <w:spacing w:after="40" w:line="400" w:lineRule="exact"/>
              <w:rPr>
                <w:rFonts w:ascii="宋体" w:hAnsi="宋体" w:eastAsia="宋体"/>
                <w:b w:val="0"/>
                <w:sz w:val="21"/>
                <w:szCs w:val="21"/>
              </w:rPr>
            </w:pPr>
            <w:r>
              <w:rPr>
                <w:rFonts w:ascii="宋体" w:hAnsi="宋体" w:eastAsia="宋体"/>
                <w:b w:val="0"/>
                <w:sz w:val="21"/>
                <w:szCs w:val="21"/>
              </w:rPr>
              <w:t>后端框架</w:t>
            </w:r>
          </w:p>
        </w:tc>
        <w:tc>
          <w:tcPr>
            <w:tcW w:w="7087" w:type="dxa"/>
          </w:tcPr>
          <w:p w14:paraId="17E6EF93">
            <w:pPr>
              <w:spacing w:after="40" w:line="400" w:lineRule="exact"/>
              <w:rPr>
                <w:rFonts w:ascii="宋体" w:hAnsi="宋体" w:eastAsia="宋体"/>
                <w:b w:val="0"/>
                <w:sz w:val="21"/>
                <w:szCs w:val="21"/>
              </w:rPr>
            </w:pPr>
            <w:r>
              <w:rPr>
                <w:rFonts w:ascii="宋体" w:hAnsi="宋体" w:eastAsia="宋体"/>
                <w:b w:val="0"/>
                <w:sz w:val="21"/>
                <w:szCs w:val="21"/>
              </w:rPr>
              <w:t>SpringBoot、MyBatis-Plus、Redis</w:t>
            </w:r>
          </w:p>
        </w:tc>
      </w:tr>
      <w:tr w14:paraId="132AB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D4590B4">
            <w:pPr>
              <w:spacing w:after="40" w:line="400" w:lineRule="exact"/>
              <w:rPr>
                <w:rFonts w:ascii="宋体" w:hAnsi="宋体" w:eastAsia="宋体"/>
                <w:b w:val="0"/>
                <w:sz w:val="21"/>
                <w:szCs w:val="21"/>
              </w:rPr>
            </w:pPr>
            <w:r>
              <w:rPr>
                <w:rFonts w:ascii="宋体" w:hAnsi="宋体" w:eastAsia="宋体"/>
                <w:b w:val="0"/>
                <w:sz w:val="21"/>
                <w:szCs w:val="21"/>
              </w:rPr>
              <w:t>前端</w:t>
            </w:r>
          </w:p>
        </w:tc>
        <w:tc>
          <w:tcPr>
            <w:tcW w:w="7087" w:type="dxa"/>
          </w:tcPr>
          <w:p w14:paraId="53D5D7E6">
            <w:pPr>
              <w:spacing w:after="40" w:line="400" w:lineRule="exact"/>
              <w:rPr>
                <w:rFonts w:ascii="宋体" w:hAnsi="宋体" w:eastAsia="宋体"/>
                <w:b w:val="0"/>
                <w:sz w:val="21"/>
                <w:szCs w:val="21"/>
              </w:rPr>
            </w:pPr>
            <w:r>
              <w:rPr>
                <w:rFonts w:ascii="宋体" w:hAnsi="宋体" w:eastAsia="宋体"/>
                <w:b w:val="0"/>
                <w:sz w:val="21"/>
                <w:szCs w:val="21"/>
              </w:rPr>
              <w:t>微信小程序原生WXML/WXSS/JS</w:t>
            </w:r>
          </w:p>
        </w:tc>
      </w:tr>
      <w:tr w14:paraId="24EDE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5BAAF41">
            <w:pPr>
              <w:spacing w:after="40" w:line="400" w:lineRule="exact"/>
              <w:rPr>
                <w:rFonts w:ascii="宋体" w:hAnsi="宋体" w:eastAsia="宋体"/>
                <w:b w:val="0"/>
                <w:sz w:val="21"/>
                <w:szCs w:val="21"/>
              </w:rPr>
            </w:pPr>
            <w:r>
              <w:rPr>
                <w:rFonts w:ascii="宋体" w:hAnsi="宋体" w:eastAsia="宋体"/>
                <w:b w:val="0"/>
                <w:sz w:val="21"/>
                <w:szCs w:val="21"/>
              </w:rPr>
              <w:t>第三方依赖</w:t>
            </w:r>
          </w:p>
        </w:tc>
        <w:tc>
          <w:tcPr>
            <w:tcW w:w="7087" w:type="dxa"/>
          </w:tcPr>
          <w:p w14:paraId="62ACE116">
            <w:pPr>
              <w:spacing w:after="40" w:line="400" w:lineRule="exact"/>
              <w:rPr>
                <w:rFonts w:ascii="宋体" w:hAnsi="宋体" w:eastAsia="宋体"/>
                <w:b w:val="0"/>
                <w:sz w:val="21"/>
                <w:szCs w:val="21"/>
              </w:rPr>
            </w:pPr>
            <w:r>
              <w:rPr>
                <w:rFonts w:ascii="宋体" w:hAnsi="宋体" w:eastAsia="宋体"/>
                <w:b w:val="0"/>
                <w:sz w:val="21"/>
                <w:szCs w:val="21"/>
              </w:rPr>
              <w:t>短信验证码服务、微信小程序授权组件</w:t>
            </w:r>
          </w:p>
        </w:tc>
      </w:tr>
    </w:tbl>
    <w:p w14:paraId="46244FB9">
      <w:pPr>
        <w:pStyle w:val="5"/>
        <w:keepLines w:val="0"/>
        <w:widowControl w:val="0"/>
        <w:numPr>
          <w:ilvl w:val="2"/>
          <w:numId w:val="7"/>
        </w:numPr>
        <w:spacing w:before="260" w:beforeLines="0" w:beforeAutospacing="0" w:after="60" w:afterLines="0" w:afterAutospacing="0" w:line="360" w:lineRule="auto"/>
        <w:ind w:left="0" w:firstLine="0"/>
        <w:jc w:val="left"/>
        <w:rPr>
          <w:rFonts w:hint="eastAsia" w:ascii="宋体" w:hAnsi="宋体" w:eastAsia="宋体" w:cs="宋体"/>
          <w:bCs w:val="0"/>
          <w:kern w:val="2"/>
          <w:sz w:val="28"/>
          <w:szCs w:val="21"/>
          <w:lang w:val="en-US" w:eastAsia="zh-CN"/>
        </w:rPr>
      </w:pPr>
      <w:bookmarkStart w:id="46" w:name="_Toc25755"/>
      <w:r>
        <w:rPr>
          <w:rFonts w:hint="eastAsia" w:ascii="宋体" w:hAnsi="宋体" w:eastAsia="宋体" w:cs="宋体"/>
          <w:bCs w:val="0"/>
          <w:kern w:val="2"/>
          <w:sz w:val="28"/>
          <w:szCs w:val="21"/>
          <w:lang w:val="en-US" w:eastAsia="zh-CN"/>
        </w:rPr>
        <w:t>计算机通信需求</w:t>
      </w:r>
      <w:bookmarkEnd w:id="46"/>
    </w:p>
    <w:p w14:paraId="2C060203">
      <w:pPr>
        <w:spacing w:after="40" w:line="400" w:lineRule="exact"/>
        <w:rPr>
          <w:rFonts w:ascii="宋体" w:hAnsi="宋体" w:eastAsia="宋体"/>
          <w:b w:val="0"/>
          <w:sz w:val="21"/>
          <w:szCs w:val="21"/>
        </w:rPr>
      </w:pPr>
      <w:r>
        <w:rPr>
          <w:rFonts w:ascii="宋体" w:hAnsi="宋体" w:eastAsia="宋体"/>
          <w:b w:val="0"/>
          <w:sz w:val="21"/>
          <w:szCs w:val="21"/>
        </w:rPr>
        <w:t>1. 内外网隔离：数据库服务器内网隔离，小程序前端仅通过公网应用服务器访问；</w:t>
      </w:r>
    </w:p>
    <w:p w14:paraId="79DBDEB7">
      <w:pPr>
        <w:spacing w:after="40" w:line="400" w:lineRule="exact"/>
        <w:rPr>
          <w:rFonts w:ascii="宋体" w:hAnsi="宋体" w:eastAsia="宋体"/>
          <w:b w:val="0"/>
          <w:sz w:val="21"/>
          <w:szCs w:val="21"/>
        </w:rPr>
      </w:pPr>
      <w:r>
        <w:rPr>
          <w:rFonts w:ascii="宋体" w:hAnsi="宋体" w:eastAsia="宋体"/>
          <w:b w:val="0"/>
          <w:sz w:val="21"/>
          <w:szCs w:val="21"/>
        </w:rPr>
        <w:t>2. 通信协议：全部接口HTTPS，端口443；</w:t>
      </w:r>
    </w:p>
    <w:p w14:paraId="76742F2B">
      <w:pPr>
        <w:spacing w:after="40" w:line="400" w:lineRule="exact"/>
        <w:rPr>
          <w:rFonts w:ascii="宋体" w:hAnsi="宋体" w:eastAsia="宋体"/>
          <w:b w:val="0"/>
          <w:sz w:val="21"/>
          <w:szCs w:val="21"/>
        </w:rPr>
      </w:pPr>
      <w:r>
        <w:rPr>
          <w:rFonts w:ascii="宋体" w:hAnsi="宋体" w:eastAsia="宋体"/>
          <w:b w:val="0"/>
          <w:sz w:val="21"/>
          <w:szCs w:val="21"/>
        </w:rPr>
        <w:t>3. 接口超时：正常接口2s超时，大数据报告列表5s超时；</w:t>
      </w:r>
    </w:p>
    <w:p w14:paraId="70B32D56">
      <w:pPr>
        <w:spacing w:after="40" w:line="400" w:lineRule="exact"/>
        <w:rPr>
          <w:rFonts w:ascii="宋体" w:hAnsi="宋体" w:eastAsia="宋体"/>
          <w:b w:val="0"/>
          <w:sz w:val="21"/>
          <w:szCs w:val="21"/>
        </w:rPr>
      </w:pPr>
      <w:r>
        <w:rPr>
          <w:rFonts w:ascii="宋体" w:hAnsi="宋体" w:eastAsia="宋体"/>
          <w:b w:val="0"/>
          <w:sz w:val="21"/>
          <w:szCs w:val="21"/>
        </w:rPr>
        <w:t>4. 短信通信：对接运营商短信通道，验证码、调阅通知短信下发延迟≤10s；</w:t>
      </w:r>
    </w:p>
    <w:p w14:paraId="66252F87">
      <w:pPr>
        <w:spacing w:after="40" w:line="400" w:lineRule="exact"/>
        <w:rPr>
          <w:rFonts w:ascii="宋体" w:hAnsi="宋体" w:eastAsia="宋体"/>
          <w:b w:val="0"/>
          <w:sz w:val="21"/>
          <w:szCs w:val="21"/>
        </w:rPr>
      </w:pPr>
      <w:r>
        <w:rPr>
          <w:rFonts w:ascii="宋体" w:hAnsi="宋体" w:eastAsia="宋体"/>
          <w:b w:val="0"/>
          <w:sz w:val="21"/>
          <w:szCs w:val="21"/>
        </w:rPr>
        <w:t>5. 离线容错：小程序断网时提示网络异常，不崩溃，恢复网络自动刷新数据。</w:t>
      </w:r>
    </w:p>
    <w:p w14:paraId="62F45A57">
      <w:pPr>
        <w:pStyle w:val="4"/>
        <w:keepLines w:val="0"/>
        <w:widowControl w:val="0"/>
        <w:numPr>
          <w:ilvl w:val="1"/>
          <w:numId w:val="7"/>
        </w:numPr>
        <w:tabs>
          <w:tab w:val="left" w:pos="0"/>
        </w:tabs>
        <w:spacing w:before="120" w:beforeLines="0" w:beforeAutospacing="0" w:after="60" w:afterLines="0" w:afterAutospacing="0" w:line="360" w:lineRule="auto"/>
        <w:ind w:left="0" w:firstLine="0"/>
        <w:jc w:val="left"/>
        <w:rPr>
          <w:rFonts w:hint="eastAsia" w:ascii="宋体" w:hAnsi="宋体" w:eastAsia="宋体" w:cs="宋体"/>
          <w:bCs/>
          <w:kern w:val="2"/>
          <w:sz w:val="32"/>
          <w:szCs w:val="32"/>
          <w:lang w:val="en-US" w:eastAsia="zh-CN"/>
        </w:rPr>
      </w:pPr>
      <w:bookmarkStart w:id="47" w:name="_Toc17842"/>
      <w:r>
        <w:rPr>
          <w:rFonts w:hint="eastAsia" w:ascii="宋体" w:hAnsi="宋体" w:eastAsia="宋体" w:cs="宋体"/>
          <w:bCs/>
          <w:kern w:val="2"/>
          <w:sz w:val="32"/>
          <w:szCs w:val="32"/>
          <w:lang w:val="en-US" w:eastAsia="zh-CN"/>
        </w:rPr>
        <w:t>软件质量因素</w:t>
      </w:r>
      <w:bookmarkEnd w:id="47"/>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9"/>
        <w:gridCol w:w="7266"/>
      </w:tblGrid>
      <w:tr w14:paraId="38975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63FE98FA">
            <w:pPr>
              <w:spacing w:after="40" w:line="400" w:lineRule="exact"/>
              <w:rPr>
                <w:rFonts w:ascii="宋体" w:hAnsi="宋体" w:eastAsia="宋体"/>
                <w:b w:val="0"/>
                <w:sz w:val="21"/>
                <w:szCs w:val="21"/>
              </w:rPr>
            </w:pPr>
            <w:r>
              <w:rPr>
                <w:rFonts w:ascii="宋体" w:hAnsi="宋体" w:eastAsia="宋体"/>
                <w:b w:val="0"/>
                <w:sz w:val="21"/>
                <w:szCs w:val="21"/>
              </w:rPr>
              <w:t>质量因素</w:t>
            </w:r>
          </w:p>
        </w:tc>
        <w:tc>
          <w:tcPr>
            <w:tcW w:w="7654" w:type="dxa"/>
            <w:shd w:val="clear" w:color="auto" w:fill="D9E2F3"/>
          </w:tcPr>
          <w:p w14:paraId="1F5985D9">
            <w:pPr>
              <w:spacing w:after="40" w:line="400" w:lineRule="exact"/>
              <w:rPr>
                <w:rFonts w:ascii="宋体" w:hAnsi="宋体" w:eastAsia="宋体"/>
                <w:b w:val="0"/>
                <w:sz w:val="21"/>
                <w:szCs w:val="21"/>
              </w:rPr>
            </w:pPr>
            <w:r>
              <w:rPr>
                <w:rFonts w:ascii="宋体" w:hAnsi="宋体" w:eastAsia="宋体"/>
                <w:b w:val="0"/>
                <w:sz w:val="21"/>
                <w:szCs w:val="21"/>
              </w:rPr>
              <w:t>描述</w:t>
            </w:r>
          </w:p>
        </w:tc>
      </w:tr>
      <w:tr w14:paraId="6B053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66B92D5D">
            <w:pPr>
              <w:spacing w:after="40" w:line="400" w:lineRule="exact"/>
              <w:rPr>
                <w:rFonts w:ascii="宋体" w:hAnsi="宋体" w:eastAsia="宋体"/>
                <w:b w:val="0"/>
                <w:sz w:val="21"/>
                <w:szCs w:val="21"/>
              </w:rPr>
            </w:pPr>
            <w:r>
              <w:rPr>
                <w:rFonts w:ascii="宋体" w:hAnsi="宋体" w:eastAsia="宋体"/>
                <w:b w:val="0"/>
                <w:sz w:val="21"/>
                <w:szCs w:val="21"/>
              </w:rPr>
              <w:t>功能性</w:t>
            </w:r>
          </w:p>
        </w:tc>
        <w:tc>
          <w:tcPr>
            <w:tcW w:w="7654" w:type="dxa"/>
          </w:tcPr>
          <w:p w14:paraId="71953E09">
            <w:pPr>
              <w:spacing w:after="40" w:line="400" w:lineRule="exact"/>
              <w:rPr>
                <w:rFonts w:ascii="宋体" w:hAnsi="宋体" w:eastAsia="宋体"/>
                <w:b w:val="0"/>
                <w:sz w:val="21"/>
                <w:szCs w:val="21"/>
              </w:rPr>
            </w:pPr>
            <w:r>
              <w:rPr>
                <w:rFonts w:ascii="宋体" w:hAnsi="宋体" w:eastAsia="宋体"/>
                <w:b w:val="0"/>
                <w:sz w:val="21"/>
                <w:szCs w:val="21"/>
              </w:rPr>
              <w:t>覆盖登录、首页、诊疗、公卫、消息、个人中心全部业务功能，无需求遗漏；所有筛选、切换、提交、保存逻辑完整闭环。</w:t>
            </w:r>
          </w:p>
        </w:tc>
      </w:tr>
      <w:tr w14:paraId="1A27D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B1A9BC8">
            <w:pPr>
              <w:spacing w:after="40" w:line="400" w:lineRule="exact"/>
              <w:rPr>
                <w:rFonts w:ascii="宋体" w:hAnsi="宋体" w:eastAsia="宋体"/>
                <w:b w:val="0"/>
                <w:sz w:val="21"/>
                <w:szCs w:val="21"/>
              </w:rPr>
            </w:pPr>
            <w:r>
              <w:rPr>
                <w:rFonts w:ascii="宋体" w:hAnsi="宋体" w:eastAsia="宋体"/>
                <w:b w:val="0"/>
                <w:sz w:val="21"/>
                <w:szCs w:val="21"/>
              </w:rPr>
              <w:t>可靠性</w:t>
            </w:r>
          </w:p>
        </w:tc>
        <w:tc>
          <w:tcPr>
            <w:tcW w:w="7654" w:type="dxa"/>
          </w:tcPr>
          <w:p w14:paraId="52DAA631">
            <w:pPr>
              <w:spacing w:after="40" w:line="400" w:lineRule="exact"/>
              <w:rPr>
                <w:rFonts w:ascii="宋体" w:hAnsi="宋体" w:eastAsia="宋体"/>
                <w:b w:val="0"/>
                <w:sz w:val="21"/>
                <w:szCs w:val="21"/>
              </w:rPr>
            </w:pPr>
            <w:r>
              <w:rPr>
                <w:rFonts w:ascii="宋体" w:hAnsi="宋体" w:eastAsia="宋体"/>
                <w:b w:val="0"/>
                <w:sz w:val="21"/>
                <w:szCs w:val="21"/>
              </w:rPr>
              <w:t>全年MTBF≥99.9%；接口异常自动重试1次；数据库查询失败友好提示，不崩溃；密码锁定、权限校验逻辑稳定。</w:t>
            </w:r>
          </w:p>
        </w:tc>
      </w:tr>
      <w:tr w14:paraId="080F8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4F451AC">
            <w:pPr>
              <w:spacing w:after="40" w:line="400" w:lineRule="exact"/>
              <w:rPr>
                <w:rFonts w:ascii="宋体" w:hAnsi="宋体" w:eastAsia="宋体"/>
                <w:b w:val="0"/>
                <w:sz w:val="21"/>
                <w:szCs w:val="21"/>
              </w:rPr>
            </w:pPr>
            <w:r>
              <w:rPr>
                <w:rFonts w:ascii="宋体" w:hAnsi="宋体" w:eastAsia="宋体"/>
                <w:b w:val="0"/>
                <w:sz w:val="21"/>
                <w:szCs w:val="21"/>
              </w:rPr>
              <w:t>可用性</w:t>
            </w:r>
          </w:p>
        </w:tc>
        <w:tc>
          <w:tcPr>
            <w:tcW w:w="7654" w:type="dxa"/>
          </w:tcPr>
          <w:p w14:paraId="07286608">
            <w:pPr>
              <w:spacing w:after="40" w:line="400" w:lineRule="exact"/>
              <w:rPr>
                <w:rFonts w:ascii="宋体" w:hAnsi="宋体" w:eastAsia="宋体"/>
                <w:b w:val="0"/>
                <w:sz w:val="21"/>
                <w:szCs w:val="21"/>
              </w:rPr>
            </w:pPr>
            <w:r>
              <w:rPr>
                <w:rFonts w:ascii="宋体" w:hAnsi="宋体" w:eastAsia="宋体"/>
                <w:b w:val="0"/>
                <w:sz w:val="21"/>
                <w:szCs w:val="21"/>
              </w:rPr>
              <w:t>移动端界面简洁统一，操作步骤≤3步完成常用查询；颜色区分功能模块，文字清晰；弹窗提示明确，错误提示给出解决方案。</w:t>
            </w:r>
          </w:p>
        </w:tc>
      </w:tr>
      <w:tr w14:paraId="79817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FE5159A">
            <w:pPr>
              <w:spacing w:after="40" w:line="400" w:lineRule="exact"/>
              <w:rPr>
                <w:rFonts w:ascii="宋体" w:hAnsi="宋体" w:eastAsia="宋体"/>
                <w:b w:val="0"/>
                <w:sz w:val="21"/>
                <w:szCs w:val="21"/>
              </w:rPr>
            </w:pPr>
            <w:r>
              <w:rPr>
                <w:rFonts w:ascii="宋体" w:hAnsi="宋体" w:eastAsia="宋体"/>
                <w:b w:val="0"/>
                <w:sz w:val="21"/>
                <w:szCs w:val="21"/>
              </w:rPr>
              <w:t>安全性</w:t>
            </w:r>
          </w:p>
        </w:tc>
        <w:tc>
          <w:tcPr>
            <w:tcW w:w="7654" w:type="dxa"/>
          </w:tcPr>
          <w:p w14:paraId="22D93A7F">
            <w:pPr>
              <w:spacing w:after="40" w:line="400" w:lineRule="exact"/>
              <w:rPr>
                <w:rFonts w:ascii="宋体" w:hAnsi="宋体" w:eastAsia="宋体"/>
                <w:b w:val="0"/>
                <w:sz w:val="21"/>
                <w:szCs w:val="21"/>
              </w:rPr>
            </w:pPr>
            <w:r>
              <w:rPr>
                <w:rFonts w:ascii="宋体" w:hAnsi="宋体" w:eastAsia="宋体"/>
                <w:b w:val="0"/>
                <w:sz w:val="21"/>
                <w:szCs w:val="21"/>
              </w:rPr>
              <w:t>敏感数据加密、脱敏、访问权限控制、操作审计日志、密码加密存储，满足医疗隐私合规。</w:t>
            </w:r>
          </w:p>
        </w:tc>
      </w:tr>
      <w:tr w14:paraId="3E019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EFE18E9">
            <w:pPr>
              <w:spacing w:after="40" w:line="400" w:lineRule="exact"/>
              <w:rPr>
                <w:rFonts w:ascii="宋体" w:hAnsi="宋体" w:eastAsia="宋体"/>
                <w:b w:val="0"/>
                <w:sz w:val="21"/>
                <w:szCs w:val="21"/>
              </w:rPr>
            </w:pPr>
            <w:r>
              <w:rPr>
                <w:rFonts w:ascii="宋体" w:hAnsi="宋体" w:eastAsia="宋体"/>
                <w:b w:val="0"/>
                <w:sz w:val="21"/>
                <w:szCs w:val="21"/>
              </w:rPr>
              <w:t>可维护性</w:t>
            </w:r>
          </w:p>
        </w:tc>
        <w:tc>
          <w:tcPr>
            <w:tcW w:w="7654" w:type="dxa"/>
          </w:tcPr>
          <w:p w14:paraId="1C2717E1">
            <w:pPr>
              <w:spacing w:after="40" w:line="400" w:lineRule="exact"/>
              <w:rPr>
                <w:rFonts w:ascii="宋体" w:hAnsi="宋体" w:eastAsia="宋体"/>
                <w:b w:val="0"/>
                <w:sz w:val="21"/>
                <w:szCs w:val="21"/>
              </w:rPr>
            </w:pPr>
            <w:r>
              <w:rPr>
                <w:rFonts w:ascii="宋体" w:hAnsi="宋体" w:eastAsia="宋体"/>
                <w:b w:val="0"/>
                <w:sz w:val="21"/>
                <w:szCs w:val="21"/>
              </w:rPr>
              <w:t>前后端模块化拆分，诊疗、公卫、用户、消息服务解耦；接口统一返回格式，日志分级记录便于故障排查。</w:t>
            </w:r>
          </w:p>
        </w:tc>
      </w:tr>
      <w:tr w14:paraId="469A5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FC497DD">
            <w:pPr>
              <w:spacing w:after="40" w:line="400" w:lineRule="exact"/>
              <w:rPr>
                <w:rFonts w:ascii="宋体" w:hAnsi="宋体" w:eastAsia="宋体"/>
                <w:b w:val="0"/>
                <w:sz w:val="21"/>
                <w:szCs w:val="21"/>
              </w:rPr>
            </w:pPr>
            <w:r>
              <w:rPr>
                <w:rFonts w:ascii="宋体" w:hAnsi="宋体" w:eastAsia="宋体"/>
                <w:b w:val="0"/>
                <w:sz w:val="21"/>
                <w:szCs w:val="21"/>
              </w:rPr>
              <w:t>兼容性</w:t>
            </w:r>
          </w:p>
        </w:tc>
        <w:tc>
          <w:tcPr>
            <w:tcW w:w="7654" w:type="dxa"/>
          </w:tcPr>
          <w:p w14:paraId="01A20C7C">
            <w:pPr>
              <w:spacing w:after="40" w:line="400" w:lineRule="exact"/>
              <w:rPr>
                <w:rFonts w:ascii="宋体" w:hAnsi="宋体" w:eastAsia="宋体"/>
                <w:b w:val="0"/>
                <w:sz w:val="21"/>
                <w:szCs w:val="21"/>
              </w:rPr>
            </w:pPr>
            <w:r>
              <w:rPr>
                <w:rFonts w:ascii="宋体" w:hAnsi="宋体" w:eastAsia="宋体"/>
                <w:b w:val="0"/>
                <w:sz w:val="21"/>
                <w:szCs w:val="21"/>
              </w:rPr>
              <w:t>兼容全主流微信版本、安卓/iOS手机；兼容各医院、社区卫生中心异构健康数据。</w:t>
            </w:r>
          </w:p>
        </w:tc>
      </w:tr>
      <w:tr w14:paraId="5322A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469B6A7">
            <w:pPr>
              <w:spacing w:after="40" w:line="400" w:lineRule="exact"/>
              <w:rPr>
                <w:rFonts w:ascii="宋体" w:hAnsi="宋体" w:eastAsia="宋体"/>
                <w:b w:val="0"/>
                <w:sz w:val="21"/>
                <w:szCs w:val="21"/>
              </w:rPr>
            </w:pPr>
            <w:r>
              <w:rPr>
                <w:rFonts w:ascii="宋体" w:hAnsi="宋体" w:eastAsia="宋体"/>
                <w:b w:val="0"/>
                <w:sz w:val="21"/>
                <w:szCs w:val="21"/>
              </w:rPr>
              <w:t>可扩展性</w:t>
            </w:r>
          </w:p>
        </w:tc>
        <w:tc>
          <w:tcPr>
            <w:tcW w:w="7654" w:type="dxa"/>
          </w:tcPr>
          <w:p w14:paraId="79106261">
            <w:pPr>
              <w:spacing w:after="40" w:line="400" w:lineRule="exact"/>
              <w:rPr>
                <w:rFonts w:ascii="宋体" w:hAnsi="宋体" w:eastAsia="宋体"/>
                <w:b w:val="0"/>
                <w:sz w:val="21"/>
                <w:szCs w:val="21"/>
              </w:rPr>
            </w:pPr>
            <w:r>
              <w:rPr>
                <w:rFonts w:ascii="宋体" w:hAnsi="宋体" w:eastAsia="宋体"/>
                <w:b w:val="0"/>
                <w:sz w:val="21"/>
                <w:szCs w:val="21"/>
              </w:rPr>
              <w:t>支持新增公卫专项、新增档案类型、新增机构接入，无需重构底层架构。</w:t>
            </w:r>
          </w:p>
        </w:tc>
      </w:tr>
      <w:tr w14:paraId="4B080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2E7E5CC">
            <w:pPr>
              <w:spacing w:after="40" w:line="400" w:lineRule="exact"/>
              <w:rPr>
                <w:rFonts w:ascii="宋体" w:hAnsi="宋体" w:eastAsia="宋体"/>
                <w:b w:val="0"/>
                <w:sz w:val="21"/>
                <w:szCs w:val="21"/>
              </w:rPr>
            </w:pPr>
            <w:r>
              <w:rPr>
                <w:rFonts w:ascii="宋体" w:hAnsi="宋体" w:eastAsia="宋体"/>
                <w:b w:val="0"/>
                <w:sz w:val="21"/>
                <w:szCs w:val="21"/>
              </w:rPr>
              <w:t>性能</w:t>
            </w:r>
          </w:p>
        </w:tc>
        <w:tc>
          <w:tcPr>
            <w:tcW w:w="7654" w:type="dxa"/>
          </w:tcPr>
          <w:p w14:paraId="189FA162">
            <w:pPr>
              <w:spacing w:after="40" w:line="400" w:lineRule="exact"/>
              <w:rPr>
                <w:rFonts w:ascii="宋体" w:hAnsi="宋体" w:eastAsia="宋体"/>
                <w:b w:val="0"/>
                <w:sz w:val="21"/>
                <w:szCs w:val="21"/>
              </w:rPr>
            </w:pPr>
            <w:r>
              <w:rPr>
                <w:rFonts w:ascii="宋体" w:hAnsi="宋体" w:eastAsia="宋体"/>
                <w:b w:val="0"/>
                <w:sz w:val="21"/>
                <w:szCs w:val="21"/>
              </w:rPr>
              <w:t>列表页面加载≤2s；单份报告详情加载≤3s；指标趋势图表渲染≤2s；密码校验、成员切换接口响应≤1s。</w:t>
            </w:r>
          </w:p>
        </w:tc>
      </w:tr>
    </w:tbl>
    <w:p w14:paraId="247BECDD">
      <w:pPr>
        <w:pStyle w:val="4"/>
        <w:keepLines w:val="0"/>
        <w:widowControl w:val="0"/>
        <w:numPr>
          <w:ilvl w:val="1"/>
          <w:numId w:val="7"/>
        </w:numPr>
        <w:tabs>
          <w:tab w:val="left" w:pos="0"/>
        </w:tabs>
        <w:spacing w:before="120" w:beforeLines="0" w:beforeAutospacing="0" w:after="60" w:afterLines="0" w:afterAutospacing="0" w:line="360" w:lineRule="auto"/>
        <w:ind w:left="0" w:firstLine="0"/>
        <w:jc w:val="left"/>
        <w:rPr>
          <w:rFonts w:hint="eastAsia" w:ascii="宋体" w:hAnsi="宋体" w:eastAsia="宋体" w:cs="宋体"/>
          <w:bCs/>
          <w:kern w:val="2"/>
          <w:sz w:val="32"/>
          <w:szCs w:val="32"/>
          <w:lang w:val="en-US" w:eastAsia="zh-CN"/>
        </w:rPr>
      </w:pPr>
      <w:bookmarkStart w:id="48" w:name="_Toc3419"/>
      <w:r>
        <w:rPr>
          <w:rFonts w:hint="eastAsia" w:ascii="宋体" w:hAnsi="宋体" w:eastAsia="宋体" w:cs="宋体"/>
          <w:bCs/>
          <w:kern w:val="2"/>
          <w:sz w:val="32"/>
          <w:szCs w:val="32"/>
          <w:lang w:val="en-US" w:eastAsia="zh-CN"/>
        </w:rPr>
        <w:t>设计和实现的约束</w:t>
      </w:r>
      <w:bookmarkEnd w:id="48"/>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984"/>
        <w:gridCol w:w="567"/>
        <w:gridCol w:w="1417"/>
        <w:gridCol w:w="1417"/>
        <w:gridCol w:w="1701"/>
      </w:tblGrid>
      <w:tr w14:paraId="21874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D9E2F3"/>
          </w:tcPr>
          <w:p w14:paraId="1A21B655">
            <w:pPr>
              <w:spacing w:after="40" w:line="400" w:lineRule="exact"/>
              <w:rPr>
                <w:rFonts w:ascii="宋体" w:hAnsi="宋体" w:eastAsia="宋体"/>
                <w:b w:val="0"/>
                <w:sz w:val="21"/>
                <w:szCs w:val="21"/>
              </w:rPr>
            </w:pPr>
            <w:r>
              <w:rPr>
                <w:rFonts w:ascii="宋体" w:hAnsi="宋体" w:eastAsia="宋体"/>
                <w:b w:val="0"/>
                <w:sz w:val="21"/>
                <w:szCs w:val="21"/>
              </w:rPr>
              <w:t>约束类型</w:t>
            </w:r>
          </w:p>
        </w:tc>
        <w:tc>
          <w:tcPr>
            <w:tcW w:w="1984" w:type="dxa"/>
            <w:shd w:val="clear" w:color="auto" w:fill="D9E2F3"/>
          </w:tcPr>
          <w:p w14:paraId="16DDBD15">
            <w:pPr>
              <w:spacing w:after="40" w:line="400" w:lineRule="exact"/>
              <w:rPr>
                <w:rFonts w:ascii="宋体" w:hAnsi="宋体" w:eastAsia="宋体"/>
                <w:b w:val="0"/>
                <w:sz w:val="21"/>
                <w:szCs w:val="21"/>
              </w:rPr>
            </w:pPr>
            <w:r>
              <w:rPr>
                <w:rFonts w:ascii="宋体" w:hAnsi="宋体" w:eastAsia="宋体"/>
                <w:b w:val="0"/>
                <w:sz w:val="21"/>
                <w:szCs w:val="21"/>
              </w:rPr>
              <w:t>描述</w:t>
            </w:r>
          </w:p>
        </w:tc>
        <w:tc>
          <w:tcPr>
            <w:tcW w:w="567" w:type="dxa"/>
            <w:shd w:val="clear" w:color="auto" w:fill="D9E2F3"/>
          </w:tcPr>
          <w:p w14:paraId="60BF52AF">
            <w:pPr>
              <w:spacing w:after="40" w:line="400" w:lineRule="exact"/>
              <w:rPr>
                <w:rFonts w:ascii="宋体" w:hAnsi="宋体" w:eastAsia="宋体"/>
                <w:b w:val="0"/>
                <w:sz w:val="21"/>
                <w:szCs w:val="21"/>
              </w:rPr>
            </w:pPr>
            <w:r>
              <w:rPr>
                <w:rFonts w:ascii="宋体" w:hAnsi="宋体" w:eastAsia="宋体"/>
                <w:b w:val="0"/>
                <w:sz w:val="21"/>
                <w:szCs w:val="21"/>
              </w:rPr>
              <w:t>需求等级</w:t>
            </w:r>
          </w:p>
        </w:tc>
        <w:tc>
          <w:tcPr>
            <w:tcW w:w="1417" w:type="dxa"/>
            <w:shd w:val="clear" w:color="auto" w:fill="D9E2F3"/>
          </w:tcPr>
          <w:p w14:paraId="6A9FA624">
            <w:pPr>
              <w:spacing w:after="40" w:line="400" w:lineRule="exact"/>
              <w:rPr>
                <w:rFonts w:ascii="宋体" w:hAnsi="宋体" w:eastAsia="宋体"/>
                <w:b w:val="0"/>
                <w:sz w:val="21"/>
                <w:szCs w:val="21"/>
              </w:rPr>
            </w:pPr>
            <w:r>
              <w:rPr>
                <w:rFonts w:ascii="宋体" w:hAnsi="宋体" w:eastAsia="宋体"/>
                <w:b w:val="0"/>
                <w:sz w:val="21"/>
                <w:szCs w:val="21"/>
              </w:rPr>
              <w:t>风险影响</w:t>
            </w:r>
          </w:p>
        </w:tc>
        <w:tc>
          <w:tcPr>
            <w:tcW w:w="1417" w:type="dxa"/>
            <w:shd w:val="clear" w:color="auto" w:fill="D9E2F3"/>
          </w:tcPr>
          <w:p w14:paraId="10B8EACF">
            <w:pPr>
              <w:spacing w:after="40" w:line="400" w:lineRule="exact"/>
              <w:rPr>
                <w:rFonts w:ascii="宋体" w:hAnsi="宋体" w:eastAsia="宋体"/>
                <w:b w:val="0"/>
                <w:sz w:val="21"/>
                <w:szCs w:val="21"/>
              </w:rPr>
            </w:pPr>
            <w:r>
              <w:rPr>
                <w:rFonts w:ascii="宋体" w:hAnsi="宋体" w:eastAsia="宋体"/>
                <w:b w:val="0"/>
                <w:sz w:val="21"/>
                <w:szCs w:val="21"/>
              </w:rPr>
              <w:t>合规依据</w:t>
            </w:r>
          </w:p>
        </w:tc>
        <w:tc>
          <w:tcPr>
            <w:tcW w:w="1701" w:type="dxa"/>
            <w:shd w:val="clear" w:color="auto" w:fill="D9E2F3"/>
          </w:tcPr>
          <w:p w14:paraId="6B2A1D00">
            <w:pPr>
              <w:spacing w:after="40" w:line="400" w:lineRule="exact"/>
              <w:rPr>
                <w:rFonts w:ascii="宋体" w:hAnsi="宋体" w:eastAsia="宋体"/>
                <w:b w:val="0"/>
                <w:sz w:val="21"/>
                <w:szCs w:val="21"/>
              </w:rPr>
            </w:pPr>
            <w:r>
              <w:rPr>
                <w:rFonts w:ascii="宋体" w:hAnsi="宋体" w:eastAsia="宋体"/>
                <w:b w:val="0"/>
                <w:sz w:val="21"/>
                <w:szCs w:val="21"/>
              </w:rPr>
              <w:t>数据处理约束</w:t>
            </w:r>
          </w:p>
        </w:tc>
      </w:tr>
      <w:tr w14:paraId="3A41A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7D79A553">
            <w:pPr>
              <w:spacing w:after="40" w:line="400" w:lineRule="exact"/>
              <w:rPr>
                <w:rFonts w:ascii="宋体" w:hAnsi="宋体" w:eastAsia="宋体"/>
                <w:b w:val="0"/>
                <w:sz w:val="21"/>
                <w:szCs w:val="21"/>
              </w:rPr>
            </w:pPr>
            <w:r>
              <w:rPr>
                <w:rFonts w:ascii="宋体" w:hAnsi="宋体" w:eastAsia="宋体"/>
                <w:b w:val="0"/>
                <w:sz w:val="21"/>
                <w:szCs w:val="21"/>
              </w:rPr>
              <w:t>终端约束</w:t>
            </w:r>
          </w:p>
        </w:tc>
        <w:tc>
          <w:tcPr>
            <w:tcW w:w="1984" w:type="dxa"/>
          </w:tcPr>
          <w:p w14:paraId="28F1108E">
            <w:pPr>
              <w:spacing w:after="40" w:line="400" w:lineRule="exact"/>
              <w:rPr>
                <w:rFonts w:ascii="宋体" w:hAnsi="宋体" w:eastAsia="宋体"/>
                <w:b w:val="0"/>
                <w:sz w:val="21"/>
                <w:szCs w:val="21"/>
              </w:rPr>
            </w:pPr>
            <w:r>
              <w:rPr>
                <w:rFonts w:ascii="宋体" w:hAnsi="宋体" w:eastAsia="宋体"/>
                <w:b w:val="0"/>
                <w:sz w:val="21"/>
                <w:szCs w:val="21"/>
              </w:rPr>
              <w:t>仅微信小程序实现，不开发APP、PC网页端</w:t>
            </w:r>
          </w:p>
        </w:tc>
        <w:tc>
          <w:tcPr>
            <w:tcW w:w="567" w:type="dxa"/>
          </w:tcPr>
          <w:p w14:paraId="1D4D6E97">
            <w:pPr>
              <w:spacing w:after="40" w:line="400" w:lineRule="exact"/>
              <w:rPr>
                <w:rFonts w:ascii="宋体" w:hAnsi="宋体" w:eastAsia="宋体"/>
                <w:b w:val="0"/>
                <w:sz w:val="21"/>
                <w:szCs w:val="21"/>
              </w:rPr>
            </w:pPr>
            <w:r>
              <w:rPr>
                <w:rFonts w:ascii="宋体" w:hAnsi="宋体" w:eastAsia="宋体"/>
                <w:b w:val="0"/>
                <w:sz w:val="21"/>
                <w:szCs w:val="21"/>
              </w:rPr>
              <w:t>高</w:t>
            </w:r>
          </w:p>
        </w:tc>
        <w:tc>
          <w:tcPr>
            <w:tcW w:w="1417" w:type="dxa"/>
          </w:tcPr>
          <w:p w14:paraId="3B65E78B">
            <w:pPr>
              <w:spacing w:after="40" w:line="400" w:lineRule="exact"/>
              <w:rPr>
                <w:rFonts w:ascii="宋体" w:hAnsi="宋体" w:eastAsia="宋体"/>
                <w:b w:val="0"/>
                <w:sz w:val="21"/>
                <w:szCs w:val="21"/>
              </w:rPr>
            </w:pPr>
            <w:r>
              <w:rPr>
                <w:rFonts w:ascii="宋体" w:hAnsi="宋体" w:eastAsia="宋体"/>
                <w:b w:val="0"/>
                <w:sz w:val="21"/>
                <w:szCs w:val="21"/>
              </w:rPr>
              <w:t>不满足则不符合产品定位</w:t>
            </w:r>
          </w:p>
        </w:tc>
        <w:tc>
          <w:tcPr>
            <w:tcW w:w="1417" w:type="dxa"/>
          </w:tcPr>
          <w:p w14:paraId="373510BE">
            <w:pPr>
              <w:spacing w:after="40" w:line="400" w:lineRule="exact"/>
              <w:rPr>
                <w:rFonts w:ascii="宋体" w:hAnsi="宋体" w:eastAsia="宋体"/>
                <w:b w:val="0"/>
                <w:sz w:val="21"/>
                <w:szCs w:val="21"/>
              </w:rPr>
            </w:pPr>
            <w:r>
              <w:rPr>
                <w:rFonts w:ascii="宋体" w:hAnsi="宋体" w:eastAsia="宋体"/>
                <w:b w:val="0"/>
                <w:sz w:val="21"/>
                <w:szCs w:val="21"/>
              </w:rPr>
              <w:t>用户手册产品形态定义</w:t>
            </w:r>
          </w:p>
        </w:tc>
        <w:tc>
          <w:tcPr>
            <w:tcW w:w="1701" w:type="dxa"/>
          </w:tcPr>
          <w:p w14:paraId="0C4F9C41">
            <w:pPr>
              <w:spacing w:after="40" w:line="400" w:lineRule="exact"/>
              <w:rPr>
                <w:rFonts w:ascii="宋体" w:hAnsi="宋体" w:eastAsia="宋体"/>
                <w:b w:val="0"/>
                <w:sz w:val="21"/>
                <w:szCs w:val="21"/>
              </w:rPr>
            </w:pPr>
            <w:r>
              <w:rPr>
                <w:rFonts w:ascii="宋体" w:hAnsi="宋体" w:eastAsia="宋体"/>
                <w:b w:val="0"/>
                <w:sz w:val="21"/>
                <w:szCs w:val="21"/>
              </w:rPr>
              <w:t>前端全部逻辑基于小程序原生API开发</w:t>
            </w:r>
          </w:p>
        </w:tc>
      </w:tr>
      <w:tr w14:paraId="2FEED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7563243E">
            <w:pPr>
              <w:spacing w:after="40" w:line="400" w:lineRule="exact"/>
              <w:rPr>
                <w:rFonts w:ascii="宋体" w:hAnsi="宋体" w:eastAsia="宋体"/>
                <w:b w:val="0"/>
                <w:sz w:val="21"/>
                <w:szCs w:val="21"/>
              </w:rPr>
            </w:pPr>
            <w:r>
              <w:rPr>
                <w:rFonts w:ascii="宋体" w:hAnsi="宋体" w:eastAsia="宋体"/>
                <w:b w:val="0"/>
                <w:sz w:val="21"/>
                <w:szCs w:val="21"/>
              </w:rPr>
              <w:t>数据库约束</w:t>
            </w:r>
          </w:p>
        </w:tc>
        <w:tc>
          <w:tcPr>
            <w:tcW w:w="1984" w:type="dxa"/>
          </w:tcPr>
          <w:p w14:paraId="7AAE6573">
            <w:pPr>
              <w:spacing w:after="40" w:line="400" w:lineRule="exact"/>
              <w:rPr>
                <w:rFonts w:ascii="宋体" w:hAnsi="宋体" w:eastAsia="宋体"/>
                <w:b w:val="0"/>
                <w:sz w:val="21"/>
                <w:szCs w:val="21"/>
              </w:rPr>
            </w:pPr>
            <w:r>
              <w:rPr>
                <w:rFonts w:ascii="宋体" w:hAnsi="宋体" w:eastAsia="宋体"/>
                <w:b w:val="0"/>
                <w:sz w:val="21"/>
                <w:szCs w:val="21"/>
              </w:rPr>
              <w:t>必须使用SQL Server2016，不支持MySQL等其他数据库</w:t>
            </w:r>
          </w:p>
        </w:tc>
        <w:tc>
          <w:tcPr>
            <w:tcW w:w="567" w:type="dxa"/>
          </w:tcPr>
          <w:p w14:paraId="339EAE93">
            <w:pPr>
              <w:spacing w:after="40" w:line="400" w:lineRule="exact"/>
              <w:rPr>
                <w:rFonts w:ascii="宋体" w:hAnsi="宋体" w:eastAsia="宋体"/>
                <w:b w:val="0"/>
                <w:sz w:val="21"/>
                <w:szCs w:val="21"/>
              </w:rPr>
            </w:pPr>
            <w:r>
              <w:rPr>
                <w:rFonts w:ascii="宋体" w:hAnsi="宋体" w:eastAsia="宋体"/>
                <w:b w:val="0"/>
                <w:sz w:val="21"/>
                <w:szCs w:val="21"/>
              </w:rPr>
              <w:t>高</w:t>
            </w:r>
          </w:p>
        </w:tc>
        <w:tc>
          <w:tcPr>
            <w:tcW w:w="1417" w:type="dxa"/>
          </w:tcPr>
          <w:p w14:paraId="6E7E1DC6">
            <w:pPr>
              <w:spacing w:after="40" w:line="400" w:lineRule="exact"/>
              <w:rPr>
                <w:rFonts w:ascii="宋体" w:hAnsi="宋体" w:eastAsia="宋体"/>
                <w:b w:val="0"/>
                <w:sz w:val="21"/>
                <w:szCs w:val="21"/>
              </w:rPr>
            </w:pPr>
            <w:r>
              <w:rPr>
                <w:rFonts w:ascii="宋体" w:hAnsi="宋体" w:eastAsia="宋体"/>
                <w:b w:val="0"/>
                <w:sz w:val="21"/>
                <w:szCs w:val="21"/>
              </w:rPr>
              <w:t>数据库不匹配无法对接现有区域健康平台</w:t>
            </w:r>
          </w:p>
        </w:tc>
        <w:tc>
          <w:tcPr>
            <w:tcW w:w="1417" w:type="dxa"/>
          </w:tcPr>
          <w:p w14:paraId="55A9419A">
            <w:pPr>
              <w:spacing w:after="40" w:line="400" w:lineRule="exact"/>
              <w:rPr>
                <w:rFonts w:ascii="宋体" w:hAnsi="宋体" w:eastAsia="宋体"/>
                <w:b w:val="0"/>
                <w:sz w:val="21"/>
                <w:szCs w:val="21"/>
              </w:rPr>
            </w:pPr>
            <w:r>
              <w:rPr>
                <w:rFonts w:ascii="宋体" w:hAnsi="宋体" w:eastAsia="宋体"/>
                <w:b w:val="0"/>
                <w:sz w:val="21"/>
                <w:szCs w:val="21"/>
              </w:rPr>
              <w:t>运行环境要求</w:t>
            </w:r>
          </w:p>
        </w:tc>
        <w:tc>
          <w:tcPr>
            <w:tcW w:w="1701" w:type="dxa"/>
          </w:tcPr>
          <w:p w14:paraId="61B78903">
            <w:pPr>
              <w:spacing w:after="40" w:line="400" w:lineRule="exact"/>
              <w:rPr>
                <w:rFonts w:ascii="宋体" w:hAnsi="宋体" w:eastAsia="宋体"/>
                <w:b w:val="0"/>
                <w:sz w:val="21"/>
                <w:szCs w:val="21"/>
              </w:rPr>
            </w:pPr>
            <w:r>
              <w:rPr>
                <w:rFonts w:ascii="宋体" w:hAnsi="宋体" w:eastAsia="宋体"/>
                <w:b w:val="0"/>
                <w:sz w:val="21"/>
                <w:szCs w:val="21"/>
              </w:rPr>
              <w:t>统一SQL语法，适配SQL Server存储过程</w:t>
            </w:r>
          </w:p>
        </w:tc>
      </w:tr>
      <w:tr w14:paraId="2F47E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532F7363">
            <w:pPr>
              <w:spacing w:after="40" w:line="400" w:lineRule="exact"/>
              <w:rPr>
                <w:rFonts w:ascii="宋体" w:hAnsi="宋体" w:eastAsia="宋体"/>
                <w:b w:val="0"/>
                <w:sz w:val="21"/>
                <w:szCs w:val="21"/>
              </w:rPr>
            </w:pPr>
            <w:r>
              <w:rPr>
                <w:rFonts w:ascii="宋体" w:hAnsi="宋体" w:eastAsia="宋体"/>
                <w:b w:val="0"/>
                <w:sz w:val="21"/>
                <w:szCs w:val="21"/>
              </w:rPr>
              <w:t>数据合规约束</w:t>
            </w:r>
          </w:p>
        </w:tc>
        <w:tc>
          <w:tcPr>
            <w:tcW w:w="1984" w:type="dxa"/>
          </w:tcPr>
          <w:p w14:paraId="7138B798">
            <w:pPr>
              <w:spacing w:after="40" w:line="400" w:lineRule="exact"/>
              <w:rPr>
                <w:rFonts w:ascii="宋体" w:hAnsi="宋体" w:eastAsia="宋体"/>
                <w:b w:val="0"/>
                <w:sz w:val="21"/>
                <w:szCs w:val="21"/>
              </w:rPr>
            </w:pPr>
            <w:r>
              <w:rPr>
                <w:rFonts w:ascii="宋体" w:hAnsi="宋体" w:eastAsia="宋体"/>
                <w:b w:val="0"/>
                <w:sz w:val="21"/>
                <w:szCs w:val="21"/>
              </w:rPr>
              <w:t>居民健康敏感信息必须脱敏、留痕、权限隔离</w:t>
            </w:r>
          </w:p>
        </w:tc>
        <w:tc>
          <w:tcPr>
            <w:tcW w:w="567" w:type="dxa"/>
          </w:tcPr>
          <w:p w14:paraId="19612ACC">
            <w:pPr>
              <w:spacing w:after="40" w:line="400" w:lineRule="exact"/>
              <w:rPr>
                <w:rFonts w:ascii="宋体" w:hAnsi="宋体" w:eastAsia="宋体"/>
                <w:b w:val="0"/>
                <w:sz w:val="21"/>
                <w:szCs w:val="21"/>
              </w:rPr>
            </w:pPr>
            <w:r>
              <w:rPr>
                <w:rFonts w:ascii="宋体" w:hAnsi="宋体" w:eastAsia="宋体"/>
                <w:b w:val="0"/>
                <w:sz w:val="21"/>
                <w:szCs w:val="21"/>
              </w:rPr>
              <w:t>高</w:t>
            </w:r>
          </w:p>
        </w:tc>
        <w:tc>
          <w:tcPr>
            <w:tcW w:w="1417" w:type="dxa"/>
          </w:tcPr>
          <w:p w14:paraId="1860A4DC">
            <w:pPr>
              <w:spacing w:after="40" w:line="400" w:lineRule="exact"/>
              <w:rPr>
                <w:rFonts w:ascii="宋体" w:hAnsi="宋体" w:eastAsia="宋体"/>
                <w:b w:val="0"/>
                <w:sz w:val="21"/>
                <w:szCs w:val="21"/>
              </w:rPr>
            </w:pPr>
            <w:r>
              <w:rPr>
                <w:rFonts w:ascii="宋体" w:hAnsi="宋体" w:eastAsia="宋体"/>
                <w:b w:val="0"/>
                <w:sz w:val="21"/>
                <w:szCs w:val="21"/>
              </w:rPr>
              <w:t>违规将违反《个人信息保护法》，产生处罚</w:t>
            </w:r>
          </w:p>
        </w:tc>
        <w:tc>
          <w:tcPr>
            <w:tcW w:w="1417" w:type="dxa"/>
          </w:tcPr>
          <w:p w14:paraId="241D75BF">
            <w:pPr>
              <w:spacing w:after="40" w:line="400" w:lineRule="exact"/>
              <w:rPr>
                <w:rFonts w:ascii="宋体" w:hAnsi="宋体" w:eastAsia="宋体"/>
                <w:b w:val="0"/>
                <w:sz w:val="21"/>
                <w:szCs w:val="21"/>
              </w:rPr>
            </w:pPr>
            <w:r>
              <w:rPr>
                <w:rFonts w:ascii="宋体" w:hAnsi="宋体" w:eastAsia="宋体"/>
                <w:b w:val="0"/>
                <w:sz w:val="21"/>
                <w:szCs w:val="21"/>
              </w:rPr>
              <w:t>数据安全相关法规</w:t>
            </w:r>
          </w:p>
        </w:tc>
        <w:tc>
          <w:tcPr>
            <w:tcW w:w="1701" w:type="dxa"/>
          </w:tcPr>
          <w:p w14:paraId="3A64B3CC">
            <w:pPr>
              <w:spacing w:after="40" w:line="400" w:lineRule="exact"/>
              <w:rPr>
                <w:rFonts w:ascii="宋体" w:hAnsi="宋体" w:eastAsia="宋体"/>
                <w:b w:val="0"/>
                <w:sz w:val="21"/>
                <w:szCs w:val="21"/>
              </w:rPr>
            </w:pPr>
            <w:r>
              <w:rPr>
                <w:rFonts w:ascii="宋体" w:hAnsi="宋体" w:eastAsia="宋体"/>
                <w:b w:val="0"/>
                <w:sz w:val="21"/>
                <w:szCs w:val="21"/>
              </w:rPr>
              <w:t>身份证、手机号全链路脱敏存储展示</w:t>
            </w:r>
          </w:p>
        </w:tc>
      </w:tr>
      <w:tr w14:paraId="0D353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4A8A1BAE">
            <w:pPr>
              <w:spacing w:after="40" w:line="400" w:lineRule="exact"/>
              <w:rPr>
                <w:rFonts w:ascii="宋体" w:hAnsi="宋体" w:eastAsia="宋体"/>
                <w:b w:val="0"/>
                <w:sz w:val="21"/>
                <w:szCs w:val="21"/>
              </w:rPr>
            </w:pPr>
            <w:r>
              <w:rPr>
                <w:rFonts w:ascii="宋体" w:hAnsi="宋体" w:eastAsia="宋体"/>
                <w:b w:val="0"/>
                <w:sz w:val="21"/>
                <w:szCs w:val="21"/>
              </w:rPr>
              <w:t>离线约束</w:t>
            </w:r>
          </w:p>
        </w:tc>
        <w:tc>
          <w:tcPr>
            <w:tcW w:w="1984" w:type="dxa"/>
          </w:tcPr>
          <w:p w14:paraId="2E48A3EE">
            <w:pPr>
              <w:spacing w:after="40" w:line="400" w:lineRule="exact"/>
              <w:rPr>
                <w:rFonts w:ascii="宋体" w:hAnsi="宋体" w:eastAsia="宋体"/>
                <w:b w:val="0"/>
                <w:sz w:val="21"/>
                <w:szCs w:val="21"/>
              </w:rPr>
            </w:pPr>
            <w:r>
              <w:rPr>
                <w:rFonts w:ascii="宋体" w:hAnsi="宋体" w:eastAsia="宋体"/>
                <w:b w:val="0"/>
                <w:sz w:val="21"/>
                <w:szCs w:val="21"/>
              </w:rPr>
              <w:t>无本地离线存储完整档案数据，必须联网查询</w:t>
            </w:r>
          </w:p>
        </w:tc>
        <w:tc>
          <w:tcPr>
            <w:tcW w:w="567" w:type="dxa"/>
          </w:tcPr>
          <w:p w14:paraId="385ABAD7">
            <w:pPr>
              <w:spacing w:after="40" w:line="400" w:lineRule="exact"/>
              <w:rPr>
                <w:rFonts w:ascii="宋体" w:hAnsi="宋体" w:eastAsia="宋体"/>
                <w:b w:val="0"/>
                <w:sz w:val="21"/>
                <w:szCs w:val="21"/>
              </w:rPr>
            </w:pPr>
            <w:r>
              <w:rPr>
                <w:rFonts w:ascii="宋体" w:hAnsi="宋体" w:eastAsia="宋体"/>
                <w:b w:val="0"/>
                <w:sz w:val="21"/>
                <w:szCs w:val="21"/>
              </w:rPr>
              <w:t>中</w:t>
            </w:r>
          </w:p>
        </w:tc>
        <w:tc>
          <w:tcPr>
            <w:tcW w:w="1417" w:type="dxa"/>
          </w:tcPr>
          <w:p w14:paraId="474D7BA7">
            <w:pPr>
              <w:spacing w:after="40" w:line="400" w:lineRule="exact"/>
              <w:rPr>
                <w:rFonts w:ascii="宋体" w:hAnsi="宋体" w:eastAsia="宋体"/>
                <w:b w:val="0"/>
                <w:sz w:val="21"/>
                <w:szCs w:val="21"/>
              </w:rPr>
            </w:pPr>
            <w:r>
              <w:rPr>
                <w:rFonts w:ascii="宋体" w:hAnsi="宋体" w:eastAsia="宋体"/>
                <w:b w:val="0"/>
                <w:sz w:val="21"/>
                <w:szCs w:val="21"/>
              </w:rPr>
              <w:t>断网无法查看档案，用户体验下降</w:t>
            </w:r>
          </w:p>
        </w:tc>
        <w:tc>
          <w:tcPr>
            <w:tcW w:w="1417" w:type="dxa"/>
          </w:tcPr>
          <w:p w14:paraId="2FD523BF">
            <w:pPr>
              <w:spacing w:after="40" w:line="400" w:lineRule="exact"/>
              <w:rPr>
                <w:rFonts w:ascii="宋体" w:hAnsi="宋体" w:eastAsia="宋体"/>
                <w:b w:val="0"/>
                <w:sz w:val="21"/>
                <w:szCs w:val="21"/>
              </w:rPr>
            </w:pPr>
            <w:r>
              <w:rPr>
                <w:rFonts w:ascii="宋体" w:hAnsi="宋体" w:eastAsia="宋体"/>
                <w:b w:val="0"/>
                <w:sz w:val="21"/>
                <w:szCs w:val="21"/>
              </w:rPr>
              <w:t>小程序数据安全规范</w:t>
            </w:r>
          </w:p>
        </w:tc>
        <w:tc>
          <w:tcPr>
            <w:tcW w:w="1701" w:type="dxa"/>
          </w:tcPr>
          <w:p w14:paraId="49C77959">
            <w:pPr>
              <w:spacing w:after="40" w:line="400" w:lineRule="exact"/>
              <w:rPr>
                <w:rFonts w:ascii="宋体" w:hAnsi="宋体" w:eastAsia="宋体"/>
                <w:b w:val="0"/>
                <w:sz w:val="21"/>
                <w:szCs w:val="21"/>
              </w:rPr>
            </w:pPr>
            <w:r>
              <w:rPr>
                <w:rFonts w:ascii="宋体" w:hAnsi="宋体" w:eastAsia="宋体"/>
                <w:b w:val="0"/>
                <w:sz w:val="21"/>
                <w:szCs w:val="21"/>
              </w:rPr>
              <w:t>仅缓存登录token，页面数据实时请求</w:t>
            </w:r>
          </w:p>
        </w:tc>
      </w:tr>
      <w:tr w14:paraId="345B0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21B19B27">
            <w:pPr>
              <w:spacing w:after="40" w:line="400" w:lineRule="exact"/>
              <w:rPr>
                <w:rFonts w:ascii="宋体" w:hAnsi="宋体" w:eastAsia="宋体"/>
                <w:b w:val="0"/>
                <w:sz w:val="21"/>
                <w:szCs w:val="21"/>
              </w:rPr>
            </w:pPr>
            <w:r>
              <w:rPr>
                <w:rFonts w:ascii="宋体" w:hAnsi="宋体" w:eastAsia="宋体"/>
                <w:b w:val="0"/>
                <w:sz w:val="21"/>
                <w:szCs w:val="21"/>
              </w:rPr>
              <w:t>流程约束</w:t>
            </w:r>
          </w:p>
        </w:tc>
        <w:tc>
          <w:tcPr>
            <w:tcW w:w="1984" w:type="dxa"/>
          </w:tcPr>
          <w:p w14:paraId="3AF158B4">
            <w:pPr>
              <w:spacing w:after="40" w:line="400" w:lineRule="exact"/>
              <w:rPr>
                <w:rFonts w:ascii="宋体" w:hAnsi="宋体" w:eastAsia="宋体"/>
                <w:b w:val="0"/>
                <w:sz w:val="21"/>
                <w:szCs w:val="21"/>
              </w:rPr>
            </w:pPr>
            <w:r>
              <w:rPr>
                <w:rFonts w:ascii="宋体" w:hAnsi="宋体" w:eastAsia="宋体"/>
                <w:b w:val="0"/>
                <w:sz w:val="21"/>
                <w:szCs w:val="21"/>
              </w:rPr>
              <w:t>健康档案修改必须人工后台审核，不支持自动生效</w:t>
            </w:r>
          </w:p>
        </w:tc>
        <w:tc>
          <w:tcPr>
            <w:tcW w:w="567" w:type="dxa"/>
          </w:tcPr>
          <w:p w14:paraId="6B593CC1">
            <w:pPr>
              <w:spacing w:after="40" w:line="400" w:lineRule="exact"/>
              <w:rPr>
                <w:rFonts w:ascii="宋体" w:hAnsi="宋体" w:eastAsia="宋体"/>
                <w:b w:val="0"/>
                <w:sz w:val="21"/>
                <w:szCs w:val="21"/>
              </w:rPr>
            </w:pPr>
            <w:r>
              <w:rPr>
                <w:rFonts w:ascii="宋体" w:hAnsi="宋体" w:eastAsia="宋体"/>
                <w:b w:val="0"/>
                <w:sz w:val="21"/>
                <w:szCs w:val="21"/>
              </w:rPr>
              <w:t>高</w:t>
            </w:r>
          </w:p>
        </w:tc>
        <w:tc>
          <w:tcPr>
            <w:tcW w:w="1417" w:type="dxa"/>
          </w:tcPr>
          <w:p w14:paraId="0391D317">
            <w:pPr>
              <w:spacing w:after="40" w:line="400" w:lineRule="exact"/>
              <w:rPr>
                <w:rFonts w:ascii="宋体" w:hAnsi="宋体" w:eastAsia="宋体"/>
                <w:b w:val="0"/>
                <w:sz w:val="21"/>
                <w:szCs w:val="21"/>
              </w:rPr>
            </w:pPr>
            <w:r>
              <w:rPr>
                <w:rFonts w:ascii="宋体" w:hAnsi="宋体" w:eastAsia="宋体"/>
                <w:b w:val="0"/>
                <w:sz w:val="21"/>
                <w:szCs w:val="21"/>
              </w:rPr>
              <w:t>自动修改会造成档案数据失真</w:t>
            </w:r>
          </w:p>
        </w:tc>
        <w:tc>
          <w:tcPr>
            <w:tcW w:w="1417" w:type="dxa"/>
          </w:tcPr>
          <w:p w14:paraId="48DAC9DC">
            <w:pPr>
              <w:spacing w:after="40" w:line="400" w:lineRule="exact"/>
              <w:rPr>
                <w:rFonts w:ascii="宋体" w:hAnsi="宋体" w:eastAsia="宋体"/>
                <w:b w:val="0"/>
                <w:sz w:val="21"/>
                <w:szCs w:val="21"/>
              </w:rPr>
            </w:pPr>
            <w:r>
              <w:rPr>
                <w:rFonts w:ascii="宋体" w:hAnsi="宋体" w:eastAsia="宋体"/>
                <w:b w:val="0"/>
                <w:sz w:val="21"/>
                <w:szCs w:val="21"/>
              </w:rPr>
              <w:t>公卫业务规范</w:t>
            </w:r>
          </w:p>
        </w:tc>
        <w:tc>
          <w:tcPr>
            <w:tcW w:w="1701" w:type="dxa"/>
          </w:tcPr>
          <w:p w14:paraId="278B0DFB">
            <w:pPr>
              <w:spacing w:after="40" w:line="400" w:lineRule="exact"/>
              <w:rPr>
                <w:rFonts w:ascii="宋体" w:hAnsi="宋体" w:eastAsia="宋体"/>
                <w:b w:val="0"/>
                <w:sz w:val="21"/>
                <w:szCs w:val="21"/>
              </w:rPr>
            </w:pPr>
            <w:r>
              <w:rPr>
                <w:rFonts w:ascii="宋体" w:hAnsi="宋体" w:eastAsia="宋体"/>
                <w:b w:val="0"/>
                <w:sz w:val="21"/>
                <w:szCs w:val="21"/>
              </w:rPr>
              <w:t>前端仅提交工单，修改内容不即时更新</w:t>
            </w:r>
          </w:p>
        </w:tc>
      </w:tr>
      <w:tr w14:paraId="54A98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1CC14765">
            <w:pPr>
              <w:spacing w:after="40" w:line="400" w:lineRule="exact"/>
              <w:rPr>
                <w:rFonts w:ascii="宋体" w:hAnsi="宋体" w:eastAsia="宋体"/>
                <w:b w:val="0"/>
                <w:sz w:val="21"/>
                <w:szCs w:val="21"/>
              </w:rPr>
            </w:pPr>
            <w:r>
              <w:rPr>
                <w:rFonts w:ascii="宋体" w:hAnsi="宋体" w:eastAsia="宋体"/>
                <w:b w:val="0"/>
                <w:sz w:val="21"/>
                <w:szCs w:val="21"/>
              </w:rPr>
              <w:t>账号约束</w:t>
            </w:r>
          </w:p>
        </w:tc>
        <w:tc>
          <w:tcPr>
            <w:tcW w:w="1984" w:type="dxa"/>
          </w:tcPr>
          <w:p w14:paraId="2DA75BE8">
            <w:pPr>
              <w:spacing w:after="40" w:line="400" w:lineRule="exact"/>
              <w:rPr>
                <w:rFonts w:ascii="宋体" w:hAnsi="宋体" w:eastAsia="宋体"/>
                <w:b w:val="0"/>
                <w:sz w:val="21"/>
                <w:szCs w:val="21"/>
              </w:rPr>
            </w:pPr>
            <w:r>
              <w:rPr>
                <w:rFonts w:ascii="宋体" w:hAnsi="宋体" w:eastAsia="宋体"/>
                <w:b w:val="0"/>
                <w:sz w:val="21"/>
                <w:szCs w:val="21"/>
              </w:rPr>
              <w:t>登录密码默认身份证后6位，调阅密码独立6位数字</w:t>
            </w:r>
          </w:p>
        </w:tc>
        <w:tc>
          <w:tcPr>
            <w:tcW w:w="567" w:type="dxa"/>
          </w:tcPr>
          <w:p w14:paraId="3C27B932">
            <w:pPr>
              <w:spacing w:after="40" w:line="400" w:lineRule="exact"/>
              <w:rPr>
                <w:rFonts w:ascii="宋体" w:hAnsi="宋体" w:eastAsia="宋体"/>
                <w:b w:val="0"/>
                <w:sz w:val="21"/>
                <w:szCs w:val="21"/>
              </w:rPr>
            </w:pPr>
            <w:r>
              <w:rPr>
                <w:rFonts w:ascii="宋体" w:hAnsi="宋体" w:eastAsia="宋体"/>
                <w:b w:val="0"/>
                <w:sz w:val="21"/>
                <w:szCs w:val="21"/>
              </w:rPr>
              <w:t>中</w:t>
            </w:r>
          </w:p>
        </w:tc>
        <w:tc>
          <w:tcPr>
            <w:tcW w:w="1417" w:type="dxa"/>
          </w:tcPr>
          <w:p w14:paraId="0ADC0F27">
            <w:pPr>
              <w:spacing w:after="40" w:line="400" w:lineRule="exact"/>
              <w:rPr>
                <w:rFonts w:ascii="宋体" w:hAnsi="宋体" w:eastAsia="宋体"/>
                <w:b w:val="0"/>
                <w:sz w:val="21"/>
                <w:szCs w:val="21"/>
              </w:rPr>
            </w:pPr>
            <w:r>
              <w:rPr>
                <w:rFonts w:ascii="宋体" w:hAnsi="宋体" w:eastAsia="宋体"/>
                <w:b w:val="0"/>
                <w:sz w:val="21"/>
                <w:szCs w:val="21"/>
              </w:rPr>
              <w:t>密码规则变更会导致用户记忆成本上升</w:t>
            </w:r>
          </w:p>
        </w:tc>
        <w:tc>
          <w:tcPr>
            <w:tcW w:w="1417" w:type="dxa"/>
          </w:tcPr>
          <w:p w14:paraId="291B117D">
            <w:pPr>
              <w:spacing w:after="40" w:line="400" w:lineRule="exact"/>
              <w:rPr>
                <w:rFonts w:ascii="宋体" w:hAnsi="宋体" w:eastAsia="宋体"/>
                <w:b w:val="0"/>
                <w:sz w:val="21"/>
                <w:szCs w:val="21"/>
              </w:rPr>
            </w:pPr>
            <w:r>
              <w:rPr>
                <w:rFonts w:ascii="宋体" w:hAnsi="宋体" w:eastAsia="宋体"/>
                <w:b w:val="0"/>
                <w:sz w:val="21"/>
                <w:szCs w:val="21"/>
              </w:rPr>
              <w:t>用户手册登录规则</w:t>
            </w:r>
          </w:p>
        </w:tc>
        <w:tc>
          <w:tcPr>
            <w:tcW w:w="1701" w:type="dxa"/>
          </w:tcPr>
          <w:p w14:paraId="74AD45D0">
            <w:pPr>
              <w:spacing w:after="40" w:line="400" w:lineRule="exact"/>
              <w:rPr>
                <w:rFonts w:ascii="宋体" w:hAnsi="宋体" w:eastAsia="宋体"/>
                <w:b w:val="0"/>
                <w:sz w:val="21"/>
                <w:szCs w:val="21"/>
              </w:rPr>
            </w:pPr>
            <w:r>
              <w:rPr>
                <w:rFonts w:ascii="宋体" w:hAnsi="宋体" w:eastAsia="宋体"/>
                <w:b w:val="0"/>
                <w:sz w:val="21"/>
                <w:szCs w:val="21"/>
              </w:rPr>
              <w:t>密码长度固定6位数字校验</w:t>
            </w:r>
          </w:p>
        </w:tc>
      </w:tr>
    </w:tbl>
    <w:p w14:paraId="587F3802">
      <w:pPr>
        <w:pStyle w:val="4"/>
        <w:keepLines w:val="0"/>
        <w:widowControl w:val="0"/>
        <w:numPr>
          <w:ilvl w:val="1"/>
          <w:numId w:val="7"/>
        </w:numPr>
        <w:tabs>
          <w:tab w:val="left" w:pos="0"/>
        </w:tabs>
        <w:spacing w:before="120" w:beforeLines="0" w:beforeAutospacing="0" w:after="60" w:afterLines="0" w:afterAutospacing="0" w:line="360" w:lineRule="auto"/>
        <w:ind w:left="0" w:firstLine="0"/>
        <w:jc w:val="left"/>
        <w:rPr>
          <w:rFonts w:hint="eastAsia" w:ascii="宋体" w:hAnsi="宋体" w:eastAsia="宋体" w:cs="宋体"/>
          <w:bCs/>
          <w:kern w:val="2"/>
          <w:sz w:val="32"/>
          <w:szCs w:val="32"/>
          <w:lang w:val="en-US" w:eastAsia="zh-CN"/>
        </w:rPr>
      </w:pPr>
      <w:bookmarkStart w:id="49" w:name="_Toc14341"/>
      <w:r>
        <w:rPr>
          <w:rFonts w:hint="eastAsia" w:ascii="宋体" w:hAnsi="宋体" w:eastAsia="宋体" w:cs="宋体"/>
          <w:bCs/>
          <w:kern w:val="2"/>
          <w:sz w:val="32"/>
          <w:szCs w:val="32"/>
          <w:lang w:val="en-US" w:eastAsia="zh-CN"/>
        </w:rPr>
        <w:t>数据</w:t>
      </w:r>
      <w:bookmarkEnd w:id="49"/>
    </w:p>
    <w:p w14:paraId="7D6C67C1">
      <w:pPr>
        <w:pStyle w:val="5"/>
        <w:keepLines w:val="0"/>
        <w:widowControl w:val="0"/>
        <w:numPr>
          <w:ilvl w:val="2"/>
          <w:numId w:val="7"/>
        </w:numPr>
        <w:spacing w:before="260" w:beforeLines="0" w:beforeAutospacing="0" w:after="60" w:afterLines="0" w:afterAutospacing="0" w:line="360" w:lineRule="auto"/>
        <w:ind w:left="0" w:firstLine="0"/>
        <w:jc w:val="left"/>
        <w:rPr>
          <w:rFonts w:hint="eastAsia" w:ascii="宋体" w:hAnsi="宋体" w:eastAsia="宋体" w:cs="宋体"/>
          <w:bCs w:val="0"/>
          <w:kern w:val="2"/>
          <w:sz w:val="28"/>
          <w:szCs w:val="21"/>
          <w:lang w:val="en-US" w:eastAsia="zh-CN"/>
        </w:rPr>
      </w:pPr>
      <w:bookmarkStart w:id="50" w:name="_Toc11204"/>
      <w:r>
        <w:rPr>
          <w:rFonts w:hint="eastAsia" w:ascii="宋体" w:hAnsi="宋体" w:eastAsia="宋体" w:cs="宋体"/>
          <w:bCs w:val="0"/>
          <w:kern w:val="2"/>
          <w:sz w:val="28"/>
          <w:szCs w:val="21"/>
          <w:lang w:val="en-US" w:eastAsia="zh-CN"/>
        </w:rPr>
        <w:t>数据质量要求</w:t>
      </w:r>
      <w:bookmarkEnd w:id="50"/>
    </w:p>
    <w:p w14:paraId="76A842C7">
      <w:pPr>
        <w:spacing w:after="40" w:line="400" w:lineRule="exact"/>
        <w:rPr>
          <w:rFonts w:ascii="宋体" w:hAnsi="宋体" w:eastAsia="宋体"/>
          <w:b w:val="0"/>
          <w:sz w:val="21"/>
          <w:szCs w:val="21"/>
        </w:rPr>
      </w:pPr>
      <w:r>
        <w:rPr>
          <w:rFonts w:ascii="宋体" w:hAnsi="宋体" w:eastAsia="宋体"/>
          <w:b w:val="0"/>
          <w:sz w:val="21"/>
          <w:szCs w:val="21"/>
        </w:rPr>
        <w:t>1. 完整性：用户姓名、身份证、手机号、建档机构等核心字段非空；报告、随访记录必填项完整；</w:t>
      </w:r>
    </w:p>
    <w:p w14:paraId="62C4E903">
      <w:pPr>
        <w:spacing w:after="40" w:line="400" w:lineRule="exact"/>
        <w:rPr>
          <w:rFonts w:ascii="宋体" w:hAnsi="宋体" w:eastAsia="宋体"/>
          <w:b w:val="0"/>
          <w:sz w:val="21"/>
          <w:szCs w:val="21"/>
        </w:rPr>
      </w:pPr>
      <w:r>
        <w:rPr>
          <w:rFonts w:ascii="宋体" w:hAnsi="宋体" w:eastAsia="宋体"/>
          <w:b w:val="0"/>
          <w:sz w:val="21"/>
          <w:szCs w:val="21"/>
        </w:rPr>
        <w:t>2. 准确性：身份证、手机号格式校验；日期统一yyyy-MM-dd；指标数值为合法数字；</w:t>
      </w:r>
    </w:p>
    <w:p w14:paraId="6285C682">
      <w:pPr>
        <w:spacing w:after="40" w:line="400" w:lineRule="exact"/>
        <w:rPr>
          <w:rFonts w:ascii="宋体" w:hAnsi="宋体" w:eastAsia="宋体"/>
          <w:b w:val="0"/>
          <w:sz w:val="21"/>
          <w:szCs w:val="21"/>
        </w:rPr>
      </w:pPr>
      <w:r>
        <w:rPr>
          <w:rFonts w:ascii="宋体" w:hAnsi="宋体" w:eastAsia="宋体"/>
          <w:b w:val="0"/>
          <w:sz w:val="21"/>
          <w:szCs w:val="21"/>
        </w:rPr>
        <w:t>3. 一致性：同一用户姓名、身份证全系统统一；档案状态、权限配置前后端一致；</w:t>
      </w:r>
    </w:p>
    <w:p w14:paraId="50089A34">
      <w:pPr>
        <w:spacing w:after="40" w:line="400" w:lineRule="exact"/>
        <w:rPr>
          <w:rFonts w:ascii="宋体" w:hAnsi="宋体" w:eastAsia="宋体"/>
          <w:b w:val="0"/>
          <w:sz w:val="21"/>
          <w:szCs w:val="21"/>
        </w:rPr>
      </w:pPr>
      <w:r>
        <w:rPr>
          <w:rFonts w:ascii="宋体" w:hAnsi="宋体" w:eastAsia="宋体"/>
          <w:b w:val="0"/>
          <w:sz w:val="21"/>
          <w:szCs w:val="21"/>
        </w:rPr>
        <w:t>4. 有效性：时间筛选区间不允许起始日期大于结束日期；密码仅允许6位数字；</w:t>
      </w:r>
    </w:p>
    <w:p w14:paraId="383BB5AE">
      <w:pPr>
        <w:pStyle w:val="5"/>
        <w:keepLines w:val="0"/>
        <w:widowControl w:val="0"/>
        <w:numPr>
          <w:ilvl w:val="2"/>
          <w:numId w:val="7"/>
        </w:numPr>
        <w:spacing w:before="260" w:beforeLines="0" w:beforeAutospacing="0" w:after="60" w:afterLines="0" w:afterAutospacing="0" w:line="360" w:lineRule="auto"/>
        <w:ind w:left="0" w:firstLine="0"/>
        <w:jc w:val="left"/>
        <w:rPr>
          <w:rFonts w:hint="eastAsia" w:ascii="宋体" w:hAnsi="宋体" w:eastAsia="宋体" w:cs="宋体"/>
          <w:bCs w:val="0"/>
          <w:kern w:val="2"/>
          <w:sz w:val="28"/>
          <w:szCs w:val="21"/>
          <w:lang w:val="en-US" w:eastAsia="zh-CN"/>
        </w:rPr>
      </w:pPr>
      <w:bookmarkStart w:id="51" w:name="_Toc19265"/>
      <w:r>
        <w:rPr>
          <w:rFonts w:hint="eastAsia" w:ascii="宋体" w:hAnsi="宋体" w:eastAsia="宋体" w:cs="宋体"/>
          <w:bCs w:val="0"/>
          <w:kern w:val="2"/>
          <w:sz w:val="28"/>
          <w:szCs w:val="21"/>
          <w:lang w:val="en-US" w:eastAsia="zh-CN"/>
        </w:rPr>
        <w:t>数据字典</w:t>
      </w:r>
      <w:bookmarkEnd w:id="51"/>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4535"/>
        <w:gridCol w:w="2551"/>
      </w:tblGrid>
      <w:tr w14:paraId="2F1D0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1083FAF5">
            <w:pPr>
              <w:spacing w:after="40" w:line="400" w:lineRule="exact"/>
              <w:rPr>
                <w:rFonts w:ascii="宋体" w:hAnsi="宋体" w:eastAsia="宋体"/>
                <w:b w:val="0"/>
                <w:sz w:val="21"/>
                <w:szCs w:val="21"/>
              </w:rPr>
            </w:pPr>
            <w:r>
              <w:rPr>
                <w:rFonts w:ascii="宋体" w:hAnsi="宋体" w:eastAsia="宋体"/>
                <w:b w:val="0"/>
                <w:sz w:val="21"/>
                <w:szCs w:val="21"/>
              </w:rPr>
              <w:t>数据项</w:t>
            </w:r>
          </w:p>
        </w:tc>
        <w:tc>
          <w:tcPr>
            <w:tcW w:w="4535" w:type="dxa"/>
            <w:shd w:val="clear" w:color="auto" w:fill="D9E2F3"/>
          </w:tcPr>
          <w:p w14:paraId="6F9C1F19">
            <w:pPr>
              <w:spacing w:after="40" w:line="400" w:lineRule="exact"/>
              <w:rPr>
                <w:rFonts w:ascii="宋体" w:hAnsi="宋体" w:eastAsia="宋体"/>
                <w:b w:val="0"/>
                <w:sz w:val="21"/>
                <w:szCs w:val="21"/>
              </w:rPr>
            </w:pPr>
            <w:r>
              <w:rPr>
                <w:rFonts w:ascii="宋体" w:hAnsi="宋体" w:eastAsia="宋体"/>
                <w:b w:val="0"/>
                <w:sz w:val="21"/>
                <w:szCs w:val="21"/>
              </w:rPr>
              <w:t>字典枚举值</w:t>
            </w:r>
          </w:p>
        </w:tc>
        <w:tc>
          <w:tcPr>
            <w:tcW w:w="2551" w:type="dxa"/>
            <w:shd w:val="clear" w:color="auto" w:fill="D9E2F3"/>
          </w:tcPr>
          <w:p w14:paraId="5B71DD19">
            <w:pPr>
              <w:spacing w:after="40" w:line="400" w:lineRule="exact"/>
              <w:rPr>
                <w:rFonts w:ascii="宋体" w:hAnsi="宋体" w:eastAsia="宋体"/>
                <w:b w:val="0"/>
                <w:sz w:val="21"/>
                <w:szCs w:val="21"/>
              </w:rPr>
            </w:pPr>
            <w:r>
              <w:rPr>
                <w:rFonts w:ascii="宋体" w:hAnsi="宋体" w:eastAsia="宋体"/>
                <w:b w:val="0"/>
                <w:sz w:val="21"/>
                <w:szCs w:val="21"/>
              </w:rPr>
              <w:t>说明</w:t>
            </w:r>
          </w:p>
        </w:tc>
      </w:tr>
      <w:tr w14:paraId="57DD9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9539E8E">
            <w:pPr>
              <w:spacing w:after="40" w:line="400" w:lineRule="exact"/>
              <w:rPr>
                <w:rFonts w:ascii="宋体" w:hAnsi="宋体" w:eastAsia="宋体"/>
                <w:b w:val="0"/>
                <w:sz w:val="21"/>
                <w:szCs w:val="21"/>
              </w:rPr>
            </w:pPr>
            <w:r>
              <w:rPr>
                <w:rFonts w:ascii="宋体" w:hAnsi="宋体" w:eastAsia="宋体"/>
                <w:b w:val="0"/>
                <w:sz w:val="21"/>
                <w:szCs w:val="21"/>
              </w:rPr>
              <w:t>登录类型</w:t>
            </w:r>
          </w:p>
        </w:tc>
        <w:tc>
          <w:tcPr>
            <w:tcW w:w="4535" w:type="dxa"/>
          </w:tcPr>
          <w:p w14:paraId="5FE615FE">
            <w:pPr>
              <w:spacing w:after="40" w:line="400" w:lineRule="exact"/>
              <w:rPr>
                <w:rFonts w:ascii="宋体" w:hAnsi="宋体" w:eastAsia="宋体"/>
                <w:b w:val="0"/>
                <w:sz w:val="21"/>
                <w:szCs w:val="21"/>
              </w:rPr>
            </w:pPr>
            <w:r>
              <w:rPr>
                <w:rFonts w:ascii="宋体" w:hAnsi="宋体" w:eastAsia="宋体"/>
                <w:b w:val="0"/>
                <w:sz w:val="21"/>
                <w:szCs w:val="21"/>
              </w:rPr>
              <w:t>1账号密码登录、2短信验证码登录</w:t>
            </w:r>
          </w:p>
        </w:tc>
        <w:tc>
          <w:tcPr>
            <w:tcW w:w="2551" w:type="dxa"/>
          </w:tcPr>
          <w:p w14:paraId="6101A8F3">
            <w:pPr>
              <w:spacing w:after="40" w:line="400" w:lineRule="exact"/>
              <w:rPr>
                <w:rFonts w:ascii="宋体" w:hAnsi="宋体" w:eastAsia="宋体"/>
                <w:b w:val="0"/>
                <w:sz w:val="21"/>
                <w:szCs w:val="21"/>
              </w:rPr>
            </w:pPr>
            <w:r>
              <w:rPr>
                <w:rFonts w:ascii="宋体" w:hAnsi="宋体" w:eastAsia="宋体"/>
                <w:b w:val="0"/>
                <w:sz w:val="21"/>
                <w:szCs w:val="21"/>
              </w:rPr>
              <w:t>区分两种登录方式</w:t>
            </w:r>
          </w:p>
        </w:tc>
      </w:tr>
      <w:tr w14:paraId="5FE59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1A2F434">
            <w:pPr>
              <w:spacing w:after="40" w:line="400" w:lineRule="exact"/>
              <w:rPr>
                <w:rFonts w:ascii="宋体" w:hAnsi="宋体" w:eastAsia="宋体"/>
                <w:b w:val="0"/>
                <w:sz w:val="21"/>
                <w:szCs w:val="21"/>
              </w:rPr>
            </w:pPr>
            <w:r>
              <w:rPr>
                <w:rFonts w:ascii="宋体" w:hAnsi="宋体" w:eastAsia="宋体"/>
                <w:b w:val="0"/>
                <w:sz w:val="21"/>
                <w:szCs w:val="21"/>
              </w:rPr>
              <w:t>账号状态</w:t>
            </w:r>
          </w:p>
        </w:tc>
        <w:tc>
          <w:tcPr>
            <w:tcW w:w="4535" w:type="dxa"/>
          </w:tcPr>
          <w:p w14:paraId="6EF1370B">
            <w:pPr>
              <w:spacing w:after="40" w:line="400" w:lineRule="exact"/>
              <w:rPr>
                <w:rFonts w:ascii="宋体" w:hAnsi="宋体" w:eastAsia="宋体"/>
                <w:b w:val="0"/>
                <w:sz w:val="21"/>
                <w:szCs w:val="21"/>
              </w:rPr>
            </w:pPr>
            <w:r>
              <w:rPr>
                <w:rFonts w:ascii="宋体" w:hAnsi="宋体" w:eastAsia="宋体"/>
                <w:b w:val="0"/>
                <w:sz w:val="21"/>
                <w:szCs w:val="21"/>
              </w:rPr>
              <w:t>正常、锁定</w:t>
            </w:r>
          </w:p>
        </w:tc>
        <w:tc>
          <w:tcPr>
            <w:tcW w:w="2551" w:type="dxa"/>
          </w:tcPr>
          <w:p w14:paraId="44184BC3">
            <w:pPr>
              <w:spacing w:after="40" w:line="400" w:lineRule="exact"/>
              <w:rPr>
                <w:rFonts w:ascii="宋体" w:hAnsi="宋体" w:eastAsia="宋体"/>
                <w:b w:val="0"/>
                <w:sz w:val="21"/>
                <w:szCs w:val="21"/>
              </w:rPr>
            </w:pPr>
            <w:r>
              <w:rPr>
                <w:rFonts w:ascii="宋体" w:hAnsi="宋体" w:eastAsia="宋体"/>
                <w:b w:val="0"/>
                <w:sz w:val="21"/>
                <w:szCs w:val="21"/>
              </w:rPr>
              <w:t>密码错误5次锁定</w:t>
            </w:r>
          </w:p>
        </w:tc>
      </w:tr>
      <w:tr w14:paraId="31B5C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7C3B420">
            <w:pPr>
              <w:spacing w:after="40" w:line="400" w:lineRule="exact"/>
              <w:rPr>
                <w:rFonts w:ascii="宋体" w:hAnsi="宋体" w:eastAsia="宋体"/>
                <w:b w:val="0"/>
                <w:sz w:val="21"/>
                <w:szCs w:val="21"/>
              </w:rPr>
            </w:pPr>
            <w:r>
              <w:rPr>
                <w:rFonts w:ascii="宋体" w:hAnsi="宋体" w:eastAsia="宋体"/>
                <w:b w:val="0"/>
                <w:sz w:val="21"/>
                <w:szCs w:val="21"/>
              </w:rPr>
              <w:t>档案访问权限</w:t>
            </w:r>
          </w:p>
        </w:tc>
        <w:tc>
          <w:tcPr>
            <w:tcW w:w="4535" w:type="dxa"/>
          </w:tcPr>
          <w:p w14:paraId="2BA8036C">
            <w:pPr>
              <w:spacing w:after="40" w:line="400" w:lineRule="exact"/>
              <w:rPr>
                <w:rFonts w:ascii="宋体" w:hAnsi="宋体" w:eastAsia="宋体"/>
                <w:b w:val="0"/>
                <w:sz w:val="21"/>
                <w:szCs w:val="21"/>
              </w:rPr>
            </w:pPr>
            <w:r>
              <w:rPr>
                <w:rFonts w:ascii="宋体" w:hAnsi="宋体" w:eastAsia="宋体"/>
                <w:b w:val="0"/>
                <w:sz w:val="21"/>
                <w:szCs w:val="21"/>
              </w:rPr>
              <w:t>allOpen全部开放、partShield部分屏蔽、allShield全部屏蔽</w:t>
            </w:r>
          </w:p>
        </w:tc>
        <w:tc>
          <w:tcPr>
            <w:tcW w:w="2551" w:type="dxa"/>
          </w:tcPr>
          <w:p w14:paraId="12AA9633">
            <w:pPr>
              <w:spacing w:after="40" w:line="400" w:lineRule="exact"/>
              <w:rPr>
                <w:rFonts w:ascii="宋体" w:hAnsi="宋体" w:eastAsia="宋体"/>
                <w:b w:val="0"/>
                <w:sz w:val="21"/>
                <w:szCs w:val="21"/>
              </w:rPr>
            </w:pPr>
            <w:r>
              <w:rPr>
                <w:rFonts w:ascii="宋体" w:hAnsi="宋体" w:eastAsia="宋体"/>
                <w:b w:val="0"/>
                <w:sz w:val="21"/>
                <w:szCs w:val="21"/>
              </w:rPr>
              <w:t>隐私权限配置</w:t>
            </w:r>
          </w:p>
        </w:tc>
      </w:tr>
      <w:tr w14:paraId="4FCEB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B18271E">
            <w:pPr>
              <w:spacing w:after="40" w:line="400" w:lineRule="exact"/>
              <w:rPr>
                <w:rFonts w:ascii="宋体" w:hAnsi="宋体" w:eastAsia="宋体"/>
                <w:b w:val="0"/>
                <w:sz w:val="21"/>
                <w:szCs w:val="21"/>
              </w:rPr>
            </w:pPr>
            <w:r>
              <w:rPr>
                <w:rFonts w:ascii="宋体" w:hAnsi="宋体" w:eastAsia="宋体"/>
                <w:b w:val="0"/>
                <w:sz w:val="21"/>
                <w:szCs w:val="21"/>
              </w:rPr>
              <w:t>消息类型</w:t>
            </w:r>
          </w:p>
        </w:tc>
        <w:tc>
          <w:tcPr>
            <w:tcW w:w="4535" w:type="dxa"/>
          </w:tcPr>
          <w:p w14:paraId="6CC54C08">
            <w:pPr>
              <w:spacing w:after="40" w:line="400" w:lineRule="exact"/>
              <w:rPr>
                <w:rFonts w:ascii="宋体" w:hAnsi="宋体" w:eastAsia="宋体"/>
                <w:b w:val="0"/>
                <w:sz w:val="21"/>
                <w:szCs w:val="21"/>
              </w:rPr>
            </w:pPr>
            <w:r>
              <w:rPr>
                <w:rFonts w:ascii="宋体" w:hAnsi="宋体" w:eastAsia="宋体"/>
                <w:b w:val="0"/>
                <w:sz w:val="21"/>
                <w:szCs w:val="21"/>
              </w:rPr>
              <w:t>readRecord调阅记录、loginNotify登录通知、bindNotify绑定通知</w:t>
            </w:r>
          </w:p>
        </w:tc>
        <w:tc>
          <w:tcPr>
            <w:tcW w:w="2551" w:type="dxa"/>
          </w:tcPr>
          <w:p w14:paraId="667E8038">
            <w:pPr>
              <w:spacing w:after="40" w:line="400" w:lineRule="exact"/>
              <w:rPr>
                <w:rFonts w:ascii="宋体" w:hAnsi="宋体" w:eastAsia="宋体"/>
                <w:b w:val="0"/>
                <w:sz w:val="21"/>
                <w:szCs w:val="21"/>
              </w:rPr>
            </w:pPr>
            <w:r>
              <w:rPr>
                <w:rFonts w:ascii="宋体" w:hAnsi="宋体" w:eastAsia="宋体"/>
                <w:b w:val="0"/>
                <w:sz w:val="21"/>
                <w:szCs w:val="21"/>
              </w:rPr>
              <w:t>消息分类</w:t>
            </w:r>
          </w:p>
        </w:tc>
      </w:tr>
      <w:tr w14:paraId="45DAB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E3ADC82">
            <w:pPr>
              <w:spacing w:after="40" w:line="400" w:lineRule="exact"/>
              <w:rPr>
                <w:rFonts w:ascii="宋体" w:hAnsi="宋体" w:eastAsia="宋体"/>
                <w:b w:val="0"/>
                <w:sz w:val="21"/>
                <w:szCs w:val="21"/>
              </w:rPr>
            </w:pPr>
            <w:r>
              <w:rPr>
                <w:rFonts w:ascii="宋体" w:hAnsi="宋体" w:eastAsia="宋体"/>
                <w:b w:val="0"/>
                <w:sz w:val="21"/>
                <w:szCs w:val="21"/>
              </w:rPr>
              <w:t>资产/档案类型</w:t>
            </w:r>
          </w:p>
        </w:tc>
        <w:tc>
          <w:tcPr>
            <w:tcW w:w="4535" w:type="dxa"/>
          </w:tcPr>
          <w:p w14:paraId="24EA5F2F">
            <w:pPr>
              <w:spacing w:after="40" w:line="400" w:lineRule="exact"/>
              <w:rPr>
                <w:rFonts w:ascii="宋体" w:hAnsi="宋体" w:eastAsia="宋体"/>
                <w:b w:val="0"/>
                <w:sz w:val="21"/>
                <w:szCs w:val="21"/>
              </w:rPr>
            </w:pPr>
            <w:r>
              <w:rPr>
                <w:rFonts w:ascii="宋体" w:hAnsi="宋体" w:eastAsia="宋体"/>
                <w:b w:val="0"/>
                <w:sz w:val="21"/>
                <w:szCs w:val="21"/>
              </w:rPr>
              <w:t>check检查报告、lab检验报告、outPatient门诊记录、inPatient住院记录、outDrug门急诊用药、inDrug住院用药、file居民档案、exam体检、hbp高血压、diabetes糖尿病、tcm中医</w:t>
            </w:r>
          </w:p>
        </w:tc>
        <w:tc>
          <w:tcPr>
            <w:tcW w:w="2551" w:type="dxa"/>
          </w:tcPr>
          <w:p w14:paraId="2EB9B4DF">
            <w:pPr>
              <w:spacing w:after="40" w:line="400" w:lineRule="exact"/>
              <w:rPr>
                <w:rFonts w:ascii="宋体" w:hAnsi="宋体" w:eastAsia="宋体"/>
                <w:b w:val="0"/>
                <w:sz w:val="21"/>
                <w:szCs w:val="21"/>
              </w:rPr>
            </w:pPr>
            <w:r>
              <w:rPr>
                <w:rFonts w:ascii="宋体" w:hAnsi="宋体" w:eastAsia="宋体"/>
                <w:b w:val="0"/>
                <w:sz w:val="21"/>
                <w:szCs w:val="21"/>
              </w:rPr>
              <w:t>业务模块标识</w:t>
            </w:r>
          </w:p>
        </w:tc>
      </w:tr>
      <w:tr w14:paraId="407CF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43E3463C">
            <w:pPr>
              <w:spacing w:after="40" w:line="400" w:lineRule="exact"/>
              <w:rPr>
                <w:rFonts w:ascii="宋体" w:hAnsi="宋体" w:eastAsia="宋体"/>
                <w:b w:val="0"/>
                <w:sz w:val="21"/>
                <w:szCs w:val="21"/>
              </w:rPr>
            </w:pPr>
            <w:r>
              <w:rPr>
                <w:rFonts w:ascii="宋体" w:hAnsi="宋体" w:eastAsia="宋体"/>
                <w:b w:val="0"/>
                <w:sz w:val="21"/>
                <w:szCs w:val="21"/>
              </w:rPr>
              <w:t>就诊状态</w:t>
            </w:r>
          </w:p>
        </w:tc>
        <w:tc>
          <w:tcPr>
            <w:tcW w:w="4535" w:type="dxa"/>
          </w:tcPr>
          <w:p w14:paraId="006EA025">
            <w:pPr>
              <w:spacing w:after="40" w:line="400" w:lineRule="exact"/>
              <w:rPr>
                <w:rFonts w:ascii="宋体" w:hAnsi="宋体" w:eastAsia="宋体"/>
                <w:b w:val="0"/>
                <w:sz w:val="21"/>
                <w:szCs w:val="21"/>
              </w:rPr>
            </w:pPr>
            <w:r>
              <w:rPr>
                <w:rFonts w:ascii="宋体" w:hAnsi="宋体" w:eastAsia="宋体"/>
                <w:b w:val="0"/>
                <w:sz w:val="21"/>
                <w:szCs w:val="21"/>
              </w:rPr>
              <w:t>已就诊、未就诊、取消接诊、住院中、已出院</w:t>
            </w:r>
          </w:p>
        </w:tc>
        <w:tc>
          <w:tcPr>
            <w:tcW w:w="2551" w:type="dxa"/>
          </w:tcPr>
          <w:p w14:paraId="26BA04BC">
            <w:pPr>
              <w:spacing w:after="40" w:line="400" w:lineRule="exact"/>
              <w:rPr>
                <w:rFonts w:ascii="宋体" w:hAnsi="宋体" w:eastAsia="宋体"/>
                <w:b w:val="0"/>
                <w:sz w:val="21"/>
                <w:szCs w:val="21"/>
              </w:rPr>
            </w:pPr>
            <w:r>
              <w:rPr>
                <w:rFonts w:ascii="宋体" w:hAnsi="宋体" w:eastAsia="宋体"/>
                <w:b w:val="0"/>
                <w:sz w:val="21"/>
                <w:szCs w:val="21"/>
              </w:rPr>
              <w:t>门诊/住院记录状态</w:t>
            </w:r>
          </w:p>
        </w:tc>
      </w:tr>
      <w:tr w14:paraId="21FCE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70098D8">
            <w:pPr>
              <w:spacing w:after="40" w:line="400" w:lineRule="exact"/>
              <w:rPr>
                <w:rFonts w:ascii="宋体" w:hAnsi="宋体" w:eastAsia="宋体"/>
                <w:b w:val="0"/>
                <w:sz w:val="21"/>
                <w:szCs w:val="21"/>
              </w:rPr>
            </w:pPr>
            <w:r>
              <w:rPr>
                <w:rFonts w:ascii="宋体" w:hAnsi="宋体" w:eastAsia="宋体"/>
                <w:b w:val="0"/>
                <w:sz w:val="21"/>
                <w:szCs w:val="21"/>
              </w:rPr>
              <w:t>随访控制效果</w:t>
            </w:r>
          </w:p>
        </w:tc>
        <w:tc>
          <w:tcPr>
            <w:tcW w:w="4535" w:type="dxa"/>
          </w:tcPr>
          <w:p w14:paraId="0536DFF2">
            <w:pPr>
              <w:spacing w:after="40" w:line="400" w:lineRule="exact"/>
              <w:rPr>
                <w:rFonts w:ascii="宋体" w:hAnsi="宋体" w:eastAsia="宋体"/>
                <w:b w:val="0"/>
                <w:sz w:val="21"/>
                <w:szCs w:val="21"/>
              </w:rPr>
            </w:pPr>
            <w:r>
              <w:rPr>
                <w:rFonts w:ascii="宋体" w:hAnsi="宋体" w:eastAsia="宋体"/>
                <w:b w:val="0"/>
                <w:sz w:val="21"/>
                <w:szCs w:val="21"/>
              </w:rPr>
              <w:t>控制满意、控制不满意</w:t>
            </w:r>
          </w:p>
        </w:tc>
        <w:tc>
          <w:tcPr>
            <w:tcW w:w="2551" w:type="dxa"/>
          </w:tcPr>
          <w:p w14:paraId="27FA1560">
            <w:pPr>
              <w:spacing w:after="40" w:line="400" w:lineRule="exact"/>
              <w:rPr>
                <w:rFonts w:ascii="宋体" w:hAnsi="宋体" w:eastAsia="宋体"/>
                <w:b w:val="0"/>
                <w:sz w:val="21"/>
                <w:szCs w:val="21"/>
              </w:rPr>
            </w:pPr>
            <w:r>
              <w:rPr>
                <w:rFonts w:ascii="宋体" w:hAnsi="宋体" w:eastAsia="宋体"/>
                <w:b w:val="0"/>
                <w:sz w:val="21"/>
                <w:szCs w:val="21"/>
              </w:rPr>
              <w:t>高血压/糖尿病随访分类</w:t>
            </w:r>
          </w:p>
        </w:tc>
      </w:tr>
      <w:tr w14:paraId="52D90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6220DE74">
            <w:pPr>
              <w:spacing w:after="40" w:line="400" w:lineRule="exact"/>
              <w:rPr>
                <w:rFonts w:ascii="宋体" w:hAnsi="宋体" w:eastAsia="宋体"/>
                <w:b w:val="0"/>
                <w:sz w:val="21"/>
                <w:szCs w:val="21"/>
              </w:rPr>
            </w:pPr>
            <w:r>
              <w:rPr>
                <w:rFonts w:ascii="宋体" w:hAnsi="宋体" w:eastAsia="宋体"/>
                <w:b w:val="0"/>
                <w:sz w:val="21"/>
                <w:szCs w:val="21"/>
              </w:rPr>
              <w:t>绑定类型</w:t>
            </w:r>
          </w:p>
        </w:tc>
        <w:tc>
          <w:tcPr>
            <w:tcW w:w="4535" w:type="dxa"/>
          </w:tcPr>
          <w:p w14:paraId="1BD17ED9">
            <w:pPr>
              <w:spacing w:after="40" w:line="400" w:lineRule="exact"/>
              <w:rPr>
                <w:rFonts w:ascii="宋体" w:hAnsi="宋体" w:eastAsia="宋体"/>
                <w:b w:val="0"/>
                <w:sz w:val="21"/>
                <w:szCs w:val="21"/>
              </w:rPr>
            </w:pPr>
            <w:r>
              <w:rPr>
                <w:rFonts w:ascii="宋体" w:hAnsi="宋体" w:eastAsia="宋体"/>
                <w:b w:val="0"/>
                <w:sz w:val="21"/>
                <w:szCs w:val="21"/>
              </w:rPr>
              <w:t>selfBind本人绑定、otherBind对方绑定</w:t>
            </w:r>
          </w:p>
        </w:tc>
        <w:tc>
          <w:tcPr>
            <w:tcW w:w="2551" w:type="dxa"/>
          </w:tcPr>
          <w:p w14:paraId="71740F7E">
            <w:pPr>
              <w:spacing w:after="40" w:line="400" w:lineRule="exact"/>
              <w:rPr>
                <w:rFonts w:ascii="宋体" w:hAnsi="宋体" w:eastAsia="宋体"/>
                <w:b w:val="0"/>
                <w:sz w:val="21"/>
                <w:szCs w:val="21"/>
              </w:rPr>
            </w:pPr>
            <w:r>
              <w:rPr>
                <w:rFonts w:ascii="宋体" w:hAnsi="宋体" w:eastAsia="宋体"/>
                <w:b w:val="0"/>
                <w:sz w:val="21"/>
                <w:szCs w:val="21"/>
              </w:rPr>
              <w:t>家庭成员绑定通知类型</w:t>
            </w:r>
          </w:p>
        </w:tc>
      </w:tr>
    </w:tbl>
    <w:p w14:paraId="7E08B25B">
      <w:pPr>
        <w:pStyle w:val="4"/>
        <w:keepLines w:val="0"/>
        <w:widowControl w:val="0"/>
        <w:numPr>
          <w:ilvl w:val="1"/>
          <w:numId w:val="7"/>
        </w:numPr>
        <w:tabs>
          <w:tab w:val="left" w:pos="0"/>
        </w:tabs>
        <w:spacing w:before="120" w:beforeLines="0" w:beforeAutospacing="0" w:after="60" w:afterLines="0" w:afterAutospacing="0" w:line="360" w:lineRule="auto"/>
        <w:ind w:left="0" w:firstLine="0"/>
        <w:jc w:val="left"/>
        <w:rPr>
          <w:rFonts w:hint="eastAsia" w:ascii="宋体" w:hAnsi="宋体" w:eastAsia="宋体" w:cs="宋体"/>
          <w:bCs/>
          <w:kern w:val="2"/>
          <w:sz w:val="32"/>
          <w:szCs w:val="32"/>
          <w:lang w:val="en-US" w:eastAsia="zh-CN"/>
        </w:rPr>
      </w:pPr>
      <w:bookmarkStart w:id="52" w:name="_Toc15053"/>
      <w:r>
        <w:rPr>
          <w:rFonts w:hint="eastAsia" w:ascii="宋体" w:hAnsi="宋体" w:eastAsia="宋体" w:cs="宋体"/>
          <w:bCs/>
          <w:kern w:val="2"/>
          <w:sz w:val="32"/>
          <w:szCs w:val="32"/>
          <w:lang w:val="en-US" w:eastAsia="zh-CN"/>
        </w:rPr>
        <w:t>操作</w:t>
      </w:r>
      <w:bookmarkEnd w:id="52"/>
    </w:p>
    <w:p w14:paraId="31DF8908">
      <w:pPr>
        <w:pStyle w:val="5"/>
        <w:keepLines w:val="0"/>
        <w:widowControl w:val="0"/>
        <w:numPr>
          <w:ilvl w:val="2"/>
          <w:numId w:val="7"/>
        </w:numPr>
        <w:spacing w:before="260" w:beforeLines="0" w:beforeAutospacing="0" w:after="60" w:afterLines="0" w:afterAutospacing="0" w:line="360" w:lineRule="auto"/>
        <w:ind w:left="0" w:firstLine="0"/>
        <w:jc w:val="left"/>
        <w:rPr>
          <w:rFonts w:hint="eastAsia" w:ascii="宋体" w:hAnsi="宋体" w:eastAsia="宋体" w:cs="宋体"/>
          <w:bCs w:val="0"/>
          <w:kern w:val="2"/>
          <w:sz w:val="28"/>
          <w:szCs w:val="21"/>
          <w:lang w:val="en-US" w:eastAsia="zh-CN"/>
        </w:rPr>
      </w:pPr>
      <w:bookmarkStart w:id="53" w:name="_Toc1938"/>
      <w:r>
        <w:rPr>
          <w:rFonts w:hint="eastAsia" w:ascii="宋体" w:hAnsi="宋体" w:eastAsia="宋体" w:cs="宋体"/>
          <w:bCs w:val="0"/>
          <w:kern w:val="2"/>
          <w:sz w:val="28"/>
          <w:szCs w:val="21"/>
          <w:lang w:val="en-US" w:eastAsia="zh-CN"/>
        </w:rPr>
        <w:t>常规操作要求</w:t>
      </w:r>
      <w:bookmarkEnd w:id="53"/>
    </w:p>
    <w:p w14:paraId="5449245E">
      <w:pPr>
        <w:spacing w:after="40" w:line="400" w:lineRule="exact"/>
        <w:rPr>
          <w:rFonts w:ascii="宋体" w:hAnsi="宋体" w:eastAsia="宋体"/>
          <w:b w:val="0"/>
          <w:sz w:val="21"/>
          <w:szCs w:val="21"/>
        </w:rPr>
      </w:pPr>
      <w:r>
        <w:rPr>
          <w:rFonts w:ascii="宋体" w:hAnsi="宋体" w:eastAsia="宋体"/>
          <w:b w:val="0"/>
          <w:sz w:val="21"/>
          <w:szCs w:val="21"/>
        </w:rPr>
        <w:t>1. 界面统一规范：顶部筛选栏、列表卡片、详情Tab、底部操作按钮样式全局统一；</w:t>
      </w:r>
    </w:p>
    <w:p w14:paraId="3DE90ECE">
      <w:pPr>
        <w:spacing w:after="40" w:line="400" w:lineRule="exact"/>
        <w:rPr>
          <w:rFonts w:ascii="宋体" w:hAnsi="宋体" w:eastAsia="宋体"/>
          <w:b w:val="0"/>
          <w:sz w:val="21"/>
          <w:szCs w:val="21"/>
        </w:rPr>
      </w:pPr>
      <w:r>
        <w:rPr>
          <w:rFonts w:ascii="宋体" w:hAnsi="宋体" w:eastAsia="宋体"/>
          <w:b w:val="0"/>
          <w:sz w:val="21"/>
          <w:szCs w:val="21"/>
        </w:rPr>
        <w:t>2. 表单校验：手机号11位数字、身份证18位、验证码6位、密码6位数字实时拦截非法输入；</w:t>
      </w:r>
    </w:p>
    <w:p w14:paraId="099EFA7F">
      <w:pPr>
        <w:spacing w:after="40" w:line="400" w:lineRule="exact"/>
        <w:rPr>
          <w:rFonts w:ascii="宋体" w:hAnsi="宋体" w:eastAsia="宋体"/>
          <w:b w:val="0"/>
          <w:sz w:val="21"/>
          <w:szCs w:val="21"/>
        </w:rPr>
      </w:pPr>
      <w:r>
        <w:rPr>
          <w:rFonts w:ascii="宋体" w:hAnsi="宋体" w:eastAsia="宋体"/>
          <w:b w:val="0"/>
          <w:sz w:val="21"/>
          <w:szCs w:val="21"/>
        </w:rPr>
        <w:t>3. 确认弹窗：删除、清空消息、解绑成员、退出登录等高危操作二次弹窗确认；</w:t>
      </w:r>
    </w:p>
    <w:p w14:paraId="076D2DB5">
      <w:pPr>
        <w:spacing w:after="40" w:line="400" w:lineRule="exact"/>
        <w:rPr>
          <w:rFonts w:ascii="宋体" w:hAnsi="宋体" w:eastAsia="宋体"/>
          <w:b w:val="0"/>
          <w:sz w:val="21"/>
          <w:szCs w:val="21"/>
        </w:rPr>
      </w:pPr>
      <w:r>
        <w:rPr>
          <w:rFonts w:ascii="宋体" w:hAnsi="宋体" w:eastAsia="宋体"/>
          <w:b w:val="0"/>
          <w:sz w:val="21"/>
          <w:szCs w:val="21"/>
        </w:rPr>
        <w:t>4. 加载状态：页面请求数据展示loading动画，无数据展示空状态提示；</w:t>
      </w:r>
    </w:p>
    <w:p w14:paraId="53E7ADC0">
      <w:pPr>
        <w:spacing w:after="40" w:line="400" w:lineRule="exact"/>
        <w:rPr>
          <w:rFonts w:ascii="宋体" w:hAnsi="宋体" w:eastAsia="宋体"/>
          <w:b w:val="0"/>
          <w:sz w:val="21"/>
          <w:szCs w:val="21"/>
        </w:rPr>
      </w:pPr>
      <w:r>
        <w:rPr>
          <w:rFonts w:ascii="宋体" w:hAnsi="宋体" w:eastAsia="宋体"/>
          <w:b w:val="0"/>
          <w:sz w:val="21"/>
          <w:szCs w:val="21"/>
        </w:rPr>
        <w:t>5. 错误提示：接口失败、无数据、权限不足给出文字提示，不抛出原始异常代码。</w:t>
      </w:r>
    </w:p>
    <w:p w14:paraId="3C4BA07F">
      <w:pPr>
        <w:pStyle w:val="5"/>
        <w:keepLines w:val="0"/>
        <w:widowControl w:val="0"/>
        <w:numPr>
          <w:ilvl w:val="2"/>
          <w:numId w:val="7"/>
        </w:numPr>
        <w:spacing w:before="260" w:beforeLines="0" w:beforeAutospacing="0" w:after="60" w:afterLines="0" w:afterAutospacing="0" w:line="360" w:lineRule="auto"/>
        <w:ind w:left="0" w:firstLine="0"/>
        <w:jc w:val="left"/>
        <w:rPr>
          <w:rFonts w:hint="eastAsia" w:ascii="宋体" w:hAnsi="宋体" w:eastAsia="宋体" w:cs="宋体"/>
          <w:bCs w:val="0"/>
          <w:kern w:val="2"/>
          <w:sz w:val="28"/>
          <w:szCs w:val="21"/>
          <w:lang w:val="en-US" w:eastAsia="zh-CN"/>
        </w:rPr>
      </w:pPr>
      <w:bookmarkStart w:id="54" w:name="_Toc32441"/>
      <w:r>
        <w:rPr>
          <w:rFonts w:hint="eastAsia" w:ascii="宋体" w:hAnsi="宋体" w:eastAsia="宋体" w:cs="宋体"/>
          <w:bCs w:val="0"/>
          <w:kern w:val="2"/>
          <w:sz w:val="28"/>
          <w:szCs w:val="21"/>
          <w:lang w:val="en-US" w:eastAsia="zh-CN"/>
        </w:rPr>
        <w:t>特殊操作要求</w:t>
      </w:r>
      <w:bookmarkEnd w:id="54"/>
    </w:p>
    <w:p w14:paraId="275E6E1C">
      <w:pPr>
        <w:spacing w:after="40" w:line="400" w:lineRule="exact"/>
        <w:rPr>
          <w:rFonts w:ascii="宋体" w:hAnsi="宋体" w:eastAsia="宋体"/>
          <w:b w:val="0"/>
          <w:sz w:val="21"/>
          <w:szCs w:val="21"/>
        </w:rPr>
      </w:pPr>
      <w:r>
        <w:rPr>
          <w:rFonts w:ascii="宋体" w:hAnsi="宋体" w:eastAsia="宋体"/>
          <w:b w:val="0"/>
          <w:sz w:val="21"/>
          <w:szCs w:val="21"/>
        </w:rPr>
        <w:t>1. 批量操作：调阅记录支持一键全部清空，无批量删除单条消息功能；</w:t>
      </w:r>
    </w:p>
    <w:p w14:paraId="2BE02F1F">
      <w:pPr>
        <w:spacing w:after="40" w:line="400" w:lineRule="exact"/>
        <w:rPr>
          <w:rFonts w:ascii="宋体" w:hAnsi="宋体" w:eastAsia="宋体"/>
          <w:b w:val="0"/>
          <w:sz w:val="21"/>
          <w:szCs w:val="21"/>
        </w:rPr>
      </w:pPr>
      <w:r>
        <w:rPr>
          <w:rFonts w:ascii="宋体" w:hAnsi="宋体" w:eastAsia="宋体"/>
          <w:b w:val="0"/>
          <w:sz w:val="21"/>
          <w:szCs w:val="21"/>
        </w:rPr>
        <w:t>2. 密码错误锁定：累计5次错误自动锁定，仅短信登录解锁；</w:t>
      </w:r>
    </w:p>
    <w:p w14:paraId="4A2F021F">
      <w:pPr>
        <w:spacing w:after="40" w:line="400" w:lineRule="exact"/>
        <w:rPr>
          <w:rFonts w:ascii="宋体" w:hAnsi="宋体" w:eastAsia="宋体"/>
          <w:b w:val="0"/>
          <w:sz w:val="21"/>
          <w:szCs w:val="21"/>
        </w:rPr>
      </w:pPr>
      <w:r>
        <w:rPr>
          <w:rFonts w:ascii="宋体" w:hAnsi="宋体" w:eastAsia="宋体"/>
          <w:b w:val="0"/>
          <w:sz w:val="21"/>
          <w:szCs w:val="21"/>
        </w:rPr>
        <w:t>3. 跨成员数据隔离：切换家庭成员后所有页面数据自动刷新，缓存隔离；</w:t>
      </w:r>
    </w:p>
    <w:p w14:paraId="2D91693C">
      <w:pPr>
        <w:spacing w:after="40" w:line="400" w:lineRule="exact"/>
        <w:rPr>
          <w:rFonts w:ascii="宋体" w:hAnsi="宋体" w:eastAsia="宋体"/>
          <w:b w:val="0"/>
          <w:sz w:val="21"/>
          <w:szCs w:val="21"/>
        </w:rPr>
      </w:pPr>
      <w:r>
        <w:rPr>
          <w:rFonts w:ascii="宋体" w:hAnsi="宋体" w:eastAsia="宋体"/>
          <w:b w:val="0"/>
          <w:sz w:val="21"/>
          <w:szCs w:val="21"/>
        </w:rPr>
        <w:t>4. 档案修改提交：多次提交生成多条工单，后台逐条审核；</w:t>
      </w:r>
    </w:p>
    <w:p w14:paraId="05D4C450">
      <w:pPr>
        <w:spacing w:after="40" w:line="400" w:lineRule="exact"/>
        <w:rPr>
          <w:rFonts w:ascii="宋体" w:hAnsi="宋体" w:eastAsia="宋体"/>
          <w:b w:val="0"/>
          <w:sz w:val="21"/>
          <w:szCs w:val="21"/>
        </w:rPr>
      </w:pPr>
      <w:r>
        <w:rPr>
          <w:rFonts w:ascii="宋体" w:hAnsi="宋体" w:eastAsia="宋体"/>
          <w:b w:val="0"/>
          <w:sz w:val="21"/>
          <w:szCs w:val="21"/>
        </w:rPr>
        <w:t>5. 扫码绑定成员：二维码有效期2分钟，超时自动刷新。</w:t>
      </w:r>
    </w:p>
    <w:p w14:paraId="27625091">
      <w:pPr>
        <w:pStyle w:val="5"/>
        <w:keepLines w:val="0"/>
        <w:widowControl w:val="0"/>
        <w:numPr>
          <w:ilvl w:val="2"/>
          <w:numId w:val="7"/>
        </w:numPr>
        <w:spacing w:before="260" w:beforeLines="0" w:beforeAutospacing="0" w:after="60" w:afterLines="0" w:afterAutospacing="0" w:line="360" w:lineRule="auto"/>
        <w:ind w:left="0" w:firstLine="0"/>
        <w:jc w:val="left"/>
        <w:rPr>
          <w:rFonts w:hint="eastAsia" w:ascii="宋体" w:hAnsi="宋体" w:eastAsia="宋体" w:cs="宋体"/>
          <w:bCs w:val="0"/>
          <w:kern w:val="2"/>
          <w:sz w:val="28"/>
          <w:szCs w:val="21"/>
          <w:lang w:val="en-US" w:eastAsia="zh-CN"/>
        </w:rPr>
      </w:pPr>
      <w:bookmarkStart w:id="55" w:name="_Toc12751"/>
      <w:r>
        <w:rPr>
          <w:rFonts w:hint="eastAsia" w:ascii="宋体" w:hAnsi="宋体" w:eastAsia="宋体" w:cs="宋体"/>
          <w:bCs w:val="0"/>
          <w:kern w:val="2"/>
          <w:sz w:val="28"/>
          <w:szCs w:val="21"/>
          <w:lang w:val="en-US" w:eastAsia="zh-CN"/>
        </w:rPr>
        <w:t>初始化/恢复操作</w:t>
      </w:r>
      <w:bookmarkEnd w:id="55"/>
    </w:p>
    <w:p w14:paraId="2C8C4389">
      <w:pPr>
        <w:spacing w:after="40" w:line="400" w:lineRule="exact"/>
        <w:rPr>
          <w:rFonts w:ascii="宋体" w:hAnsi="宋体" w:eastAsia="宋体"/>
          <w:b w:val="0"/>
          <w:sz w:val="21"/>
          <w:szCs w:val="21"/>
        </w:rPr>
      </w:pPr>
      <w:r>
        <w:rPr>
          <w:rFonts w:ascii="宋体" w:hAnsi="宋体" w:eastAsia="宋体"/>
          <w:b w:val="0"/>
          <w:sz w:val="21"/>
          <w:szCs w:val="21"/>
        </w:rPr>
        <w:t>1. 账号初始化：首次实名后自动设置登录密码为身份证后6位；无调阅密码，开启密码验证时强制设置；</w:t>
      </w:r>
    </w:p>
    <w:p w14:paraId="705D759E">
      <w:pPr>
        <w:spacing w:after="40" w:line="400" w:lineRule="exact"/>
        <w:rPr>
          <w:rFonts w:ascii="宋体" w:hAnsi="宋体" w:eastAsia="宋体"/>
          <w:b w:val="0"/>
          <w:sz w:val="21"/>
          <w:szCs w:val="21"/>
        </w:rPr>
      </w:pPr>
      <w:r>
        <w:rPr>
          <w:rFonts w:ascii="宋体" w:hAnsi="宋体" w:eastAsia="宋体"/>
          <w:b w:val="0"/>
          <w:sz w:val="21"/>
          <w:szCs w:val="21"/>
        </w:rPr>
        <w:t>2. 缓存清理：退出登录自动清除本地token、页面缓存；隐私配置修改实时同步数据库；</w:t>
      </w:r>
    </w:p>
    <w:p w14:paraId="78F2F0D5">
      <w:pPr>
        <w:spacing w:after="40" w:line="400" w:lineRule="exact"/>
        <w:rPr>
          <w:rFonts w:ascii="宋体" w:hAnsi="宋体" w:eastAsia="宋体"/>
          <w:b w:val="0"/>
          <w:sz w:val="21"/>
          <w:szCs w:val="21"/>
        </w:rPr>
      </w:pPr>
      <w:r>
        <w:rPr>
          <w:rFonts w:ascii="宋体" w:hAnsi="宋体" w:eastAsia="宋体"/>
          <w:b w:val="0"/>
          <w:sz w:val="21"/>
          <w:szCs w:val="21"/>
        </w:rPr>
        <w:t>3. 数据备份：数据库每日凌晨自动全量备份，保留30天备份文件，支持故障恢复。</w:t>
      </w:r>
    </w:p>
    <w:p w14:paraId="1AF40866">
      <w:pPr>
        <w:pStyle w:val="4"/>
        <w:keepLines w:val="0"/>
        <w:widowControl w:val="0"/>
        <w:numPr>
          <w:ilvl w:val="1"/>
          <w:numId w:val="7"/>
        </w:numPr>
        <w:tabs>
          <w:tab w:val="left" w:pos="0"/>
        </w:tabs>
        <w:spacing w:before="120" w:beforeLines="0" w:beforeAutospacing="0" w:after="60" w:afterLines="0" w:afterAutospacing="0" w:line="360" w:lineRule="auto"/>
        <w:ind w:left="0" w:firstLine="0"/>
        <w:jc w:val="left"/>
        <w:rPr>
          <w:rFonts w:hint="eastAsia" w:ascii="宋体" w:hAnsi="宋体" w:eastAsia="宋体" w:cs="宋体"/>
          <w:bCs/>
          <w:kern w:val="2"/>
          <w:sz w:val="32"/>
          <w:szCs w:val="32"/>
          <w:lang w:val="en-US" w:eastAsia="zh-CN"/>
        </w:rPr>
      </w:pPr>
      <w:bookmarkStart w:id="56" w:name="_Toc31777"/>
      <w:r>
        <w:rPr>
          <w:rFonts w:hint="eastAsia" w:ascii="宋体" w:hAnsi="宋体" w:eastAsia="宋体" w:cs="宋体"/>
          <w:bCs/>
          <w:kern w:val="2"/>
          <w:sz w:val="32"/>
          <w:szCs w:val="32"/>
          <w:lang w:val="en-US" w:eastAsia="zh-CN"/>
        </w:rPr>
        <w:t>故障处理</w:t>
      </w:r>
      <w:bookmarkEnd w:id="56"/>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417"/>
        <w:gridCol w:w="567"/>
        <w:gridCol w:w="1417"/>
        <w:gridCol w:w="1134"/>
        <w:gridCol w:w="3118"/>
      </w:tblGrid>
      <w:tr w14:paraId="4901B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D9E2F3"/>
          </w:tcPr>
          <w:p w14:paraId="2D11FC98">
            <w:pPr>
              <w:spacing w:after="40" w:line="400" w:lineRule="exact"/>
              <w:rPr>
                <w:rFonts w:ascii="宋体" w:hAnsi="宋体" w:eastAsia="宋体"/>
                <w:b w:val="0"/>
                <w:sz w:val="21"/>
                <w:szCs w:val="21"/>
              </w:rPr>
            </w:pPr>
            <w:r>
              <w:rPr>
                <w:rFonts w:ascii="宋体" w:hAnsi="宋体" w:eastAsia="宋体"/>
                <w:b w:val="0"/>
                <w:sz w:val="21"/>
                <w:szCs w:val="21"/>
              </w:rPr>
              <w:t>故障类型</w:t>
            </w:r>
          </w:p>
        </w:tc>
        <w:tc>
          <w:tcPr>
            <w:tcW w:w="1417" w:type="dxa"/>
            <w:shd w:val="clear" w:color="auto" w:fill="D9E2F3"/>
          </w:tcPr>
          <w:p w14:paraId="64726A88">
            <w:pPr>
              <w:spacing w:after="40" w:line="400" w:lineRule="exact"/>
              <w:rPr>
                <w:rFonts w:ascii="宋体" w:hAnsi="宋体" w:eastAsia="宋体"/>
                <w:b w:val="0"/>
                <w:sz w:val="21"/>
                <w:szCs w:val="21"/>
              </w:rPr>
            </w:pPr>
            <w:r>
              <w:rPr>
                <w:rFonts w:ascii="宋体" w:hAnsi="宋体" w:eastAsia="宋体"/>
                <w:b w:val="0"/>
                <w:sz w:val="21"/>
                <w:szCs w:val="21"/>
              </w:rPr>
              <w:t>描述</w:t>
            </w:r>
          </w:p>
        </w:tc>
        <w:tc>
          <w:tcPr>
            <w:tcW w:w="567" w:type="dxa"/>
            <w:shd w:val="clear" w:color="auto" w:fill="D9E2F3"/>
          </w:tcPr>
          <w:p w14:paraId="19776BB8">
            <w:pPr>
              <w:spacing w:after="40" w:line="400" w:lineRule="exact"/>
              <w:rPr>
                <w:rFonts w:ascii="宋体" w:hAnsi="宋体" w:eastAsia="宋体"/>
                <w:b w:val="0"/>
                <w:sz w:val="21"/>
                <w:szCs w:val="21"/>
              </w:rPr>
            </w:pPr>
            <w:r>
              <w:rPr>
                <w:rFonts w:ascii="宋体" w:hAnsi="宋体" w:eastAsia="宋体"/>
                <w:b w:val="0"/>
                <w:sz w:val="21"/>
                <w:szCs w:val="21"/>
              </w:rPr>
              <w:t>需求等级</w:t>
            </w:r>
          </w:p>
        </w:tc>
        <w:tc>
          <w:tcPr>
            <w:tcW w:w="1417" w:type="dxa"/>
            <w:shd w:val="clear" w:color="auto" w:fill="D9E2F3"/>
          </w:tcPr>
          <w:p w14:paraId="0E5A1D4E">
            <w:pPr>
              <w:spacing w:after="40" w:line="400" w:lineRule="exact"/>
              <w:rPr>
                <w:rFonts w:ascii="宋体" w:hAnsi="宋体" w:eastAsia="宋体"/>
                <w:b w:val="0"/>
                <w:sz w:val="21"/>
                <w:szCs w:val="21"/>
              </w:rPr>
            </w:pPr>
            <w:r>
              <w:rPr>
                <w:rFonts w:ascii="宋体" w:hAnsi="宋体" w:eastAsia="宋体"/>
                <w:b w:val="0"/>
                <w:sz w:val="21"/>
                <w:szCs w:val="21"/>
              </w:rPr>
              <w:t>风险影响</w:t>
            </w:r>
          </w:p>
        </w:tc>
        <w:tc>
          <w:tcPr>
            <w:tcW w:w="1134" w:type="dxa"/>
            <w:shd w:val="clear" w:color="auto" w:fill="D9E2F3"/>
          </w:tcPr>
          <w:p w14:paraId="0DE387B9">
            <w:pPr>
              <w:spacing w:after="40" w:line="400" w:lineRule="exact"/>
              <w:rPr>
                <w:rFonts w:ascii="宋体" w:hAnsi="宋体" w:eastAsia="宋体"/>
                <w:b w:val="0"/>
                <w:sz w:val="21"/>
                <w:szCs w:val="21"/>
              </w:rPr>
            </w:pPr>
            <w:r>
              <w:rPr>
                <w:rFonts w:ascii="宋体" w:hAnsi="宋体" w:eastAsia="宋体"/>
                <w:b w:val="0"/>
                <w:sz w:val="21"/>
                <w:szCs w:val="21"/>
              </w:rPr>
              <w:t>合规依据</w:t>
            </w:r>
          </w:p>
        </w:tc>
        <w:tc>
          <w:tcPr>
            <w:tcW w:w="3118" w:type="dxa"/>
            <w:shd w:val="clear" w:color="auto" w:fill="D9E2F3"/>
          </w:tcPr>
          <w:p w14:paraId="25ECCF3F">
            <w:pPr>
              <w:spacing w:after="40" w:line="400" w:lineRule="exact"/>
              <w:rPr>
                <w:rFonts w:ascii="宋体" w:hAnsi="宋体" w:eastAsia="宋体"/>
                <w:b w:val="0"/>
                <w:sz w:val="21"/>
                <w:szCs w:val="21"/>
              </w:rPr>
            </w:pPr>
            <w:r>
              <w:rPr>
                <w:rFonts w:ascii="宋体" w:hAnsi="宋体" w:eastAsia="宋体"/>
                <w:b w:val="0"/>
                <w:sz w:val="21"/>
                <w:szCs w:val="21"/>
              </w:rPr>
              <w:t>处理方案</w:t>
            </w:r>
          </w:p>
        </w:tc>
      </w:tr>
      <w:tr w14:paraId="12124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516D3438">
            <w:pPr>
              <w:spacing w:after="40" w:line="400" w:lineRule="exact"/>
              <w:rPr>
                <w:rFonts w:ascii="宋体" w:hAnsi="宋体" w:eastAsia="宋体"/>
                <w:b w:val="0"/>
                <w:sz w:val="21"/>
                <w:szCs w:val="21"/>
              </w:rPr>
            </w:pPr>
            <w:r>
              <w:rPr>
                <w:rFonts w:ascii="宋体" w:hAnsi="宋体" w:eastAsia="宋体"/>
                <w:b w:val="0"/>
                <w:sz w:val="21"/>
                <w:szCs w:val="21"/>
              </w:rPr>
              <w:t>数据库连接失败</w:t>
            </w:r>
          </w:p>
        </w:tc>
        <w:tc>
          <w:tcPr>
            <w:tcW w:w="1417" w:type="dxa"/>
          </w:tcPr>
          <w:p w14:paraId="15BCE4EC">
            <w:pPr>
              <w:spacing w:after="40" w:line="400" w:lineRule="exact"/>
              <w:rPr>
                <w:rFonts w:ascii="宋体" w:hAnsi="宋体" w:eastAsia="宋体"/>
                <w:b w:val="0"/>
                <w:sz w:val="21"/>
                <w:szCs w:val="21"/>
              </w:rPr>
            </w:pPr>
            <w:r>
              <w:rPr>
                <w:rFonts w:ascii="宋体" w:hAnsi="宋体" w:eastAsia="宋体"/>
                <w:b w:val="0"/>
                <w:sz w:val="21"/>
                <w:szCs w:val="21"/>
              </w:rPr>
              <w:t>无法读取用户/档案数据</w:t>
            </w:r>
          </w:p>
        </w:tc>
        <w:tc>
          <w:tcPr>
            <w:tcW w:w="567" w:type="dxa"/>
          </w:tcPr>
          <w:p w14:paraId="74BEB45F">
            <w:pPr>
              <w:spacing w:after="40" w:line="400" w:lineRule="exact"/>
              <w:rPr>
                <w:rFonts w:ascii="宋体" w:hAnsi="宋体" w:eastAsia="宋体"/>
                <w:b w:val="0"/>
                <w:sz w:val="21"/>
                <w:szCs w:val="21"/>
              </w:rPr>
            </w:pPr>
            <w:r>
              <w:rPr>
                <w:rFonts w:ascii="宋体" w:hAnsi="宋体" w:eastAsia="宋体"/>
                <w:b w:val="0"/>
                <w:sz w:val="21"/>
                <w:szCs w:val="21"/>
              </w:rPr>
              <w:t>高</w:t>
            </w:r>
          </w:p>
        </w:tc>
        <w:tc>
          <w:tcPr>
            <w:tcW w:w="1417" w:type="dxa"/>
          </w:tcPr>
          <w:p w14:paraId="4FD2F596">
            <w:pPr>
              <w:spacing w:after="40" w:line="400" w:lineRule="exact"/>
              <w:rPr>
                <w:rFonts w:ascii="宋体" w:hAnsi="宋体" w:eastAsia="宋体"/>
                <w:b w:val="0"/>
                <w:sz w:val="21"/>
                <w:szCs w:val="21"/>
              </w:rPr>
            </w:pPr>
            <w:r>
              <w:rPr>
                <w:rFonts w:ascii="宋体" w:hAnsi="宋体" w:eastAsia="宋体"/>
                <w:b w:val="0"/>
                <w:sz w:val="21"/>
                <w:szCs w:val="21"/>
              </w:rPr>
              <w:t>全部页面空白，用户无法查询档案</w:t>
            </w:r>
          </w:p>
        </w:tc>
        <w:tc>
          <w:tcPr>
            <w:tcW w:w="1134" w:type="dxa"/>
          </w:tcPr>
          <w:p w14:paraId="5B4639A5">
            <w:pPr>
              <w:spacing w:after="40" w:line="400" w:lineRule="exact"/>
              <w:rPr>
                <w:rFonts w:ascii="宋体" w:hAnsi="宋体" w:eastAsia="宋体"/>
                <w:b w:val="0"/>
                <w:sz w:val="21"/>
                <w:szCs w:val="21"/>
              </w:rPr>
            </w:pPr>
            <w:r>
              <w:rPr>
                <w:rFonts w:ascii="宋体" w:hAnsi="宋体" w:eastAsia="宋体"/>
                <w:b w:val="0"/>
                <w:sz w:val="21"/>
                <w:szCs w:val="21"/>
              </w:rPr>
              <w:t>《数据安全法》</w:t>
            </w:r>
          </w:p>
        </w:tc>
        <w:tc>
          <w:tcPr>
            <w:tcW w:w="3118" w:type="dxa"/>
          </w:tcPr>
          <w:p w14:paraId="490D123E">
            <w:pPr>
              <w:spacing w:after="40" w:line="400" w:lineRule="exact"/>
              <w:rPr>
                <w:rFonts w:ascii="宋体" w:hAnsi="宋体" w:eastAsia="宋体"/>
                <w:b w:val="0"/>
                <w:sz w:val="21"/>
                <w:szCs w:val="21"/>
              </w:rPr>
            </w:pPr>
            <w:r>
              <w:rPr>
                <w:rFonts w:ascii="宋体" w:hAnsi="宋体" w:eastAsia="宋体"/>
                <w:b w:val="0"/>
                <w:sz w:val="21"/>
                <w:szCs w:val="21"/>
              </w:rPr>
              <w:t>前端提示“系统维护，请稍后重试”；后端自动重试连接，运维告警</w:t>
            </w:r>
          </w:p>
        </w:tc>
      </w:tr>
      <w:tr w14:paraId="74A6D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129340BF">
            <w:pPr>
              <w:spacing w:after="40" w:line="400" w:lineRule="exact"/>
              <w:rPr>
                <w:rFonts w:ascii="宋体" w:hAnsi="宋体" w:eastAsia="宋体"/>
                <w:b w:val="0"/>
                <w:sz w:val="21"/>
                <w:szCs w:val="21"/>
              </w:rPr>
            </w:pPr>
            <w:r>
              <w:rPr>
                <w:rFonts w:ascii="宋体" w:hAnsi="宋体" w:eastAsia="宋体"/>
                <w:b w:val="0"/>
                <w:sz w:val="21"/>
                <w:szCs w:val="21"/>
              </w:rPr>
              <w:t>接口超时</w:t>
            </w:r>
          </w:p>
        </w:tc>
        <w:tc>
          <w:tcPr>
            <w:tcW w:w="1417" w:type="dxa"/>
          </w:tcPr>
          <w:p w14:paraId="16ECB02A">
            <w:pPr>
              <w:spacing w:after="40" w:line="400" w:lineRule="exact"/>
              <w:rPr>
                <w:rFonts w:ascii="宋体" w:hAnsi="宋体" w:eastAsia="宋体"/>
                <w:b w:val="0"/>
                <w:sz w:val="21"/>
                <w:szCs w:val="21"/>
              </w:rPr>
            </w:pPr>
            <w:r>
              <w:rPr>
                <w:rFonts w:ascii="宋体" w:hAnsi="宋体" w:eastAsia="宋体"/>
                <w:b w:val="0"/>
                <w:sz w:val="21"/>
                <w:szCs w:val="21"/>
              </w:rPr>
              <w:t>报告、列表请求超时</w:t>
            </w:r>
          </w:p>
        </w:tc>
        <w:tc>
          <w:tcPr>
            <w:tcW w:w="567" w:type="dxa"/>
          </w:tcPr>
          <w:p w14:paraId="1E763A2B">
            <w:pPr>
              <w:spacing w:after="40" w:line="400" w:lineRule="exact"/>
              <w:rPr>
                <w:rFonts w:ascii="宋体" w:hAnsi="宋体" w:eastAsia="宋体"/>
                <w:b w:val="0"/>
                <w:sz w:val="21"/>
                <w:szCs w:val="21"/>
              </w:rPr>
            </w:pPr>
            <w:r>
              <w:rPr>
                <w:rFonts w:ascii="宋体" w:hAnsi="宋体" w:eastAsia="宋体"/>
                <w:b w:val="0"/>
                <w:sz w:val="21"/>
                <w:szCs w:val="21"/>
              </w:rPr>
              <w:t>中</w:t>
            </w:r>
          </w:p>
        </w:tc>
        <w:tc>
          <w:tcPr>
            <w:tcW w:w="1417" w:type="dxa"/>
          </w:tcPr>
          <w:p w14:paraId="2FA98B9F">
            <w:pPr>
              <w:spacing w:after="40" w:line="400" w:lineRule="exact"/>
              <w:rPr>
                <w:rFonts w:ascii="宋体" w:hAnsi="宋体" w:eastAsia="宋体"/>
                <w:b w:val="0"/>
                <w:sz w:val="21"/>
                <w:szCs w:val="21"/>
              </w:rPr>
            </w:pPr>
            <w:r>
              <w:rPr>
                <w:rFonts w:ascii="宋体" w:hAnsi="宋体" w:eastAsia="宋体"/>
                <w:b w:val="0"/>
                <w:sz w:val="21"/>
                <w:szCs w:val="21"/>
              </w:rPr>
              <w:t>页面加载空白，无数据</w:t>
            </w:r>
          </w:p>
        </w:tc>
        <w:tc>
          <w:tcPr>
            <w:tcW w:w="1134" w:type="dxa"/>
          </w:tcPr>
          <w:p w14:paraId="590D7938">
            <w:pPr>
              <w:spacing w:after="40" w:line="400" w:lineRule="exact"/>
              <w:rPr>
                <w:rFonts w:ascii="宋体" w:hAnsi="宋体" w:eastAsia="宋体"/>
                <w:b w:val="0"/>
                <w:sz w:val="21"/>
                <w:szCs w:val="21"/>
              </w:rPr>
            </w:pPr>
            <w:r>
              <w:rPr>
                <w:rFonts w:ascii="宋体" w:hAnsi="宋体" w:eastAsia="宋体"/>
                <w:b w:val="0"/>
                <w:sz w:val="21"/>
                <w:szCs w:val="21"/>
              </w:rPr>
              <w:t>无</w:t>
            </w:r>
          </w:p>
        </w:tc>
        <w:tc>
          <w:tcPr>
            <w:tcW w:w="3118" w:type="dxa"/>
          </w:tcPr>
          <w:p w14:paraId="640439F1">
            <w:pPr>
              <w:spacing w:after="40" w:line="400" w:lineRule="exact"/>
              <w:rPr>
                <w:rFonts w:ascii="宋体" w:hAnsi="宋体" w:eastAsia="宋体"/>
                <w:b w:val="0"/>
                <w:sz w:val="21"/>
                <w:szCs w:val="21"/>
              </w:rPr>
            </w:pPr>
            <w:r>
              <w:rPr>
                <w:rFonts w:ascii="宋体" w:hAnsi="宋体" w:eastAsia="宋体"/>
                <w:b w:val="0"/>
                <w:sz w:val="21"/>
                <w:szCs w:val="21"/>
              </w:rPr>
              <w:t>前端展示超时提示，提供重新加载按钮；接口后端增加超时日志</w:t>
            </w:r>
          </w:p>
        </w:tc>
      </w:tr>
      <w:tr w14:paraId="31328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4AB608D6">
            <w:pPr>
              <w:spacing w:after="40" w:line="400" w:lineRule="exact"/>
              <w:rPr>
                <w:rFonts w:ascii="宋体" w:hAnsi="宋体" w:eastAsia="宋体"/>
                <w:b w:val="0"/>
                <w:sz w:val="21"/>
                <w:szCs w:val="21"/>
              </w:rPr>
            </w:pPr>
            <w:r>
              <w:rPr>
                <w:rFonts w:ascii="宋体" w:hAnsi="宋体" w:eastAsia="宋体"/>
                <w:b w:val="0"/>
                <w:sz w:val="21"/>
                <w:szCs w:val="21"/>
              </w:rPr>
              <w:t>短信通道故障</w:t>
            </w:r>
          </w:p>
        </w:tc>
        <w:tc>
          <w:tcPr>
            <w:tcW w:w="1417" w:type="dxa"/>
          </w:tcPr>
          <w:p w14:paraId="3EB45049">
            <w:pPr>
              <w:spacing w:after="40" w:line="400" w:lineRule="exact"/>
              <w:rPr>
                <w:rFonts w:ascii="宋体" w:hAnsi="宋体" w:eastAsia="宋体"/>
                <w:b w:val="0"/>
                <w:sz w:val="21"/>
                <w:szCs w:val="21"/>
              </w:rPr>
            </w:pPr>
            <w:r>
              <w:rPr>
                <w:rFonts w:ascii="宋体" w:hAnsi="宋体" w:eastAsia="宋体"/>
                <w:b w:val="0"/>
                <w:sz w:val="21"/>
                <w:szCs w:val="21"/>
              </w:rPr>
              <w:t>验证码、调阅通知短信下发失败</w:t>
            </w:r>
          </w:p>
        </w:tc>
        <w:tc>
          <w:tcPr>
            <w:tcW w:w="567" w:type="dxa"/>
          </w:tcPr>
          <w:p w14:paraId="680AD0B4">
            <w:pPr>
              <w:spacing w:after="40" w:line="400" w:lineRule="exact"/>
              <w:rPr>
                <w:rFonts w:ascii="宋体" w:hAnsi="宋体" w:eastAsia="宋体"/>
                <w:b w:val="0"/>
                <w:sz w:val="21"/>
                <w:szCs w:val="21"/>
              </w:rPr>
            </w:pPr>
            <w:r>
              <w:rPr>
                <w:rFonts w:ascii="宋体" w:hAnsi="宋体" w:eastAsia="宋体"/>
                <w:b w:val="0"/>
                <w:sz w:val="21"/>
                <w:szCs w:val="21"/>
              </w:rPr>
              <w:t>中</w:t>
            </w:r>
          </w:p>
        </w:tc>
        <w:tc>
          <w:tcPr>
            <w:tcW w:w="1417" w:type="dxa"/>
          </w:tcPr>
          <w:p w14:paraId="61584F82">
            <w:pPr>
              <w:spacing w:after="40" w:line="400" w:lineRule="exact"/>
              <w:rPr>
                <w:rFonts w:ascii="宋体" w:hAnsi="宋体" w:eastAsia="宋体"/>
                <w:b w:val="0"/>
                <w:sz w:val="21"/>
                <w:szCs w:val="21"/>
              </w:rPr>
            </w:pPr>
            <w:r>
              <w:rPr>
                <w:rFonts w:ascii="宋体" w:hAnsi="宋体" w:eastAsia="宋体"/>
                <w:b w:val="0"/>
                <w:sz w:val="21"/>
                <w:szCs w:val="21"/>
              </w:rPr>
              <w:t>用户无法登录、收不到调阅提醒</w:t>
            </w:r>
          </w:p>
        </w:tc>
        <w:tc>
          <w:tcPr>
            <w:tcW w:w="1134" w:type="dxa"/>
          </w:tcPr>
          <w:p w14:paraId="2CE50A23">
            <w:pPr>
              <w:spacing w:after="40" w:line="400" w:lineRule="exact"/>
              <w:rPr>
                <w:rFonts w:ascii="宋体" w:hAnsi="宋体" w:eastAsia="宋体"/>
                <w:b w:val="0"/>
                <w:sz w:val="21"/>
                <w:szCs w:val="21"/>
              </w:rPr>
            </w:pPr>
            <w:r>
              <w:rPr>
                <w:rFonts w:ascii="宋体" w:hAnsi="宋体" w:eastAsia="宋体"/>
                <w:b w:val="0"/>
                <w:sz w:val="21"/>
                <w:szCs w:val="21"/>
              </w:rPr>
              <w:t>隐私通知需求</w:t>
            </w:r>
          </w:p>
        </w:tc>
        <w:tc>
          <w:tcPr>
            <w:tcW w:w="3118" w:type="dxa"/>
          </w:tcPr>
          <w:p w14:paraId="4884DC25">
            <w:pPr>
              <w:spacing w:after="40" w:line="400" w:lineRule="exact"/>
              <w:rPr>
                <w:rFonts w:ascii="宋体" w:hAnsi="宋体" w:eastAsia="宋体"/>
                <w:b w:val="0"/>
                <w:sz w:val="21"/>
                <w:szCs w:val="21"/>
              </w:rPr>
            </w:pPr>
            <w:r>
              <w:rPr>
                <w:rFonts w:ascii="宋体" w:hAnsi="宋体" w:eastAsia="宋体"/>
                <w:b w:val="0"/>
                <w:sz w:val="21"/>
                <w:szCs w:val="21"/>
              </w:rPr>
              <w:t>前端提示短信发送失败，支持重新获取；记录失败日志人工补发</w:t>
            </w:r>
          </w:p>
        </w:tc>
      </w:tr>
      <w:tr w14:paraId="00894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7F7D042F">
            <w:pPr>
              <w:spacing w:after="40" w:line="400" w:lineRule="exact"/>
              <w:rPr>
                <w:rFonts w:ascii="宋体" w:hAnsi="宋体" w:eastAsia="宋体"/>
                <w:b w:val="0"/>
                <w:sz w:val="21"/>
                <w:szCs w:val="21"/>
              </w:rPr>
            </w:pPr>
            <w:r>
              <w:rPr>
                <w:rFonts w:ascii="宋体" w:hAnsi="宋体" w:eastAsia="宋体"/>
                <w:b w:val="0"/>
                <w:sz w:val="21"/>
                <w:szCs w:val="21"/>
              </w:rPr>
              <w:t>账号密码锁定</w:t>
            </w:r>
          </w:p>
        </w:tc>
        <w:tc>
          <w:tcPr>
            <w:tcW w:w="1417" w:type="dxa"/>
          </w:tcPr>
          <w:p w14:paraId="753CD428">
            <w:pPr>
              <w:spacing w:after="40" w:line="400" w:lineRule="exact"/>
              <w:rPr>
                <w:rFonts w:ascii="宋体" w:hAnsi="宋体" w:eastAsia="宋体"/>
                <w:b w:val="0"/>
                <w:sz w:val="21"/>
                <w:szCs w:val="21"/>
              </w:rPr>
            </w:pPr>
            <w:r>
              <w:rPr>
                <w:rFonts w:ascii="宋体" w:hAnsi="宋体" w:eastAsia="宋体"/>
                <w:b w:val="0"/>
                <w:sz w:val="21"/>
                <w:szCs w:val="21"/>
              </w:rPr>
              <w:t>密码错误超限锁定账号</w:t>
            </w:r>
          </w:p>
        </w:tc>
        <w:tc>
          <w:tcPr>
            <w:tcW w:w="567" w:type="dxa"/>
          </w:tcPr>
          <w:p w14:paraId="67E3A546">
            <w:pPr>
              <w:spacing w:after="40" w:line="400" w:lineRule="exact"/>
              <w:rPr>
                <w:rFonts w:ascii="宋体" w:hAnsi="宋体" w:eastAsia="宋体"/>
                <w:b w:val="0"/>
                <w:sz w:val="21"/>
                <w:szCs w:val="21"/>
              </w:rPr>
            </w:pPr>
            <w:r>
              <w:rPr>
                <w:rFonts w:ascii="宋体" w:hAnsi="宋体" w:eastAsia="宋体"/>
                <w:b w:val="0"/>
                <w:sz w:val="21"/>
                <w:szCs w:val="21"/>
              </w:rPr>
              <w:t>中</w:t>
            </w:r>
          </w:p>
        </w:tc>
        <w:tc>
          <w:tcPr>
            <w:tcW w:w="1417" w:type="dxa"/>
          </w:tcPr>
          <w:p w14:paraId="01B46A05">
            <w:pPr>
              <w:spacing w:after="40" w:line="400" w:lineRule="exact"/>
              <w:rPr>
                <w:rFonts w:ascii="宋体" w:hAnsi="宋体" w:eastAsia="宋体"/>
                <w:b w:val="0"/>
                <w:sz w:val="21"/>
                <w:szCs w:val="21"/>
              </w:rPr>
            </w:pPr>
            <w:r>
              <w:rPr>
                <w:rFonts w:ascii="宋体" w:hAnsi="宋体" w:eastAsia="宋体"/>
                <w:b w:val="0"/>
                <w:sz w:val="21"/>
                <w:szCs w:val="21"/>
              </w:rPr>
              <w:t>用户无法账号登录</w:t>
            </w:r>
          </w:p>
        </w:tc>
        <w:tc>
          <w:tcPr>
            <w:tcW w:w="1134" w:type="dxa"/>
          </w:tcPr>
          <w:p w14:paraId="04803E0A">
            <w:pPr>
              <w:spacing w:after="40" w:line="400" w:lineRule="exact"/>
              <w:rPr>
                <w:rFonts w:ascii="宋体" w:hAnsi="宋体" w:eastAsia="宋体"/>
                <w:b w:val="0"/>
                <w:sz w:val="21"/>
                <w:szCs w:val="21"/>
              </w:rPr>
            </w:pPr>
            <w:r>
              <w:rPr>
                <w:rFonts w:ascii="宋体" w:hAnsi="宋体" w:eastAsia="宋体"/>
                <w:b w:val="0"/>
                <w:sz w:val="21"/>
                <w:szCs w:val="21"/>
              </w:rPr>
              <w:t>登录安全规则</w:t>
            </w:r>
          </w:p>
        </w:tc>
        <w:tc>
          <w:tcPr>
            <w:tcW w:w="3118" w:type="dxa"/>
          </w:tcPr>
          <w:p w14:paraId="67F38B9F">
            <w:pPr>
              <w:spacing w:after="40" w:line="400" w:lineRule="exact"/>
              <w:rPr>
                <w:rFonts w:ascii="宋体" w:hAnsi="宋体" w:eastAsia="宋体"/>
                <w:b w:val="0"/>
                <w:sz w:val="21"/>
                <w:szCs w:val="21"/>
              </w:rPr>
            </w:pPr>
            <w:r>
              <w:rPr>
                <w:rFonts w:ascii="宋体" w:hAnsi="宋体" w:eastAsia="宋体"/>
                <w:b w:val="0"/>
                <w:sz w:val="21"/>
                <w:szCs w:val="21"/>
              </w:rPr>
              <w:t>提示锁定，引导短信登录解锁；锁定24小时自动解除</w:t>
            </w:r>
          </w:p>
        </w:tc>
      </w:tr>
      <w:tr w14:paraId="6602E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44391D59">
            <w:pPr>
              <w:spacing w:after="40" w:line="400" w:lineRule="exact"/>
              <w:rPr>
                <w:rFonts w:ascii="宋体" w:hAnsi="宋体" w:eastAsia="宋体"/>
                <w:b w:val="0"/>
                <w:sz w:val="21"/>
                <w:szCs w:val="21"/>
              </w:rPr>
            </w:pPr>
            <w:r>
              <w:rPr>
                <w:rFonts w:ascii="宋体" w:hAnsi="宋体" w:eastAsia="宋体"/>
                <w:b w:val="0"/>
                <w:sz w:val="21"/>
                <w:szCs w:val="21"/>
              </w:rPr>
              <w:t>数据缺失</w:t>
            </w:r>
          </w:p>
        </w:tc>
        <w:tc>
          <w:tcPr>
            <w:tcW w:w="1417" w:type="dxa"/>
          </w:tcPr>
          <w:p w14:paraId="4200F84E">
            <w:pPr>
              <w:spacing w:after="40" w:line="400" w:lineRule="exact"/>
              <w:rPr>
                <w:rFonts w:ascii="宋体" w:hAnsi="宋体" w:eastAsia="宋体"/>
                <w:b w:val="0"/>
                <w:sz w:val="21"/>
                <w:szCs w:val="21"/>
              </w:rPr>
            </w:pPr>
            <w:r>
              <w:rPr>
                <w:rFonts w:ascii="宋体" w:hAnsi="宋体" w:eastAsia="宋体"/>
                <w:b w:val="0"/>
                <w:sz w:val="21"/>
                <w:szCs w:val="21"/>
              </w:rPr>
              <w:t>用户无对应诊疗/公卫记录</w:t>
            </w:r>
          </w:p>
        </w:tc>
        <w:tc>
          <w:tcPr>
            <w:tcW w:w="567" w:type="dxa"/>
          </w:tcPr>
          <w:p w14:paraId="59599DB3">
            <w:pPr>
              <w:spacing w:after="40" w:line="400" w:lineRule="exact"/>
              <w:rPr>
                <w:rFonts w:ascii="宋体" w:hAnsi="宋体" w:eastAsia="宋体"/>
                <w:b w:val="0"/>
                <w:sz w:val="21"/>
                <w:szCs w:val="21"/>
              </w:rPr>
            </w:pPr>
            <w:r>
              <w:rPr>
                <w:rFonts w:ascii="宋体" w:hAnsi="宋体" w:eastAsia="宋体"/>
                <w:b w:val="0"/>
                <w:sz w:val="21"/>
                <w:szCs w:val="21"/>
              </w:rPr>
              <w:t>低</w:t>
            </w:r>
          </w:p>
        </w:tc>
        <w:tc>
          <w:tcPr>
            <w:tcW w:w="1417" w:type="dxa"/>
          </w:tcPr>
          <w:p w14:paraId="6BAB760B">
            <w:pPr>
              <w:spacing w:after="40" w:line="400" w:lineRule="exact"/>
              <w:rPr>
                <w:rFonts w:ascii="宋体" w:hAnsi="宋体" w:eastAsia="宋体"/>
                <w:b w:val="0"/>
                <w:sz w:val="21"/>
                <w:szCs w:val="21"/>
              </w:rPr>
            </w:pPr>
            <w:r>
              <w:rPr>
                <w:rFonts w:ascii="宋体" w:hAnsi="宋体" w:eastAsia="宋体"/>
                <w:b w:val="0"/>
                <w:sz w:val="21"/>
                <w:szCs w:val="21"/>
              </w:rPr>
              <w:t>列表空白，用户疑惑</w:t>
            </w:r>
          </w:p>
        </w:tc>
        <w:tc>
          <w:tcPr>
            <w:tcW w:w="1134" w:type="dxa"/>
          </w:tcPr>
          <w:p w14:paraId="3F0F97D5">
            <w:pPr>
              <w:spacing w:after="40" w:line="400" w:lineRule="exact"/>
              <w:rPr>
                <w:rFonts w:ascii="宋体" w:hAnsi="宋体" w:eastAsia="宋体"/>
                <w:b w:val="0"/>
                <w:sz w:val="21"/>
                <w:szCs w:val="21"/>
              </w:rPr>
            </w:pPr>
            <w:r>
              <w:rPr>
                <w:rFonts w:ascii="宋体" w:hAnsi="宋体" w:eastAsia="宋体"/>
                <w:b w:val="0"/>
                <w:sz w:val="21"/>
                <w:szCs w:val="21"/>
              </w:rPr>
              <w:t>用户体验规范</w:t>
            </w:r>
          </w:p>
        </w:tc>
        <w:tc>
          <w:tcPr>
            <w:tcW w:w="3118" w:type="dxa"/>
          </w:tcPr>
          <w:p w14:paraId="59191090">
            <w:pPr>
              <w:spacing w:after="40" w:line="400" w:lineRule="exact"/>
              <w:rPr>
                <w:rFonts w:ascii="宋体" w:hAnsi="宋体" w:eastAsia="宋体"/>
                <w:b w:val="0"/>
                <w:sz w:val="21"/>
                <w:szCs w:val="21"/>
              </w:rPr>
            </w:pPr>
            <w:r>
              <w:rPr>
                <w:rFonts w:ascii="宋体" w:hAnsi="宋体" w:eastAsia="宋体"/>
                <w:b w:val="0"/>
                <w:sz w:val="21"/>
                <w:szCs w:val="21"/>
              </w:rPr>
              <w:t>统一展示“暂无XX记录”空状态，无报错</w:t>
            </w:r>
          </w:p>
        </w:tc>
      </w:tr>
      <w:tr w14:paraId="5D77C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14787E05">
            <w:pPr>
              <w:spacing w:after="40" w:line="400" w:lineRule="exact"/>
              <w:rPr>
                <w:rFonts w:ascii="宋体" w:hAnsi="宋体" w:eastAsia="宋体"/>
                <w:b w:val="0"/>
                <w:sz w:val="21"/>
                <w:szCs w:val="21"/>
              </w:rPr>
            </w:pPr>
            <w:r>
              <w:rPr>
                <w:rFonts w:ascii="宋体" w:hAnsi="宋体" w:eastAsia="宋体"/>
                <w:b w:val="0"/>
                <w:sz w:val="21"/>
                <w:szCs w:val="21"/>
              </w:rPr>
              <w:t>权限越权访问</w:t>
            </w:r>
          </w:p>
        </w:tc>
        <w:tc>
          <w:tcPr>
            <w:tcW w:w="1417" w:type="dxa"/>
          </w:tcPr>
          <w:p w14:paraId="05CC3BA6">
            <w:pPr>
              <w:spacing w:after="40" w:line="400" w:lineRule="exact"/>
              <w:rPr>
                <w:rFonts w:ascii="宋体" w:hAnsi="宋体" w:eastAsia="宋体"/>
                <w:b w:val="0"/>
                <w:sz w:val="21"/>
                <w:szCs w:val="21"/>
              </w:rPr>
            </w:pPr>
            <w:r>
              <w:rPr>
                <w:rFonts w:ascii="宋体" w:hAnsi="宋体" w:eastAsia="宋体"/>
                <w:b w:val="0"/>
                <w:sz w:val="21"/>
                <w:szCs w:val="21"/>
              </w:rPr>
              <w:t>尝试访问他人屏蔽档案</w:t>
            </w:r>
          </w:p>
        </w:tc>
        <w:tc>
          <w:tcPr>
            <w:tcW w:w="567" w:type="dxa"/>
          </w:tcPr>
          <w:p w14:paraId="1181196E">
            <w:pPr>
              <w:spacing w:after="40" w:line="400" w:lineRule="exact"/>
              <w:rPr>
                <w:rFonts w:ascii="宋体" w:hAnsi="宋体" w:eastAsia="宋体"/>
                <w:b w:val="0"/>
                <w:sz w:val="21"/>
                <w:szCs w:val="21"/>
              </w:rPr>
            </w:pPr>
            <w:r>
              <w:rPr>
                <w:rFonts w:ascii="宋体" w:hAnsi="宋体" w:eastAsia="宋体"/>
                <w:b w:val="0"/>
                <w:sz w:val="21"/>
                <w:szCs w:val="21"/>
              </w:rPr>
              <w:t>高</w:t>
            </w:r>
          </w:p>
        </w:tc>
        <w:tc>
          <w:tcPr>
            <w:tcW w:w="1417" w:type="dxa"/>
          </w:tcPr>
          <w:p w14:paraId="35830201">
            <w:pPr>
              <w:spacing w:after="40" w:line="400" w:lineRule="exact"/>
              <w:rPr>
                <w:rFonts w:ascii="宋体" w:hAnsi="宋体" w:eastAsia="宋体"/>
                <w:b w:val="0"/>
                <w:sz w:val="21"/>
                <w:szCs w:val="21"/>
              </w:rPr>
            </w:pPr>
            <w:r>
              <w:rPr>
                <w:rFonts w:ascii="宋体" w:hAnsi="宋体" w:eastAsia="宋体"/>
                <w:b w:val="0"/>
                <w:sz w:val="21"/>
                <w:szCs w:val="21"/>
              </w:rPr>
              <w:t>隐私数据泄露风险</w:t>
            </w:r>
          </w:p>
        </w:tc>
        <w:tc>
          <w:tcPr>
            <w:tcW w:w="1134" w:type="dxa"/>
          </w:tcPr>
          <w:p w14:paraId="04502A9A">
            <w:pPr>
              <w:spacing w:after="40" w:line="400" w:lineRule="exact"/>
              <w:rPr>
                <w:rFonts w:ascii="宋体" w:hAnsi="宋体" w:eastAsia="宋体"/>
                <w:b w:val="0"/>
                <w:sz w:val="21"/>
                <w:szCs w:val="21"/>
              </w:rPr>
            </w:pPr>
            <w:r>
              <w:rPr>
                <w:rFonts w:ascii="宋体" w:hAnsi="宋体" w:eastAsia="宋体"/>
                <w:b w:val="0"/>
                <w:sz w:val="21"/>
                <w:szCs w:val="21"/>
              </w:rPr>
              <w:t>《个人信息保护法》</w:t>
            </w:r>
          </w:p>
        </w:tc>
        <w:tc>
          <w:tcPr>
            <w:tcW w:w="3118" w:type="dxa"/>
          </w:tcPr>
          <w:p w14:paraId="267BDC89">
            <w:pPr>
              <w:spacing w:after="40" w:line="400" w:lineRule="exact"/>
              <w:rPr>
                <w:rFonts w:ascii="宋体" w:hAnsi="宋体" w:eastAsia="宋体"/>
                <w:b w:val="0"/>
                <w:sz w:val="21"/>
                <w:szCs w:val="21"/>
              </w:rPr>
            </w:pPr>
            <w:r>
              <w:rPr>
                <w:rFonts w:ascii="宋体" w:hAnsi="宋体" w:eastAsia="宋体"/>
                <w:b w:val="0"/>
                <w:sz w:val="21"/>
                <w:szCs w:val="21"/>
              </w:rPr>
              <w:t>后端校验权限拦截，返回空白数据并记录越权日志</w:t>
            </w:r>
          </w:p>
        </w:tc>
      </w:tr>
      <w:tr w14:paraId="4EE4C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68D1A5BD">
            <w:pPr>
              <w:spacing w:after="40" w:line="400" w:lineRule="exact"/>
              <w:rPr>
                <w:rFonts w:ascii="宋体" w:hAnsi="宋体" w:eastAsia="宋体"/>
                <w:b w:val="0"/>
                <w:sz w:val="21"/>
                <w:szCs w:val="21"/>
              </w:rPr>
            </w:pPr>
            <w:r>
              <w:rPr>
                <w:rFonts w:ascii="宋体" w:hAnsi="宋体" w:eastAsia="宋体"/>
                <w:b w:val="0"/>
                <w:sz w:val="21"/>
                <w:szCs w:val="21"/>
              </w:rPr>
              <w:t>小程序崩溃</w:t>
            </w:r>
          </w:p>
        </w:tc>
        <w:tc>
          <w:tcPr>
            <w:tcW w:w="1417" w:type="dxa"/>
          </w:tcPr>
          <w:p w14:paraId="1FD2F2D0">
            <w:pPr>
              <w:spacing w:after="40" w:line="400" w:lineRule="exact"/>
              <w:rPr>
                <w:rFonts w:ascii="宋体" w:hAnsi="宋体" w:eastAsia="宋体"/>
                <w:b w:val="0"/>
                <w:sz w:val="21"/>
                <w:szCs w:val="21"/>
              </w:rPr>
            </w:pPr>
            <w:r>
              <w:rPr>
                <w:rFonts w:ascii="宋体" w:hAnsi="宋体" w:eastAsia="宋体"/>
                <w:b w:val="0"/>
                <w:sz w:val="21"/>
                <w:szCs w:val="21"/>
              </w:rPr>
              <w:t>前端JS异常闪退</w:t>
            </w:r>
          </w:p>
        </w:tc>
        <w:tc>
          <w:tcPr>
            <w:tcW w:w="567" w:type="dxa"/>
          </w:tcPr>
          <w:p w14:paraId="28AD6F15">
            <w:pPr>
              <w:spacing w:after="40" w:line="400" w:lineRule="exact"/>
              <w:rPr>
                <w:rFonts w:ascii="宋体" w:hAnsi="宋体" w:eastAsia="宋体"/>
                <w:b w:val="0"/>
                <w:sz w:val="21"/>
                <w:szCs w:val="21"/>
              </w:rPr>
            </w:pPr>
            <w:r>
              <w:rPr>
                <w:rFonts w:ascii="宋体" w:hAnsi="宋体" w:eastAsia="宋体"/>
                <w:b w:val="0"/>
                <w:sz w:val="21"/>
                <w:szCs w:val="21"/>
              </w:rPr>
              <w:t>低</w:t>
            </w:r>
          </w:p>
        </w:tc>
        <w:tc>
          <w:tcPr>
            <w:tcW w:w="1417" w:type="dxa"/>
          </w:tcPr>
          <w:p w14:paraId="6B994CF3">
            <w:pPr>
              <w:spacing w:after="40" w:line="400" w:lineRule="exact"/>
              <w:rPr>
                <w:rFonts w:ascii="宋体" w:hAnsi="宋体" w:eastAsia="宋体"/>
                <w:b w:val="0"/>
                <w:sz w:val="21"/>
                <w:szCs w:val="21"/>
              </w:rPr>
            </w:pPr>
            <w:r>
              <w:rPr>
                <w:rFonts w:ascii="宋体" w:hAnsi="宋体" w:eastAsia="宋体"/>
                <w:b w:val="0"/>
                <w:sz w:val="21"/>
                <w:szCs w:val="21"/>
              </w:rPr>
              <w:t>用户操作中断</w:t>
            </w:r>
          </w:p>
        </w:tc>
        <w:tc>
          <w:tcPr>
            <w:tcW w:w="1134" w:type="dxa"/>
          </w:tcPr>
          <w:p w14:paraId="4CF6892F">
            <w:pPr>
              <w:spacing w:after="40" w:line="400" w:lineRule="exact"/>
              <w:rPr>
                <w:rFonts w:ascii="宋体" w:hAnsi="宋体" w:eastAsia="宋体"/>
                <w:b w:val="0"/>
                <w:sz w:val="21"/>
                <w:szCs w:val="21"/>
              </w:rPr>
            </w:pPr>
            <w:r>
              <w:rPr>
                <w:rFonts w:ascii="宋体" w:hAnsi="宋体" w:eastAsia="宋体"/>
                <w:b w:val="0"/>
                <w:sz w:val="21"/>
                <w:szCs w:val="21"/>
              </w:rPr>
              <w:t>小程序开发规范</w:t>
            </w:r>
          </w:p>
        </w:tc>
        <w:tc>
          <w:tcPr>
            <w:tcW w:w="3118" w:type="dxa"/>
          </w:tcPr>
          <w:p w14:paraId="4157ED52">
            <w:pPr>
              <w:spacing w:after="40" w:line="400" w:lineRule="exact"/>
              <w:rPr>
                <w:rFonts w:ascii="宋体" w:hAnsi="宋体" w:eastAsia="宋体"/>
                <w:b w:val="0"/>
                <w:sz w:val="21"/>
                <w:szCs w:val="21"/>
              </w:rPr>
            </w:pPr>
            <w:r>
              <w:rPr>
                <w:rFonts w:ascii="宋体" w:hAnsi="宋体" w:eastAsia="宋体"/>
                <w:b w:val="0"/>
                <w:sz w:val="21"/>
                <w:szCs w:val="21"/>
              </w:rPr>
              <w:t>捕获全局异常，提示重启小程序，上报异常日志</w:t>
            </w:r>
          </w:p>
        </w:tc>
      </w:tr>
    </w:tbl>
    <w:p w14:paraId="63831DDC">
      <w:pPr>
        <w:pStyle w:val="4"/>
        <w:keepLines w:val="0"/>
        <w:widowControl w:val="0"/>
        <w:numPr>
          <w:ilvl w:val="1"/>
          <w:numId w:val="7"/>
        </w:numPr>
        <w:tabs>
          <w:tab w:val="left" w:pos="0"/>
        </w:tabs>
        <w:spacing w:before="120" w:beforeLines="0" w:beforeAutospacing="0" w:after="60" w:afterLines="0" w:afterAutospacing="0" w:line="360" w:lineRule="auto"/>
        <w:ind w:left="0" w:firstLine="0"/>
        <w:jc w:val="left"/>
        <w:rPr>
          <w:rFonts w:hint="eastAsia" w:ascii="宋体" w:hAnsi="宋体" w:eastAsia="宋体" w:cs="宋体"/>
          <w:bCs/>
          <w:kern w:val="2"/>
          <w:sz w:val="32"/>
          <w:szCs w:val="32"/>
          <w:lang w:val="en-US" w:eastAsia="zh-CN"/>
        </w:rPr>
      </w:pPr>
      <w:bookmarkStart w:id="57" w:name="_Toc10976"/>
      <w:r>
        <w:rPr>
          <w:rFonts w:hint="eastAsia" w:ascii="宋体" w:hAnsi="宋体" w:eastAsia="宋体" w:cs="宋体"/>
          <w:bCs/>
          <w:kern w:val="2"/>
          <w:sz w:val="32"/>
          <w:szCs w:val="32"/>
          <w:lang w:val="en-US" w:eastAsia="zh-CN"/>
        </w:rPr>
        <w:t>算法说明</w:t>
      </w:r>
      <w:bookmarkEnd w:id="57"/>
    </w:p>
    <w:p w14:paraId="03A20F80">
      <w:pPr>
        <w:spacing w:after="40" w:line="400" w:lineRule="exact"/>
        <w:rPr>
          <w:rFonts w:ascii="宋体" w:hAnsi="宋体" w:eastAsia="宋体"/>
          <w:b w:val="0"/>
          <w:sz w:val="21"/>
          <w:szCs w:val="21"/>
        </w:rPr>
      </w:pPr>
      <w:r>
        <w:rPr>
          <w:rFonts w:ascii="宋体" w:hAnsi="宋体" w:eastAsia="宋体"/>
          <w:b w:val="0"/>
          <w:sz w:val="21"/>
          <w:szCs w:val="21"/>
        </w:rPr>
        <w:t>1. 密码加密算法：BCrypt不可逆加密存储登录、调阅密码；</w:t>
      </w:r>
    </w:p>
    <w:p w14:paraId="5268DCED">
      <w:pPr>
        <w:spacing w:after="40" w:line="400" w:lineRule="exact"/>
        <w:rPr>
          <w:rFonts w:ascii="宋体" w:hAnsi="宋体" w:eastAsia="宋体"/>
          <w:b w:val="0"/>
          <w:sz w:val="21"/>
          <w:szCs w:val="21"/>
        </w:rPr>
      </w:pPr>
      <w:r>
        <w:rPr>
          <w:rFonts w:ascii="宋体" w:hAnsi="宋体" w:eastAsia="宋体"/>
          <w:b w:val="0"/>
          <w:sz w:val="21"/>
          <w:szCs w:val="21"/>
        </w:rPr>
        <w:t>2. 数据脱敏算法：手机号保留前3后4位，中间替换*；身份证保留首尾各2位，中间全部*；</w:t>
      </w:r>
    </w:p>
    <w:p w14:paraId="2ACF1BAD">
      <w:pPr>
        <w:spacing w:after="40" w:line="400" w:lineRule="exact"/>
        <w:rPr>
          <w:rFonts w:ascii="宋体" w:hAnsi="宋体" w:eastAsia="宋体"/>
          <w:b w:val="0"/>
          <w:sz w:val="21"/>
          <w:szCs w:val="21"/>
        </w:rPr>
      </w:pPr>
      <w:r>
        <w:rPr>
          <w:rFonts w:ascii="宋体" w:hAnsi="宋体" w:eastAsia="宋体"/>
          <w:b w:val="0"/>
          <w:sz w:val="21"/>
          <w:szCs w:val="21"/>
        </w:rPr>
        <w:t>3. 验证码生成算法：随机6位数字，有效期5分钟，Redis缓存校验；</w:t>
      </w:r>
    </w:p>
    <w:p w14:paraId="1746145B">
      <w:pPr>
        <w:spacing w:after="40" w:line="400" w:lineRule="exact"/>
        <w:rPr>
          <w:rFonts w:ascii="宋体" w:hAnsi="宋体" w:eastAsia="宋体"/>
          <w:b w:val="0"/>
          <w:sz w:val="21"/>
          <w:szCs w:val="21"/>
        </w:rPr>
      </w:pPr>
      <w:r>
        <w:rPr>
          <w:rFonts w:ascii="宋体" w:hAnsi="宋体" w:eastAsia="宋体"/>
          <w:b w:val="0"/>
          <w:sz w:val="21"/>
          <w:szCs w:val="21"/>
        </w:rPr>
        <w:t>4. 指标趋势绘图算法：按报告时间升序排序，过滤空数值，生成折线图坐标数据；</w:t>
      </w:r>
    </w:p>
    <w:p w14:paraId="0F4D7B03">
      <w:pPr>
        <w:spacing w:after="40" w:line="400" w:lineRule="exact"/>
        <w:rPr>
          <w:rFonts w:ascii="宋体" w:hAnsi="宋体" w:eastAsia="宋体"/>
          <w:b w:val="0"/>
          <w:sz w:val="21"/>
          <w:szCs w:val="21"/>
        </w:rPr>
      </w:pPr>
      <w:r>
        <w:rPr>
          <w:rFonts w:ascii="宋体" w:hAnsi="宋体" w:eastAsia="宋体"/>
          <w:b w:val="0"/>
          <w:sz w:val="21"/>
          <w:szCs w:val="21"/>
        </w:rPr>
        <w:t>5. 权限过滤算法：查询档案时读取用户隐私屏蔽配置，过滤掉partShield/allShield对应的记录。</w:t>
      </w:r>
    </w:p>
    <w:p w14:paraId="6C3AD45D">
      <w:pPr>
        <w:pStyle w:val="4"/>
        <w:keepLines w:val="0"/>
        <w:widowControl w:val="0"/>
        <w:numPr>
          <w:ilvl w:val="1"/>
          <w:numId w:val="7"/>
        </w:numPr>
        <w:tabs>
          <w:tab w:val="left" w:pos="0"/>
        </w:tabs>
        <w:spacing w:before="120" w:beforeLines="0" w:beforeAutospacing="0" w:after="60" w:afterLines="0" w:afterAutospacing="0" w:line="360" w:lineRule="auto"/>
        <w:ind w:left="0" w:firstLine="0"/>
        <w:jc w:val="left"/>
        <w:rPr>
          <w:rFonts w:hint="eastAsia" w:ascii="宋体" w:hAnsi="宋体" w:eastAsia="宋体" w:cs="宋体"/>
          <w:bCs/>
          <w:kern w:val="2"/>
          <w:sz w:val="32"/>
          <w:szCs w:val="32"/>
          <w:lang w:val="en-US" w:eastAsia="zh-CN"/>
        </w:rPr>
      </w:pPr>
      <w:bookmarkStart w:id="58" w:name="_Toc3121"/>
      <w:r>
        <w:rPr>
          <w:rFonts w:hint="eastAsia" w:ascii="宋体" w:hAnsi="宋体" w:eastAsia="宋体" w:cs="宋体"/>
          <w:bCs/>
          <w:kern w:val="2"/>
          <w:sz w:val="32"/>
          <w:szCs w:val="32"/>
          <w:lang w:val="en-US" w:eastAsia="zh-CN"/>
        </w:rPr>
        <w:t>有关人员需求</w:t>
      </w:r>
      <w:bookmarkEnd w:id="58"/>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9"/>
        <w:gridCol w:w="7256"/>
      </w:tblGrid>
      <w:tr w14:paraId="40B31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3D741BD0">
            <w:pPr>
              <w:spacing w:after="40" w:line="400" w:lineRule="exact"/>
              <w:rPr>
                <w:rFonts w:ascii="宋体" w:hAnsi="宋体" w:eastAsia="宋体"/>
                <w:b w:val="0"/>
                <w:sz w:val="21"/>
                <w:szCs w:val="21"/>
              </w:rPr>
            </w:pPr>
            <w:r>
              <w:rPr>
                <w:rFonts w:ascii="宋体" w:hAnsi="宋体" w:eastAsia="宋体"/>
                <w:b w:val="0"/>
                <w:sz w:val="21"/>
                <w:szCs w:val="21"/>
              </w:rPr>
              <w:t>人员角色</w:t>
            </w:r>
          </w:p>
        </w:tc>
        <w:tc>
          <w:tcPr>
            <w:tcW w:w="7654" w:type="dxa"/>
            <w:shd w:val="clear" w:color="auto" w:fill="D9E2F3"/>
          </w:tcPr>
          <w:p w14:paraId="69B794A7">
            <w:pPr>
              <w:spacing w:after="40" w:line="400" w:lineRule="exact"/>
              <w:rPr>
                <w:rFonts w:ascii="宋体" w:hAnsi="宋体" w:eastAsia="宋体"/>
                <w:b w:val="0"/>
                <w:sz w:val="21"/>
                <w:szCs w:val="21"/>
              </w:rPr>
            </w:pPr>
            <w:r>
              <w:rPr>
                <w:rFonts w:ascii="宋体" w:hAnsi="宋体" w:eastAsia="宋体"/>
                <w:b w:val="0"/>
                <w:sz w:val="21"/>
                <w:szCs w:val="21"/>
              </w:rPr>
              <w:t>职责需求</w:t>
            </w:r>
          </w:p>
        </w:tc>
      </w:tr>
      <w:tr w14:paraId="3DC3C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0B2142F1">
            <w:pPr>
              <w:spacing w:after="40" w:line="400" w:lineRule="exact"/>
              <w:rPr>
                <w:rFonts w:ascii="宋体" w:hAnsi="宋体" w:eastAsia="宋体"/>
                <w:b w:val="0"/>
                <w:sz w:val="21"/>
                <w:szCs w:val="21"/>
              </w:rPr>
            </w:pPr>
            <w:r>
              <w:rPr>
                <w:rFonts w:ascii="宋体" w:hAnsi="宋体" w:eastAsia="宋体"/>
                <w:b w:val="0"/>
                <w:sz w:val="21"/>
                <w:szCs w:val="21"/>
              </w:rPr>
              <w:t>前端开发</w:t>
            </w:r>
          </w:p>
        </w:tc>
        <w:tc>
          <w:tcPr>
            <w:tcW w:w="7654" w:type="dxa"/>
          </w:tcPr>
          <w:p w14:paraId="572E9541">
            <w:pPr>
              <w:spacing w:after="40" w:line="400" w:lineRule="exact"/>
              <w:rPr>
                <w:rFonts w:ascii="宋体" w:hAnsi="宋体" w:eastAsia="宋体"/>
                <w:b w:val="0"/>
                <w:sz w:val="21"/>
                <w:szCs w:val="21"/>
              </w:rPr>
            </w:pPr>
            <w:r>
              <w:rPr>
                <w:rFonts w:ascii="宋体" w:hAnsi="宋体" w:eastAsia="宋体"/>
                <w:b w:val="0"/>
                <w:sz w:val="21"/>
                <w:szCs w:val="21"/>
              </w:rPr>
              <w:t>微信小程序页面、交互、表单、图表实现；适配移动端样式</w:t>
            </w:r>
          </w:p>
        </w:tc>
      </w:tr>
      <w:tr w14:paraId="6FD79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E437CC6">
            <w:pPr>
              <w:spacing w:after="40" w:line="400" w:lineRule="exact"/>
              <w:rPr>
                <w:rFonts w:ascii="宋体" w:hAnsi="宋体" w:eastAsia="宋体"/>
                <w:b w:val="0"/>
                <w:sz w:val="21"/>
                <w:szCs w:val="21"/>
              </w:rPr>
            </w:pPr>
            <w:r>
              <w:rPr>
                <w:rFonts w:ascii="宋体" w:hAnsi="宋体" w:eastAsia="宋体"/>
                <w:b w:val="0"/>
                <w:sz w:val="21"/>
                <w:szCs w:val="21"/>
              </w:rPr>
              <w:t>后端开发</w:t>
            </w:r>
          </w:p>
        </w:tc>
        <w:tc>
          <w:tcPr>
            <w:tcW w:w="7654" w:type="dxa"/>
          </w:tcPr>
          <w:p w14:paraId="659E0D8F">
            <w:pPr>
              <w:spacing w:after="40" w:line="400" w:lineRule="exact"/>
              <w:rPr>
                <w:rFonts w:ascii="宋体" w:hAnsi="宋体" w:eastAsia="宋体"/>
                <w:b w:val="0"/>
                <w:sz w:val="21"/>
                <w:szCs w:val="21"/>
              </w:rPr>
            </w:pPr>
            <w:r>
              <w:rPr>
                <w:rFonts w:ascii="宋体" w:hAnsi="宋体" w:eastAsia="宋体"/>
                <w:b w:val="0"/>
                <w:sz w:val="21"/>
                <w:szCs w:val="21"/>
              </w:rPr>
              <w:t>接口开发、数据库逻辑、权限校验、消息生成、密码加密、日志记录</w:t>
            </w:r>
          </w:p>
        </w:tc>
      </w:tr>
      <w:tr w14:paraId="5960F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6C7956D">
            <w:pPr>
              <w:spacing w:after="40" w:line="400" w:lineRule="exact"/>
              <w:rPr>
                <w:rFonts w:ascii="宋体" w:hAnsi="宋体" w:eastAsia="宋体"/>
                <w:b w:val="0"/>
                <w:sz w:val="21"/>
                <w:szCs w:val="21"/>
              </w:rPr>
            </w:pPr>
            <w:r>
              <w:rPr>
                <w:rFonts w:ascii="宋体" w:hAnsi="宋体" w:eastAsia="宋体"/>
                <w:b w:val="0"/>
                <w:sz w:val="21"/>
                <w:szCs w:val="21"/>
              </w:rPr>
              <w:t>测试人员</w:t>
            </w:r>
          </w:p>
        </w:tc>
        <w:tc>
          <w:tcPr>
            <w:tcW w:w="7654" w:type="dxa"/>
          </w:tcPr>
          <w:p w14:paraId="768F47F9">
            <w:pPr>
              <w:spacing w:after="40" w:line="400" w:lineRule="exact"/>
              <w:rPr>
                <w:rFonts w:ascii="宋体" w:hAnsi="宋体" w:eastAsia="宋体"/>
                <w:b w:val="0"/>
                <w:sz w:val="21"/>
                <w:szCs w:val="21"/>
              </w:rPr>
            </w:pPr>
            <w:r>
              <w:rPr>
                <w:rFonts w:ascii="宋体" w:hAnsi="宋体" w:eastAsia="宋体"/>
                <w:b w:val="0"/>
                <w:sz w:val="21"/>
                <w:szCs w:val="21"/>
              </w:rPr>
              <w:t>功能全覆盖测试、兼容性、安全性、性能、异常场景测试</w:t>
            </w:r>
          </w:p>
        </w:tc>
      </w:tr>
      <w:tr w14:paraId="7DA63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984A77E">
            <w:pPr>
              <w:spacing w:after="40" w:line="400" w:lineRule="exact"/>
              <w:rPr>
                <w:rFonts w:ascii="宋体" w:hAnsi="宋体" w:eastAsia="宋体"/>
                <w:b w:val="0"/>
                <w:sz w:val="21"/>
                <w:szCs w:val="21"/>
              </w:rPr>
            </w:pPr>
            <w:r>
              <w:rPr>
                <w:rFonts w:ascii="宋体" w:hAnsi="宋体" w:eastAsia="宋体"/>
                <w:b w:val="0"/>
                <w:sz w:val="21"/>
                <w:szCs w:val="21"/>
              </w:rPr>
              <w:t>公卫审核员</w:t>
            </w:r>
          </w:p>
        </w:tc>
        <w:tc>
          <w:tcPr>
            <w:tcW w:w="7654" w:type="dxa"/>
          </w:tcPr>
          <w:p w14:paraId="0FEA67EA">
            <w:pPr>
              <w:spacing w:after="40" w:line="400" w:lineRule="exact"/>
              <w:rPr>
                <w:rFonts w:ascii="宋体" w:hAnsi="宋体" w:eastAsia="宋体"/>
                <w:b w:val="0"/>
                <w:sz w:val="21"/>
                <w:szCs w:val="21"/>
              </w:rPr>
            </w:pPr>
            <w:r>
              <w:rPr>
                <w:rFonts w:ascii="宋体" w:hAnsi="宋体" w:eastAsia="宋体"/>
                <w:b w:val="0"/>
                <w:sz w:val="21"/>
                <w:szCs w:val="21"/>
              </w:rPr>
              <w:t>线上审核居民健康档案修改工单，通过/驳回填写意见</w:t>
            </w:r>
          </w:p>
        </w:tc>
      </w:tr>
      <w:tr w14:paraId="0123D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649735D2">
            <w:pPr>
              <w:spacing w:after="40" w:line="400" w:lineRule="exact"/>
              <w:rPr>
                <w:rFonts w:ascii="宋体" w:hAnsi="宋体" w:eastAsia="宋体"/>
                <w:b w:val="0"/>
                <w:sz w:val="21"/>
                <w:szCs w:val="21"/>
              </w:rPr>
            </w:pPr>
            <w:r>
              <w:rPr>
                <w:rFonts w:ascii="宋体" w:hAnsi="宋体" w:eastAsia="宋体"/>
                <w:b w:val="0"/>
                <w:sz w:val="21"/>
                <w:szCs w:val="21"/>
              </w:rPr>
              <w:t>系统运维</w:t>
            </w:r>
          </w:p>
        </w:tc>
        <w:tc>
          <w:tcPr>
            <w:tcW w:w="7654" w:type="dxa"/>
          </w:tcPr>
          <w:p w14:paraId="646E8AE3">
            <w:pPr>
              <w:spacing w:after="40" w:line="400" w:lineRule="exact"/>
              <w:rPr>
                <w:rFonts w:ascii="宋体" w:hAnsi="宋体" w:eastAsia="宋体"/>
                <w:b w:val="0"/>
                <w:sz w:val="21"/>
                <w:szCs w:val="21"/>
              </w:rPr>
            </w:pPr>
            <w:r>
              <w:rPr>
                <w:rFonts w:ascii="宋体" w:hAnsi="宋体" w:eastAsia="宋体"/>
                <w:b w:val="0"/>
                <w:sz w:val="21"/>
                <w:szCs w:val="21"/>
              </w:rPr>
              <w:t>服务器部署、数据库备份、接口监控、故障排查、短信通道维护</w:t>
            </w:r>
          </w:p>
        </w:tc>
      </w:tr>
      <w:tr w14:paraId="41CCB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C40781F">
            <w:pPr>
              <w:spacing w:after="40" w:line="400" w:lineRule="exact"/>
              <w:rPr>
                <w:rFonts w:ascii="宋体" w:hAnsi="宋体" w:eastAsia="宋体"/>
                <w:b w:val="0"/>
                <w:sz w:val="21"/>
                <w:szCs w:val="21"/>
              </w:rPr>
            </w:pPr>
            <w:r>
              <w:rPr>
                <w:rFonts w:ascii="宋体" w:hAnsi="宋体" w:eastAsia="宋体"/>
                <w:b w:val="0"/>
                <w:sz w:val="21"/>
                <w:szCs w:val="21"/>
              </w:rPr>
              <w:t>产品经理</w:t>
            </w:r>
          </w:p>
        </w:tc>
        <w:tc>
          <w:tcPr>
            <w:tcW w:w="7654" w:type="dxa"/>
          </w:tcPr>
          <w:p w14:paraId="1C8D0339">
            <w:pPr>
              <w:spacing w:after="40" w:line="400" w:lineRule="exact"/>
              <w:rPr>
                <w:rFonts w:ascii="宋体" w:hAnsi="宋体" w:eastAsia="宋体"/>
                <w:b w:val="0"/>
                <w:sz w:val="21"/>
                <w:szCs w:val="21"/>
              </w:rPr>
            </w:pPr>
            <w:r>
              <w:rPr>
                <w:rFonts w:ascii="宋体" w:hAnsi="宋体" w:eastAsia="宋体"/>
                <w:b w:val="0"/>
                <w:sz w:val="21"/>
                <w:szCs w:val="21"/>
              </w:rPr>
              <w:t>需求迭代、原型输出、用户操作手册维护</w:t>
            </w:r>
          </w:p>
        </w:tc>
      </w:tr>
      <w:tr w14:paraId="6E875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647469DD">
            <w:pPr>
              <w:spacing w:after="40" w:line="400" w:lineRule="exact"/>
              <w:rPr>
                <w:rFonts w:ascii="宋体" w:hAnsi="宋体" w:eastAsia="宋体"/>
                <w:b w:val="0"/>
                <w:sz w:val="21"/>
                <w:szCs w:val="21"/>
              </w:rPr>
            </w:pPr>
            <w:r>
              <w:rPr>
                <w:rFonts w:ascii="宋体" w:hAnsi="宋体" w:eastAsia="宋体"/>
                <w:b w:val="0"/>
                <w:sz w:val="21"/>
                <w:szCs w:val="21"/>
              </w:rPr>
              <w:t>卫健管理员</w:t>
            </w:r>
          </w:p>
        </w:tc>
        <w:tc>
          <w:tcPr>
            <w:tcW w:w="7654" w:type="dxa"/>
          </w:tcPr>
          <w:p w14:paraId="3E0A3223">
            <w:pPr>
              <w:spacing w:after="40" w:line="400" w:lineRule="exact"/>
              <w:rPr>
                <w:rFonts w:ascii="宋体" w:hAnsi="宋体" w:eastAsia="宋体"/>
                <w:b w:val="0"/>
                <w:sz w:val="21"/>
                <w:szCs w:val="21"/>
              </w:rPr>
            </w:pPr>
            <w:r>
              <w:rPr>
                <w:rFonts w:ascii="宋体" w:hAnsi="宋体" w:eastAsia="宋体"/>
                <w:b w:val="0"/>
                <w:sz w:val="21"/>
                <w:szCs w:val="21"/>
              </w:rPr>
              <w:t>查看全平台操作审计日志，合规监管</w:t>
            </w:r>
          </w:p>
        </w:tc>
      </w:tr>
    </w:tbl>
    <w:p w14:paraId="0A521367">
      <w:pPr>
        <w:pStyle w:val="4"/>
        <w:keepLines w:val="0"/>
        <w:widowControl w:val="0"/>
        <w:numPr>
          <w:ilvl w:val="1"/>
          <w:numId w:val="7"/>
        </w:numPr>
        <w:tabs>
          <w:tab w:val="left" w:pos="0"/>
        </w:tabs>
        <w:spacing w:before="120" w:beforeLines="0" w:beforeAutospacing="0" w:after="60" w:afterLines="0" w:afterAutospacing="0" w:line="360" w:lineRule="auto"/>
        <w:ind w:left="0" w:firstLine="0"/>
        <w:jc w:val="left"/>
        <w:rPr>
          <w:rFonts w:hint="eastAsia" w:ascii="宋体" w:hAnsi="宋体" w:eastAsia="宋体" w:cs="宋体"/>
          <w:bCs/>
          <w:kern w:val="2"/>
          <w:sz w:val="32"/>
          <w:szCs w:val="32"/>
          <w:lang w:val="en-US" w:eastAsia="zh-CN"/>
        </w:rPr>
      </w:pPr>
      <w:bookmarkStart w:id="59" w:name="_Toc7044"/>
      <w:r>
        <w:rPr>
          <w:rFonts w:hint="eastAsia" w:ascii="宋体" w:hAnsi="宋体" w:eastAsia="宋体" w:cs="宋体"/>
          <w:bCs/>
          <w:kern w:val="2"/>
          <w:sz w:val="32"/>
          <w:szCs w:val="32"/>
          <w:lang w:val="en-US" w:eastAsia="zh-CN"/>
        </w:rPr>
        <w:t>有关培训需求</w:t>
      </w:r>
      <w:bookmarkEnd w:id="59"/>
    </w:p>
    <w:p w14:paraId="5C307585">
      <w:pPr>
        <w:spacing w:after="40" w:line="400" w:lineRule="exact"/>
        <w:rPr>
          <w:rFonts w:ascii="宋体" w:hAnsi="宋体" w:eastAsia="宋体"/>
          <w:b w:val="0"/>
          <w:sz w:val="21"/>
          <w:szCs w:val="21"/>
        </w:rPr>
      </w:pPr>
      <w:r>
        <w:rPr>
          <w:rFonts w:ascii="宋体" w:hAnsi="宋体" w:eastAsia="宋体"/>
          <w:b w:val="0"/>
          <w:sz w:val="21"/>
          <w:szCs w:val="21"/>
        </w:rPr>
        <w:t>1. 运维人员培训：服务器部署、数据库备份、接口故障排查；</w:t>
      </w:r>
    </w:p>
    <w:p w14:paraId="02F9C39A">
      <w:pPr>
        <w:spacing w:after="40" w:line="400" w:lineRule="exact"/>
        <w:rPr>
          <w:rFonts w:ascii="宋体" w:hAnsi="宋体" w:eastAsia="宋体"/>
          <w:b w:val="0"/>
          <w:sz w:val="21"/>
          <w:szCs w:val="21"/>
        </w:rPr>
      </w:pPr>
      <w:r>
        <w:rPr>
          <w:rFonts w:ascii="宋体" w:hAnsi="宋体" w:eastAsia="宋体"/>
          <w:b w:val="0"/>
          <w:sz w:val="21"/>
          <w:szCs w:val="21"/>
        </w:rPr>
        <w:t>2. 公卫审核人员培训：档案修改工单审核操作流程；</w:t>
      </w:r>
    </w:p>
    <w:p w14:paraId="129F1D3F">
      <w:pPr>
        <w:spacing w:after="40" w:line="400" w:lineRule="exact"/>
        <w:rPr>
          <w:rFonts w:ascii="宋体" w:hAnsi="宋体" w:eastAsia="宋体"/>
          <w:b w:val="0"/>
          <w:sz w:val="21"/>
          <w:szCs w:val="21"/>
        </w:rPr>
      </w:pPr>
      <w:r>
        <w:rPr>
          <w:rFonts w:ascii="宋体" w:hAnsi="宋体" w:eastAsia="宋体"/>
          <w:b w:val="0"/>
          <w:sz w:val="21"/>
          <w:szCs w:val="21"/>
        </w:rPr>
        <w:t>3. 项目交付培训：提供《全程健康档案浏览器—用户手册》供居民自学使用。</w:t>
      </w:r>
    </w:p>
    <w:p w14:paraId="08CEC475">
      <w:pPr>
        <w:pStyle w:val="4"/>
        <w:keepLines w:val="0"/>
        <w:widowControl w:val="0"/>
        <w:numPr>
          <w:ilvl w:val="1"/>
          <w:numId w:val="7"/>
        </w:numPr>
        <w:tabs>
          <w:tab w:val="left" w:pos="0"/>
        </w:tabs>
        <w:spacing w:before="120" w:beforeLines="0" w:beforeAutospacing="0" w:after="60" w:afterLines="0" w:afterAutospacing="0" w:line="360" w:lineRule="auto"/>
        <w:ind w:left="0" w:firstLine="0"/>
        <w:jc w:val="left"/>
        <w:rPr>
          <w:rFonts w:hint="eastAsia" w:ascii="宋体" w:hAnsi="宋体" w:eastAsia="宋体" w:cs="宋体"/>
          <w:bCs/>
          <w:kern w:val="2"/>
          <w:sz w:val="32"/>
          <w:szCs w:val="32"/>
          <w:lang w:val="en-US" w:eastAsia="zh-CN"/>
        </w:rPr>
      </w:pPr>
      <w:bookmarkStart w:id="60" w:name="_Toc8170"/>
      <w:r>
        <w:rPr>
          <w:rFonts w:hint="eastAsia" w:ascii="宋体" w:hAnsi="宋体" w:eastAsia="宋体" w:cs="宋体"/>
          <w:bCs/>
          <w:kern w:val="2"/>
          <w:sz w:val="32"/>
          <w:szCs w:val="32"/>
          <w:lang w:val="en-US" w:eastAsia="zh-CN"/>
        </w:rPr>
        <w:t>有关后勤需求</w:t>
      </w:r>
      <w:bookmarkEnd w:id="60"/>
    </w:p>
    <w:p w14:paraId="44C476EA">
      <w:pPr>
        <w:spacing w:after="40" w:line="400" w:lineRule="exact"/>
        <w:rPr>
          <w:rFonts w:ascii="宋体" w:hAnsi="宋体" w:eastAsia="宋体"/>
          <w:b w:val="0"/>
          <w:sz w:val="21"/>
          <w:szCs w:val="21"/>
        </w:rPr>
      </w:pPr>
      <w:r>
        <w:rPr>
          <w:rFonts w:ascii="宋体" w:hAnsi="宋体" w:eastAsia="宋体"/>
          <w:b w:val="0"/>
          <w:sz w:val="21"/>
          <w:szCs w:val="21"/>
        </w:rPr>
        <w:t>1. 短信服务通道采购，保障验证码、调阅通知短信稳定下发；</w:t>
      </w:r>
    </w:p>
    <w:p w14:paraId="18086D53">
      <w:pPr>
        <w:spacing w:after="40" w:line="400" w:lineRule="exact"/>
        <w:rPr>
          <w:rFonts w:ascii="宋体" w:hAnsi="宋体" w:eastAsia="宋体"/>
          <w:b w:val="0"/>
          <w:sz w:val="21"/>
          <w:szCs w:val="21"/>
        </w:rPr>
      </w:pPr>
      <w:r>
        <w:rPr>
          <w:rFonts w:ascii="宋体" w:hAnsi="宋体" w:eastAsia="宋体"/>
          <w:b w:val="0"/>
          <w:sz w:val="21"/>
          <w:szCs w:val="21"/>
        </w:rPr>
        <w:t>2. 服务器机房7×24小时运维值守；</w:t>
      </w:r>
    </w:p>
    <w:p w14:paraId="69DED1A6">
      <w:pPr>
        <w:spacing w:after="40" w:line="400" w:lineRule="exact"/>
        <w:rPr>
          <w:rFonts w:ascii="宋体" w:hAnsi="宋体" w:eastAsia="宋体"/>
          <w:b w:val="0"/>
          <w:sz w:val="21"/>
          <w:szCs w:val="21"/>
        </w:rPr>
      </w:pPr>
      <w:r>
        <w:rPr>
          <w:rFonts w:ascii="宋体" w:hAnsi="宋体" w:eastAsia="宋体"/>
          <w:b w:val="0"/>
          <w:sz w:val="21"/>
          <w:szCs w:val="21"/>
        </w:rPr>
        <w:t>3. 数据库定期备份存储介质。</w:t>
      </w:r>
    </w:p>
    <w:p w14:paraId="3F3425F5">
      <w:pPr>
        <w:pStyle w:val="4"/>
        <w:keepLines w:val="0"/>
        <w:widowControl w:val="0"/>
        <w:numPr>
          <w:ilvl w:val="1"/>
          <w:numId w:val="7"/>
        </w:numPr>
        <w:tabs>
          <w:tab w:val="left" w:pos="0"/>
        </w:tabs>
        <w:spacing w:before="120" w:beforeLines="0" w:beforeAutospacing="0" w:after="60" w:afterLines="0" w:afterAutospacing="0" w:line="360" w:lineRule="auto"/>
        <w:ind w:left="0" w:firstLine="0"/>
        <w:jc w:val="left"/>
        <w:rPr>
          <w:rFonts w:hint="eastAsia" w:ascii="宋体" w:hAnsi="宋体" w:eastAsia="宋体" w:cs="宋体"/>
          <w:bCs/>
          <w:kern w:val="2"/>
          <w:sz w:val="32"/>
          <w:szCs w:val="32"/>
          <w:lang w:val="en-US" w:eastAsia="zh-CN"/>
        </w:rPr>
      </w:pPr>
      <w:bookmarkStart w:id="61" w:name="_Toc22281"/>
      <w:r>
        <w:rPr>
          <w:rFonts w:hint="eastAsia" w:ascii="宋体" w:hAnsi="宋体" w:eastAsia="宋体" w:cs="宋体"/>
          <w:bCs/>
          <w:kern w:val="2"/>
          <w:sz w:val="32"/>
          <w:szCs w:val="32"/>
          <w:lang w:val="en-US" w:eastAsia="zh-CN"/>
        </w:rPr>
        <w:t>其他需求</w:t>
      </w:r>
      <w:bookmarkEnd w:id="61"/>
    </w:p>
    <w:p w14:paraId="68A7ACD0">
      <w:pPr>
        <w:spacing w:after="40" w:line="400" w:lineRule="exact"/>
        <w:rPr>
          <w:rFonts w:ascii="宋体" w:hAnsi="宋体" w:eastAsia="宋体"/>
          <w:b w:val="0"/>
          <w:sz w:val="21"/>
          <w:szCs w:val="21"/>
        </w:rPr>
      </w:pPr>
      <w:r>
        <w:rPr>
          <w:rFonts w:ascii="宋体" w:hAnsi="宋体" w:eastAsia="宋体"/>
          <w:b w:val="0"/>
          <w:sz w:val="21"/>
          <w:szCs w:val="21"/>
        </w:rPr>
        <w:t>1. 系统版本固定V1.0，支持在基础设置页面查看；</w:t>
      </w:r>
    </w:p>
    <w:p w14:paraId="743E779C">
      <w:pPr>
        <w:spacing w:after="40" w:line="400" w:lineRule="exact"/>
        <w:rPr>
          <w:rFonts w:ascii="宋体" w:hAnsi="宋体" w:eastAsia="宋体"/>
          <w:b w:val="0"/>
          <w:sz w:val="21"/>
          <w:szCs w:val="21"/>
        </w:rPr>
      </w:pPr>
      <w:r>
        <w:rPr>
          <w:rFonts w:ascii="宋体" w:hAnsi="宋体" w:eastAsia="宋体"/>
          <w:b w:val="0"/>
          <w:sz w:val="21"/>
          <w:szCs w:val="21"/>
        </w:rPr>
        <w:t>2. 页面底部统一免责声明文本，不可前端自定义修改；</w:t>
      </w:r>
    </w:p>
    <w:p w14:paraId="12E3F63C">
      <w:pPr>
        <w:spacing w:after="40" w:line="400" w:lineRule="exact"/>
        <w:rPr>
          <w:rFonts w:ascii="宋体" w:hAnsi="宋体" w:eastAsia="宋体"/>
          <w:b w:val="0"/>
          <w:sz w:val="21"/>
          <w:szCs w:val="21"/>
        </w:rPr>
      </w:pPr>
      <w:r>
        <w:rPr>
          <w:rFonts w:ascii="宋体" w:hAnsi="宋体" w:eastAsia="宋体"/>
          <w:b w:val="0"/>
          <w:sz w:val="21"/>
          <w:szCs w:val="21"/>
        </w:rPr>
        <w:t>3. 所有时间展示统一本地北京时间，精确到分。</w:t>
      </w:r>
    </w:p>
    <w:p w14:paraId="743A25D9">
      <w:pPr>
        <w:pStyle w:val="4"/>
        <w:keepLines w:val="0"/>
        <w:widowControl w:val="0"/>
        <w:numPr>
          <w:ilvl w:val="1"/>
          <w:numId w:val="7"/>
        </w:numPr>
        <w:tabs>
          <w:tab w:val="left" w:pos="0"/>
        </w:tabs>
        <w:spacing w:before="120" w:beforeLines="0" w:beforeAutospacing="0" w:after="60" w:afterLines="0" w:afterAutospacing="0" w:line="360" w:lineRule="auto"/>
        <w:ind w:left="0" w:firstLine="0"/>
        <w:jc w:val="left"/>
        <w:rPr>
          <w:rFonts w:hint="eastAsia" w:ascii="宋体" w:hAnsi="宋体" w:eastAsia="宋体" w:cs="宋体"/>
          <w:bCs/>
          <w:kern w:val="2"/>
          <w:sz w:val="32"/>
          <w:szCs w:val="32"/>
          <w:lang w:val="en-US" w:eastAsia="zh-CN"/>
        </w:rPr>
      </w:pPr>
      <w:bookmarkStart w:id="62" w:name="_Toc4717"/>
      <w:r>
        <w:rPr>
          <w:rFonts w:hint="eastAsia" w:ascii="宋体" w:hAnsi="宋体" w:eastAsia="宋体" w:cs="宋体"/>
          <w:bCs/>
          <w:kern w:val="2"/>
          <w:sz w:val="32"/>
          <w:szCs w:val="32"/>
          <w:lang w:val="en-US" w:eastAsia="zh-CN"/>
        </w:rPr>
        <w:t>包装需求</w:t>
      </w:r>
      <w:bookmarkEnd w:id="62"/>
    </w:p>
    <w:p w14:paraId="2BB83DB0">
      <w:pPr>
        <w:spacing w:after="40" w:line="400" w:lineRule="exact"/>
        <w:rPr>
          <w:rFonts w:ascii="宋体" w:hAnsi="宋体" w:eastAsia="宋体"/>
          <w:b w:val="0"/>
          <w:sz w:val="21"/>
          <w:szCs w:val="21"/>
        </w:rPr>
      </w:pPr>
      <w:r>
        <w:rPr>
          <w:rFonts w:ascii="宋体" w:hAnsi="宋体" w:eastAsia="宋体"/>
          <w:b w:val="0"/>
          <w:sz w:val="21"/>
          <w:szCs w:val="21"/>
        </w:rPr>
        <w:t>本系统为微信小程序线上应用，无线下安装包；交付物包含：小程序前端代码、后端服务包、数据库脚本、用户操作手册、本SRS需求规格说明书。</w:t>
      </w:r>
    </w:p>
    <w:p w14:paraId="19966627">
      <w:pPr>
        <w:pStyle w:val="4"/>
        <w:keepLines w:val="0"/>
        <w:widowControl w:val="0"/>
        <w:numPr>
          <w:ilvl w:val="1"/>
          <w:numId w:val="7"/>
        </w:numPr>
        <w:tabs>
          <w:tab w:val="left" w:pos="0"/>
        </w:tabs>
        <w:spacing w:before="120" w:beforeLines="0" w:beforeAutospacing="0" w:after="60" w:afterLines="0" w:afterAutospacing="0" w:line="360" w:lineRule="auto"/>
        <w:ind w:left="0" w:firstLine="0"/>
        <w:jc w:val="left"/>
        <w:rPr>
          <w:rFonts w:hint="eastAsia" w:ascii="宋体" w:hAnsi="宋体" w:eastAsia="宋体" w:cs="宋体"/>
          <w:bCs/>
          <w:kern w:val="2"/>
          <w:sz w:val="32"/>
          <w:szCs w:val="32"/>
          <w:lang w:val="en-US" w:eastAsia="zh-CN"/>
        </w:rPr>
      </w:pPr>
      <w:bookmarkStart w:id="63" w:name="_Toc29933"/>
      <w:r>
        <w:rPr>
          <w:rFonts w:hint="eastAsia" w:ascii="宋体" w:hAnsi="宋体" w:eastAsia="宋体" w:cs="宋体"/>
          <w:bCs/>
          <w:kern w:val="2"/>
          <w:sz w:val="32"/>
          <w:szCs w:val="32"/>
          <w:lang w:val="en-US" w:eastAsia="zh-CN"/>
        </w:rPr>
        <w:t>需求的优先次序和关键程度</w:t>
      </w:r>
      <w:bookmarkEnd w:id="63"/>
    </w:p>
    <w:p w14:paraId="118B938D">
      <w:pPr>
        <w:spacing w:after="40" w:line="400" w:lineRule="exact"/>
      </w:pPr>
      <w:r>
        <w:rPr>
          <w:rFonts w:ascii="黑体" w:hAnsi="黑体" w:eastAsia="黑体"/>
          <w:b/>
          <w:sz w:val="24"/>
        </w:rPr>
        <w:t>P0（核心必实现，无则系统不可用）</w:t>
      </w:r>
    </w:p>
    <w:p w14:paraId="0873255D">
      <w:pPr>
        <w:spacing w:after="40" w:line="400" w:lineRule="exact"/>
        <w:rPr>
          <w:rFonts w:ascii="宋体" w:hAnsi="宋体" w:eastAsia="宋体"/>
          <w:b w:val="0"/>
          <w:sz w:val="21"/>
          <w:szCs w:val="21"/>
        </w:rPr>
      </w:pPr>
      <w:r>
        <w:rPr>
          <w:rFonts w:ascii="宋体" w:hAnsi="宋体" w:eastAsia="宋体"/>
          <w:b w:val="0"/>
          <w:sz w:val="21"/>
          <w:szCs w:val="21"/>
        </w:rPr>
        <w:t>1. 账号登录、实名认证；</w:t>
      </w:r>
    </w:p>
    <w:p w14:paraId="4A07303E">
      <w:pPr>
        <w:spacing w:after="40" w:line="400" w:lineRule="exact"/>
        <w:rPr>
          <w:rFonts w:ascii="宋体" w:hAnsi="宋体" w:eastAsia="宋体"/>
          <w:b w:val="0"/>
          <w:sz w:val="21"/>
          <w:szCs w:val="21"/>
        </w:rPr>
      </w:pPr>
      <w:r>
        <w:rPr>
          <w:rFonts w:ascii="宋体" w:hAnsi="宋体" w:eastAsia="宋体"/>
          <w:b w:val="0"/>
          <w:sz w:val="21"/>
          <w:szCs w:val="21"/>
        </w:rPr>
        <w:t>2. 首页用户档案展示、家庭成员切换；</w:t>
      </w:r>
    </w:p>
    <w:p w14:paraId="20C8A1F2">
      <w:pPr>
        <w:spacing w:after="40" w:line="400" w:lineRule="exact"/>
        <w:rPr>
          <w:rFonts w:ascii="宋体" w:hAnsi="宋体" w:eastAsia="宋体"/>
          <w:b w:val="0"/>
          <w:sz w:val="21"/>
          <w:szCs w:val="21"/>
        </w:rPr>
      </w:pPr>
      <w:r>
        <w:rPr>
          <w:rFonts w:ascii="宋体" w:hAnsi="宋体" w:eastAsia="宋体"/>
          <w:b w:val="0"/>
          <w:sz w:val="21"/>
          <w:szCs w:val="21"/>
        </w:rPr>
        <w:t>3. 检查/检验/门诊/住院/用药诊疗数据查询；</w:t>
      </w:r>
    </w:p>
    <w:p w14:paraId="01129E34">
      <w:pPr>
        <w:spacing w:after="40" w:line="400" w:lineRule="exact"/>
        <w:rPr>
          <w:rFonts w:ascii="宋体" w:hAnsi="宋体" w:eastAsia="宋体"/>
          <w:b w:val="0"/>
          <w:sz w:val="21"/>
          <w:szCs w:val="21"/>
        </w:rPr>
      </w:pPr>
      <w:r>
        <w:rPr>
          <w:rFonts w:ascii="宋体" w:hAnsi="宋体" w:eastAsia="宋体"/>
          <w:b w:val="0"/>
          <w:sz w:val="21"/>
          <w:szCs w:val="21"/>
        </w:rPr>
        <w:t>4. 居民档案、体检、高血压、糖尿病核心公卫模块；</w:t>
      </w:r>
    </w:p>
    <w:p w14:paraId="7E1AC7DD">
      <w:pPr>
        <w:spacing w:after="40" w:line="400" w:lineRule="exact"/>
        <w:rPr>
          <w:rFonts w:ascii="宋体" w:hAnsi="宋体" w:eastAsia="宋体"/>
          <w:b w:val="0"/>
          <w:sz w:val="21"/>
          <w:szCs w:val="21"/>
        </w:rPr>
      </w:pPr>
      <w:r>
        <w:rPr>
          <w:rFonts w:ascii="宋体" w:hAnsi="宋体" w:eastAsia="宋体"/>
          <w:b w:val="0"/>
          <w:sz w:val="21"/>
          <w:szCs w:val="21"/>
        </w:rPr>
        <w:t>5. 调阅记录、登录通知消息审计；</w:t>
      </w:r>
    </w:p>
    <w:p w14:paraId="24BE325E">
      <w:pPr>
        <w:spacing w:after="40" w:line="400" w:lineRule="exact"/>
        <w:rPr>
          <w:rFonts w:ascii="宋体" w:hAnsi="宋体" w:eastAsia="宋体"/>
          <w:b w:val="0"/>
          <w:sz w:val="21"/>
          <w:szCs w:val="21"/>
        </w:rPr>
      </w:pPr>
      <w:r>
        <w:rPr>
          <w:rFonts w:ascii="宋体" w:hAnsi="宋体" w:eastAsia="宋体"/>
          <w:b w:val="0"/>
          <w:sz w:val="21"/>
          <w:szCs w:val="21"/>
        </w:rPr>
        <w:t>6. 基础隐私权限（调阅密码、短信通知）；</w:t>
      </w:r>
    </w:p>
    <w:p w14:paraId="737F42A1">
      <w:pPr>
        <w:spacing w:after="40" w:line="400" w:lineRule="exact"/>
        <w:rPr>
          <w:rFonts w:ascii="宋体" w:hAnsi="宋体" w:eastAsia="宋体"/>
          <w:b w:val="0"/>
          <w:sz w:val="21"/>
          <w:szCs w:val="21"/>
        </w:rPr>
      </w:pPr>
      <w:r>
        <w:rPr>
          <w:rFonts w:ascii="宋体" w:hAnsi="宋体" w:eastAsia="宋体"/>
          <w:b w:val="0"/>
          <w:sz w:val="21"/>
          <w:szCs w:val="21"/>
        </w:rPr>
        <w:t>7. 数据脱敏、操作日志、HTTPS传输安全约束。</w:t>
      </w:r>
    </w:p>
    <w:p w14:paraId="417926FE">
      <w:pPr>
        <w:spacing w:after="40" w:line="400" w:lineRule="exact"/>
      </w:pPr>
      <w:r>
        <w:rPr>
          <w:rFonts w:ascii="黑体" w:hAnsi="黑体" w:eastAsia="黑体"/>
          <w:b/>
          <w:sz w:val="24"/>
        </w:rPr>
        <w:t>P1（重要优化，提升完整度）</w:t>
      </w:r>
    </w:p>
    <w:p w14:paraId="60981BCB">
      <w:pPr>
        <w:spacing w:after="40" w:line="400" w:lineRule="exact"/>
        <w:rPr>
          <w:rFonts w:ascii="宋体" w:hAnsi="宋体" w:eastAsia="宋体"/>
          <w:b w:val="0"/>
          <w:sz w:val="21"/>
          <w:szCs w:val="21"/>
        </w:rPr>
      </w:pPr>
      <w:r>
        <w:rPr>
          <w:rFonts w:ascii="宋体" w:hAnsi="宋体" w:eastAsia="宋体"/>
          <w:b w:val="0"/>
          <w:sz w:val="21"/>
          <w:szCs w:val="21"/>
        </w:rPr>
        <w:t>1. 中医体质辨识、儿童/妇女/老年专项；</w:t>
      </w:r>
    </w:p>
    <w:p w14:paraId="7F4CCA8D">
      <w:pPr>
        <w:spacing w:after="40" w:line="400" w:lineRule="exact"/>
        <w:rPr>
          <w:rFonts w:ascii="宋体" w:hAnsi="宋体" w:eastAsia="宋体"/>
          <w:b w:val="0"/>
          <w:sz w:val="21"/>
          <w:szCs w:val="21"/>
        </w:rPr>
      </w:pPr>
      <w:r>
        <w:rPr>
          <w:rFonts w:ascii="宋体" w:hAnsi="宋体" w:eastAsia="宋体"/>
          <w:b w:val="0"/>
          <w:sz w:val="21"/>
          <w:szCs w:val="21"/>
        </w:rPr>
        <w:t>2. 家庭成员扫码绑定、个人分享二维码；</w:t>
      </w:r>
    </w:p>
    <w:p w14:paraId="3AB654BF">
      <w:pPr>
        <w:spacing w:after="40" w:line="400" w:lineRule="exact"/>
        <w:rPr>
          <w:rFonts w:ascii="宋体" w:hAnsi="宋体" w:eastAsia="宋体"/>
          <w:b w:val="0"/>
          <w:sz w:val="21"/>
          <w:szCs w:val="21"/>
        </w:rPr>
      </w:pPr>
      <w:r>
        <w:rPr>
          <w:rFonts w:ascii="宋体" w:hAnsi="宋体" w:eastAsia="宋体"/>
          <w:b w:val="0"/>
          <w:sz w:val="21"/>
          <w:szCs w:val="21"/>
        </w:rPr>
        <w:t>3. 健康档案线上编辑+后台审核；</w:t>
      </w:r>
    </w:p>
    <w:p w14:paraId="788888B0">
      <w:pPr>
        <w:spacing w:after="40" w:line="400" w:lineRule="exact"/>
        <w:rPr>
          <w:rFonts w:ascii="宋体" w:hAnsi="宋体" w:eastAsia="宋体"/>
          <w:b w:val="0"/>
          <w:sz w:val="21"/>
          <w:szCs w:val="21"/>
        </w:rPr>
      </w:pPr>
      <w:r>
        <w:rPr>
          <w:rFonts w:ascii="宋体" w:hAnsi="宋体" w:eastAsia="宋体"/>
          <w:b w:val="0"/>
          <w:sz w:val="21"/>
          <w:szCs w:val="21"/>
        </w:rPr>
        <w:t>4. 分模块档案部分屏蔽权限配置；</w:t>
      </w:r>
    </w:p>
    <w:p w14:paraId="43ED31AB">
      <w:pPr>
        <w:spacing w:after="40" w:line="400" w:lineRule="exact"/>
        <w:rPr>
          <w:rFonts w:ascii="宋体" w:hAnsi="宋体" w:eastAsia="宋体"/>
          <w:b w:val="0"/>
          <w:sz w:val="21"/>
          <w:szCs w:val="21"/>
        </w:rPr>
      </w:pPr>
      <w:r>
        <w:rPr>
          <w:rFonts w:ascii="宋体" w:hAnsi="宋体" w:eastAsia="宋体"/>
          <w:b w:val="0"/>
          <w:sz w:val="21"/>
          <w:szCs w:val="21"/>
        </w:rPr>
        <w:t>5. 修改手机号、登录/调阅密码功能。</w:t>
      </w:r>
    </w:p>
    <w:p w14:paraId="12C3A10C">
      <w:pPr>
        <w:spacing w:after="40" w:line="400" w:lineRule="exact"/>
      </w:pPr>
      <w:r>
        <w:rPr>
          <w:rFonts w:ascii="黑体" w:hAnsi="黑体" w:eastAsia="黑体"/>
          <w:b/>
          <w:sz w:val="24"/>
        </w:rPr>
        <w:t>P2（迭代优化，V1.0可暂缓）</w:t>
      </w:r>
    </w:p>
    <w:p w14:paraId="59B56726">
      <w:pPr>
        <w:spacing w:after="40" w:line="400" w:lineRule="exact"/>
        <w:rPr>
          <w:rFonts w:ascii="宋体" w:hAnsi="宋体" w:eastAsia="宋体"/>
          <w:b w:val="0"/>
          <w:sz w:val="21"/>
          <w:szCs w:val="21"/>
        </w:rPr>
      </w:pPr>
      <w:r>
        <w:rPr>
          <w:rFonts w:ascii="宋体" w:hAnsi="宋体" w:eastAsia="宋体"/>
          <w:b w:val="0"/>
          <w:sz w:val="21"/>
          <w:szCs w:val="21"/>
        </w:rPr>
        <w:t>1. 健康数据统计图表扩展；</w:t>
      </w:r>
    </w:p>
    <w:p w14:paraId="686763C8">
      <w:pPr>
        <w:spacing w:after="40" w:line="400" w:lineRule="exact"/>
        <w:rPr>
          <w:rFonts w:ascii="宋体" w:hAnsi="宋体" w:eastAsia="宋体"/>
          <w:b w:val="0"/>
          <w:sz w:val="21"/>
          <w:szCs w:val="21"/>
        </w:rPr>
      </w:pPr>
      <w:r>
        <w:rPr>
          <w:rFonts w:ascii="宋体" w:hAnsi="宋体" w:eastAsia="宋体"/>
          <w:b w:val="0"/>
          <w:sz w:val="21"/>
          <w:szCs w:val="21"/>
        </w:rPr>
        <w:t>2. 档案导出PDF功能；</w:t>
      </w:r>
    </w:p>
    <w:p w14:paraId="7302A0B8">
      <w:pPr>
        <w:spacing w:after="40" w:line="400" w:lineRule="exact"/>
        <w:rPr>
          <w:rFonts w:ascii="宋体" w:hAnsi="宋体" w:eastAsia="宋体"/>
          <w:b w:val="0"/>
          <w:sz w:val="21"/>
          <w:szCs w:val="21"/>
        </w:rPr>
      </w:pPr>
      <w:r>
        <w:rPr>
          <w:rFonts w:ascii="宋体" w:hAnsi="宋体" w:eastAsia="宋体"/>
          <w:b w:val="0"/>
          <w:sz w:val="21"/>
          <w:szCs w:val="21"/>
        </w:rPr>
        <w:t>3. 多机构数据批量同步后台管理页面。</w:t>
      </w:r>
    </w:p>
    <w:p w14:paraId="57B974FF">
      <w:pPr>
        <w:pStyle w:val="3"/>
        <w:keepLines w:val="0"/>
        <w:widowControl/>
        <w:numPr>
          <w:ilvl w:val="0"/>
          <w:numId w:val="7"/>
        </w:numPr>
        <w:autoSpaceDE w:val="0"/>
        <w:autoSpaceDN w:val="0"/>
        <w:spacing w:before="240" w:after="240" w:line="360" w:lineRule="auto"/>
        <w:ind w:left="0" w:firstLine="0"/>
        <w:jc w:val="both"/>
        <w:textAlignment w:val="baseline"/>
        <w:rPr>
          <w:rFonts w:hint="eastAsia" w:ascii="宋体" w:hAnsi="宋体" w:eastAsia="宋体" w:cs="宋体"/>
          <w:i w:val="0"/>
          <w:iCs w:val="0"/>
          <w:color w:val="auto"/>
          <w:kern w:val="44"/>
          <w:sz w:val="44"/>
          <w:szCs w:val="44"/>
          <w:lang w:val="en-US" w:eastAsia="zh-CN"/>
        </w:rPr>
      </w:pPr>
      <w:bookmarkStart w:id="64" w:name="_Toc10902"/>
      <w:r>
        <w:rPr>
          <w:rFonts w:hint="eastAsia" w:ascii="宋体" w:hAnsi="宋体" w:eastAsia="宋体" w:cs="宋体"/>
          <w:i w:val="0"/>
          <w:iCs w:val="0"/>
          <w:color w:val="auto"/>
          <w:kern w:val="44"/>
          <w:sz w:val="44"/>
          <w:szCs w:val="44"/>
          <w:lang w:val="en-US" w:eastAsia="zh-CN"/>
        </w:rPr>
        <w:t>合格性规定</w:t>
      </w:r>
      <w:bookmarkEnd w:id="64"/>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9"/>
        <w:gridCol w:w="6726"/>
      </w:tblGrid>
      <w:tr w14:paraId="73EAB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68" w:type="dxa"/>
            <w:shd w:val="clear" w:color="auto" w:fill="D9E2F3"/>
          </w:tcPr>
          <w:p w14:paraId="58A90615">
            <w:pPr>
              <w:spacing w:after="40" w:line="400" w:lineRule="exact"/>
              <w:rPr>
                <w:rFonts w:ascii="宋体" w:hAnsi="宋体" w:eastAsia="宋体"/>
                <w:b w:val="0"/>
                <w:sz w:val="21"/>
                <w:szCs w:val="21"/>
              </w:rPr>
            </w:pPr>
            <w:r>
              <w:rPr>
                <w:rFonts w:ascii="宋体" w:hAnsi="宋体" w:eastAsia="宋体"/>
                <w:b w:val="0"/>
                <w:sz w:val="21"/>
                <w:szCs w:val="21"/>
              </w:rPr>
              <w:t>需求类型</w:t>
            </w:r>
          </w:p>
        </w:tc>
        <w:tc>
          <w:tcPr>
            <w:tcW w:w="7087" w:type="dxa"/>
            <w:shd w:val="clear" w:color="auto" w:fill="D9E2F3"/>
          </w:tcPr>
          <w:p w14:paraId="635C659D">
            <w:pPr>
              <w:spacing w:after="40" w:line="400" w:lineRule="exact"/>
              <w:rPr>
                <w:rFonts w:ascii="宋体" w:hAnsi="宋体" w:eastAsia="宋体"/>
                <w:b w:val="0"/>
                <w:sz w:val="21"/>
                <w:szCs w:val="21"/>
              </w:rPr>
            </w:pPr>
            <w:r>
              <w:rPr>
                <w:rFonts w:ascii="宋体" w:hAnsi="宋体" w:eastAsia="宋体"/>
                <w:b w:val="0"/>
                <w:sz w:val="21"/>
                <w:szCs w:val="21"/>
              </w:rPr>
              <w:t>合格验证方法</w:t>
            </w:r>
          </w:p>
        </w:tc>
      </w:tr>
      <w:tr w14:paraId="63C22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39224A3">
            <w:pPr>
              <w:spacing w:after="40" w:line="400" w:lineRule="exact"/>
              <w:rPr>
                <w:rFonts w:ascii="宋体" w:hAnsi="宋体" w:eastAsia="宋体"/>
                <w:b w:val="0"/>
                <w:sz w:val="21"/>
                <w:szCs w:val="21"/>
              </w:rPr>
            </w:pPr>
            <w:r>
              <w:rPr>
                <w:rFonts w:ascii="宋体" w:hAnsi="宋体" w:eastAsia="宋体"/>
                <w:b w:val="0"/>
                <w:sz w:val="21"/>
                <w:szCs w:val="21"/>
              </w:rPr>
              <w:t>功能能力需求</w:t>
            </w:r>
          </w:p>
        </w:tc>
        <w:tc>
          <w:tcPr>
            <w:tcW w:w="7087" w:type="dxa"/>
          </w:tcPr>
          <w:p w14:paraId="387E1418">
            <w:pPr>
              <w:spacing w:after="40" w:line="400" w:lineRule="exact"/>
              <w:rPr>
                <w:rFonts w:ascii="宋体" w:hAnsi="宋体" w:eastAsia="宋体"/>
                <w:b w:val="0"/>
                <w:sz w:val="21"/>
                <w:szCs w:val="21"/>
              </w:rPr>
            </w:pPr>
            <w:r>
              <w:rPr>
                <w:rFonts w:ascii="宋体" w:hAnsi="宋体" w:eastAsia="宋体"/>
                <w:b w:val="0"/>
                <w:sz w:val="21"/>
                <w:szCs w:val="21"/>
              </w:rPr>
              <w:t>功能演示、手工测试用例全覆盖</w:t>
            </w:r>
          </w:p>
        </w:tc>
      </w:tr>
      <w:tr w14:paraId="5B7F4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AF3A59B">
            <w:pPr>
              <w:spacing w:after="40" w:line="400" w:lineRule="exact"/>
              <w:rPr>
                <w:rFonts w:ascii="宋体" w:hAnsi="宋体" w:eastAsia="宋体"/>
                <w:b w:val="0"/>
                <w:sz w:val="21"/>
                <w:szCs w:val="21"/>
              </w:rPr>
            </w:pPr>
            <w:r>
              <w:rPr>
                <w:rFonts w:ascii="宋体" w:hAnsi="宋体" w:eastAsia="宋体"/>
                <w:b w:val="0"/>
                <w:sz w:val="21"/>
                <w:szCs w:val="21"/>
              </w:rPr>
              <w:t>外部接口需求</w:t>
            </w:r>
          </w:p>
        </w:tc>
        <w:tc>
          <w:tcPr>
            <w:tcW w:w="7087" w:type="dxa"/>
          </w:tcPr>
          <w:p w14:paraId="22AD4CF2">
            <w:pPr>
              <w:spacing w:after="40" w:line="400" w:lineRule="exact"/>
              <w:rPr>
                <w:rFonts w:ascii="宋体" w:hAnsi="宋体" w:eastAsia="宋体"/>
                <w:b w:val="0"/>
                <w:sz w:val="21"/>
                <w:szCs w:val="21"/>
              </w:rPr>
            </w:pPr>
            <w:r>
              <w:rPr>
                <w:rFonts w:ascii="宋体" w:hAnsi="宋体" w:eastAsia="宋体"/>
                <w:b w:val="0"/>
                <w:sz w:val="21"/>
                <w:szCs w:val="21"/>
              </w:rPr>
              <w:t>接口自动化测试、Postman联调验证</w:t>
            </w:r>
          </w:p>
        </w:tc>
      </w:tr>
      <w:tr w14:paraId="10309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670582B">
            <w:pPr>
              <w:spacing w:after="40" w:line="400" w:lineRule="exact"/>
              <w:rPr>
                <w:rFonts w:ascii="宋体" w:hAnsi="宋体" w:eastAsia="宋体"/>
                <w:b w:val="0"/>
                <w:sz w:val="21"/>
                <w:szCs w:val="21"/>
              </w:rPr>
            </w:pPr>
            <w:r>
              <w:rPr>
                <w:rFonts w:ascii="宋体" w:hAnsi="宋体" w:eastAsia="宋体"/>
                <w:b w:val="0"/>
                <w:sz w:val="21"/>
                <w:szCs w:val="21"/>
              </w:rPr>
              <w:t>内部接口需求</w:t>
            </w:r>
          </w:p>
        </w:tc>
        <w:tc>
          <w:tcPr>
            <w:tcW w:w="7087" w:type="dxa"/>
          </w:tcPr>
          <w:p w14:paraId="5DC9F364">
            <w:pPr>
              <w:spacing w:after="40" w:line="400" w:lineRule="exact"/>
              <w:rPr>
                <w:rFonts w:ascii="宋体" w:hAnsi="宋体" w:eastAsia="宋体"/>
                <w:b w:val="0"/>
                <w:sz w:val="21"/>
                <w:szCs w:val="21"/>
              </w:rPr>
            </w:pPr>
            <w:r>
              <w:rPr>
                <w:rFonts w:ascii="宋体" w:hAnsi="宋体" w:eastAsia="宋体"/>
                <w:b w:val="0"/>
                <w:sz w:val="21"/>
                <w:szCs w:val="21"/>
              </w:rPr>
              <w:t>单元测试、模块联调测试</w:t>
            </w:r>
          </w:p>
        </w:tc>
      </w:tr>
      <w:tr w14:paraId="35BFF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A14F8C3">
            <w:pPr>
              <w:spacing w:after="40" w:line="400" w:lineRule="exact"/>
              <w:rPr>
                <w:rFonts w:ascii="宋体" w:hAnsi="宋体" w:eastAsia="宋体"/>
                <w:b w:val="0"/>
                <w:sz w:val="21"/>
                <w:szCs w:val="21"/>
              </w:rPr>
            </w:pPr>
            <w:r>
              <w:rPr>
                <w:rFonts w:ascii="宋体" w:hAnsi="宋体" w:eastAsia="宋体"/>
                <w:b w:val="0"/>
                <w:sz w:val="21"/>
                <w:szCs w:val="21"/>
              </w:rPr>
              <w:t>内部数据需求</w:t>
            </w:r>
          </w:p>
        </w:tc>
        <w:tc>
          <w:tcPr>
            <w:tcW w:w="7087" w:type="dxa"/>
          </w:tcPr>
          <w:p w14:paraId="4BEC7C65">
            <w:pPr>
              <w:spacing w:after="40" w:line="400" w:lineRule="exact"/>
              <w:rPr>
                <w:rFonts w:ascii="宋体" w:hAnsi="宋体" w:eastAsia="宋体"/>
                <w:b w:val="0"/>
                <w:sz w:val="21"/>
                <w:szCs w:val="21"/>
              </w:rPr>
            </w:pPr>
            <w:r>
              <w:rPr>
                <w:rFonts w:ascii="宋体" w:hAnsi="宋体" w:eastAsia="宋体"/>
                <w:b w:val="0"/>
                <w:sz w:val="21"/>
                <w:szCs w:val="21"/>
              </w:rPr>
              <w:t>数据库数据校验、脱敏数据抽样核查</w:t>
            </w:r>
          </w:p>
        </w:tc>
      </w:tr>
      <w:tr w14:paraId="4BA14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69B23FB">
            <w:pPr>
              <w:spacing w:after="40" w:line="400" w:lineRule="exact"/>
              <w:rPr>
                <w:rFonts w:ascii="宋体" w:hAnsi="宋体" w:eastAsia="宋体"/>
                <w:b w:val="0"/>
                <w:sz w:val="21"/>
                <w:szCs w:val="21"/>
              </w:rPr>
            </w:pPr>
            <w:r>
              <w:rPr>
                <w:rFonts w:ascii="宋体" w:hAnsi="宋体" w:eastAsia="宋体"/>
                <w:b w:val="0"/>
                <w:sz w:val="21"/>
                <w:szCs w:val="21"/>
              </w:rPr>
              <w:t>适应性需求</w:t>
            </w:r>
          </w:p>
        </w:tc>
        <w:tc>
          <w:tcPr>
            <w:tcW w:w="7087" w:type="dxa"/>
          </w:tcPr>
          <w:p w14:paraId="79C7ABCB">
            <w:pPr>
              <w:spacing w:after="40" w:line="400" w:lineRule="exact"/>
              <w:rPr>
                <w:rFonts w:ascii="宋体" w:hAnsi="宋体" w:eastAsia="宋体"/>
                <w:b w:val="0"/>
                <w:sz w:val="21"/>
                <w:szCs w:val="21"/>
              </w:rPr>
            </w:pPr>
            <w:r>
              <w:rPr>
                <w:rFonts w:ascii="宋体" w:hAnsi="宋体" w:eastAsia="宋体"/>
                <w:b w:val="0"/>
                <w:sz w:val="21"/>
                <w:szCs w:val="21"/>
              </w:rPr>
              <w:t>多型号手机、多微信版本兼容性演示</w:t>
            </w:r>
          </w:p>
        </w:tc>
      </w:tr>
      <w:tr w14:paraId="282C7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0026CED">
            <w:pPr>
              <w:spacing w:after="40" w:line="400" w:lineRule="exact"/>
              <w:rPr>
                <w:rFonts w:ascii="宋体" w:hAnsi="宋体" w:eastAsia="宋体"/>
                <w:b w:val="0"/>
                <w:sz w:val="21"/>
                <w:szCs w:val="21"/>
              </w:rPr>
            </w:pPr>
            <w:r>
              <w:rPr>
                <w:rFonts w:ascii="宋体" w:hAnsi="宋体" w:eastAsia="宋体"/>
                <w:b w:val="0"/>
                <w:sz w:val="21"/>
                <w:szCs w:val="21"/>
              </w:rPr>
              <w:t>保密性/隐私需求</w:t>
            </w:r>
          </w:p>
        </w:tc>
        <w:tc>
          <w:tcPr>
            <w:tcW w:w="7087" w:type="dxa"/>
          </w:tcPr>
          <w:p w14:paraId="15F4236B">
            <w:pPr>
              <w:spacing w:after="40" w:line="400" w:lineRule="exact"/>
              <w:rPr>
                <w:rFonts w:ascii="宋体" w:hAnsi="宋体" w:eastAsia="宋体"/>
                <w:b w:val="0"/>
                <w:sz w:val="21"/>
                <w:szCs w:val="21"/>
              </w:rPr>
            </w:pPr>
            <w:r>
              <w:rPr>
                <w:rFonts w:ascii="宋体" w:hAnsi="宋体" w:eastAsia="宋体"/>
                <w:b w:val="0"/>
                <w:sz w:val="21"/>
                <w:szCs w:val="21"/>
              </w:rPr>
              <w:t>渗透测试、越权访问测试、日志审计核查</w:t>
            </w:r>
          </w:p>
        </w:tc>
      </w:tr>
      <w:tr w14:paraId="27C06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2319B46">
            <w:pPr>
              <w:spacing w:after="40" w:line="400" w:lineRule="exact"/>
              <w:rPr>
                <w:rFonts w:ascii="宋体" w:hAnsi="宋体" w:eastAsia="宋体"/>
                <w:b w:val="0"/>
                <w:sz w:val="21"/>
                <w:szCs w:val="21"/>
              </w:rPr>
            </w:pPr>
            <w:r>
              <w:rPr>
                <w:rFonts w:ascii="宋体" w:hAnsi="宋体" w:eastAsia="宋体"/>
                <w:b w:val="0"/>
                <w:sz w:val="21"/>
                <w:szCs w:val="21"/>
              </w:rPr>
              <w:t>环境需求</w:t>
            </w:r>
          </w:p>
        </w:tc>
        <w:tc>
          <w:tcPr>
            <w:tcW w:w="7087" w:type="dxa"/>
          </w:tcPr>
          <w:p w14:paraId="24FADB66">
            <w:pPr>
              <w:spacing w:after="40" w:line="400" w:lineRule="exact"/>
              <w:rPr>
                <w:rFonts w:ascii="宋体" w:hAnsi="宋体" w:eastAsia="宋体"/>
                <w:b w:val="0"/>
                <w:sz w:val="21"/>
                <w:szCs w:val="21"/>
              </w:rPr>
            </w:pPr>
            <w:r>
              <w:rPr>
                <w:rFonts w:ascii="宋体" w:hAnsi="宋体" w:eastAsia="宋体"/>
                <w:b w:val="0"/>
                <w:sz w:val="21"/>
                <w:szCs w:val="21"/>
              </w:rPr>
              <w:t>服务器部署演示、软硬件配置核对</w:t>
            </w:r>
          </w:p>
        </w:tc>
      </w:tr>
      <w:tr w14:paraId="4A822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A1BA7F8">
            <w:pPr>
              <w:spacing w:after="40" w:line="400" w:lineRule="exact"/>
              <w:rPr>
                <w:rFonts w:ascii="宋体" w:hAnsi="宋体" w:eastAsia="宋体"/>
                <w:b w:val="0"/>
                <w:sz w:val="21"/>
                <w:szCs w:val="21"/>
              </w:rPr>
            </w:pPr>
            <w:r>
              <w:rPr>
                <w:rFonts w:ascii="宋体" w:hAnsi="宋体" w:eastAsia="宋体"/>
                <w:b w:val="0"/>
                <w:sz w:val="21"/>
                <w:szCs w:val="21"/>
              </w:rPr>
              <w:t>计算机资源需求</w:t>
            </w:r>
          </w:p>
        </w:tc>
        <w:tc>
          <w:tcPr>
            <w:tcW w:w="7087" w:type="dxa"/>
          </w:tcPr>
          <w:p w14:paraId="27018703">
            <w:pPr>
              <w:spacing w:after="40" w:line="400" w:lineRule="exact"/>
              <w:rPr>
                <w:rFonts w:ascii="宋体" w:hAnsi="宋体" w:eastAsia="宋体"/>
                <w:b w:val="0"/>
                <w:sz w:val="21"/>
                <w:szCs w:val="21"/>
              </w:rPr>
            </w:pPr>
            <w:r>
              <w:rPr>
                <w:rFonts w:ascii="宋体" w:hAnsi="宋体" w:eastAsia="宋体"/>
                <w:b w:val="0"/>
                <w:sz w:val="21"/>
                <w:szCs w:val="21"/>
              </w:rPr>
              <w:t>服务器性能压测、并发模拟测试</w:t>
            </w:r>
          </w:p>
        </w:tc>
      </w:tr>
      <w:tr w14:paraId="35FEA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C8DE544">
            <w:pPr>
              <w:spacing w:after="40" w:line="400" w:lineRule="exact"/>
              <w:rPr>
                <w:rFonts w:ascii="宋体" w:hAnsi="宋体" w:eastAsia="宋体"/>
                <w:b w:val="0"/>
                <w:sz w:val="21"/>
                <w:szCs w:val="21"/>
              </w:rPr>
            </w:pPr>
            <w:r>
              <w:rPr>
                <w:rFonts w:ascii="宋体" w:hAnsi="宋体" w:eastAsia="宋体"/>
                <w:b w:val="0"/>
                <w:sz w:val="21"/>
                <w:szCs w:val="21"/>
              </w:rPr>
              <w:t>人员培训需求</w:t>
            </w:r>
          </w:p>
        </w:tc>
        <w:tc>
          <w:tcPr>
            <w:tcW w:w="7087" w:type="dxa"/>
          </w:tcPr>
          <w:p w14:paraId="34D00C7D">
            <w:pPr>
              <w:spacing w:after="40" w:line="400" w:lineRule="exact"/>
              <w:rPr>
                <w:rFonts w:ascii="宋体" w:hAnsi="宋体" w:eastAsia="宋体"/>
                <w:b w:val="0"/>
                <w:sz w:val="21"/>
                <w:szCs w:val="21"/>
              </w:rPr>
            </w:pPr>
            <w:r>
              <w:rPr>
                <w:rFonts w:ascii="宋体" w:hAnsi="宋体" w:eastAsia="宋体"/>
                <w:b w:val="0"/>
                <w:sz w:val="21"/>
                <w:szCs w:val="21"/>
              </w:rPr>
              <w:t>培训文档审查、实操演示</w:t>
            </w:r>
          </w:p>
        </w:tc>
      </w:tr>
    </w:tbl>
    <w:p w14:paraId="3F720B32">
      <w:pPr>
        <w:pStyle w:val="4"/>
        <w:keepLines w:val="0"/>
        <w:widowControl w:val="0"/>
        <w:numPr>
          <w:ilvl w:val="1"/>
          <w:numId w:val="7"/>
        </w:numPr>
        <w:tabs>
          <w:tab w:val="left" w:pos="0"/>
        </w:tabs>
        <w:spacing w:before="120" w:beforeLines="0" w:beforeAutospacing="0" w:after="60" w:afterLines="0" w:afterAutospacing="0" w:line="360" w:lineRule="auto"/>
        <w:ind w:left="0" w:firstLine="0"/>
        <w:jc w:val="left"/>
        <w:rPr>
          <w:rFonts w:hint="eastAsia" w:ascii="宋体" w:hAnsi="宋体" w:eastAsia="宋体" w:cs="宋体"/>
          <w:bCs/>
          <w:kern w:val="2"/>
          <w:sz w:val="32"/>
          <w:szCs w:val="32"/>
          <w:lang w:val="en-US" w:eastAsia="zh-CN"/>
        </w:rPr>
      </w:pPr>
      <w:bookmarkStart w:id="65" w:name="_Toc24721"/>
      <w:r>
        <w:rPr>
          <w:rFonts w:hint="eastAsia" w:ascii="宋体" w:hAnsi="宋体" w:eastAsia="宋体" w:cs="宋体"/>
          <w:bCs/>
          <w:kern w:val="2"/>
          <w:sz w:val="32"/>
          <w:szCs w:val="32"/>
          <w:lang w:val="en-US" w:eastAsia="zh-CN"/>
        </w:rPr>
        <w:t>合格性方法说明</w:t>
      </w:r>
      <w:bookmarkEnd w:id="65"/>
    </w:p>
    <w:p w14:paraId="75E88161">
      <w:pPr>
        <w:spacing w:after="40" w:line="400" w:lineRule="exact"/>
        <w:rPr>
          <w:sz w:val="21"/>
          <w:szCs w:val="21"/>
        </w:rPr>
      </w:pPr>
      <w:r>
        <w:rPr>
          <w:rFonts w:ascii="宋体" w:hAnsi="宋体" w:eastAsia="宋体"/>
          <w:b w:val="0"/>
          <w:sz w:val="21"/>
          <w:szCs w:val="21"/>
        </w:rPr>
        <w:t>1. 演示：运行小程序完整业务流程，人工验证功能符合需求文档描述；</w:t>
      </w:r>
    </w:p>
    <w:p w14:paraId="3A139C97">
      <w:pPr>
        <w:spacing w:after="40" w:line="400" w:lineRule="exact"/>
        <w:rPr>
          <w:sz w:val="21"/>
          <w:szCs w:val="21"/>
        </w:rPr>
      </w:pPr>
      <w:r>
        <w:rPr>
          <w:rFonts w:ascii="宋体" w:hAnsi="宋体" w:eastAsia="宋体"/>
          <w:b w:val="0"/>
          <w:sz w:val="21"/>
          <w:szCs w:val="21"/>
        </w:rPr>
        <w:t>2. 测试：手工功能测试、接口自动化测试、压力并发测试、安全渗透测试；</w:t>
      </w:r>
    </w:p>
    <w:p w14:paraId="4472E2AA">
      <w:pPr>
        <w:spacing w:after="40" w:line="400" w:lineRule="exact"/>
        <w:rPr>
          <w:sz w:val="21"/>
          <w:szCs w:val="21"/>
        </w:rPr>
      </w:pPr>
      <w:r>
        <w:rPr>
          <w:rFonts w:ascii="宋体" w:hAnsi="宋体" w:eastAsia="宋体"/>
          <w:b w:val="0"/>
          <w:sz w:val="21"/>
          <w:szCs w:val="21"/>
        </w:rPr>
        <w:t>3. 审查：核对数据库字段、日志记录、需求文档、用户手册一致性；</w:t>
      </w:r>
    </w:p>
    <w:p w14:paraId="0695302F">
      <w:pPr>
        <w:spacing w:after="40" w:line="400" w:lineRule="exact"/>
        <w:rPr>
          <w:sz w:val="21"/>
          <w:szCs w:val="21"/>
        </w:rPr>
      </w:pPr>
      <w:r>
        <w:rPr>
          <w:rFonts w:ascii="宋体" w:hAnsi="宋体" w:eastAsia="宋体"/>
          <w:b w:val="0"/>
          <w:sz w:val="21"/>
          <w:szCs w:val="21"/>
        </w:rPr>
        <w:t>4. 分析：压测数据、接口响应时间、服务器资源占用数据分析评估性能。</w:t>
      </w:r>
    </w:p>
    <w:p w14:paraId="40F59811">
      <w:pPr>
        <w:pStyle w:val="3"/>
        <w:keepLines w:val="0"/>
        <w:widowControl/>
        <w:numPr>
          <w:ilvl w:val="0"/>
          <w:numId w:val="7"/>
        </w:numPr>
        <w:autoSpaceDE w:val="0"/>
        <w:autoSpaceDN w:val="0"/>
        <w:spacing w:before="240" w:after="240" w:line="360" w:lineRule="auto"/>
        <w:ind w:left="0" w:firstLine="0"/>
        <w:jc w:val="both"/>
        <w:textAlignment w:val="baseline"/>
        <w:rPr>
          <w:rFonts w:hint="eastAsia" w:ascii="宋体" w:hAnsi="宋体" w:eastAsia="宋体" w:cs="宋体"/>
          <w:i w:val="0"/>
          <w:iCs w:val="0"/>
          <w:color w:val="auto"/>
          <w:kern w:val="44"/>
          <w:sz w:val="44"/>
          <w:szCs w:val="44"/>
          <w:lang w:val="en-US" w:eastAsia="zh-CN"/>
        </w:rPr>
      </w:pPr>
      <w:bookmarkStart w:id="66" w:name="_Toc11886"/>
      <w:r>
        <w:rPr>
          <w:rFonts w:hint="eastAsia" w:ascii="宋体" w:hAnsi="宋体" w:eastAsia="宋体" w:cs="宋体"/>
          <w:i w:val="0"/>
          <w:iCs w:val="0"/>
          <w:color w:val="auto"/>
          <w:kern w:val="44"/>
          <w:sz w:val="44"/>
          <w:szCs w:val="44"/>
          <w:lang w:val="en-US" w:eastAsia="zh-CN"/>
        </w:rPr>
        <w:t>需求可追踪性</w:t>
      </w:r>
      <w:bookmarkEnd w:id="66"/>
    </w:p>
    <w:p w14:paraId="0F39F0FA">
      <w:pPr>
        <w:spacing w:after="40" w:line="400" w:lineRule="exact"/>
        <w:rPr>
          <w:sz w:val="21"/>
          <w:szCs w:val="21"/>
        </w:rPr>
      </w:pPr>
      <w:r>
        <w:rPr>
          <w:rFonts w:ascii="宋体" w:hAnsi="宋体" w:eastAsia="宋体"/>
          <w:b w:val="0"/>
          <w:sz w:val="21"/>
          <w:szCs w:val="21"/>
        </w:rPr>
        <w:t>本文档每一条功能需求均可反向追溯至《全程健康档案浏览器—用户手册V1.0》对应章节、页面原型；所有接口、数据字典、业务流程均与用户手册操作步骤一一对应，开发、测试可依据手册原型核对需求落地情况。</w:t>
      </w:r>
    </w:p>
    <w:p w14:paraId="37771B3E">
      <w:pPr>
        <w:pStyle w:val="3"/>
        <w:keepLines w:val="0"/>
        <w:widowControl/>
        <w:numPr>
          <w:ilvl w:val="0"/>
          <w:numId w:val="7"/>
        </w:numPr>
        <w:autoSpaceDE w:val="0"/>
        <w:autoSpaceDN w:val="0"/>
        <w:spacing w:before="240" w:after="240" w:line="360" w:lineRule="auto"/>
        <w:ind w:left="0" w:firstLine="0"/>
        <w:jc w:val="both"/>
        <w:textAlignment w:val="baseline"/>
        <w:rPr>
          <w:rFonts w:hint="eastAsia" w:ascii="宋体" w:hAnsi="宋体" w:eastAsia="宋体" w:cs="宋体"/>
          <w:i w:val="0"/>
          <w:iCs w:val="0"/>
          <w:color w:val="auto"/>
          <w:kern w:val="44"/>
          <w:sz w:val="44"/>
          <w:szCs w:val="44"/>
          <w:lang w:val="en-US" w:eastAsia="zh-CN"/>
        </w:rPr>
      </w:pPr>
      <w:bookmarkStart w:id="67" w:name="_Toc22362"/>
      <w:r>
        <w:rPr>
          <w:rFonts w:hint="eastAsia" w:ascii="宋体" w:hAnsi="宋体" w:eastAsia="宋体" w:cs="宋体"/>
          <w:i w:val="0"/>
          <w:iCs w:val="0"/>
          <w:color w:val="auto"/>
          <w:kern w:val="44"/>
          <w:sz w:val="44"/>
          <w:szCs w:val="44"/>
          <w:lang w:val="en-US" w:eastAsia="zh-CN"/>
        </w:rPr>
        <w:t>尚未解决的问题</w:t>
      </w:r>
      <w:bookmarkEnd w:id="67"/>
    </w:p>
    <w:p w14:paraId="0D13E329">
      <w:pPr>
        <w:spacing w:after="40" w:line="400" w:lineRule="exact"/>
        <w:rPr>
          <w:sz w:val="21"/>
          <w:szCs w:val="21"/>
        </w:rPr>
      </w:pPr>
      <w:r>
        <w:rPr>
          <w:rFonts w:ascii="宋体" w:hAnsi="宋体" w:eastAsia="宋体"/>
          <w:b w:val="0"/>
          <w:sz w:val="21"/>
          <w:szCs w:val="21"/>
        </w:rPr>
        <w:t>1. V1.0中医体质模块仅支持查看报告，不支持线上填写体质测评问卷；</w:t>
      </w:r>
    </w:p>
    <w:p w14:paraId="6C69F903">
      <w:pPr>
        <w:spacing w:after="40" w:line="400" w:lineRule="exact"/>
        <w:rPr>
          <w:sz w:val="21"/>
          <w:szCs w:val="21"/>
        </w:rPr>
      </w:pPr>
      <w:r>
        <w:rPr>
          <w:rFonts w:ascii="宋体" w:hAnsi="宋体" w:eastAsia="宋体"/>
          <w:b w:val="0"/>
          <w:sz w:val="21"/>
          <w:szCs w:val="21"/>
        </w:rPr>
        <w:t>2. 居民健康档案修改仅支持线上提交工单，无线上驳回修改意见展示模块；</w:t>
      </w:r>
    </w:p>
    <w:p w14:paraId="6AD8C9E3">
      <w:pPr>
        <w:spacing w:after="40" w:line="400" w:lineRule="exact"/>
        <w:rPr>
          <w:sz w:val="21"/>
          <w:szCs w:val="21"/>
        </w:rPr>
      </w:pPr>
      <w:r>
        <w:rPr>
          <w:rFonts w:ascii="宋体" w:hAnsi="宋体" w:eastAsia="宋体"/>
          <w:b w:val="0"/>
          <w:sz w:val="21"/>
          <w:szCs w:val="21"/>
        </w:rPr>
        <w:t>3. 暂不支持健康档案PDF导出、数据打印功能，规划V2.0迭代实现。</w:t>
      </w:r>
    </w:p>
    <w:p w14:paraId="19ED67CA">
      <w:pPr>
        <w:pStyle w:val="3"/>
        <w:keepLines w:val="0"/>
        <w:widowControl/>
        <w:numPr>
          <w:ilvl w:val="0"/>
          <w:numId w:val="7"/>
        </w:numPr>
        <w:autoSpaceDE w:val="0"/>
        <w:autoSpaceDN w:val="0"/>
        <w:spacing w:before="240" w:after="240" w:line="360" w:lineRule="auto"/>
        <w:ind w:left="0" w:firstLine="0"/>
        <w:jc w:val="both"/>
        <w:textAlignment w:val="baseline"/>
        <w:rPr>
          <w:rFonts w:hint="eastAsia" w:ascii="宋体" w:hAnsi="宋体" w:eastAsia="宋体" w:cs="宋体"/>
          <w:i w:val="0"/>
          <w:iCs w:val="0"/>
          <w:color w:val="auto"/>
          <w:kern w:val="44"/>
          <w:sz w:val="44"/>
          <w:szCs w:val="44"/>
          <w:lang w:val="en-US" w:eastAsia="zh-CN"/>
        </w:rPr>
      </w:pPr>
      <w:bookmarkStart w:id="68" w:name="_Toc16195"/>
      <w:r>
        <w:rPr>
          <w:rFonts w:hint="eastAsia" w:ascii="宋体" w:hAnsi="宋体" w:eastAsia="宋体" w:cs="宋体"/>
          <w:i w:val="0"/>
          <w:iCs w:val="0"/>
          <w:color w:val="auto"/>
          <w:kern w:val="44"/>
          <w:sz w:val="44"/>
          <w:szCs w:val="44"/>
          <w:lang w:val="en-US" w:eastAsia="zh-CN"/>
        </w:rPr>
        <w:t>注解</w:t>
      </w:r>
      <w:bookmarkEnd w:id="68"/>
    </w:p>
    <w:p w14:paraId="72D4D907">
      <w:pPr>
        <w:spacing w:after="40" w:line="400" w:lineRule="exact"/>
        <w:rPr>
          <w:rFonts w:ascii="宋体" w:hAnsi="宋体" w:eastAsia="宋体"/>
          <w:b w:val="0"/>
          <w:sz w:val="21"/>
          <w:szCs w:val="21"/>
        </w:rPr>
      </w:pPr>
      <w:r>
        <w:rPr>
          <w:rFonts w:ascii="宋体" w:hAnsi="宋体" w:eastAsia="宋体"/>
          <w:b w:val="0"/>
          <w:sz w:val="21"/>
          <w:szCs w:val="21"/>
        </w:rPr>
        <w:t>CSCI：计算机软件配置项，本项目指全程健康档案浏览器小程序前后端整套系统；</w:t>
      </w:r>
    </w:p>
    <w:p w14:paraId="24AB44CA">
      <w:pPr>
        <w:spacing w:after="40" w:line="400" w:lineRule="exact"/>
        <w:rPr>
          <w:rFonts w:ascii="宋体" w:hAnsi="宋体" w:eastAsia="宋体"/>
          <w:b w:val="0"/>
          <w:sz w:val="21"/>
          <w:szCs w:val="21"/>
        </w:rPr>
      </w:pPr>
      <w:r>
        <w:rPr>
          <w:rFonts w:ascii="宋体" w:hAnsi="宋体" w:eastAsia="宋体"/>
          <w:b w:val="0"/>
          <w:sz w:val="21"/>
          <w:szCs w:val="21"/>
        </w:rPr>
        <w:t>主索引库：区域人口健康信息主索引数据库，存储居民实名基础信息；</w:t>
      </w:r>
    </w:p>
    <w:p w14:paraId="6D415CD8">
      <w:pPr>
        <w:spacing w:after="40" w:line="400" w:lineRule="exact"/>
        <w:rPr>
          <w:rFonts w:ascii="宋体" w:hAnsi="宋体" w:eastAsia="宋体"/>
          <w:b w:val="0"/>
          <w:sz w:val="21"/>
          <w:szCs w:val="21"/>
        </w:rPr>
      </w:pPr>
      <w:r>
        <w:rPr>
          <w:rFonts w:ascii="宋体" w:hAnsi="宋体" w:eastAsia="宋体"/>
          <w:b w:val="0"/>
          <w:sz w:val="21"/>
          <w:szCs w:val="21"/>
        </w:rPr>
        <w:t>调阅密码：用户自定义6位数字密码，家庭成员切换查看档案时校验，保护隐私；</w:t>
      </w:r>
    </w:p>
    <w:p w14:paraId="2C1ED968">
      <w:pPr>
        <w:spacing w:after="40" w:line="400" w:lineRule="exact"/>
        <w:rPr>
          <w:rFonts w:ascii="宋体" w:hAnsi="宋体" w:eastAsia="宋体"/>
          <w:b w:val="0"/>
          <w:sz w:val="21"/>
          <w:szCs w:val="21"/>
        </w:rPr>
      </w:pPr>
      <w:r>
        <w:rPr>
          <w:rFonts w:ascii="宋体" w:hAnsi="宋体" w:eastAsia="宋体"/>
          <w:b w:val="0"/>
          <w:sz w:val="21"/>
          <w:szCs w:val="21"/>
        </w:rPr>
        <w:t>工单：居民健康档案修改提交后生成审核工单，供公卫人员后台处理。</w:t>
      </w:r>
    </w:p>
    <w:p w14:paraId="076D5C86">
      <w:pPr>
        <w:pStyle w:val="3"/>
        <w:keepLines w:val="0"/>
        <w:widowControl/>
        <w:numPr>
          <w:ilvl w:val="0"/>
          <w:numId w:val="7"/>
        </w:numPr>
        <w:autoSpaceDE w:val="0"/>
        <w:autoSpaceDN w:val="0"/>
        <w:spacing w:before="240" w:after="240" w:line="360" w:lineRule="auto"/>
        <w:ind w:left="0" w:firstLine="0"/>
        <w:jc w:val="both"/>
        <w:textAlignment w:val="baseline"/>
        <w:rPr>
          <w:rFonts w:hint="eastAsia" w:ascii="宋体" w:hAnsi="宋体" w:eastAsia="宋体" w:cs="宋体"/>
          <w:i w:val="0"/>
          <w:iCs w:val="0"/>
          <w:color w:val="auto"/>
          <w:kern w:val="44"/>
          <w:sz w:val="44"/>
          <w:szCs w:val="44"/>
          <w:lang w:val="en-US" w:eastAsia="zh-CN"/>
        </w:rPr>
      </w:pPr>
      <w:bookmarkStart w:id="69" w:name="_Toc20719"/>
      <w:r>
        <w:rPr>
          <w:rFonts w:hint="eastAsia" w:ascii="宋体" w:hAnsi="宋体" w:eastAsia="宋体" w:cs="宋体"/>
          <w:i w:val="0"/>
          <w:iCs w:val="0"/>
          <w:color w:val="auto"/>
          <w:kern w:val="44"/>
          <w:sz w:val="44"/>
          <w:szCs w:val="44"/>
          <w:lang w:val="en-US" w:eastAsia="zh-CN"/>
        </w:rPr>
        <w:t>附录</w:t>
      </w:r>
      <w:bookmarkEnd w:id="69"/>
    </w:p>
    <w:p w14:paraId="7147578A">
      <w:pPr>
        <w:spacing w:after="40" w:line="400" w:lineRule="exact"/>
        <w:rPr>
          <w:rFonts w:ascii="宋体" w:hAnsi="宋体" w:eastAsia="宋体"/>
          <w:b w:val="0"/>
          <w:sz w:val="21"/>
          <w:szCs w:val="21"/>
        </w:rPr>
      </w:pPr>
      <w:r>
        <w:rPr>
          <w:rFonts w:ascii="宋体" w:hAnsi="宋体" w:eastAsia="宋体"/>
          <w:b w:val="0"/>
          <w:sz w:val="21"/>
          <w:szCs w:val="21"/>
        </w:rPr>
        <w:t>本文档附录包含以下内容（可按项目需要补充）：</w:t>
      </w:r>
    </w:p>
    <w:p w14:paraId="6C49D0E6">
      <w:pPr>
        <w:spacing w:after="40" w:line="400" w:lineRule="exact"/>
        <w:rPr>
          <w:rFonts w:ascii="宋体" w:hAnsi="宋体" w:eastAsia="宋体"/>
          <w:b w:val="0"/>
          <w:sz w:val="21"/>
          <w:szCs w:val="21"/>
        </w:rPr>
      </w:pPr>
      <w:r>
        <w:rPr>
          <w:rFonts w:ascii="宋体" w:hAnsi="宋体" w:eastAsia="宋体"/>
          <w:b w:val="0"/>
          <w:sz w:val="21"/>
          <w:szCs w:val="21"/>
        </w:rPr>
        <w:t>1. 系统架构图；</w:t>
      </w:r>
    </w:p>
    <w:p w14:paraId="3E78F975">
      <w:pPr>
        <w:spacing w:after="40" w:line="400" w:lineRule="exact"/>
        <w:rPr>
          <w:rFonts w:ascii="宋体" w:hAnsi="宋体" w:eastAsia="宋体"/>
          <w:b w:val="0"/>
          <w:sz w:val="21"/>
          <w:szCs w:val="21"/>
        </w:rPr>
      </w:pPr>
      <w:r>
        <w:rPr>
          <w:rFonts w:ascii="宋体" w:hAnsi="宋体" w:eastAsia="宋体"/>
          <w:b w:val="0"/>
          <w:sz w:val="21"/>
          <w:szCs w:val="21"/>
        </w:rPr>
        <w:t>2. 业务流程详细图；</w:t>
      </w:r>
    </w:p>
    <w:p w14:paraId="5AADACCB">
      <w:pPr>
        <w:spacing w:after="40" w:line="400" w:lineRule="exact"/>
        <w:rPr>
          <w:rFonts w:ascii="宋体" w:hAnsi="宋体" w:eastAsia="宋体"/>
          <w:b w:val="0"/>
          <w:sz w:val="21"/>
          <w:szCs w:val="21"/>
        </w:rPr>
      </w:pPr>
      <w:r>
        <w:rPr>
          <w:rFonts w:ascii="宋体" w:hAnsi="宋体" w:eastAsia="宋体"/>
          <w:b w:val="0"/>
          <w:sz w:val="21"/>
          <w:szCs w:val="21"/>
        </w:rPr>
        <w:t>3. 接口详细定义文档；</w:t>
      </w:r>
    </w:p>
    <w:p w14:paraId="75784EFE">
      <w:pPr>
        <w:spacing w:after="40" w:line="400" w:lineRule="exact"/>
        <w:rPr>
          <w:rFonts w:ascii="宋体" w:hAnsi="宋体" w:eastAsia="宋体"/>
          <w:b w:val="0"/>
          <w:sz w:val="21"/>
          <w:szCs w:val="21"/>
        </w:rPr>
      </w:pPr>
      <w:r>
        <w:rPr>
          <w:rFonts w:ascii="宋体" w:hAnsi="宋体" w:eastAsia="宋体"/>
          <w:b w:val="0"/>
          <w:sz w:val="21"/>
          <w:szCs w:val="21"/>
        </w:rPr>
        <w:t>4. 数据库表结构设计文档；</w:t>
      </w:r>
    </w:p>
    <w:p w14:paraId="45CFC98B">
      <w:pPr>
        <w:spacing w:after="40" w:line="400" w:lineRule="exact"/>
        <w:rPr>
          <w:rFonts w:ascii="宋体" w:hAnsi="宋体" w:eastAsia="宋体"/>
          <w:b w:val="0"/>
          <w:sz w:val="21"/>
          <w:szCs w:val="21"/>
        </w:rPr>
      </w:pPr>
      <w:r>
        <w:rPr>
          <w:rFonts w:ascii="宋体" w:hAnsi="宋体" w:eastAsia="宋体"/>
          <w:b w:val="0"/>
          <w:sz w:val="21"/>
          <w:szCs w:val="21"/>
        </w:rPr>
        <w:t>5. 原型设计页面截图索引。</w:t>
      </w:r>
    </w:p>
    <w:sectPr>
      <w:pgSz w:w="11906" w:h="16838"/>
      <w:pgMar w:top="1440" w:right="1440"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5BA105"/>
    <w:multiLevelType w:val="singleLevel"/>
    <w:tmpl w:val="AF5BA105"/>
    <w:lvl w:ilvl="0" w:tentative="0">
      <w:start w:val="1"/>
      <w:numFmt w:val="decimal"/>
      <w:lvlText w:val="%1."/>
      <w:lvlJc w:val="left"/>
      <w:pPr>
        <w:ind w:left="425" w:hanging="425"/>
      </w:pPr>
      <w:rPr>
        <w:rFonts w:hint="default"/>
      </w:rPr>
    </w:lvl>
  </w:abstractNum>
  <w:abstractNum w:abstractNumId="1">
    <w:nsid w:val="F1CC3C91"/>
    <w:multiLevelType w:val="singleLevel"/>
    <w:tmpl w:val="F1CC3C91"/>
    <w:lvl w:ilvl="0" w:tentative="0">
      <w:start w:val="1"/>
      <w:numFmt w:val="decimal"/>
      <w:lvlText w:val="%1."/>
      <w:lvlJc w:val="left"/>
      <w:pPr>
        <w:tabs>
          <w:tab w:val="left" w:pos="312"/>
        </w:tabs>
      </w:pPr>
    </w:lvl>
  </w:abstractNum>
  <w:abstractNum w:abstractNumId="2">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8">
    <w:nsid w:val="FFFFFFFB"/>
    <w:multiLevelType w:val="multilevel"/>
    <w:tmpl w:val="FFFFFFFB"/>
    <w:lvl w:ilvl="0" w:tentative="0">
      <w:start w:val="1"/>
      <w:numFmt w:val="decimal"/>
      <w:lvlText w:val="%1."/>
      <w:legacy w:legacy="1" w:legacySpace="144" w:legacyIndent="0"/>
      <w:lvlJc w:val="left"/>
      <w:pPr>
        <w:ind w:left="420"/>
      </w:pPr>
      <w:rPr>
        <w:rFonts w:hint="default"/>
        <w:color w:val="000000"/>
      </w:rPr>
    </w:lvl>
    <w:lvl w:ilvl="1" w:tentative="0">
      <w:start w:val="1"/>
      <w:numFmt w:val="decimal"/>
      <w:lvlText w:val="%1.%2"/>
      <w:legacy w:legacy="1" w:legacySpace="144" w:legacyIndent="0"/>
      <w:lvlJc w:val="left"/>
      <w:pPr>
        <w:ind w:left="420"/>
      </w:pPr>
    </w:lvl>
    <w:lvl w:ilvl="2" w:tentative="0">
      <w:start w:val="1"/>
      <w:numFmt w:val="decimal"/>
      <w:lvlText w:val="%1.%2.%3"/>
      <w:legacy w:legacy="1" w:legacySpace="144" w:legacyIndent="0"/>
      <w:lvlJc w:val="left"/>
    </w:lvl>
    <w:lvl w:ilvl="3" w:tentative="0">
      <w:start w:val="1"/>
      <w:numFmt w:val="decimal"/>
      <w:lvlText w:val="%1.%2.%3.%4"/>
      <w:legacy w:legacy="1" w:legacySpace="144" w:legacyIndent="0"/>
      <w:lvlJc w:val="left"/>
    </w:lvl>
    <w:lvl w:ilvl="4" w:tentative="0">
      <w:start w:val="1"/>
      <w:numFmt w:val="decimal"/>
      <w:lvlText w:val="%1.%2.%3.%4.%5"/>
      <w:legacy w:legacy="1" w:legacySpace="144" w:legacyIndent="0"/>
      <w:lvlJc w:val="left"/>
    </w:lvl>
    <w:lvl w:ilvl="5" w:tentative="0">
      <w:start w:val="1"/>
      <w:numFmt w:val="decimal"/>
      <w:lvlText w:val="%1.%2.%3.%4.%5.%6"/>
      <w:legacy w:legacy="1" w:legacySpace="144" w:legacyIndent="0"/>
      <w:lvlJc w:val="left"/>
    </w:lvl>
    <w:lvl w:ilvl="6" w:tentative="0">
      <w:start w:val="1"/>
      <w:numFmt w:val="decimal"/>
      <w:lvlText w:val="%1.%2.%3.%4.%5.%6.%7"/>
      <w:legacy w:legacy="1" w:legacySpace="144" w:legacyIndent="0"/>
      <w:lvlJc w:val="left"/>
    </w:lvl>
    <w:lvl w:ilvl="7" w:tentative="0">
      <w:start w:val="1"/>
      <w:numFmt w:val="decimal"/>
      <w:lvlText w:val="%1.%2.%3.%4.%5.%6.%7.%8"/>
      <w:legacy w:legacy="1" w:legacySpace="144" w:legacyIndent="0"/>
      <w:lvlJc w:val="left"/>
    </w:lvl>
    <w:lvl w:ilvl="8" w:tentative="0">
      <w:start w:val="1"/>
      <w:numFmt w:val="decimal"/>
      <w:lvlText w:val="%1.%2.%3.%4.%5.%6.%7.%8.%9"/>
      <w:legacy w:legacy="1" w:legacySpace="144" w:legacyIndent="0"/>
      <w:lvlJc w:val="left"/>
    </w:lvl>
  </w:abstractNum>
  <w:abstractNum w:abstractNumId="9">
    <w:nsid w:val="12011EAD"/>
    <w:multiLevelType w:val="singleLevel"/>
    <w:tmpl w:val="12011EAD"/>
    <w:lvl w:ilvl="0" w:tentative="0">
      <w:start w:val="1"/>
      <w:numFmt w:val="decimal"/>
      <w:lvlText w:val="%1."/>
      <w:lvlJc w:val="left"/>
      <w:pPr>
        <w:ind w:left="425" w:hanging="425"/>
      </w:pPr>
      <w:rPr>
        <w:rFonts w:hint="default"/>
      </w:rPr>
    </w:lvl>
  </w:abstractNum>
  <w:abstractNum w:abstractNumId="10">
    <w:nsid w:val="1F3CD099"/>
    <w:multiLevelType w:val="singleLevel"/>
    <w:tmpl w:val="1F3CD099"/>
    <w:lvl w:ilvl="0" w:tentative="0">
      <w:start w:val="1"/>
      <w:numFmt w:val="decimal"/>
      <w:lvlText w:val="%1."/>
      <w:lvlJc w:val="left"/>
      <w:pPr>
        <w:ind w:left="425" w:hanging="425"/>
      </w:pPr>
      <w:rPr>
        <w:rFonts w:hint="default"/>
      </w:rPr>
    </w:lvl>
  </w:abstractNum>
  <w:abstractNum w:abstractNumId="11">
    <w:nsid w:val="326CBA72"/>
    <w:multiLevelType w:val="singleLevel"/>
    <w:tmpl w:val="326CBA72"/>
    <w:lvl w:ilvl="0" w:tentative="0">
      <w:start w:val="1"/>
      <w:numFmt w:val="bullet"/>
      <w:lvlText w:val=""/>
      <w:lvlJc w:val="left"/>
      <w:pPr>
        <w:ind w:left="420" w:hanging="420"/>
      </w:pPr>
      <w:rPr>
        <w:rFonts w:hint="default" w:ascii="Wingdings" w:hAnsi="Wingdings"/>
      </w:rPr>
    </w:lvl>
  </w:abstractNum>
  <w:abstractNum w:abstractNumId="12">
    <w:nsid w:val="33452239"/>
    <w:multiLevelType w:val="singleLevel"/>
    <w:tmpl w:val="33452239"/>
    <w:lvl w:ilvl="0" w:tentative="0">
      <w:start w:val="1"/>
      <w:numFmt w:val="decimal"/>
      <w:lvlText w:val="%1."/>
      <w:lvlJc w:val="left"/>
      <w:pPr>
        <w:ind w:left="425" w:hanging="425"/>
      </w:pPr>
      <w:rPr>
        <w:rFonts w:hint="default"/>
      </w:rPr>
    </w:lvl>
  </w:abstractNum>
  <w:abstractNum w:abstractNumId="13">
    <w:nsid w:val="61E49F74"/>
    <w:multiLevelType w:val="singleLevel"/>
    <w:tmpl w:val="61E49F74"/>
    <w:lvl w:ilvl="0" w:tentative="0">
      <w:start w:val="1"/>
      <w:numFmt w:val="decimal"/>
      <w:suff w:val="space"/>
      <w:lvlText w:val="%1."/>
      <w:lvlJc w:val="left"/>
    </w:lvl>
  </w:abstractNum>
  <w:abstractNum w:abstractNumId="14">
    <w:nsid w:val="675E318A"/>
    <w:multiLevelType w:val="singleLevel"/>
    <w:tmpl w:val="675E318A"/>
    <w:lvl w:ilvl="0" w:tentative="0">
      <w:start w:val="1"/>
      <w:numFmt w:val="decimal"/>
      <w:lvlText w:val="%1."/>
      <w:lvlJc w:val="left"/>
      <w:pPr>
        <w:ind w:left="425" w:hanging="425"/>
      </w:pPr>
      <w:rPr>
        <w:rFonts w:hint="default"/>
      </w:rPr>
    </w:lvl>
  </w:abstractNum>
  <w:num w:numId="1">
    <w:abstractNumId w:val="3"/>
  </w:num>
  <w:num w:numId="2">
    <w:abstractNumId w:val="6"/>
  </w:num>
  <w:num w:numId="3">
    <w:abstractNumId w:val="7"/>
  </w:num>
  <w:num w:numId="4">
    <w:abstractNumId w:val="4"/>
  </w:num>
  <w:num w:numId="5">
    <w:abstractNumId w:val="2"/>
  </w:num>
  <w:num w:numId="6">
    <w:abstractNumId w:val="5"/>
  </w:num>
  <w:num w:numId="7">
    <w:abstractNumId w:val="8"/>
  </w:num>
  <w:num w:numId="8">
    <w:abstractNumId w:val="11"/>
  </w:num>
  <w:num w:numId="9">
    <w:abstractNumId w:val="9"/>
  </w:num>
  <w:num w:numId="10">
    <w:abstractNumId w:val="10"/>
  </w:num>
  <w:num w:numId="11">
    <w:abstractNumId w:val="12"/>
  </w:num>
  <w:num w:numId="12">
    <w:abstractNumId w:val="14"/>
  </w:num>
  <w:num w:numId="13">
    <w:abstractNumId w:val="0"/>
  </w:num>
  <w:num w:numId="14">
    <w:abstractNumId w:val="1"/>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1343F8"/>
    <w:rsid w:val="0973666B"/>
    <w:rsid w:val="0ABC3FED"/>
    <w:rsid w:val="0E7E40C2"/>
    <w:rsid w:val="12D20E80"/>
    <w:rsid w:val="135F7C3E"/>
    <w:rsid w:val="183D4FEE"/>
    <w:rsid w:val="1B79458F"/>
    <w:rsid w:val="1BCC16EF"/>
    <w:rsid w:val="1EC024D4"/>
    <w:rsid w:val="21BC48F8"/>
    <w:rsid w:val="24327310"/>
    <w:rsid w:val="260C2082"/>
    <w:rsid w:val="28186EDD"/>
    <w:rsid w:val="2F5B5800"/>
    <w:rsid w:val="301937F3"/>
    <w:rsid w:val="346911EC"/>
    <w:rsid w:val="34F319F1"/>
    <w:rsid w:val="39A82234"/>
    <w:rsid w:val="3A217E73"/>
    <w:rsid w:val="3C552056"/>
    <w:rsid w:val="3ECF7E9E"/>
    <w:rsid w:val="44240C8C"/>
    <w:rsid w:val="495746D6"/>
    <w:rsid w:val="4D44414D"/>
    <w:rsid w:val="4F870321"/>
    <w:rsid w:val="625978FB"/>
    <w:rsid w:val="6D2B458A"/>
    <w:rsid w:val="6D5664C7"/>
    <w:rsid w:val="71CA4EB4"/>
    <w:rsid w:val="73DE4104"/>
    <w:rsid w:val="7AAF2B8E"/>
    <w:rsid w:val="7AF661D7"/>
    <w:rsid w:val="7CB400F8"/>
    <w:rsid w:val="7CBE4AD3"/>
    <w:rsid w:val="7D44147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41"/>
    <w:qFormat/>
    <w:uiPriority w:val="9"/>
    <w:pPr>
      <w:keepNext/>
      <w:keepLines/>
      <w:spacing w:before="240" w:after="120"/>
      <w:outlineLvl w:val="0"/>
    </w:pPr>
    <w:rPr>
      <w:rFonts w:asciiTheme="majorHAnsi" w:hAnsiTheme="majorHAnsi" w:eastAsiaTheme="majorEastAsia" w:cstheme="majorBidi"/>
      <w:b/>
      <w:bCs/>
      <w:color w:val="000000"/>
      <w:sz w:val="32"/>
      <w:szCs w:val="28"/>
    </w:rPr>
  </w:style>
  <w:style w:type="paragraph" w:styleId="4">
    <w:name w:val="heading 2"/>
    <w:basedOn w:val="1"/>
    <w:next w:val="1"/>
    <w:link w:val="142"/>
    <w:unhideWhenUsed/>
    <w:qFormat/>
    <w:uiPriority w:val="9"/>
    <w:pPr>
      <w:keepNext/>
      <w:keepLines/>
      <w:spacing w:before="160" w:after="120"/>
      <w:outlineLvl w:val="1"/>
    </w:pPr>
    <w:rPr>
      <w:rFonts w:asciiTheme="majorHAnsi" w:hAnsiTheme="majorHAnsi" w:eastAsiaTheme="majorEastAsia" w:cstheme="majorBidi"/>
      <w:b/>
      <w:bCs/>
      <w:color w:val="000000"/>
      <w:sz w:val="28"/>
      <w:szCs w:val="26"/>
    </w:rPr>
  </w:style>
  <w:style w:type="paragraph" w:styleId="5">
    <w:name w:val="heading 3"/>
    <w:basedOn w:val="1"/>
    <w:next w:val="1"/>
    <w:link w:val="143"/>
    <w:unhideWhenUsed/>
    <w:qFormat/>
    <w:uiPriority w:val="9"/>
    <w:pPr>
      <w:keepNext/>
      <w:keepLines/>
      <w:spacing w:before="160" w:after="120"/>
      <w:outlineLvl w:val="2"/>
    </w:pPr>
    <w:rPr>
      <w:rFonts w:asciiTheme="majorHAnsi" w:hAnsiTheme="majorHAnsi" w:eastAsiaTheme="majorEastAsia" w:cstheme="majorBidi"/>
      <w:b/>
      <w:bCs/>
      <w:color w:val="000000"/>
      <w:sz w:val="26"/>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qFormat/>
    <w:uiPriority w:val="39"/>
    <w:pPr>
      <w:ind w:left="840" w:leftChars="400"/>
    </w:pPr>
  </w:style>
  <w:style w:type="paragraph" w:styleId="25">
    <w:name w:val="footer"/>
    <w:basedOn w:val="1"/>
    <w:link w:val="139"/>
    <w:unhideWhenUsed/>
    <w:uiPriority w:val="99"/>
    <w:pPr>
      <w:tabs>
        <w:tab w:val="center" w:pos="4680"/>
        <w:tab w:val="right" w:pos="9360"/>
      </w:tabs>
      <w:spacing w:after="0" w:line="240" w:lineRule="auto"/>
    </w:pPr>
  </w:style>
  <w:style w:type="paragraph" w:styleId="26">
    <w:name w:val="header"/>
    <w:basedOn w:val="1"/>
    <w:link w:val="138"/>
    <w:unhideWhenUsed/>
    <w:uiPriority w:val="99"/>
    <w:pPr>
      <w:tabs>
        <w:tab w:val="center" w:pos="4680"/>
        <w:tab w:val="right" w:pos="9360"/>
      </w:tabs>
      <w:spacing w:after="0" w:line="240" w:lineRule="auto"/>
    </w:pPr>
  </w:style>
  <w:style w:type="paragraph" w:styleId="27">
    <w:name w:val="toc 1"/>
    <w:basedOn w:val="1"/>
    <w:next w:val="1"/>
    <w:semiHidden/>
    <w:unhideWhenUsed/>
    <w:qFormat/>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8"/>
    <w:unhideWhenUsed/>
    <w:qFormat/>
    <w:uiPriority w:val="99"/>
    <w:pPr>
      <w:spacing w:after="120" w:line="480" w:lineRule="auto"/>
    </w:p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uiPriority w:val="99"/>
  </w:style>
  <w:style w:type="character" w:customStyle="1" w:styleId="139">
    <w:name w:val="Footer Char"/>
    <w:basedOn w:val="135"/>
    <w:link w:val="25"/>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uiPriority w:val="99"/>
  </w:style>
  <w:style w:type="character" w:customStyle="1" w:styleId="148">
    <w:name w:val="Body Text 2 Char"/>
    <w:basedOn w:val="135"/>
    <w:link w:val="31"/>
    <w:uiPriority w:val="99"/>
  </w:style>
  <w:style w:type="character" w:customStyle="1" w:styleId="149">
    <w:name w:val="Body Text 3 Char"/>
    <w:basedOn w:val="135"/>
    <w:link w:val="17"/>
    <w:uiPriority w:val="99"/>
    <w:rPr>
      <w:sz w:val="16"/>
      <w:szCs w:val="16"/>
    </w:rPr>
  </w:style>
  <w:style w:type="character" w:customStyle="1" w:styleId="150">
    <w:name w:val="Macro Text Char"/>
    <w:basedOn w:val="135"/>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uiPriority w:val="29"/>
    <w:rPr>
      <w:i/>
      <w:iCs/>
      <w:color w:val="000000" w:themeColor="text1"/>
      <w14:textFill>
        <w14:solidFill>
          <w14:schemeClr w14:val="tx1"/>
        </w14:solidFill>
      </w14:textFill>
    </w:rPr>
  </w:style>
  <w:style w:type="character" w:customStyle="1" w:styleId="153">
    <w:name w:val="Heading 4 Char"/>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Table - Col. Head"/>
    <w:basedOn w:val="1"/>
    <w:uiPriority w:val="0"/>
    <w:pPr>
      <w:keepNext/>
      <w:widowControl/>
      <w:spacing w:before="60" w:after="60"/>
      <w:jc w:val="left"/>
    </w:pPr>
    <w:rPr>
      <w:rFonts w:ascii="Arial" w:hAnsi="Arial"/>
      <w:b/>
      <w:kern w:val="0"/>
      <w:sz w:val="18"/>
      <w:szCs w:val="20"/>
      <w:lang w:eastAsia="en-US"/>
    </w:rPr>
  </w:style>
  <w:style w:type="paragraph" w:customStyle="1" w:styleId="168">
    <w:name w:val="Table - Text"/>
    <w:basedOn w:val="1"/>
    <w:qFormat/>
    <w:uiPriority w:val="0"/>
    <w:pPr>
      <w:widowControl/>
      <w:spacing w:before="60" w:after="60"/>
      <w:jc w:val="left"/>
    </w:pPr>
    <w:rPr>
      <w:kern w:val="0"/>
      <w:sz w:val="20"/>
      <w:szCs w:val="20"/>
      <w:lang w:eastAsia="en-US"/>
    </w:rPr>
  </w:style>
  <w:style w:type="paragraph" w:customStyle="1" w:styleId="169">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52</Pages>
  <Words>1392</Words>
  <Characters>1812</Characters>
  <Lines>0</Lines>
  <Paragraphs>0</Paragraphs>
  <TotalTime>1</TotalTime>
  <ScaleCrop>false</ScaleCrop>
  <LinksUpToDate>false</LinksUpToDate>
  <CharactersWithSpaces>2105</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啦啦啦</cp:lastModifiedBy>
  <dcterms:modified xsi:type="dcterms:W3CDTF">2026-08-12T05:55:06Z</dcterms:modified>
  <dc:title>全程档案调阅系统 软件需求规格说明（SRS）专业精简优化版</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eyJoZGlkIjoiYTk1YTFkNzU1OTQzYmY5MDYzM2M0NDMyZTBiMDNmNDgiLCJ1c2VySWQiOiI0NjI0MzQzMDcifQ==</vt:lpwstr>
  </property>
  <property fmtid="{D5CDD505-2E9C-101B-9397-08002B2CF9AE}" pid="3" name="KSOProductBuildVer">
    <vt:lpwstr>2052-12.1.0.28043</vt:lpwstr>
  </property>
  <property fmtid="{D5CDD505-2E9C-101B-9397-08002B2CF9AE}" pid="4" name="ICV">
    <vt:lpwstr>3B3477C1B5864E5A8205DBAB2241AC97_12</vt:lpwstr>
  </property>
</Properties>
</file>