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footer3.xml" ContentType="application/vnd.openxmlformats-officedocument.wordprocessingml.footer+xml"/>
  <Override PartName="/word/numbering.xml" ContentType="application/vnd.openxmlformats-officedocument.wordprocessingml.numbering+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ind w:firstLineChars="100"/>
        <w:rPr>
          <w:rFonts w:ascii="仿宋" w:hAnsi="仿宋" w:eastAsia="仿宋" w:hint="eastAsia"/>
          <w:sz w:val="72"/>
        </w:rPr>
      </w:pPr>
      <w:r>
        <w:rPr/>
      </w:r>
    </w:p>
    <w:p>
      <w:pPr>
        <w:pStyle w:val="Normal"/>
        <w:spacing w:lineRule="auto" w:line="360"/>
        <w:ind w:firstLineChars="100"/>
        <w:rPr>
          <w:rFonts w:ascii="仿宋" w:hAnsi="仿宋" w:eastAsia="仿宋" w:hint="eastAsia"/>
          <w:sz w:val="72"/>
        </w:rPr>
      </w:pPr>
      <w:r>
        <w:rPr>
          <w:rFonts w:eastAsia="仿宋" w:hint="eastAsia" w:ascii="仿宋" w:hAnsi="仿宋"/>
          <w:sz w:val="72"/>
        </w:rPr>
      </w:r>
    </w:p>
    <w:p>
      <w:pPr>
        <w:pStyle w:val="Normal"/>
        <w:spacing w:lineRule="auto" w:line="360"/>
        <w:ind w:firstLineChars="100"/>
        <w:rPr>
          <w:rFonts w:ascii="仿宋" w:hAnsi="仿宋" w:eastAsia="仿宋" w:hint="eastAsia"/>
          <w:sz w:val="72"/>
        </w:rPr>
      </w:pPr>
      <w:r>
        <w:rPr>
          <w:rFonts w:eastAsia="仿宋" w:hint="eastAsia" w:ascii="仿宋" w:hAnsi="仿宋"/>
          <w:sz w:val="72"/>
        </w:rPr>
      </w:r>
    </w:p>
    <w:p>
      <w:pPr>
        <w:pStyle w:val="Normal"/>
        <w:spacing w:lineRule="auto" w:line="360"/>
        <w:ind w:firstLineChars="100"/>
        <w:rPr>
          <w:rFonts w:ascii="仿宋" w:hAnsi="仿宋" w:eastAsia="仿宋" w:hint="eastAsia"/>
          <w:sz w:val="72"/>
        </w:rPr>
      </w:pPr>
      <w:r>
        <w:rPr>
          <w:rFonts w:eastAsia="仿宋" w:hint="eastAsia" w:ascii="仿宋" w:hAnsi="仿宋"/>
          <w:sz w:val="72"/>
        </w:rPr>
      </w:r>
    </w:p>
    <w:p>
      <w:pPr>
        <w:pStyle w:val="Normal"/>
        <w:spacing w:lineRule="auto" w:line="360"/>
        <w:ind w:firstLineChars="100"/>
        <w:rPr>
          <w:rFonts w:ascii="仿宋" w:hAnsi="仿宋" w:eastAsia="仿宋" w:hint="eastAsia"/>
          <w:sz w:val="72"/>
        </w:rPr>
      </w:pPr>
      <w:r>
        <w:rPr>
          <w:rFonts w:eastAsia="仿宋" w:hint="eastAsia" w:ascii="仿宋" w:hAnsi="仿宋"/>
          <w:sz w:val="72"/>
        </w:rPr>
      </w:r>
    </w:p>
    <w:p>
      <w:pPr>
        <w:pStyle w:val="Normal"/>
        <w:spacing w:lineRule="auto" w:line="360"/>
        <w:jc w:val="center"/>
        <w:rPr>
          <w:rFonts w:ascii="仿宋" w:hAnsi="仿宋" w:eastAsia="仿宋"/>
          <w:sz w:val="72"/>
          <w:lang w:eastAsia="en-US"/>
        </w:rPr>
      </w:pPr>
      <w:r>
        <w:rPr>
          <w:rFonts w:ascii="仿宋" w:hAnsi="仿宋" w:hint="eastAsia" w:eastAsia="仿宋"/>
          <w:sz w:val="72"/>
        </w:rPr>
        <w:t>健康全景视图</w:t>
      </w:r>
      <w:r>
        <w:rPr>
          <w:rFonts w:eastAsia="仿宋" w:ascii="仿宋" w:hAnsi="仿宋"/>
          <w:sz w:val="72"/>
        </w:rPr>
        <w:t>1.</w:t>
      </w:r>
      <w:r>
        <w:rPr>
          <w:rFonts w:eastAsia="仿宋" w:hint="eastAsia" w:ascii="仿宋" w:hAnsi="仿宋"/>
          <w:sz w:val="72"/>
          <w:lang w:val="en-US" w:eastAsia="zh-CN"/>
        </w:rPr>
        <w:t>4</w:t>
      </w:r>
      <w:r>
        <w:rPr>
          <w:rFonts w:eastAsia="仿宋" w:hint="eastAsia" w:ascii="仿宋" w:hAnsi="仿宋"/>
          <w:sz w:val="72"/>
          <w:lang w:eastAsia="en-US"/>
        </w:rPr>
        <w:t>.</w:t>
      </w:r>
      <w:r>
        <w:rPr>
          <w:rFonts w:eastAsia="仿宋" w:ascii="仿宋" w:hAnsi="仿宋"/>
          <w:sz w:val="72"/>
          <w:lang w:eastAsia="en-US"/>
        </w:rPr>
        <w:t>0</w:t>
      </w:r>
    </w:p>
    <w:p>
      <w:pPr>
        <w:pStyle w:val="Normal"/>
        <w:spacing w:lineRule="auto" w:line="360"/>
        <w:jc w:val="center"/>
        <w:rPr>
          <w:rFonts w:ascii="仿宋" w:hAnsi="仿宋" w:eastAsia="仿宋" w:hint="eastAsia"/>
          <w:sz w:val="40"/>
          <w:szCs w:val="40"/>
        </w:rPr>
      </w:pPr>
      <w:r>
        <w:rPr>
          <w:rFonts w:ascii="仿宋" w:hAnsi="仿宋" w:hint="eastAsia" w:eastAsia="仿宋"/>
          <w:sz w:val="40"/>
          <w:szCs w:val="40"/>
        </w:rPr>
        <w:t>（</w:t>
      </w:r>
      <w:r>
        <w:rPr>
          <w:rFonts w:eastAsia="仿宋" w:ascii="仿宋" w:hAnsi="仿宋"/>
          <w:sz w:val="40"/>
          <w:szCs w:val="40"/>
        </w:rPr>
        <w:t>YXKJ-DMP-HMAC</w:t>
      </w:r>
      <w:r>
        <w:rPr>
          <w:rFonts w:ascii="仿宋" w:hAnsi="仿宋" w:hint="eastAsia" w:eastAsia="仿宋"/>
          <w:sz w:val="40"/>
          <w:szCs w:val="40"/>
        </w:rPr>
        <w:t>）</w:t>
      </w:r>
    </w:p>
    <w:p>
      <w:pPr>
        <w:pStyle w:val="Normal"/>
        <w:spacing w:lineRule="auto" w:line="360"/>
        <w:jc w:val="center"/>
        <w:rPr>
          <w:rFonts w:ascii="仿宋" w:hAnsi="仿宋" w:eastAsia="仿宋" w:hint="eastAsia"/>
          <w:bCs/>
          <w:sz w:val="72"/>
          <w:szCs w:val="72"/>
        </w:rPr>
      </w:pPr>
      <w:r>
        <w:rPr>
          <w:rFonts w:ascii="仿宋" w:hAnsi="仿宋" w:hint="eastAsia" w:eastAsia="仿宋"/>
          <w:bCs/>
          <w:sz w:val="72"/>
          <w:szCs w:val="72"/>
        </w:rPr>
        <w:t>概要设计说明书</w:t>
      </w:r>
    </w:p>
    <w:p>
      <w:pPr>
        <w:pStyle w:val="Normal"/>
        <w:spacing w:lineRule="auto" w:line="360"/>
        <w:ind w:firstLine="560"/>
        <w:rPr>
          <w:rFonts w:ascii="仿宋" w:hAnsi="仿宋" w:eastAsia="仿宋"/>
          <w:sz w:val="28"/>
        </w:rPr>
      </w:pPr>
      <w:r>
        <w:rPr>
          <w:rFonts w:eastAsia="仿宋" w:ascii="仿宋" w:hAnsi="仿宋"/>
          <w:sz w:val="28"/>
        </w:rPr>
      </w:r>
    </w:p>
    <w:p>
      <w:pPr>
        <w:pStyle w:val="Normal"/>
        <w:spacing w:lineRule="auto" w:line="360"/>
        <w:ind w:firstLine="560"/>
        <w:rPr>
          <w:rFonts w:ascii="仿宋" w:hAnsi="仿宋" w:eastAsia="仿宋"/>
          <w:sz w:val="28"/>
        </w:rPr>
      </w:pPr>
      <w:r>
        <w:rPr>
          <w:rFonts w:eastAsia="仿宋" w:ascii="仿宋" w:hAnsi="仿宋"/>
          <w:sz w:val="28"/>
        </w:rPr>
      </w:r>
    </w:p>
    <w:p>
      <w:pPr>
        <w:pStyle w:val="Normal"/>
        <w:spacing w:lineRule="auto" w:line="360"/>
        <w:ind w:firstLine="560"/>
        <w:rPr>
          <w:rFonts w:ascii="仿宋" w:hAnsi="仿宋" w:eastAsia="仿宋"/>
          <w:sz w:val="28"/>
        </w:rPr>
      </w:pPr>
      <w:r>
        <w:rPr>
          <w:rFonts w:eastAsia="仿宋" w:ascii="仿宋" w:hAnsi="仿宋"/>
          <w:sz w:val="28"/>
        </w:rPr>
      </w:r>
    </w:p>
    <w:p>
      <w:pPr>
        <w:pStyle w:val="Normal"/>
        <w:spacing w:lineRule="auto" w:line="360"/>
        <w:ind w:firstLine="560"/>
        <w:rPr>
          <w:rFonts w:ascii="仿宋" w:hAnsi="仿宋" w:eastAsia="仿宋" w:hint="eastAsia"/>
          <w:sz w:val="28"/>
        </w:rPr>
      </w:pPr>
      <w:r>
        <w:rPr>
          <w:rFonts w:eastAsia="仿宋" w:hint="eastAsia" w:ascii="仿宋" w:hAnsi="仿宋"/>
          <w:sz w:val="28"/>
        </w:rPr>
      </w:r>
    </w:p>
    <w:p>
      <w:pPr>
        <w:pStyle w:val="Normal"/>
        <w:spacing w:lineRule="auto" w:line="360"/>
        <w:ind w:firstLine="560"/>
        <w:rPr>
          <w:rFonts w:ascii="仿宋" w:hAnsi="仿宋" w:eastAsia="仿宋" w:hint="eastAsia"/>
          <w:sz w:val="28"/>
        </w:rPr>
      </w:pPr>
      <w:r>
        <w:rPr>
          <w:rFonts w:eastAsia="仿宋" w:hint="eastAsia" w:ascii="仿宋" w:hAnsi="仿宋"/>
          <w:sz w:val="28"/>
        </w:rPr>
      </w:r>
    </w:p>
    <w:p>
      <w:pPr>
        <w:pStyle w:val="Normal"/>
        <w:spacing w:lineRule="auto" w:line="360"/>
        <w:ind w:firstLine="560"/>
        <w:rPr>
          <w:rFonts w:ascii="仿宋" w:hAnsi="仿宋" w:eastAsia="仿宋" w:hint="eastAsia"/>
          <w:sz w:val="28"/>
        </w:rPr>
      </w:pPr>
      <w:r>
        <w:rPr>
          <w:rFonts w:eastAsia="仿宋" w:hint="eastAsia" w:ascii="仿宋" w:hAnsi="仿宋"/>
          <w:sz w:val="28"/>
        </w:rPr>
      </w:r>
    </w:p>
    <w:p>
      <w:pPr>
        <w:pStyle w:val="Normal"/>
        <w:spacing w:lineRule="auto" w:line="360"/>
        <w:ind w:firstLine="560"/>
        <w:rPr>
          <w:rFonts w:ascii="仿宋" w:hAnsi="仿宋" w:eastAsia="仿宋" w:hint="eastAsia"/>
          <w:sz w:val="28"/>
        </w:rPr>
      </w:pPr>
      <w:r>
        <w:rPr>
          <w:rFonts w:eastAsia="仿宋" w:hint="eastAsia" w:ascii="仿宋" w:hAnsi="仿宋"/>
          <w:sz w:val="28"/>
        </w:rPr>
      </w:r>
    </w:p>
    <w:tbl>
      <w:tblPr>
        <w:tblStyle w:val="31"/>
        <w:tblpPr w:vertAnchor="text" w:horzAnchor="page" w:leftFromText="180" w:rightFromText="180" w:tblpX="2748" w:tblpY="317"/>
        <w:tblOverlap w:val="never"/>
        <w:tblW w:w="6744" w:type="dxa"/>
        <w:jc w:val="start"/>
        <w:tblInd w:w="108" w:type="dxa"/>
        <w:tblLayout w:type="fixed"/>
        <w:tblCellMar>
          <w:top w:w="0" w:type="dxa"/>
          <w:start w:w="108" w:type="dxa"/>
          <w:bottom w:w="0" w:type="dxa"/>
          <w:end w:w="108" w:type="dxa"/>
        </w:tblCellMar>
      </w:tblPr>
      <w:tblGrid>
        <w:gridCol w:w="1799"/>
        <w:gridCol w:w="1264"/>
        <w:gridCol w:w="3681"/>
      </w:tblGrid>
      <w:tr>
        <w:trPr>
          <w:trHeight w:val="454" w:hRule="atLeast"/>
        </w:trPr>
        <w:tc>
          <w:tcPr>
            <w:tcW w:w="1799" w:type="dxa"/>
            <w:vMerge w:val="restart"/>
            <w:tcBorders>
              <w:top w:val="single" w:sz="4" w:space="0" w:color="000000"/>
              <w:start w:val="single" w:sz="4" w:space="0" w:color="000000"/>
              <w:bottom w:val="single" w:sz="4" w:space="0" w:color="000000"/>
              <w:end w:val="single" w:sz="4" w:space="0" w:color="000000"/>
            </w:tcBorders>
          </w:tcPr>
          <w:p>
            <w:pPr>
              <w:pStyle w:val="Normal"/>
              <w:keepNext w:val="false"/>
              <w:keepLines w:val="false"/>
              <w:suppressLineNumbers w:val="0"/>
              <w:spacing w:lineRule="auto" w:line="360" w:beforeAutospacing="0" w:before="0" w:afterAutospacing="0" w:after="0"/>
              <w:ind w:start="0" w:end="0"/>
              <w:rPr>
                <w:rFonts w:ascii="仿宋" w:hAnsi="仿宋" w:eastAsia="仿宋" w:hint="eastAsia"/>
                <w:sz w:val="22"/>
              </w:rPr>
            </w:pPr>
            <w:r>
              <w:rPr>
                <w:rFonts w:ascii="仿宋" w:hAnsi="仿宋" w:hint="eastAsia" w:eastAsia="仿宋"/>
                <w:sz w:val="22"/>
              </w:rPr>
              <w:t>文件状态：</w:t>
            </w:r>
          </w:p>
          <w:p>
            <w:pPr>
              <w:pStyle w:val="Normal"/>
              <w:keepNext w:val="false"/>
              <w:keepLines w:val="false"/>
              <w:suppressLineNumbers w:val="0"/>
              <w:spacing w:lineRule="auto" w:line="360" w:beforeAutospacing="0" w:before="0" w:afterAutospacing="0" w:after="0"/>
              <w:ind w:start="0" w:end="0"/>
              <w:rPr>
                <w:rFonts w:ascii="仿宋" w:hAnsi="仿宋" w:eastAsia="仿宋" w:hint="eastAsia"/>
                <w:sz w:val="22"/>
              </w:rPr>
            </w:pPr>
            <w:r>
              <w:rPr>
                <w:rFonts w:ascii="仿宋" w:hAnsi="仿宋" w:hint="eastAsia" w:eastAsia="仿宋"/>
                <w:sz w:val="22"/>
              </w:rPr>
              <w:t xml:space="preserve"> </w:t>
            </w:r>
            <w:r>
              <w:rPr>
                <w:rFonts w:eastAsia="仿宋" w:hint="eastAsia" w:ascii="仿宋" w:hAnsi="仿宋"/>
                <w:sz w:val="22"/>
              </w:rPr>
              <w:t>[√]</w:t>
            </w:r>
            <w:r>
              <w:rPr>
                <w:rFonts w:ascii="仿宋" w:hAnsi="仿宋" w:hint="eastAsia" w:eastAsia="仿宋"/>
                <w:sz w:val="22"/>
              </w:rPr>
              <w:t>草稿</w:t>
            </w:r>
          </w:p>
          <w:p>
            <w:pPr>
              <w:pStyle w:val="Normal"/>
              <w:keepNext w:val="false"/>
              <w:keepLines w:val="false"/>
              <w:suppressLineNumbers w:val="0"/>
              <w:spacing w:lineRule="auto" w:line="360" w:beforeAutospacing="0" w:before="0" w:afterAutospacing="0" w:after="0"/>
              <w:ind w:start="0" w:end="0"/>
              <w:rPr>
                <w:rFonts w:ascii="仿宋" w:hAnsi="仿宋" w:eastAsia="仿宋" w:hint="eastAsia"/>
                <w:sz w:val="22"/>
              </w:rPr>
            </w:pPr>
            <w:r>
              <w:rPr>
                <w:rFonts w:ascii="仿宋" w:hAnsi="仿宋" w:hint="eastAsia" w:eastAsia="仿宋"/>
                <w:sz w:val="22"/>
              </w:rPr>
              <w:t xml:space="preserve"> </w:t>
            </w:r>
            <w:r>
              <w:rPr>
                <w:rFonts w:eastAsia="仿宋" w:hint="eastAsia" w:ascii="仿宋" w:hAnsi="仿宋"/>
                <w:sz w:val="22"/>
              </w:rPr>
              <w:t>[</w:t>
            </w:r>
            <w:r>
              <w:rPr>
                <w:rFonts w:eastAsia="仿宋" w:ascii="仿宋" w:hAnsi="仿宋"/>
                <w:sz w:val="22"/>
              </w:rPr>
              <w:t xml:space="preserve">  </w:t>
            </w:r>
            <w:r>
              <w:rPr>
                <w:rFonts w:eastAsia="仿宋" w:hint="eastAsia" w:ascii="仿宋" w:hAnsi="仿宋"/>
                <w:sz w:val="22"/>
              </w:rPr>
              <w:t>]</w:t>
            </w:r>
            <w:r>
              <w:rPr>
                <w:rFonts w:ascii="仿宋" w:hAnsi="仿宋" w:hint="eastAsia" w:eastAsia="仿宋"/>
                <w:sz w:val="22"/>
              </w:rPr>
              <w:t>正式发布</w:t>
            </w:r>
          </w:p>
          <w:p>
            <w:pPr>
              <w:pStyle w:val="Normal"/>
              <w:keepNext w:val="false"/>
              <w:keepLines w:val="false"/>
              <w:suppressLineNumbers w:val="0"/>
              <w:spacing w:lineRule="auto" w:line="360" w:beforeAutospacing="0" w:before="0" w:afterAutospacing="0" w:after="0"/>
              <w:ind w:start="0" w:end="0"/>
              <w:rPr>
                <w:rFonts w:ascii="仿宋" w:hAnsi="仿宋" w:eastAsia="仿宋" w:hint="eastAsia"/>
              </w:rPr>
            </w:pPr>
            <w:r>
              <w:rPr>
                <w:rFonts w:ascii="仿宋" w:hAnsi="仿宋" w:hint="eastAsia" w:eastAsia="仿宋"/>
                <w:sz w:val="22"/>
              </w:rPr>
              <w:t xml:space="preserve"> </w:t>
            </w:r>
            <w:r>
              <w:rPr>
                <w:rFonts w:eastAsia="仿宋" w:hint="eastAsia" w:ascii="仿宋" w:hAnsi="仿宋"/>
                <w:sz w:val="22"/>
              </w:rPr>
              <w:t>[  ]</w:t>
            </w:r>
            <w:r>
              <w:rPr>
                <w:rFonts w:ascii="仿宋" w:hAnsi="仿宋" w:hint="eastAsia" w:eastAsia="仿宋"/>
                <w:sz w:val="22"/>
              </w:rPr>
              <w:t>正在修改</w:t>
            </w:r>
          </w:p>
          <w:p>
            <w:pPr>
              <w:pStyle w:val="Normal"/>
              <w:keepNext w:val="false"/>
              <w:keepLines w:val="false"/>
              <w:suppressLineNumbers w:val="0"/>
              <w:spacing w:lineRule="auto" w:line="360" w:beforeAutospacing="0" w:before="0" w:afterAutospacing="0" w:after="0"/>
              <w:ind w:start="0" w:end="0"/>
              <w:rPr>
                <w:rFonts w:ascii="仿宋" w:hAnsi="仿宋" w:eastAsia="仿宋"/>
              </w:rPr>
            </w:pPr>
            <w:r>
              <w:rPr>
                <w:rFonts w:eastAsia="仿宋" w:ascii="仿宋" w:hAnsi="仿宋"/>
              </w:rPr>
            </w:r>
          </w:p>
        </w:tc>
        <w:tc>
          <w:tcPr>
            <w:tcW w:w="1264"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suppressLineNumbers w:val="0"/>
              <w:spacing w:lineRule="auto" w:line="360" w:beforeAutospacing="0" w:before="0" w:afterAutospacing="0" w:after="0"/>
              <w:ind w:start="0" w:end="0"/>
              <w:rPr>
                <w:rFonts w:ascii="仿宋" w:hAnsi="仿宋" w:eastAsia="仿宋" w:hint="eastAsia"/>
                <w:sz w:val="22"/>
                <w:szCs w:val="22"/>
              </w:rPr>
            </w:pPr>
            <w:r>
              <w:rPr>
                <w:rFonts w:ascii="仿宋" w:hAnsi="仿宋" w:hint="eastAsia" w:eastAsia="仿宋"/>
                <w:sz w:val="22"/>
                <w:szCs w:val="22"/>
              </w:rPr>
              <w:t>当前版本</w:t>
            </w:r>
          </w:p>
        </w:tc>
        <w:tc>
          <w:tcPr>
            <w:tcW w:w="3681"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suppressLineNumbers w:val="0"/>
              <w:spacing w:lineRule="auto" w:line="360" w:beforeAutospacing="0" w:before="0" w:afterAutospacing="0" w:after="0"/>
              <w:ind w:start="0" w:end="0"/>
              <w:rPr>
                <w:rFonts w:ascii="仿宋" w:hAnsi="仿宋" w:eastAsia="仿宋"/>
                <w:lang w:val="en-US" w:eastAsia="zh-CN"/>
              </w:rPr>
            </w:pPr>
            <w:r>
              <w:rPr>
                <w:rFonts w:eastAsia="仿宋" w:hint="eastAsia" w:ascii="仿宋" w:hAnsi="仿宋"/>
              </w:rPr>
              <w:t>1.</w:t>
            </w:r>
            <w:r>
              <w:rPr>
                <w:rFonts w:eastAsia="仿宋" w:hint="eastAsia" w:ascii="仿宋" w:hAnsi="仿宋"/>
                <w:lang w:val="en-US" w:eastAsia="zh-CN"/>
              </w:rPr>
              <w:t>4.0</w:t>
            </w:r>
          </w:p>
        </w:tc>
      </w:tr>
      <w:tr>
        <w:trPr>
          <w:trHeight w:val="454" w:hRule="atLeast"/>
        </w:trPr>
        <w:tc>
          <w:tcPr>
            <w:tcW w:w="1799" w:type="dxa"/>
            <w:vMerge w:val="continue"/>
            <w:tcBorders>
              <w:top w:val="single" w:sz="4" w:space="0" w:color="000000"/>
              <w:start w:val="single" w:sz="4" w:space="0" w:color="000000"/>
              <w:bottom w:val="single" w:sz="4" w:space="0" w:color="000000"/>
              <w:end w:val="single" w:sz="4" w:space="0" w:color="000000"/>
            </w:tcBorders>
          </w:tcPr>
          <w:p>
            <w:pPr>
              <w:pStyle w:val="Normal"/>
              <w:keepNext w:val="false"/>
              <w:keepLines w:val="false"/>
              <w:suppressLineNumbers w:val="0"/>
              <w:spacing w:lineRule="auto" w:line="360" w:beforeAutospacing="0" w:before="0" w:afterAutospacing="0" w:after="0"/>
              <w:ind w:start="0" w:end="0"/>
              <w:rPr>
                <w:rFonts w:ascii="仿宋" w:hAnsi="仿宋" w:eastAsia="仿宋"/>
              </w:rPr>
            </w:pPr>
            <w:r>
              <w:rPr>
                <w:rFonts w:eastAsia="仿宋" w:ascii="仿宋" w:hAnsi="仿宋"/>
              </w:rPr>
            </w:r>
          </w:p>
        </w:tc>
        <w:tc>
          <w:tcPr>
            <w:tcW w:w="1264"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suppressLineNumbers w:val="0"/>
              <w:spacing w:lineRule="auto" w:line="360" w:beforeAutospacing="0" w:before="0" w:afterAutospacing="0" w:after="0"/>
              <w:ind w:start="0" w:end="0"/>
              <w:rPr>
                <w:rFonts w:ascii="仿宋" w:hAnsi="仿宋" w:eastAsia="仿宋" w:hint="eastAsia"/>
                <w:sz w:val="22"/>
                <w:szCs w:val="22"/>
              </w:rPr>
            </w:pPr>
            <w:r>
              <w:rPr>
                <w:rFonts w:ascii="仿宋" w:hAnsi="仿宋" w:hint="eastAsia" w:eastAsia="仿宋"/>
                <w:sz w:val="22"/>
                <w:szCs w:val="22"/>
              </w:rPr>
              <w:t>作    者</w:t>
            </w:r>
          </w:p>
        </w:tc>
        <w:tc>
          <w:tcPr>
            <w:tcW w:w="3681"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suppressLineNumbers w:val="0"/>
              <w:spacing w:lineRule="auto" w:line="360" w:beforeAutospacing="0" w:before="0" w:afterAutospacing="0" w:after="0"/>
              <w:ind w:start="0" w:end="0"/>
              <w:rPr>
                <w:rFonts w:ascii="仿宋" w:hAnsi="仿宋" w:eastAsia="仿宋"/>
                <w:lang w:val="en-US" w:eastAsia="zh-CN"/>
              </w:rPr>
            </w:pPr>
            <w:r>
              <w:rPr>
                <w:rFonts w:ascii="仿宋" w:hAnsi="仿宋" w:hint="eastAsia" w:eastAsia="仿宋"/>
                <w:lang w:val="en-US" w:eastAsia="zh-CN"/>
              </w:rPr>
              <w:t>张淅</w:t>
            </w:r>
          </w:p>
        </w:tc>
      </w:tr>
      <w:tr>
        <w:trPr>
          <w:trHeight w:val="454" w:hRule="atLeast"/>
        </w:trPr>
        <w:tc>
          <w:tcPr>
            <w:tcW w:w="1799" w:type="dxa"/>
            <w:vMerge w:val="continue"/>
            <w:tcBorders>
              <w:top w:val="single" w:sz="4" w:space="0" w:color="000000"/>
              <w:start w:val="single" w:sz="4" w:space="0" w:color="000000"/>
              <w:bottom w:val="single" w:sz="4" w:space="0" w:color="000000"/>
              <w:end w:val="single" w:sz="4" w:space="0" w:color="000000"/>
            </w:tcBorders>
          </w:tcPr>
          <w:p>
            <w:pPr>
              <w:pStyle w:val="Normal"/>
              <w:keepNext w:val="false"/>
              <w:keepLines w:val="false"/>
              <w:suppressLineNumbers w:val="0"/>
              <w:spacing w:lineRule="auto" w:line="360" w:beforeAutospacing="0" w:before="0" w:afterAutospacing="0" w:after="0"/>
              <w:ind w:start="0" w:end="0"/>
              <w:rPr>
                <w:rFonts w:ascii="仿宋" w:hAnsi="仿宋" w:eastAsia="仿宋"/>
              </w:rPr>
            </w:pPr>
            <w:r>
              <w:rPr>
                <w:rFonts w:eastAsia="仿宋" w:ascii="仿宋" w:hAnsi="仿宋"/>
              </w:rPr>
            </w:r>
          </w:p>
        </w:tc>
        <w:tc>
          <w:tcPr>
            <w:tcW w:w="1264"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suppressLineNumbers w:val="0"/>
              <w:spacing w:lineRule="auto" w:line="360" w:beforeAutospacing="0" w:before="0" w:afterAutospacing="0" w:after="0"/>
              <w:ind w:start="0" w:end="0"/>
              <w:rPr>
                <w:rFonts w:ascii="仿宋" w:hAnsi="仿宋" w:eastAsia="仿宋" w:hint="eastAsia"/>
                <w:sz w:val="22"/>
                <w:szCs w:val="22"/>
              </w:rPr>
            </w:pPr>
            <w:r>
              <w:rPr>
                <w:rFonts w:ascii="仿宋" w:hAnsi="仿宋" w:hint="eastAsia" w:eastAsia="仿宋"/>
                <w:sz w:val="22"/>
                <w:szCs w:val="22"/>
              </w:rPr>
              <w:t>审    批</w:t>
            </w:r>
          </w:p>
        </w:tc>
        <w:tc>
          <w:tcPr>
            <w:tcW w:w="3681"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suppressLineNumbers w:val="0"/>
              <w:spacing w:lineRule="auto" w:line="360" w:beforeAutospacing="0" w:before="0" w:afterAutospacing="0" w:after="0"/>
              <w:ind w:start="0" w:end="0"/>
              <w:rPr>
                <w:rFonts w:ascii="仿宋" w:hAnsi="仿宋" w:eastAsia="仿宋"/>
              </w:rPr>
            </w:pPr>
            <w:r>
              <w:rPr>
                <w:rFonts w:eastAsia="仿宋" w:ascii="仿宋" w:hAnsi="仿宋"/>
              </w:rPr>
            </w:r>
          </w:p>
        </w:tc>
      </w:tr>
    </w:tbl>
    <w:p>
      <w:pPr>
        <w:pStyle w:val="Normal"/>
        <w:spacing w:lineRule="auto" w:line="360"/>
        <w:ind w:firstLine="560"/>
        <w:rPr>
          <w:rFonts w:ascii="仿宋" w:hAnsi="仿宋" w:eastAsia="仿宋" w:hint="eastAsia"/>
          <w:sz w:val="28"/>
        </w:rPr>
      </w:pPr>
      <w:r/>
      <w:r>
        <w:rPr>
          <w:rFonts w:ascii="仿宋" w:hAnsi="仿宋" w:hint="eastAsia" w:eastAsia="仿宋"/>
          <w:sz w:val="28"/>
        </w:rPr>
        <w:t xml:space="preserve"> </w:t>
      </w:r>
    </w:p>
    <w:p>
      <w:pPr>
        <w:pStyle w:val="xl40"/>
        <w:widowControl w:val="false"/>
        <w:spacing w:lineRule="auto" w:line="360" w:beforeAutospacing="0" w:before="0" w:afterAutospacing="0" w:after="0"/>
        <w:ind w:firstLine="720"/>
        <w:rPr>
          <w:rFonts w:ascii="仿宋" w:hAnsi="仿宋" w:eastAsia="仿宋"/>
          <w:kern w:val="2"/>
          <w:szCs w:val="24"/>
          <w:lang w:eastAsia="zh-CN"/>
        </w:rPr>
      </w:pPr>
      <w:r>
        <w:rPr>
          <w:rFonts w:eastAsia="仿宋" w:ascii="仿宋" w:hAnsi="仿宋"/>
          <w:kern w:val="2"/>
          <w:szCs w:val="24"/>
          <w:lang w:eastAsia="zh-CN"/>
        </w:rPr>
      </w:r>
    </w:p>
    <w:p>
      <w:pPr>
        <w:pStyle w:val="Title"/>
        <w:spacing w:lineRule="auto" w:line="360"/>
        <w:jc w:val="both"/>
        <w:rPr>
          <w:rFonts w:ascii="仿宋" w:hAnsi="仿宋" w:eastAsia="仿宋"/>
          <w:sz w:val="52"/>
          <w:szCs w:val="52"/>
        </w:rPr>
      </w:pPr>
      <w:r>
        <w:rPr>
          <w:rFonts w:eastAsia="仿宋" w:ascii="仿宋" w:hAnsi="仿宋"/>
          <w:sz w:val="52"/>
          <w:szCs w:val="52"/>
        </w:rPr>
      </w:r>
    </w:p>
    <w:p>
      <w:pPr>
        <w:pStyle w:val="Normal"/>
        <w:spacing w:lineRule="auto" w:line="360"/>
        <w:rPr>
          <w:rFonts w:ascii="仿宋" w:hAnsi="仿宋" w:eastAsia="仿宋"/>
        </w:rPr>
      </w:pPr>
      <w:r>
        <w:rPr>
          <w:rFonts w:eastAsia="仿宋" w:ascii="仿宋" w:hAnsi="仿宋"/>
        </w:rPr>
      </w:r>
    </w:p>
    <w:p>
      <w:pPr>
        <w:pStyle w:val="Normal"/>
        <w:spacing w:lineRule="auto" w:line="360"/>
        <w:jc w:val="both"/>
        <w:rPr>
          <w:rFonts w:ascii="仿宋" w:hAnsi="仿宋" w:eastAsia="仿宋" w:hint="eastAsia"/>
          <w:bCs/>
          <w:sz w:val="44"/>
        </w:rPr>
      </w:pPr>
      <w:r>
        <w:rPr>
          <w:rFonts w:eastAsia="仿宋" w:hint="eastAsia" w:ascii="仿宋" w:hAnsi="仿宋"/>
          <w:bCs/>
          <w:sz w:val="44"/>
        </w:rPr>
      </w:r>
    </w:p>
    <w:p>
      <w:pPr>
        <w:pStyle w:val="Normal"/>
        <w:widowControl/>
        <w:spacing w:lineRule="auto" w:line="360"/>
        <w:jc w:val="center"/>
        <w:rPr>
          <w:rFonts w:ascii="仿宋" w:hAnsi="仿宋" w:eastAsia="仿宋" w:hint="eastAsia"/>
          <w:b/>
          <w:bCs/>
          <w:sz w:val="32"/>
          <w:szCs w:val="32"/>
        </w:rPr>
      </w:pPr>
      <w:r>
        <w:rPr>
          <w:rFonts w:ascii="仿宋" w:hAnsi="仿宋" w:hint="eastAsia" w:eastAsia="仿宋"/>
          <w:b/>
          <w:bCs/>
          <w:sz w:val="44"/>
          <w:szCs w:val="44"/>
        </w:rPr>
        <w:t>修订记录</w:t>
      </w:r>
    </w:p>
    <w:tbl>
      <w:tblPr>
        <w:tblStyle w:val="31"/>
        <w:tblW w:w="9368" w:type="dxa"/>
        <w:jc w:val="start"/>
        <w:tblInd w:w="-109" w:type="dxa"/>
        <w:tblLayout w:type="fixed"/>
        <w:tblCellMar>
          <w:top w:w="0" w:type="dxa"/>
          <w:start w:w="108" w:type="dxa"/>
          <w:bottom w:w="0" w:type="dxa"/>
          <w:end w:w="108" w:type="dxa"/>
        </w:tblCellMar>
      </w:tblPr>
      <w:tblGrid>
        <w:gridCol w:w="1254"/>
        <w:gridCol w:w="1063"/>
        <w:gridCol w:w="1133"/>
        <w:gridCol w:w="1513"/>
        <w:gridCol w:w="4405"/>
      </w:tblGrid>
      <w:tr>
        <w:trPr/>
        <w:tc>
          <w:tcPr>
            <w:tcW w:w="1254" w:type="dxa"/>
            <w:tcBorders>
              <w:top w:val="single" w:sz="4" w:space="0" w:color="000000"/>
              <w:start w:val="single" w:sz="4" w:space="0" w:color="000000"/>
              <w:bottom w:val="single" w:sz="4" w:space="0" w:color="000000"/>
              <w:end w:val="single" w:sz="4" w:space="0" w:color="000000"/>
            </w:tcBorders>
            <w:shd w:color="auto" w:fill="C6D9F1" w:val="clear"/>
          </w:tcPr>
          <w:p>
            <w:pPr>
              <w:pStyle w:val="Normal"/>
              <w:keepNext w:val="false"/>
              <w:keepLines w:val="false"/>
              <w:suppressLineNumbers w:val="0"/>
              <w:spacing w:lineRule="auto" w:line="360" w:beforeAutospacing="0" w:before="0" w:afterAutospacing="0" w:after="0"/>
              <w:ind w:start="0" w:end="0"/>
              <w:jc w:val="center"/>
              <w:rPr>
                <w:rFonts w:ascii="仿宋" w:hAnsi="仿宋" w:eastAsia="仿宋"/>
                <w:b/>
                <w:sz w:val="20"/>
                <w:szCs w:val="20"/>
              </w:rPr>
            </w:pPr>
            <w:r>
              <w:rPr>
                <w:rFonts w:ascii="仿宋" w:hAnsi="仿宋" w:hint="eastAsia" w:eastAsia="仿宋"/>
                <w:b/>
                <w:sz w:val="20"/>
                <w:szCs w:val="20"/>
              </w:rPr>
              <w:t>日期</w:t>
            </w:r>
          </w:p>
        </w:tc>
        <w:tc>
          <w:tcPr>
            <w:tcW w:w="1063" w:type="dxa"/>
            <w:tcBorders>
              <w:top w:val="single" w:sz="4" w:space="0" w:color="000000"/>
              <w:start w:val="single" w:sz="4" w:space="0" w:color="000000"/>
              <w:bottom w:val="single" w:sz="4" w:space="0" w:color="000000"/>
              <w:end w:val="single" w:sz="4" w:space="0" w:color="000000"/>
            </w:tcBorders>
            <w:shd w:color="auto" w:fill="C6D9F1" w:val="clear"/>
          </w:tcPr>
          <w:p>
            <w:pPr>
              <w:pStyle w:val="Normal"/>
              <w:keepNext w:val="false"/>
              <w:keepLines w:val="false"/>
              <w:suppressLineNumbers w:val="0"/>
              <w:spacing w:lineRule="auto" w:line="360" w:beforeAutospacing="0" w:before="0" w:afterAutospacing="0" w:after="0"/>
              <w:ind w:start="0" w:end="0"/>
              <w:jc w:val="center"/>
              <w:rPr>
                <w:rFonts w:ascii="仿宋" w:hAnsi="仿宋" w:eastAsia="仿宋"/>
                <w:b/>
                <w:sz w:val="20"/>
                <w:szCs w:val="20"/>
              </w:rPr>
            </w:pPr>
            <w:r>
              <w:rPr>
                <w:rFonts w:ascii="仿宋" w:hAnsi="仿宋" w:hint="eastAsia" w:eastAsia="仿宋"/>
                <w:b/>
                <w:sz w:val="20"/>
                <w:szCs w:val="20"/>
              </w:rPr>
              <w:t>修订版本</w:t>
            </w:r>
          </w:p>
        </w:tc>
        <w:tc>
          <w:tcPr>
            <w:tcW w:w="1133" w:type="dxa"/>
            <w:tcBorders>
              <w:top w:val="single" w:sz="4" w:space="0" w:color="000000"/>
              <w:start w:val="single" w:sz="4" w:space="0" w:color="000000"/>
              <w:bottom w:val="single" w:sz="4" w:space="0" w:color="000000"/>
              <w:end w:val="single" w:sz="4" w:space="0" w:color="000000"/>
            </w:tcBorders>
            <w:shd w:color="auto" w:fill="C6D9F1" w:val="clear"/>
          </w:tcPr>
          <w:p>
            <w:pPr>
              <w:pStyle w:val="Normal"/>
              <w:keepNext w:val="false"/>
              <w:keepLines w:val="false"/>
              <w:suppressLineNumbers w:val="0"/>
              <w:spacing w:lineRule="auto" w:line="360" w:beforeAutospacing="0" w:before="0" w:afterAutospacing="0" w:after="0"/>
              <w:ind w:start="0" w:end="0"/>
              <w:jc w:val="center"/>
              <w:rPr>
                <w:rFonts w:ascii="仿宋" w:hAnsi="仿宋" w:eastAsia="仿宋"/>
                <w:b/>
                <w:sz w:val="20"/>
                <w:szCs w:val="20"/>
              </w:rPr>
            </w:pPr>
            <w:r>
              <w:rPr>
                <w:rFonts w:ascii="仿宋" w:hAnsi="仿宋" w:hint="eastAsia" w:eastAsia="仿宋"/>
                <w:b/>
                <w:sz w:val="20"/>
                <w:szCs w:val="20"/>
              </w:rPr>
              <w:t>修改人</w:t>
            </w:r>
          </w:p>
        </w:tc>
        <w:tc>
          <w:tcPr>
            <w:tcW w:w="1513" w:type="dxa"/>
            <w:tcBorders>
              <w:top w:val="single" w:sz="4" w:space="0" w:color="000000"/>
              <w:start w:val="single" w:sz="4" w:space="0" w:color="000000"/>
              <w:bottom w:val="single" w:sz="4" w:space="0" w:color="000000"/>
              <w:end w:val="single" w:sz="4" w:space="0" w:color="000000"/>
            </w:tcBorders>
            <w:shd w:color="auto" w:fill="C6D9F1" w:val="clear"/>
          </w:tcPr>
          <w:p>
            <w:pPr>
              <w:pStyle w:val="Normal"/>
              <w:keepNext w:val="false"/>
              <w:keepLines w:val="false"/>
              <w:suppressLineNumbers w:val="0"/>
              <w:spacing w:lineRule="auto" w:line="360" w:beforeAutospacing="0" w:before="0" w:afterAutospacing="0" w:after="0"/>
              <w:ind w:start="0" w:end="0"/>
              <w:jc w:val="center"/>
              <w:rPr>
                <w:rFonts w:ascii="仿宋" w:hAnsi="仿宋" w:eastAsia="仿宋"/>
                <w:b/>
                <w:sz w:val="20"/>
                <w:szCs w:val="20"/>
              </w:rPr>
            </w:pPr>
            <w:r>
              <w:rPr>
                <w:rFonts w:ascii="仿宋" w:hAnsi="仿宋" w:hint="eastAsia" w:eastAsia="仿宋"/>
                <w:b/>
                <w:sz w:val="20"/>
                <w:szCs w:val="20"/>
              </w:rPr>
              <w:t>核定人</w:t>
            </w:r>
          </w:p>
        </w:tc>
        <w:tc>
          <w:tcPr>
            <w:tcW w:w="4405" w:type="dxa"/>
            <w:tcBorders>
              <w:top w:val="single" w:sz="4" w:space="0" w:color="000000"/>
              <w:start w:val="single" w:sz="4" w:space="0" w:color="000000"/>
              <w:bottom w:val="single" w:sz="4" w:space="0" w:color="000000"/>
              <w:end w:val="single" w:sz="4" w:space="0" w:color="000000"/>
            </w:tcBorders>
            <w:shd w:color="auto" w:fill="C6D9F1" w:val="clear"/>
          </w:tcPr>
          <w:p>
            <w:pPr>
              <w:pStyle w:val="Normal"/>
              <w:keepNext w:val="false"/>
              <w:keepLines w:val="false"/>
              <w:suppressLineNumbers w:val="0"/>
              <w:spacing w:lineRule="auto" w:line="360" w:beforeAutospacing="0" w:before="0" w:afterAutospacing="0" w:after="0"/>
              <w:ind w:start="0" w:end="0"/>
              <w:jc w:val="center"/>
              <w:rPr>
                <w:rFonts w:ascii="仿宋" w:hAnsi="仿宋" w:eastAsia="仿宋" w:hint="eastAsia"/>
                <w:b/>
                <w:sz w:val="20"/>
                <w:szCs w:val="20"/>
              </w:rPr>
            </w:pPr>
            <w:r>
              <w:rPr>
                <w:rFonts w:ascii="仿宋" w:hAnsi="仿宋" w:hint="eastAsia" w:eastAsia="仿宋"/>
                <w:b/>
                <w:sz w:val="20"/>
                <w:szCs w:val="20"/>
              </w:rPr>
              <w:t>修订内容</w:t>
            </w:r>
          </w:p>
        </w:tc>
      </w:tr>
      <w:tr>
        <w:trPr/>
        <w:tc>
          <w:tcPr>
            <w:tcW w:w="1254"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suppressLineNumbers w:val="0"/>
              <w:spacing w:lineRule="auto" w:line="360" w:beforeAutospacing="0" w:before="0" w:afterAutospacing="0" w:after="0"/>
              <w:ind w:start="0" w:end="0"/>
              <w:rPr>
                <w:rFonts w:ascii="仿宋" w:hAnsi="仿宋" w:eastAsia="仿宋"/>
                <w:sz w:val="20"/>
                <w:szCs w:val="20"/>
              </w:rPr>
            </w:pPr>
            <w:r>
              <w:rPr>
                <w:rFonts w:eastAsia="仿宋" w:hint="eastAsia" w:ascii="仿宋" w:hAnsi="仿宋"/>
                <w:sz w:val="20"/>
                <w:szCs w:val="20"/>
              </w:rPr>
              <w:t>202</w:t>
            </w:r>
            <w:r>
              <w:rPr>
                <w:rFonts w:eastAsia="仿宋" w:ascii="仿宋" w:hAnsi="仿宋"/>
                <w:sz w:val="20"/>
                <w:szCs w:val="20"/>
              </w:rPr>
              <w:t>3-12-14</w:t>
            </w:r>
          </w:p>
        </w:tc>
        <w:tc>
          <w:tcPr>
            <w:tcW w:w="1063"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suppressLineNumbers w:val="0"/>
              <w:spacing w:lineRule="auto" w:line="360" w:beforeAutospacing="0" w:before="0" w:afterAutospacing="0" w:after="0"/>
              <w:ind w:start="0" w:end="0"/>
              <w:rPr>
                <w:rFonts w:ascii="仿宋" w:hAnsi="仿宋" w:eastAsia="仿宋"/>
                <w:sz w:val="20"/>
                <w:szCs w:val="20"/>
              </w:rPr>
            </w:pPr>
            <w:r>
              <w:rPr>
                <w:rFonts w:eastAsia="仿宋" w:hint="eastAsia" w:ascii="仿宋" w:hAnsi="仿宋"/>
              </w:rPr>
              <w:t>0.0.1</w:t>
            </w:r>
          </w:p>
        </w:tc>
        <w:tc>
          <w:tcPr>
            <w:tcW w:w="1133"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suppressLineNumbers w:val="0"/>
              <w:spacing w:lineRule="auto" w:line="360" w:beforeAutospacing="0" w:before="0" w:afterAutospacing="0" w:after="0"/>
              <w:ind w:start="0" w:end="0"/>
              <w:rPr>
                <w:rFonts w:ascii="仿宋" w:hAnsi="仿宋" w:eastAsia="仿宋" w:hint="eastAsia"/>
                <w:sz w:val="20"/>
                <w:szCs w:val="20"/>
              </w:rPr>
            </w:pPr>
            <w:r>
              <w:rPr>
                <w:rFonts w:eastAsia="仿宋" w:hint="eastAsia" w:ascii="仿宋" w:hAnsi="仿宋"/>
                <w:sz w:val="20"/>
                <w:szCs w:val="20"/>
              </w:rPr>
            </w:r>
          </w:p>
        </w:tc>
        <w:tc>
          <w:tcPr>
            <w:tcW w:w="1513"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suppressLineNumbers w:val="0"/>
              <w:spacing w:lineRule="auto" w:line="360" w:beforeAutospacing="0" w:before="0" w:afterAutospacing="0" w:after="0"/>
              <w:ind w:start="0" w:end="0"/>
              <w:rPr>
                <w:rFonts w:ascii="仿宋" w:hAnsi="仿宋" w:eastAsia="仿宋"/>
                <w:sz w:val="20"/>
                <w:szCs w:val="20"/>
                <w:lang w:eastAsia="en-US"/>
              </w:rPr>
            </w:pPr>
            <w:r>
              <w:rPr>
                <w:rFonts w:ascii="仿宋" w:hAnsi="仿宋" w:hint="eastAsia" w:eastAsia="仿宋"/>
                <w:sz w:val="20"/>
                <w:szCs w:val="20"/>
                <w:lang w:eastAsia="en-US"/>
              </w:rPr>
              <w:t>张巍</w:t>
            </w:r>
          </w:p>
        </w:tc>
        <w:tc>
          <w:tcPr>
            <w:tcW w:w="4405"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suppressLineNumbers w:val="0"/>
              <w:spacing w:lineRule="auto" w:line="360" w:beforeAutospacing="0" w:before="0" w:afterAutospacing="0" w:after="0"/>
              <w:ind w:start="0" w:end="0"/>
              <w:rPr>
                <w:rFonts w:ascii="仿宋" w:hAnsi="仿宋" w:eastAsia="仿宋" w:hint="eastAsia"/>
                <w:sz w:val="20"/>
                <w:szCs w:val="20"/>
              </w:rPr>
            </w:pPr>
            <w:r>
              <w:rPr>
                <w:rFonts w:ascii="仿宋" w:hAnsi="仿宋" w:hint="eastAsia" w:eastAsia="仿宋"/>
                <w:sz w:val="20"/>
                <w:szCs w:val="20"/>
              </w:rPr>
              <w:t>新建</w:t>
            </w:r>
          </w:p>
        </w:tc>
      </w:tr>
      <w:tr>
        <w:trPr/>
        <w:tc>
          <w:tcPr>
            <w:tcW w:w="1254"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suppressLineNumbers w:val="0"/>
              <w:spacing w:lineRule="auto" w:line="360" w:beforeAutospacing="0" w:before="0" w:afterAutospacing="0" w:after="0"/>
              <w:ind w:start="0" w:end="0"/>
              <w:rPr>
                <w:rFonts w:ascii="仿宋" w:hAnsi="仿宋" w:eastAsia="仿宋" w:hint="eastAsia"/>
                <w:sz w:val="20"/>
                <w:szCs w:val="20"/>
              </w:rPr>
            </w:pPr>
            <w:r>
              <w:rPr>
                <w:rFonts w:eastAsia="仿宋" w:hint="eastAsia" w:ascii="仿宋" w:hAnsi="仿宋"/>
                <w:sz w:val="20"/>
                <w:szCs w:val="20"/>
              </w:rPr>
              <w:t>2025-03-28</w:t>
            </w:r>
          </w:p>
        </w:tc>
        <w:tc>
          <w:tcPr>
            <w:tcW w:w="1063"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suppressLineNumbers w:val="0"/>
              <w:spacing w:lineRule="auto" w:line="360" w:beforeAutospacing="0" w:before="0" w:afterAutospacing="0" w:after="0"/>
              <w:ind w:start="0" w:end="0"/>
              <w:rPr>
                <w:rFonts w:ascii="仿宋" w:hAnsi="仿宋" w:eastAsia="仿宋" w:hint="eastAsia"/>
                <w:sz w:val="20"/>
                <w:szCs w:val="20"/>
              </w:rPr>
            </w:pPr>
            <w:r>
              <w:rPr>
                <w:rFonts w:eastAsia="仿宋" w:hint="eastAsia" w:ascii="仿宋" w:hAnsi="仿宋"/>
                <w:sz w:val="20"/>
                <w:szCs w:val="20"/>
              </w:rPr>
              <w:t>1.2.0</w:t>
            </w:r>
          </w:p>
        </w:tc>
        <w:tc>
          <w:tcPr>
            <w:tcW w:w="1133"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suppressLineNumbers w:val="0"/>
              <w:spacing w:lineRule="auto" w:line="360" w:beforeAutospacing="0" w:before="0" w:afterAutospacing="0" w:after="0"/>
              <w:ind w:start="0" w:end="0"/>
              <w:rPr>
                <w:rFonts w:ascii="仿宋" w:hAnsi="仿宋" w:eastAsia="仿宋" w:hint="eastAsia"/>
                <w:sz w:val="20"/>
                <w:szCs w:val="20"/>
              </w:rPr>
            </w:pPr>
            <w:r>
              <w:rPr>
                <w:rFonts w:eastAsia="仿宋" w:hint="eastAsia" w:ascii="仿宋" w:hAnsi="仿宋"/>
                <w:sz w:val="20"/>
                <w:szCs w:val="20"/>
              </w:rPr>
            </w:r>
          </w:p>
        </w:tc>
        <w:tc>
          <w:tcPr>
            <w:tcW w:w="1513"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suppressLineNumbers w:val="0"/>
              <w:spacing w:lineRule="auto" w:line="360" w:beforeAutospacing="0" w:before="0" w:afterAutospacing="0" w:after="0"/>
              <w:ind w:start="0" w:end="0"/>
              <w:rPr>
                <w:rFonts w:ascii="仿宋" w:hAnsi="仿宋" w:eastAsia="仿宋"/>
                <w:sz w:val="20"/>
                <w:szCs w:val="20"/>
              </w:rPr>
            </w:pPr>
            <w:r>
              <w:rPr>
                <w:rFonts w:ascii="仿宋" w:hAnsi="仿宋" w:hint="eastAsia" w:eastAsia="仿宋"/>
                <w:sz w:val="20"/>
                <w:szCs w:val="20"/>
              </w:rPr>
              <w:t>张淅</w:t>
            </w:r>
          </w:p>
        </w:tc>
        <w:tc>
          <w:tcPr>
            <w:tcW w:w="4405"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suppressLineNumbers w:val="0"/>
              <w:spacing w:lineRule="auto" w:line="360" w:beforeAutospacing="0" w:before="0" w:afterAutospacing="0" w:after="0"/>
              <w:ind w:start="0" w:end="0"/>
              <w:rPr>
                <w:rFonts w:ascii="仿宋" w:hAnsi="仿宋" w:eastAsia="仿宋" w:hint="eastAsia"/>
                <w:sz w:val="20"/>
                <w:szCs w:val="20"/>
              </w:rPr>
            </w:pPr>
            <w:r>
              <w:rPr>
                <w:rFonts w:ascii="仿宋" w:hAnsi="仿宋" w:hint="eastAsia" w:eastAsia="仿宋"/>
                <w:sz w:val="20"/>
                <w:szCs w:val="20"/>
              </w:rPr>
              <w:t>修改</w:t>
            </w:r>
          </w:p>
        </w:tc>
      </w:tr>
      <w:tr>
        <w:trPr/>
        <w:tc>
          <w:tcPr>
            <w:tcW w:w="1254"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suppressLineNumbers w:val="0"/>
              <w:spacing w:lineRule="auto" w:line="360" w:beforeAutospacing="0" w:before="0" w:afterAutospacing="0" w:after="0"/>
              <w:ind w:start="0" w:end="0"/>
              <w:rPr>
                <w:rFonts w:ascii="仿宋" w:hAnsi="仿宋" w:eastAsia="仿宋"/>
                <w:sz w:val="20"/>
                <w:szCs w:val="20"/>
                <w:lang w:val="en-US" w:eastAsia="zh-CN"/>
              </w:rPr>
            </w:pPr>
            <w:r>
              <w:rPr>
                <w:rFonts w:eastAsia="仿宋" w:hint="eastAsia" w:ascii="仿宋" w:hAnsi="仿宋"/>
                <w:sz w:val="20"/>
                <w:szCs w:val="20"/>
                <w:lang w:val="en-US" w:eastAsia="zh-CN"/>
              </w:rPr>
              <w:t>2026-02-05</w:t>
            </w:r>
          </w:p>
        </w:tc>
        <w:tc>
          <w:tcPr>
            <w:tcW w:w="1063"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suppressLineNumbers w:val="0"/>
              <w:spacing w:lineRule="auto" w:line="360" w:beforeAutospacing="0" w:before="0" w:afterAutospacing="0" w:after="0"/>
              <w:ind w:start="0" w:end="0"/>
              <w:rPr>
                <w:rFonts w:ascii="仿宋" w:hAnsi="仿宋" w:eastAsia="仿宋"/>
                <w:sz w:val="20"/>
                <w:szCs w:val="20"/>
                <w:lang w:val="en-US" w:eastAsia="zh-CN"/>
              </w:rPr>
            </w:pPr>
            <w:r>
              <w:rPr>
                <w:rFonts w:eastAsia="仿宋" w:hint="eastAsia" w:ascii="仿宋" w:hAnsi="仿宋"/>
                <w:sz w:val="20"/>
                <w:szCs w:val="20"/>
                <w:lang w:val="en-US" w:eastAsia="zh-CN"/>
              </w:rPr>
              <w:t>1.3.0</w:t>
            </w:r>
          </w:p>
        </w:tc>
        <w:tc>
          <w:tcPr>
            <w:tcW w:w="1133"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suppressLineNumbers w:val="0"/>
              <w:spacing w:lineRule="auto" w:line="360" w:beforeAutospacing="0" w:before="0" w:afterAutospacing="0" w:after="0"/>
              <w:ind w:start="0" w:end="0"/>
              <w:rPr>
                <w:rFonts w:ascii="仿宋" w:hAnsi="仿宋" w:eastAsia="仿宋"/>
                <w:sz w:val="20"/>
                <w:szCs w:val="20"/>
                <w:lang w:val="en-US" w:eastAsia="zh-CN"/>
              </w:rPr>
            </w:pPr>
            <w:r>
              <w:rPr>
                <w:rFonts w:ascii="仿宋" w:hAnsi="仿宋" w:hint="eastAsia" w:eastAsia="仿宋"/>
                <w:sz w:val="20"/>
                <w:szCs w:val="20"/>
                <w:lang w:val="en-US" w:eastAsia="zh-CN"/>
              </w:rPr>
              <w:t>李艾劲</w:t>
            </w:r>
          </w:p>
        </w:tc>
        <w:tc>
          <w:tcPr>
            <w:tcW w:w="1513"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suppressLineNumbers w:val="0"/>
              <w:spacing w:lineRule="auto" w:line="360" w:beforeAutospacing="0" w:before="0" w:afterAutospacing="0" w:after="0"/>
              <w:ind w:start="0" w:end="0"/>
              <w:rPr>
                <w:rFonts w:ascii="仿宋" w:hAnsi="仿宋" w:eastAsia="仿宋"/>
                <w:sz w:val="20"/>
                <w:szCs w:val="20"/>
              </w:rPr>
            </w:pPr>
            <w:r>
              <w:rPr>
                <w:rFonts w:eastAsia="仿宋" w:ascii="仿宋" w:hAnsi="仿宋"/>
                <w:sz w:val="20"/>
                <w:szCs w:val="20"/>
              </w:rPr>
            </w:r>
          </w:p>
        </w:tc>
        <w:tc>
          <w:tcPr>
            <w:tcW w:w="4405"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suppressLineNumbers w:val="0"/>
              <w:spacing w:lineRule="auto" w:line="360" w:beforeAutospacing="0" w:before="0" w:afterAutospacing="0" w:after="0"/>
              <w:ind w:start="0" w:end="0"/>
              <w:rPr>
                <w:rFonts w:ascii="仿宋" w:hAnsi="仿宋" w:eastAsia="仿宋"/>
                <w:sz w:val="20"/>
                <w:szCs w:val="20"/>
              </w:rPr>
            </w:pPr>
            <w:r>
              <w:rPr>
                <w:rFonts w:ascii="仿宋" w:hAnsi="仿宋" w:hint="eastAsia" w:eastAsia="仿宋"/>
                <w:sz w:val="20"/>
                <w:szCs w:val="20"/>
              </w:rPr>
              <w:t>修改</w:t>
            </w:r>
          </w:p>
        </w:tc>
      </w:tr>
      <w:tr>
        <w:trPr/>
        <w:tc>
          <w:tcPr>
            <w:tcW w:w="1254" w:type="dxa"/>
            <w:tcBorders>
              <w:top w:val="single" w:sz="4" w:space="0" w:color="000000"/>
              <w:start w:val="single" w:sz="4" w:space="0" w:color="000000"/>
              <w:bottom w:val="single" w:sz="4" w:space="0" w:color="000000"/>
              <w:end w:val="single" w:sz="4" w:space="0" w:color="000000"/>
            </w:tcBorders>
            <w:shd w:color="auto" w:fill="auto" w:val="clear"/>
          </w:tcPr>
          <w:p>
            <w:pPr>
              <w:pStyle w:val="Normal"/>
              <w:keepNext w:val="false"/>
              <w:keepLines w:val="false"/>
              <w:suppressLineNumbers w:val="0"/>
              <w:spacing w:lineRule="auto" w:line="360" w:beforeAutospacing="0" w:before="0" w:afterAutospacing="0" w:after="0"/>
              <w:ind w:start="0" w:end="0"/>
              <w:rPr>
                <w:rFonts w:ascii="仿宋" w:hAnsi="仿宋" w:eastAsia="仿宋" w:cs="Times New Roman"/>
                <w:kern w:val="2"/>
                <w:sz w:val="20"/>
                <w:szCs w:val="20"/>
                <w:lang w:val="en-US" w:eastAsia="zh-CN" w:bidi="ar-SA"/>
              </w:rPr>
            </w:pPr>
            <w:r>
              <w:rPr>
                <w:rFonts w:eastAsia="仿宋" w:hint="eastAsia" w:ascii="仿宋" w:hAnsi="仿宋"/>
                <w:sz w:val="20"/>
                <w:szCs w:val="20"/>
                <w:lang w:val="en-US" w:eastAsia="zh-CN"/>
              </w:rPr>
              <w:t>2026-08-11</w:t>
            </w:r>
          </w:p>
        </w:tc>
        <w:tc>
          <w:tcPr>
            <w:tcW w:w="1063" w:type="dxa"/>
            <w:tcBorders>
              <w:top w:val="single" w:sz="4" w:space="0" w:color="000000"/>
              <w:start w:val="single" w:sz="4" w:space="0" w:color="000000"/>
              <w:bottom w:val="single" w:sz="4" w:space="0" w:color="000000"/>
              <w:end w:val="single" w:sz="4" w:space="0" w:color="000000"/>
            </w:tcBorders>
            <w:shd w:color="auto" w:fill="auto" w:val="clear"/>
          </w:tcPr>
          <w:p>
            <w:pPr>
              <w:pStyle w:val="Normal"/>
              <w:keepNext w:val="false"/>
              <w:keepLines w:val="false"/>
              <w:suppressLineNumbers w:val="0"/>
              <w:spacing w:lineRule="auto" w:line="360" w:beforeAutospacing="0" w:before="0" w:afterAutospacing="0" w:after="0"/>
              <w:ind w:start="0" w:end="0"/>
              <w:rPr>
                <w:rFonts w:ascii="仿宋" w:hAnsi="仿宋" w:eastAsia="仿宋" w:cs="Times New Roman"/>
                <w:kern w:val="2"/>
                <w:sz w:val="20"/>
                <w:szCs w:val="20"/>
                <w:lang w:val="en-US" w:eastAsia="zh-CN" w:bidi="ar-SA"/>
              </w:rPr>
            </w:pPr>
            <w:r>
              <w:rPr>
                <w:rFonts w:eastAsia="仿宋" w:hint="eastAsia" w:ascii="仿宋" w:hAnsi="仿宋"/>
                <w:sz w:val="20"/>
                <w:szCs w:val="20"/>
                <w:lang w:val="en-US" w:eastAsia="zh-CN"/>
              </w:rPr>
              <w:t>1.4.0</w:t>
            </w:r>
          </w:p>
        </w:tc>
        <w:tc>
          <w:tcPr>
            <w:tcW w:w="1133" w:type="dxa"/>
            <w:tcBorders>
              <w:top w:val="single" w:sz="4" w:space="0" w:color="000000"/>
              <w:start w:val="single" w:sz="4" w:space="0" w:color="000000"/>
              <w:bottom w:val="single" w:sz="4" w:space="0" w:color="000000"/>
              <w:end w:val="single" w:sz="4" w:space="0" w:color="000000"/>
            </w:tcBorders>
            <w:shd w:color="auto" w:fill="auto" w:val="clear"/>
          </w:tcPr>
          <w:p>
            <w:pPr>
              <w:pStyle w:val="Normal"/>
              <w:keepNext w:val="false"/>
              <w:keepLines w:val="false"/>
              <w:suppressLineNumbers w:val="0"/>
              <w:spacing w:lineRule="auto" w:line="360" w:beforeAutospacing="0" w:before="0" w:afterAutospacing="0" w:after="0"/>
              <w:ind w:start="0" w:end="0"/>
              <w:rPr>
                <w:rFonts w:ascii="仿宋" w:hAnsi="仿宋" w:eastAsia="仿宋" w:cs="Times New Roman"/>
                <w:kern w:val="2"/>
                <w:sz w:val="20"/>
                <w:szCs w:val="20"/>
                <w:lang w:val="en-US" w:eastAsia="zh-CN" w:bidi="ar-SA"/>
              </w:rPr>
            </w:pPr>
            <w:r>
              <w:rPr>
                <w:rFonts w:ascii="仿宋" w:hAnsi="仿宋" w:hint="eastAsia" w:eastAsia="仿宋"/>
                <w:sz w:val="20"/>
                <w:szCs w:val="20"/>
                <w:lang w:val="en-US" w:eastAsia="zh-CN"/>
              </w:rPr>
              <w:t>李艾劲</w:t>
            </w:r>
          </w:p>
        </w:tc>
        <w:tc>
          <w:tcPr>
            <w:tcW w:w="1513" w:type="dxa"/>
            <w:tcBorders>
              <w:top w:val="single" w:sz="4" w:space="0" w:color="000000"/>
              <w:start w:val="single" w:sz="4" w:space="0" w:color="000000"/>
              <w:bottom w:val="single" w:sz="4" w:space="0" w:color="000000"/>
              <w:end w:val="single" w:sz="4" w:space="0" w:color="000000"/>
            </w:tcBorders>
            <w:shd w:color="auto" w:fill="auto" w:val="clear"/>
          </w:tcPr>
          <w:p>
            <w:pPr>
              <w:pStyle w:val="Normal"/>
              <w:keepNext w:val="false"/>
              <w:keepLines w:val="false"/>
              <w:suppressLineNumbers w:val="0"/>
              <w:spacing w:lineRule="auto" w:line="360" w:beforeAutospacing="0" w:before="0" w:afterAutospacing="0" w:after="0"/>
              <w:ind w:start="0" w:end="0"/>
              <w:rPr>
                <w:rFonts w:ascii="仿宋" w:hAnsi="仿宋" w:eastAsia="仿宋" w:cs="Times New Roman"/>
                <w:kern w:val="2"/>
                <w:sz w:val="20"/>
                <w:szCs w:val="20"/>
                <w:lang w:val="en-US" w:eastAsia="zh-CN" w:bidi="ar-SA"/>
              </w:rPr>
            </w:pPr>
            <w:r>
              <w:rPr>
                <w:rFonts w:eastAsia="仿宋" w:cs="Times New Roman" w:ascii="仿宋" w:hAnsi="仿宋"/>
                <w:kern w:val="2"/>
                <w:sz w:val="20"/>
                <w:szCs w:val="20"/>
                <w:lang w:val="en-US" w:eastAsia="zh-CN" w:bidi="ar-SA"/>
              </w:rPr>
            </w:r>
          </w:p>
        </w:tc>
        <w:tc>
          <w:tcPr>
            <w:tcW w:w="4405" w:type="dxa"/>
            <w:tcBorders>
              <w:top w:val="single" w:sz="4" w:space="0" w:color="000000"/>
              <w:start w:val="single" w:sz="4" w:space="0" w:color="000000"/>
              <w:bottom w:val="single" w:sz="4" w:space="0" w:color="000000"/>
              <w:end w:val="single" w:sz="4" w:space="0" w:color="000000"/>
            </w:tcBorders>
            <w:shd w:color="auto" w:fill="auto" w:val="clear"/>
          </w:tcPr>
          <w:p>
            <w:pPr>
              <w:pStyle w:val="Normal"/>
              <w:keepNext w:val="false"/>
              <w:keepLines w:val="false"/>
              <w:suppressLineNumbers w:val="0"/>
              <w:spacing w:lineRule="auto" w:line="360" w:beforeAutospacing="0" w:before="0" w:afterAutospacing="0" w:after="0"/>
              <w:ind w:start="0" w:end="0"/>
              <w:rPr>
                <w:rFonts w:ascii="仿宋" w:hAnsi="仿宋" w:eastAsia="仿宋" w:cs="Times New Roman"/>
                <w:kern w:val="2"/>
                <w:sz w:val="20"/>
                <w:szCs w:val="20"/>
                <w:lang w:val="en-US" w:eastAsia="zh-CN" w:bidi="ar-SA"/>
              </w:rPr>
            </w:pPr>
            <w:r>
              <w:rPr>
                <w:rFonts w:ascii="仿宋" w:hAnsi="仿宋" w:hint="eastAsia" w:eastAsia="仿宋"/>
                <w:sz w:val="20"/>
                <w:szCs w:val="20"/>
              </w:rPr>
              <w:t>修改</w:t>
            </w:r>
          </w:p>
        </w:tc>
      </w:tr>
      <w:tr>
        <w:trPr/>
        <w:tc>
          <w:tcPr>
            <w:tcW w:w="1254"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suppressLineNumbers w:val="0"/>
              <w:spacing w:lineRule="auto" w:line="360" w:beforeAutospacing="0" w:before="0" w:afterAutospacing="0" w:after="0"/>
              <w:ind w:start="0" w:end="0"/>
              <w:rPr>
                <w:rFonts w:ascii="仿宋" w:hAnsi="仿宋" w:eastAsia="仿宋"/>
                <w:sz w:val="20"/>
                <w:szCs w:val="20"/>
              </w:rPr>
            </w:pPr>
            <w:r>
              <w:rPr>
                <w:rFonts w:eastAsia="仿宋" w:ascii="仿宋" w:hAnsi="仿宋"/>
                <w:sz w:val="20"/>
                <w:szCs w:val="20"/>
              </w:rPr>
            </w:r>
          </w:p>
        </w:tc>
        <w:tc>
          <w:tcPr>
            <w:tcW w:w="1063"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suppressLineNumbers w:val="0"/>
              <w:spacing w:lineRule="auto" w:line="360" w:beforeAutospacing="0" w:before="0" w:afterAutospacing="0" w:after="0"/>
              <w:ind w:start="0" w:end="0"/>
              <w:rPr>
                <w:rFonts w:ascii="仿宋" w:hAnsi="仿宋" w:eastAsia="仿宋"/>
                <w:sz w:val="20"/>
                <w:szCs w:val="20"/>
              </w:rPr>
            </w:pPr>
            <w:r>
              <w:rPr>
                <w:rFonts w:eastAsia="仿宋" w:ascii="仿宋" w:hAnsi="仿宋"/>
                <w:sz w:val="20"/>
                <w:szCs w:val="20"/>
              </w:rPr>
            </w:r>
          </w:p>
        </w:tc>
        <w:tc>
          <w:tcPr>
            <w:tcW w:w="1133"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suppressLineNumbers w:val="0"/>
              <w:spacing w:lineRule="auto" w:line="360" w:beforeAutospacing="0" w:before="0" w:afterAutospacing="0" w:after="0"/>
              <w:ind w:start="0" w:end="0"/>
              <w:rPr>
                <w:rFonts w:ascii="仿宋" w:hAnsi="仿宋" w:eastAsia="仿宋"/>
                <w:sz w:val="20"/>
                <w:szCs w:val="20"/>
              </w:rPr>
            </w:pPr>
            <w:r>
              <w:rPr>
                <w:rFonts w:eastAsia="仿宋" w:ascii="仿宋" w:hAnsi="仿宋"/>
                <w:sz w:val="20"/>
                <w:szCs w:val="20"/>
              </w:rPr>
            </w:r>
          </w:p>
        </w:tc>
        <w:tc>
          <w:tcPr>
            <w:tcW w:w="1513"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suppressLineNumbers w:val="0"/>
              <w:spacing w:lineRule="auto" w:line="360" w:beforeAutospacing="0" w:before="0" w:afterAutospacing="0" w:after="0"/>
              <w:ind w:start="0" w:end="0"/>
              <w:rPr>
                <w:rFonts w:ascii="仿宋" w:hAnsi="仿宋" w:eastAsia="仿宋"/>
                <w:sz w:val="20"/>
                <w:szCs w:val="20"/>
              </w:rPr>
            </w:pPr>
            <w:r>
              <w:rPr>
                <w:rFonts w:eastAsia="仿宋" w:ascii="仿宋" w:hAnsi="仿宋"/>
                <w:sz w:val="20"/>
                <w:szCs w:val="20"/>
              </w:rPr>
            </w:r>
          </w:p>
        </w:tc>
        <w:tc>
          <w:tcPr>
            <w:tcW w:w="4405"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suppressLineNumbers w:val="0"/>
              <w:spacing w:lineRule="auto" w:line="360" w:beforeAutospacing="0" w:before="0" w:afterAutospacing="0" w:after="0"/>
              <w:ind w:start="0" w:end="0"/>
              <w:rPr>
                <w:rFonts w:ascii="仿宋" w:hAnsi="仿宋" w:eastAsia="仿宋"/>
                <w:sz w:val="20"/>
                <w:szCs w:val="20"/>
              </w:rPr>
            </w:pPr>
            <w:r>
              <w:rPr>
                <w:rFonts w:eastAsia="仿宋" w:ascii="仿宋" w:hAnsi="仿宋"/>
                <w:sz w:val="20"/>
                <w:szCs w:val="20"/>
              </w:rPr>
            </w:r>
          </w:p>
        </w:tc>
      </w:tr>
      <w:tr>
        <w:trPr/>
        <w:tc>
          <w:tcPr>
            <w:tcW w:w="1254"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suppressLineNumbers w:val="0"/>
              <w:spacing w:lineRule="auto" w:line="360" w:beforeAutospacing="0" w:before="0" w:afterAutospacing="0" w:after="0"/>
              <w:ind w:start="0" w:end="0"/>
              <w:rPr>
                <w:rFonts w:ascii="仿宋" w:hAnsi="仿宋" w:eastAsia="仿宋"/>
                <w:sz w:val="20"/>
                <w:szCs w:val="20"/>
              </w:rPr>
            </w:pPr>
            <w:r>
              <w:rPr>
                <w:rFonts w:eastAsia="仿宋" w:ascii="仿宋" w:hAnsi="仿宋"/>
                <w:sz w:val="20"/>
                <w:szCs w:val="20"/>
              </w:rPr>
            </w:r>
          </w:p>
        </w:tc>
        <w:tc>
          <w:tcPr>
            <w:tcW w:w="1063"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suppressLineNumbers w:val="0"/>
              <w:spacing w:lineRule="auto" w:line="360" w:beforeAutospacing="0" w:before="0" w:afterAutospacing="0" w:after="0"/>
              <w:ind w:start="0" w:end="0"/>
              <w:rPr>
                <w:rFonts w:ascii="仿宋" w:hAnsi="仿宋" w:eastAsia="仿宋"/>
                <w:sz w:val="20"/>
                <w:szCs w:val="20"/>
              </w:rPr>
            </w:pPr>
            <w:r>
              <w:rPr>
                <w:rFonts w:eastAsia="仿宋" w:ascii="仿宋" w:hAnsi="仿宋"/>
                <w:sz w:val="20"/>
                <w:szCs w:val="20"/>
              </w:rPr>
            </w:r>
          </w:p>
        </w:tc>
        <w:tc>
          <w:tcPr>
            <w:tcW w:w="1133"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suppressLineNumbers w:val="0"/>
              <w:spacing w:lineRule="auto" w:line="360" w:beforeAutospacing="0" w:before="0" w:afterAutospacing="0" w:after="0"/>
              <w:ind w:start="0" w:end="0"/>
              <w:rPr>
                <w:rFonts w:ascii="仿宋" w:hAnsi="仿宋" w:eastAsia="仿宋"/>
                <w:sz w:val="20"/>
                <w:szCs w:val="20"/>
              </w:rPr>
            </w:pPr>
            <w:r>
              <w:rPr>
                <w:rFonts w:eastAsia="仿宋" w:ascii="仿宋" w:hAnsi="仿宋"/>
                <w:sz w:val="20"/>
                <w:szCs w:val="20"/>
              </w:rPr>
            </w:r>
          </w:p>
        </w:tc>
        <w:tc>
          <w:tcPr>
            <w:tcW w:w="1513"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suppressLineNumbers w:val="0"/>
              <w:spacing w:lineRule="auto" w:line="360" w:beforeAutospacing="0" w:before="0" w:afterAutospacing="0" w:after="0"/>
              <w:ind w:start="0" w:end="0"/>
              <w:rPr>
                <w:rFonts w:ascii="仿宋" w:hAnsi="仿宋" w:eastAsia="仿宋"/>
                <w:sz w:val="20"/>
                <w:szCs w:val="20"/>
              </w:rPr>
            </w:pPr>
            <w:r>
              <w:rPr>
                <w:rFonts w:eastAsia="仿宋" w:ascii="仿宋" w:hAnsi="仿宋"/>
                <w:sz w:val="20"/>
                <w:szCs w:val="20"/>
              </w:rPr>
            </w:r>
          </w:p>
        </w:tc>
        <w:tc>
          <w:tcPr>
            <w:tcW w:w="4405"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suppressLineNumbers w:val="0"/>
              <w:spacing w:lineRule="auto" w:line="360" w:beforeAutospacing="0" w:before="0" w:afterAutospacing="0" w:after="0"/>
              <w:ind w:start="0" w:end="0"/>
              <w:rPr>
                <w:rFonts w:ascii="仿宋" w:hAnsi="仿宋" w:eastAsia="仿宋"/>
                <w:sz w:val="20"/>
                <w:szCs w:val="20"/>
              </w:rPr>
            </w:pPr>
            <w:r>
              <w:rPr>
                <w:rFonts w:eastAsia="仿宋" w:ascii="仿宋" w:hAnsi="仿宋"/>
                <w:sz w:val="20"/>
                <w:szCs w:val="20"/>
              </w:rPr>
            </w:r>
          </w:p>
        </w:tc>
      </w:tr>
      <w:tr>
        <w:trPr/>
        <w:tc>
          <w:tcPr>
            <w:tcW w:w="1254"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suppressLineNumbers w:val="0"/>
              <w:spacing w:lineRule="auto" w:line="360" w:beforeAutospacing="0" w:before="0" w:afterAutospacing="0" w:after="0"/>
              <w:ind w:start="0" w:end="0"/>
              <w:rPr>
                <w:rFonts w:ascii="仿宋" w:hAnsi="仿宋" w:eastAsia="仿宋"/>
                <w:sz w:val="20"/>
                <w:szCs w:val="20"/>
              </w:rPr>
            </w:pPr>
            <w:r>
              <w:rPr>
                <w:rFonts w:eastAsia="仿宋" w:ascii="仿宋" w:hAnsi="仿宋"/>
                <w:sz w:val="20"/>
                <w:szCs w:val="20"/>
              </w:rPr>
            </w:r>
          </w:p>
        </w:tc>
        <w:tc>
          <w:tcPr>
            <w:tcW w:w="1063"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suppressLineNumbers w:val="0"/>
              <w:spacing w:lineRule="auto" w:line="360" w:beforeAutospacing="0" w:before="0" w:afterAutospacing="0" w:after="0"/>
              <w:ind w:start="0" w:end="0"/>
              <w:rPr>
                <w:rFonts w:ascii="仿宋" w:hAnsi="仿宋" w:eastAsia="仿宋"/>
                <w:sz w:val="20"/>
                <w:szCs w:val="20"/>
              </w:rPr>
            </w:pPr>
            <w:r>
              <w:rPr>
                <w:rFonts w:eastAsia="仿宋" w:ascii="仿宋" w:hAnsi="仿宋"/>
                <w:sz w:val="20"/>
                <w:szCs w:val="20"/>
              </w:rPr>
            </w:r>
          </w:p>
        </w:tc>
        <w:tc>
          <w:tcPr>
            <w:tcW w:w="1133"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suppressLineNumbers w:val="0"/>
              <w:spacing w:lineRule="auto" w:line="360" w:beforeAutospacing="0" w:before="0" w:afterAutospacing="0" w:after="0"/>
              <w:ind w:start="0" w:end="0"/>
              <w:rPr>
                <w:rFonts w:ascii="仿宋" w:hAnsi="仿宋" w:eastAsia="仿宋"/>
                <w:sz w:val="20"/>
                <w:szCs w:val="20"/>
              </w:rPr>
            </w:pPr>
            <w:r>
              <w:rPr>
                <w:rFonts w:eastAsia="仿宋" w:ascii="仿宋" w:hAnsi="仿宋"/>
                <w:sz w:val="20"/>
                <w:szCs w:val="20"/>
              </w:rPr>
            </w:r>
          </w:p>
        </w:tc>
        <w:tc>
          <w:tcPr>
            <w:tcW w:w="1513"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suppressLineNumbers w:val="0"/>
              <w:spacing w:lineRule="auto" w:line="360" w:beforeAutospacing="0" w:before="0" w:afterAutospacing="0" w:after="0"/>
              <w:ind w:start="0" w:end="0"/>
              <w:rPr>
                <w:rFonts w:ascii="仿宋" w:hAnsi="仿宋" w:eastAsia="仿宋"/>
                <w:sz w:val="20"/>
                <w:szCs w:val="20"/>
              </w:rPr>
            </w:pPr>
            <w:r>
              <w:rPr>
                <w:rFonts w:eastAsia="仿宋" w:ascii="仿宋" w:hAnsi="仿宋"/>
                <w:sz w:val="20"/>
                <w:szCs w:val="20"/>
              </w:rPr>
            </w:r>
          </w:p>
        </w:tc>
        <w:tc>
          <w:tcPr>
            <w:tcW w:w="4405"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suppressLineNumbers w:val="0"/>
              <w:spacing w:lineRule="auto" w:line="360" w:beforeAutospacing="0" w:before="0" w:afterAutospacing="0" w:after="0"/>
              <w:ind w:start="0" w:end="0"/>
              <w:rPr>
                <w:rFonts w:ascii="仿宋" w:hAnsi="仿宋" w:eastAsia="仿宋"/>
                <w:sz w:val="20"/>
                <w:szCs w:val="20"/>
              </w:rPr>
            </w:pPr>
            <w:r>
              <w:rPr>
                <w:rFonts w:eastAsia="仿宋" w:ascii="仿宋" w:hAnsi="仿宋"/>
                <w:sz w:val="20"/>
                <w:szCs w:val="20"/>
              </w:rPr>
            </w:r>
          </w:p>
        </w:tc>
      </w:tr>
      <w:tr>
        <w:trPr/>
        <w:tc>
          <w:tcPr>
            <w:tcW w:w="1254"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suppressLineNumbers w:val="0"/>
              <w:spacing w:lineRule="auto" w:line="360" w:beforeAutospacing="0" w:before="0" w:afterAutospacing="0" w:after="0"/>
              <w:ind w:start="0" w:end="0"/>
              <w:rPr>
                <w:rFonts w:ascii="仿宋" w:hAnsi="仿宋" w:eastAsia="仿宋"/>
                <w:sz w:val="20"/>
                <w:szCs w:val="20"/>
              </w:rPr>
            </w:pPr>
            <w:r>
              <w:rPr>
                <w:rFonts w:eastAsia="仿宋" w:ascii="仿宋" w:hAnsi="仿宋"/>
                <w:sz w:val="20"/>
                <w:szCs w:val="20"/>
              </w:rPr>
            </w:r>
          </w:p>
        </w:tc>
        <w:tc>
          <w:tcPr>
            <w:tcW w:w="1063"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suppressLineNumbers w:val="0"/>
              <w:spacing w:lineRule="auto" w:line="360" w:beforeAutospacing="0" w:before="0" w:afterAutospacing="0" w:after="0"/>
              <w:ind w:start="0" w:end="0"/>
              <w:rPr>
                <w:rFonts w:ascii="仿宋" w:hAnsi="仿宋" w:eastAsia="仿宋"/>
                <w:sz w:val="20"/>
                <w:szCs w:val="20"/>
              </w:rPr>
            </w:pPr>
            <w:r>
              <w:rPr>
                <w:rFonts w:eastAsia="仿宋" w:ascii="仿宋" w:hAnsi="仿宋"/>
                <w:sz w:val="20"/>
                <w:szCs w:val="20"/>
              </w:rPr>
            </w:r>
          </w:p>
        </w:tc>
        <w:tc>
          <w:tcPr>
            <w:tcW w:w="1133"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suppressLineNumbers w:val="0"/>
              <w:spacing w:lineRule="auto" w:line="360" w:beforeAutospacing="0" w:before="0" w:afterAutospacing="0" w:after="0"/>
              <w:ind w:start="0" w:end="0"/>
              <w:rPr>
                <w:rFonts w:ascii="仿宋" w:hAnsi="仿宋" w:eastAsia="仿宋"/>
                <w:sz w:val="20"/>
                <w:szCs w:val="20"/>
              </w:rPr>
            </w:pPr>
            <w:r>
              <w:rPr>
                <w:rFonts w:eastAsia="仿宋" w:ascii="仿宋" w:hAnsi="仿宋"/>
                <w:sz w:val="20"/>
                <w:szCs w:val="20"/>
              </w:rPr>
            </w:r>
          </w:p>
        </w:tc>
        <w:tc>
          <w:tcPr>
            <w:tcW w:w="1513"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suppressLineNumbers w:val="0"/>
              <w:spacing w:lineRule="auto" w:line="360" w:beforeAutospacing="0" w:before="0" w:afterAutospacing="0" w:after="0"/>
              <w:ind w:start="0" w:end="0"/>
              <w:rPr>
                <w:rFonts w:ascii="仿宋" w:hAnsi="仿宋" w:eastAsia="仿宋"/>
                <w:sz w:val="20"/>
                <w:szCs w:val="20"/>
              </w:rPr>
            </w:pPr>
            <w:r>
              <w:rPr>
                <w:rFonts w:eastAsia="仿宋" w:ascii="仿宋" w:hAnsi="仿宋"/>
                <w:sz w:val="20"/>
                <w:szCs w:val="20"/>
              </w:rPr>
            </w:r>
          </w:p>
        </w:tc>
        <w:tc>
          <w:tcPr>
            <w:tcW w:w="4405"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suppressLineNumbers w:val="0"/>
              <w:spacing w:lineRule="auto" w:line="360" w:beforeAutospacing="0" w:before="0" w:afterAutospacing="0" w:after="0"/>
              <w:ind w:start="0" w:end="0"/>
              <w:rPr>
                <w:rFonts w:ascii="仿宋" w:hAnsi="仿宋" w:eastAsia="仿宋"/>
                <w:sz w:val="20"/>
                <w:szCs w:val="20"/>
              </w:rPr>
            </w:pPr>
            <w:r>
              <w:rPr>
                <w:rFonts w:eastAsia="仿宋" w:ascii="仿宋" w:hAnsi="仿宋"/>
                <w:sz w:val="20"/>
                <w:szCs w:val="20"/>
              </w:rPr>
            </w:r>
          </w:p>
        </w:tc>
      </w:tr>
    </w:tbl>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284" w:header="567" w:top="1134" w:footer="680" w:bottom="1134"/>
          <w:pgNumType w:start="1" w:fmt="decimal"/>
          <w:formProt w:val="false"/>
          <w:textDirection w:val="lrTb"/>
          <w:docGrid w:type="lines" w:linePitch="312" w:charSpace="0"/>
        </w:sectPr>
      </w:pPr>
    </w:p>
    <w:p>
      <w:pPr>
        <w:pStyle w:val="Normal"/>
        <w:spacing w:lineRule="auto" w:line="360"/>
        <w:rPr>
          <w:rFonts w:ascii="仿宋" w:hAnsi="仿宋" w:eastAsia="仿宋" w:hint="eastAsia"/>
          <w:b/>
          <w:sz w:val="32"/>
          <w:szCs w:val="32"/>
        </w:rPr>
      </w:pPr>
      <w:r>
        <w:rPr>
          <w:rFonts w:eastAsia="仿宋" w:hint="eastAsia" w:ascii="仿宋" w:hAnsi="仿宋"/>
          <w:b/>
          <w:sz w:val="32"/>
          <w:szCs w:val="32"/>
        </w:rPr>
      </w:r>
    </w:p>
    <w:p>
      <w:pPr>
        <w:pStyle w:val="Normal"/>
        <w:spacing w:lineRule="auto" w:line="360"/>
        <w:jc w:val="center"/>
        <w:rPr>
          <w:rFonts w:ascii="仿宋" w:hAnsi="仿宋" w:eastAsia="仿宋"/>
        </w:rPr>
      </w:pPr>
      <w:r>
        <w:rPr>
          <w:rFonts w:ascii="仿宋" w:hAnsi="仿宋" w:hint="eastAsia" w:eastAsia="仿宋"/>
        </w:rPr>
        <w:t>目录</w:t>
      </w:r>
    </w:p>
    <w:sdt>
      <w:sdtPr>
        <w:docPartObj>
          <w:docPartGallery w:val="Table of Contents"/>
          <w:docPartUnique w:val="true"/>
        </w:docPartObj>
      </w:sdtPr>
      <w:sdtContent>
        <w:p>
          <w:pPr>
            <w:pStyle w:val="TOC1"/>
            <w:tabs>
              <w:tab w:val="clear" w:pos="420"/>
              <w:tab w:val="left" w:pos="840" w:leader="none"/>
              <w:tab w:val="right" w:pos="9344" w:leader="dot"/>
            </w:tabs>
            <w:rPr>
              <w:rFonts w:ascii="等线" w:hAnsi="等线" w:eastAsia="等线"/>
              <w:b w:val="false"/>
              <w:bCs w:val="false"/>
              <w:caps w:val="false"/>
              <w:smallCaps w:val="false"/>
              <w:sz w:val="21"/>
              <w:szCs w:val="22"/>
            </w:rPr>
          </w:pPr>
          <w:r>
            <w:fldChar w:fldCharType="begin"/>
          </w:r>
          <w:r>
            <w:rPr>
              <w:rStyle w:val="Style11"/>
              <w:rFonts w:eastAsia="仿宋" w:ascii="仿宋" w:hAnsi="仿宋"/>
            </w:rPr>
            <w:instrText xml:space="preserve"> TOC \o "1-2" \u \h</w:instrText>
          </w:r>
          <w:r>
            <w:rPr>
              <w:rStyle w:val="Style11"/>
              <w:rFonts w:eastAsia="仿宋" w:ascii="仿宋" w:hAnsi="仿宋"/>
            </w:rPr>
            <w:fldChar w:fldCharType="separate"/>
          </w:r>
          <w:hyperlink w:anchor="_Toc153194516">
            <w:r>
              <w:rPr>
                <w:rStyle w:val="Style11"/>
                <w:rFonts w:eastAsia="仿宋" w:ascii="仿宋" w:hAnsi="仿宋"/>
              </w:rPr>
              <w:t>1.</w:t>
            </w:r>
            <w:r>
              <w:rPr>
                <w:rStyle w:val="Style11"/>
                <w:rFonts w:eastAsia="等线" w:ascii="等线" w:hAnsi="等线"/>
                <w:b w:val="false"/>
                <w:bCs w:val="false"/>
                <w:caps w:val="false"/>
                <w:smallCaps w:val="false"/>
                <w:sz w:val="21"/>
                <w:szCs w:val="22"/>
              </w:rPr>
              <w:tab/>
            </w:r>
            <w:r>
              <w:rPr>
                <w:rStyle w:val="Style11"/>
                <w:rFonts w:ascii="仿宋" w:hAnsi="仿宋" w:hint="eastAsia" w:eastAsia="仿宋"/>
              </w:rPr>
              <w:t>引言</w:t>
            </w:r>
            <w:r>
              <w:rPr>
                <w:webHidden/>
              </w:rPr>
              <w:fldChar w:fldCharType="begin"/>
            </w:r>
            <w:r>
              <w:rPr>
                <w:webHidden/>
              </w:rPr>
              <w:instrText xml:space="preserve">PAGEREF _Toc153194516 \h</w:instrText>
            </w:r>
            <w:r>
              <w:rPr>
                <w:webHidden/>
              </w:rPr>
              <w:fldChar w:fldCharType="separate"/>
            </w:r>
            <w:r>
              <w:rPr>
                <w:rStyle w:val="Style11"/>
              </w:rPr>
              <w:tab/>
            </w:r>
            <w:r>
              <w:rPr>
                <w:webHidden/>
              </w:rPr>
              <w:fldChar w:fldCharType="end"/>
            </w:r>
          </w:hyperlink>
        </w:p>
        <w:p>
          <w:pPr>
            <w:pStyle w:val="TOC2"/>
            <w:tabs>
              <w:tab w:val="clear" w:pos="420"/>
              <w:tab w:val="left" w:pos="840" w:leader="none"/>
              <w:tab w:val="right" w:pos="9344" w:leader="dot"/>
            </w:tabs>
            <w:rPr>
              <w:rFonts w:ascii="等线" w:hAnsi="等线" w:eastAsia="等线"/>
              <w:caps w:val="false"/>
              <w:smallCaps w:val="false"/>
              <w:sz w:val="21"/>
              <w:szCs w:val="22"/>
            </w:rPr>
          </w:pPr>
          <w:hyperlink w:anchor="_Toc153194517">
            <w:r>
              <w:rPr>
                <w:rStyle w:val="Style11"/>
                <w:rFonts w:eastAsia="仿宋" w:ascii="仿宋" w:hAnsi="仿宋"/>
              </w:rPr>
              <w:t>1.1</w:t>
            </w:r>
            <w:r>
              <w:rPr>
                <w:rStyle w:val="Style11"/>
                <w:rFonts w:eastAsia="等线" w:ascii="等线" w:hAnsi="等线"/>
                <w:caps w:val="false"/>
                <w:smallCaps w:val="false"/>
                <w:sz w:val="21"/>
                <w:szCs w:val="22"/>
              </w:rPr>
              <w:tab/>
            </w:r>
            <w:r>
              <w:rPr>
                <w:rStyle w:val="Style11"/>
                <w:rFonts w:ascii="仿宋" w:hAnsi="仿宋" w:hint="eastAsia" w:eastAsia="仿宋"/>
                <w:lang w:eastAsia="en-US"/>
              </w:rPr>
              <w:t>编写</w:t>
            </w:r>
            <w:r>
              <w:rPr>
                <w:rStyle w:val="Style11"/>
                <w:rFonts w:ascii="仿宋" w:hAnsi="仿宋" w:hint="eastAsia" w:eastAsia="仿宋"/>
              </w:rPr>
              <w:t>目的</w:t>
            </w:r>
            <w:r>
              <w:rPr>
                <w:webHidden/>
              </w:rPr>
              <w:fldChar w:fldCharType="begin"/>
            </w:r>
            <w:r>
              <w:rPr>
                <w:webHidden/>
              </w:rPr>
              <w:instrText xml:space="preserve">PAGEREF _Toc153194517 \h</w:instrText>
            </w:r>
            <w:r>
              <w:rPr>
                <w:webHidden/>
              </w:rPr>
              <w:fldChar w:fldCharType="separate"/>
            </w:r>
            <w:r>
              <w:rPr>
                <w:rStyle w:val="Style11"/>
              </w:rPr>
              <w:tab/>
            </w:r>
            <w:r>
              <w:rPr>
                <w:webHidden/>
              </w:rPr>
              <w:fldChar w:fldCharType="end"/>
            </w:r>
          </w:hyperlink>
        </w:p>
        <w:p>
          <w:pPr>
            <w:pStyle w:val="TOC2"/>
            <w:tabs>
              <w:tab w:val="clear" w:pos="420"/>
              <w:tab w:val="left" w:pos="840" w:leader="none"/>
              <w:tab w:val="right" w:pos="9344" w:leader="dot"/>
            </w:tabs>
            <w:rPr>
              <w:rFonts w:ascii="等线" w:hAnsi="等线" w:eastAsia="等线"/>
              <w:caps w:val="false"/>
              <w:smallCaps w:val="false"/>
              <w:sz w:val="21"/>
              <w:szCs w:val="22"/>
            </w:rPr>
          </w:pPr>
          <w:hyperlink w:anchor="_Toc153194518">
            <w:r>
              <w:rPr>
                <w:rStyle w:val="Style11"/>
                <w:rFonts w:eastAsia="仿宋" w:ascii="仿宋" w:hAnsi="仿宋"/>
              </w:rPr>
              <w:t>1.2</w:t>
            </w:r>
            <w:r>
              <w:rPr>
                <w:rStyle w:val="Style11"/>
                <w:rFonts w:eastAsia="等线" w:ascii="等线" w:hAnsi="等线"/>
                <w:caps w:val="false"/>
                <w:smallCaps w:val="false"/>
                <w:sz w:val="21"/>
                <w:szCs w:val="22"/>
              </w:rPr>
              <w:tab/>
            </w:r>
            <w:r>
              <w:rPr>
                <w:rStyle w:val="Style11"/>
                <w:rFonts w:ascii="仿宋" w:hAnsi="仿宋" w:hint="eastAsia" w:eastAsia="仿宋"/>
                <w:lang w:eastAsia="en-US"/>
              </w:rPr>
              <w:t>项目背景</w:t>
            </w:r>
            <w:r>
              <w:rPr>
                <w:webHidden/>
              </w:rPr>
              <w:fldChar w:fldCharType="begin"/>
            </w:r>
            <w:r>
              <w:rPr>
                <w:webHidden/>
              </w:rPr>
              <w:instrText xml:space="preserve">PAGEREF _Toc153194518 \h</w:instrText>
            </w:r>
            <w:r>
              <w:rPr>
                <w:webHidden/>
              </w:rPr>
              <w:fldChar w:fldCharType="separate"/>
            </w:r>
            <w:r>
              <w:rPr>
                <w:rStyle w:val="Style11"/>
              </w:rPr>
              <w:tab/>
            </w:r>
            <w:r>
              <w:rPr>
                <w:webHidden/>
              </w:rPr>
              <w:fldChar w:fldCharType="end"/>
            </w:r>
          </w:hyperlink>
        </w:p>
        <w:p>
          <w:pPr>
            <w:pStyle w:val="TOC2"/>
            <w:tabs>
              <w:tab w:val="clear" w:pos="420"/>
              <w:tab w:val="left" w:pos="840" w:leader="none"/>
              <w:tab w:val="right" w:pos="9344" w:leader="dot"/>
            </w:tabs>
            <w:rPr>
              <w:rFonts w:ascii="等线" w:hAnsi="等线" w:eastAsia="等线"/>
              <w:caps w:val="false"/>
              <w:smallCaps w:val="false"/>
              <w:sz w:val="21"/>
              <w:szCs w:val="22"/>
            </w:rPr>
          </w:pPr>
          <w:hyperlink w:anchor="_Toc153194519">
            <w:r>
              <w:rPr>
                <w:rStyle w:val="Style11"/>
                <w:rFonts w:eastAsia="仿宋" w:ascii="仿宋" w:hAnsi="仿宋"/>
              </w:rPr>
              <w:t>1.3</w:t>
            </w:r>
            <w:r>
              <w:rPr>
                <w:rStyle w:val="Style11"/>
                <w:rFonts w:eastAsia="等线" w:ascii="等线" w:hAnsi="等线"/>
                <w:caps w:val="false"/>
                <w:smallCaps w:val="false"/>
                <w:sz w:val="21"/>
                <w:szCs w:val="22"/>
              </w:rPr>
              <w:tab/>
            </w:r>
            <w:r>
              <w:rPr>
                <w:rStyle w:val="Style11"/>
                <w:rFonts w:ascii="仿宋" w:hAnsi="仿宋" w:hint="eastAsia" w:eastAsia="仿宋"/>
              </w:rPr>
              <w:t>适用范围</w:t>
            </w:r>
            <w:r>
              <w:rPr>
                <w:webHidden/>
              </w:rPr>
              <w:fldChar w:fldCharType="begin"/>
            </w:r>
            <w:r>
              <w:rPr>
                <w:webHidden/>
              </w:rPr>
              <w:instrText xml:space="preserve">PAGEREF _Toc153194519 \h</w:instrText>
            </w:r>
            <w:r>
              <w:rPr>
                <w:webHidden/>
              </w:rPr>
              <w:fldChar w:fldCharType="separate"/>
            </w:r>
            <w:r>
              <w:rPr>
                <w:rStyle w:val="Style11"/>
              </w:rPr>
              <w:tab/>
            </w:r>
            <w:r>
              <w:rPr>
                <w:webHidden/>
              </w:rPr>
              <w:fldChar w:fldCharType="end"/>
            </w:r>
          </w:hyperlink>
        </w:p>
        <w:p>
          <w:pPr>
            <w:pStyle w:val="TOC1"/>
            <w:tabs>
              <w:tab w:val="clear" w:pos="420"/>
              <w:tab w:val="left" w:pos="840" w:leader="none"/>
              <w:tab w:val="right" w:pos="9344" w:leader="dot"/>
            </w:tabs>
            <w:rPr>
              <w:rFonts w:ascii="等线" w:hAnsi="等线" w:eastAsia="等线"/>
              <w:b w:val="false"/>
              <w:bCs w:val="false"/>
              <w:caps w:val="false"/>
              <w:smallCaps w:val="false"/>
              <w:sz w:val="21"/>
              <w:szCs w:val="22"/>
            </w:rPr>
          </w:pPr>
          <w:hyperlink w:anchor="_Toc153194520">
            <w:r>
              <w:rPr>
                <w:rStyle w:val="Style11"/>
                <w:rFonts w:eastAsia="仿宋" w:ascii="仿宋" w:hAnsi="仿宋"/>
              </w:rPr>
              <w:t>2.</w:t>
            </w:r>
            <w:r>
              <w:rPr>
                <w:rStyle w:val="Style11"/>
                <w:rFonts w:eastAsia="等线" w:ascii="等线" w:hAnsi="等线"/>
                <w:b w:val="false"/>
                <w:bCs w:val="false"/>
                <w:caps w:val="false"/>
                <w:smallCaps w:val="false"/>
                <w:sz w:val="21"/>
                <w:szCs w:val="22"/>
              </w:rPr>
              <w:tab/>
            </w:r>
            <w:r>
              <w:rPr>
                <w:rStyle w:val="Style11"/>
                <w:rFonts w:ascii="仿宋" w:hAnsi="仿宋" w:hint="eastAsia" w:eastAsia="仿宋"/>
                <w:lang w:eastAsia="en-US"/>
              </w:rPr>
              <w:t>系统设计概述</w:t>
            </w:r>
            <w:r>
              <w:rPr>
                <w:webHidden/>
              </w:rPr>
              <w:fldChar w:fldCharType="begin"/>
            </w:r>
            <w:r>
              <w:rPr>
                <w:webHidden/>
              </w:rPr>
              <w:instrText xml:space="preserve">PAGEREF _Toc153194520 \h</w:instrText>
            </w:r>
            <w:r>
              <w:rPr>
                <w:webHidden/>
              </w:rPr>
              <w:fldChar w:fldCharType="separate"/>
            </w:r>
            <w:r>
              <w:rPr>
                <w:rStyle w:val="Style11"/>
              </w:rPr>
              <w:tab/>
            </w:r>
            <w:r>
              <w:rPr>
                <w:webHidden/>
              </w:rPr>
              <w:fldChar w:fldCharType="end"/>
            </w:r>
          </w:hyperlink>
        </w:p>
        <w:p>
          <w:pPr>
            <w:pStyle w:val="TOC2"/>
            <w:tabs>
              <w:tab w:val="clear" w:pos="420"/>
              <w:tab w:val="left" w:pos="840" w:leader="none"/>
              <w:tab w:val="right" w:pos="9344" w:leader="dot"/>
            </w:tabs>
            <w:rPr>
              <w:rFonts w:ascii="等线" w:hAnsi="等线" w:eastAsia="等线"/>
              <w:caps w:val="false"/>
              <w:smallCaps w:val="false"/>
              <w:sz w:val="21"/>
              <w:szCs w:val="22"/>
            </w:rPr>
          </w:pPr>
          <w:hyperlink w:anchor="_Toc153194521">
            <w:r>
              <w:rPr>
                <w:rStyle w:val="Style11"/>
                <w:rFonts w:eastAsia="仿宋" w:ascii="仿宋" w:hAnsi="仿宋"/>
              </w:rPr>
              <w:t>2.1</w:t>
            </w:r>
            <w:r>
              <w:rPr>
                <w:rStyle w:val="Style11"/>
                <w:rFonts w:eastAsia="等线" w:ascii="等线" w:hAnsi="等线"/>
                <w:caps w:val="false"/>
                <w:smallCaps w:val="false"/>
                <w:sz w:val="21"/>
                <w:szCs w:val="22"/>
              </w:rPr>
              <w:tab/>
            </w:r>
            <w:r>
              <w:rPr>
                <w:rStyle w:val="Style11"/>
                <w:rFonts w:ascii="仿宋" w:hAnsi="仿宋" w:hint="eastAsia" w:eastAsia="仿宋"/>
                <w:lang w:eastAsia="en-US"/>
              </w:rPr>
              <w:t>目标</w:t>
            </w:r>
            <w:r>
              <w:rPr>
                <w:webHidden/>
              </w:rPr>
              <w:fldChar w:fldCharType="begin"/>
            </w:r>
            <w:r>
              <w:rPr>
                <w:webHidden/>
              </w:rPr>
              <w:instrText xml:space="preserve">PAGEREF _Toc153194521 \h</w:instrText>
            </w:r>
            <w:r>
              <w:rPr>
                <w:webHidden/>
              </w:rPr>
              <w:fldChar w:fldCharType="separate"/>
            </w:r>
            <w:r>
              <w:rPr>
                <w:rStyle w:val="Style11"/>
              </w:rPr>
              <w:tab/>
            </w:r>
            <w:r>
              <w:rPr>
                <w:webHidden/>
              </w:rPr>
              <w:fldChar w:fldCharType="end"/>
            </w:r>
          </w:hyperlink>
        </w:p>
        <w:p>
          <w:pPr>
            <w:pStyle w:val="TOC2"/>
            <w:tabs>
              <w:tab w:val="clear" w:pos="420"/>
              <w:tab w:val="left" w:pos="840" w:leader="none"/>
              <w:tab w:val="right" w:pos="9344" w:leader="dot"/>
            </w:tabs>
            <w:rPr>
              <w:rFonts w:ascii="等线" w:hAnsi="等线" w:eastAsia="等线"/>
              <w:caps w:val="false"/>
              <w:smallCaps w:val="false"/>
              <w:sz w:val="21"/>
              <w:szCs w:val="22"/>
            </w:rPr>
          </w:pPr>
          <w:hyperlink w:anchor="_Toc153194522">
            <w:r>
              <w:rPr>
                <w:rStyle w:val="Style11"/>
                <w:rFonts w:eastAsia="仿宋" w:ascii="仿宋" w:hAnsi="仿宋"/>
              </w:rPr>
              <w:t>2.2</w:t>
            </w:r>
            <w:r>
              <w:rPr>
                <w:rStyle w:val="Style11"/>
                <w:rFonts w:eastAsia="等线" w:ascii="等线" w:hAnsi="等线"/>
                <w:caps w:val="false"/>
                <w:smallCaps w:val="false"/>
                <w:sz w:val="21"/>
                <w:szCs w:val="22"/>
              </w:rPr>
              <w:tab/>
            </w:r>
            <w:r>
              <w:rPr>
                <w:rStyle w:val="Style11"/>
                <w:rFonts w:ascii="仿宋" w:hAnsi="仿宋" w:hint="eastAsia" w:eastAsia="仿宋"/>
                <w:lang w:eastAsia="en-US"/>
              </w:rPr>
              <w:t>运行环境</w:t>
            </w:r>
            <w:r>
              <w:rPr>
                <w:webHidden/>
              </w:rPr>
              <w:fldChar w:fldCharType="begin"/>
            </w:r>
            <w:r>
              <w:rPr>
                <w:webHidden/>
              </w:rPr>
              <w:instrText xml:space="preserve">PAGEREF _Toc153194522 \h</w:instrText>
            </w:r>
            <w:r>
              <w:rPr>
                <w:webHidden/>
              </w:rPr>
              <w:fldChar w:fldCharType="separate"/>
            </w:r>
            <w:r>
              <w:rPr>
                <w:rStyle w:val="Style11"/>
              </w:rPr>
              <w:tab/>
            </w:r>
            <w:r>
              <w:rPr>
                <w:webHidden/>
              </w:rPr>
              <w:fldChar w:fldCharType="end"/>
            </w:r>
          </w:hyperlink>
        </w:p>
        <w:p>
          <w:pPr>
            <w:pStyle w:val="TOC2"/>
            <w:tabs>
              <w:tab w:val="clear" w:pos="420"/>
              <w:tab w:val="left" w:pos="840" w:leader="none"/>
              <w:tab w:val="right" w:pos="9344" w:leader="dot"/>
            </w:tabs>
            <w:rPr>
              <w:rFonts w:ascii="等线" w:hAnsi="等线" w:eastAsia="等线"/>
              <w:caps w:val="false"/>
              <w:smallCaps w:val="false"/>
              <w:sz w:val="21"/>
              <w:szCs w:val="22"/>
            </w:rPr>
          </w:pPr>
          <w:hyperlink w:anchor="_Toc153194523">
            <w:r>
              <w:rPr>
                <w:rStyle w:val="Style11"/>
                <w:rFonts w:eastAsia="仿宋" w:ascii="仿宋" w:hAnsi="仿宋"/>
              </w:rPr>
              <w:t>2.3</w:t>
            </w:r>
            <w:r>
              <w:rPr>
                <w:rStyle w:val="Style11"/>
                <w:rFonts w:eastAsia="等线" w:ascii="等线" w:hAnsi="等线"/>
                <w:caps w:val="false"/>
                <w:smallCaps w:val="false"/>
                <w:sz w:val="21"/>
                <w:szCs w:val="22"/>
              </w:rPr>
              <w:tab/>
            </w:r>
            <w:r>
              <w:rPr>
                <w:rStyle w:val="Style11"/>
                <w:rFonts w:ascii="仿宋" w:hAnsi="仿宋" w:hint="eastAsia" w:eastAsia="仿宋"/>
                <w:lang w:eastAsia="en-US"/>
              </w:rPr>
              <w:t>限制和约束</w:t>
            </w:r>
            <w:r>
              <w:rPr>
                <w:webHidden/>
              </w:rPr>
              <w:fldChar w:fldCharType="begin"/>
            </w:r>
            <w:r>
              <w:rPr>
                <w:webHidden/>
              </w:rPr>
              <w:instrText xml:space="preserve">PAGEREF _Toc153194523 \h</w:instrText>
            </w:r>
            <w:r>
              <w:rPr>
                <w:webHidden/>
              </w:rPr>
              <w:fldChar w:fldCharType="separate"/>
            </w:r>
            <w:r>
              <w:rPr>
                <w:rStyle w:val="Style11"/>
              </w:rPr>
              <w:tab/>
            </w:r>
            <w:r>
              <w:rPr>
                <w:webHidden/>
              </w:rPr>
              <w:fldChar w:fldCharType="end"/>
            </w:r>
          </w:hyperlink>
        </w:p>
        <w:p>
          <w:pPr>
            <w:pStyle w:val="TOC1"/>
            <w:tabs>
              <w:tab w:val="clear" w:pos="420"/>
              <w:tab w:val="left" w:pos="840" w:leader="none"/>
              <w:tab w:val="right" w:pos="9344" w:leader="dot"/>
            </w:tabs>
            <w:rPr>
              <w:rFonts w:ascii="等线" w:hAnsi="等线" w:eastAsia="等线"/>
              <w:b w:val="false"/>
              <w:bCs w:val="false"/>
              <w:caps w:val="false"/>
              <w:smallCaps w:val="false"/>
              <w:sz w:val="21"/>
              <w:szCs w:val="22"/>
            </w:rPr>
          </w:pPr>
          <w:hyperlink w:anchor="_Toc153194524">
            <w:r>
              <w:rPr>
                <w:rStyle w:val="Style11"/>
                <w:rFonts w:eastAsia="仿宋" w:ascii="仿宋" w:hAnsi="仿宋"/>
              </w:rPr>
              <w:t>3.</w:t>
            </w:r>
            <w:r>
              <w:rPr>
                <w:rStyle w:val="Style11"/>
                <w:rFonts w:eastAsia="等线" w:hint="eastAsia" w:ascii="等线" w:hAnsi="等线"/>
                <w:b w:val="false"/>
                <w:bCs w:val="false"/>
                <w:caps w:val="false"/>
                <w:smallCaps w:val="false"/>
                <w:sz w:val="21"/>
                <w:szCs w:val="22"/>
              </w:rPr>
              <w:tab/>
            </w:r>
            <w:r>
              <w:rPr>
                <w:rStyle w:val="Style11"/>
                <w:rFonts w:ascii="等线" w:hAnsi="等线" w:hint="eastAsia" w:eastAsia="等线"/>
                <w:b w:val="false"/>
                <w:bCs w:val="false"/>
                <w:caps w:val="false"/>
                <w:smallCaps w:val="false"/>
                <w:sz w:val="21"/>
                <w:szCs w:val="22"/>
              </w:rPr>
              <w:t>系统</w:t>
            </w:r>
            <w:r>
              <w:rPr>
                <w:rStyle w:val="Style11"/>
                <w:rFonts w:ascii="仿宋" w:hAnsi="仿宋" w:hint="eastAsia" w:eastAsia="仿宋"/>
                <w:lang w:eastAsia="en-US"/>
              </w:rPr>
              <w:t>设计</w:t>
            </w:r>
            <w:r>
              <w:rPr>
                <w:webHidden/>
              </w:rPr>
              <w:fldChar w:fldCharType="begin"/>
            </w:r>
            <w:r>
              <w:rPr>
                <w:webHidden/>
              </w:rPr>
              <w:instrText xml:space="preserve">PAGEREF _Toc153194524 \h</w:instrText>
            </w:r>
            <w:r>
              <w:rPr>
                <w:webHidden/>
              </w:rPr>
              <w:fldChar w:fldCharType="separate"/>
            </w:r>
            <w:r>
              <w:rPr>
                <w:rStyle w:val="Style11"/>
              </w:rPr>
              <w:tab/>
            </w:r>
            <w:r>
              <w:rPr>
                <w:webHidden/>
              </w:rPr>
              <w:fldChar w:fldCharType="end"/>
            </w:r>
          </w:hyperlink>
        </w:p>
        <w:p>
          <w:pPr>
            <w:pStyle w:val="TOC2"/>
            <w:tabs>
              <w:tab w:val="clear" w:pos="420"/>
              <w:tab w:val="left" w:pos="840" w:leader="none"/>
              <w:tab w:val="right" w:pos="9344" w:leader="dot"/>
            </w:tabs>
            <w:rPr>
              <w:rFonts w:ascii="等线" w:hAnsi="等线" w:eastAsia="等线"/>
              <w:caps w:val="false"/>
              <w:smallCaps w:val="false"/>
              <w:sz w:val="21"/>
              <w:szCs w:val="22"/>
            </w:rPr>
          </w:pPr>
          <w:hyperlink w:anchor="_Toc153194525">
            <w:r>
              <w:rPr>
                <w:rStyle w:val="Style11"/>
                <w:rFonts w:eastAsia="仿宋" w:ascii="仿宋" w:hAnsi="仿宋"/>
              </w:rPr>
              <w:t>3.1</w:t>
            </w:r>
            <w:r>
              <w:rPr>
                <w:rStyle w:val="Style11"/>
                <w:rFonts w:eastAsia="等线" w:ascii="等线" w:hAnsi="等线"/>
                <w:caps w:val="false"/>
                <w:smallCaps w:val="false"/>
                <w:sz w:val="21"/>
                <w:szCs w:val="22"/>
              </w:rPr>
              <w:tab/>
            </w:r>
            <w:r>
              <w:rPr>
                <w:rStyle w:val="Style11"/>
                <w:rFonts w:ascii="仿宋" w:hAnsi="仿宋" w:hint="eastAsia" w:eastAsia="仿宋"/>
                <w:lang w:eastAsia="en-US"/>
              </w:rPr>
              <w:t>总体结构</w:t>
            </w:r>
            <w:r>
              <w:rPr>
                <w:webHidden/>
              </w:rPr>
              <w:fldChar w:fldCharType="begin"/>
            </w:r>
            <w:r>
              <w:rPr>
                <w:webHidden/>
              </w:rPr>
              <w:instrText xml:space="preserve">PAGEREF _Toc153194525 \h</w:instrText>
            </w:r>
            <w:r>
              <w:rPr>
                <w:webHidden/>
              </w:rPr>
              <w:fldChar w:fldCharType="separate"/>
            </w:r>
            <w:r>
              <w:rPr>
                <w:rStyle w:val="Style11"/>
              </w:rPr>
              <w:tab/>
            </w:r>
            <w:r>
              <w:rPr>
                <w:webHidden/>
              </w:rPr>
              <w:fldChar w:fldCharType="end"/>
            </w:r>
          </w:hyperlink>
        </w:p>
        <w:p>
          <w:pPr>
            <w:pStyle w:val="TOC2"/>
            <w:tabs>
              <w:tab w:val="clear" w:pos="420"/>
              <w:tab w:val="left" w:pos="840" w:leader="none"/>
              <w:tab w:val="right" w:pos="9344" w:leader="dot"/>
            </w:tabs>
            <w:rPr>
              <w:rFonts w:ascii="等线" w:hAnsi="等线" w:eastAsia="等线"/>
              <w:caps w:val="false"/>
              <w:smallCaps w:val="false"/>
              <w:sz w:val="21"/>
              <w:szCs w:val="22"/>
            </w:rPr>
          </w:pPr>
          <w:hyperlink w:anchor="_Toc153194526">
            <w:r>
              <w:rPr>
                <w:rStyle w:val="Style11"/>
                <w:rFonts w:eastAsia="仿宋" w:ascii="仿宋" w:hAnsi="仿宋"/>
                <w:lang w:eastAsia="en-US"/>
              </w:rPr>
              <w:t>3.2</w:t>
            </w:r>
            <w:r>
              <w:rPr>
                <w:rStyle w:val="Style11"/>
                <w:rFonts w:eastAsia="等线" w:ascii="等线" w:hAnsi="等线"/>
                <w:caps w:val="false"/>
                <w:smallCaps w:val="false"/>
                <w:sz w:val="21"/>
                <w:szCs w:val="22"/>
              </w:rPr>
              <w:tab/>
            </w:r>
            <w:r>
              <w:rPr>
                <w:rStyle w:val="Style11"/>
                <w:rFonts w:ascii="仿宋" w:hAnsi="仿宋" w:cs="仿宋" w:hint="eastAsia" w:eastAsia="仿宋"/>
                <w:caps w:val="false"/>
                <w:smallCaps w:val="false"/>
                <w:u w:val="single"/>
              </w:rPr>
              <w:t>技术架构图</w:t>
            </w:r>
            <w:r>
              <w:rPr>
                <w:webHidden/>
              </w:rPr>
              <w:fldChar w:fldCharType="begin"/>
            </w:r>
            <w:r>
              <w:rPr>
                <w:webHidden/>
              </w:rPr>
              <w:instrText xml:space="preserve">PAGEREF _Toc153194526 \h</w:instrText>
            </w:r>
            <w:r>
              <w:rPr>
                <w:webHidden/>
              </w:rPr>
              <w:fldChar w:fldCharType="separate"/>
            </w:r>
            <w:r>
              <w:rPr>
                <w:rStyle w:val="Style11"/>
              </w:rPr>
              <w:tab/>
            </w:r>
            <w:r>
              <w:rPr>
                <w:webHidden/>
              </w:rPr>
              <w:fldChar w:fldCharType="end"/>
            </w:r>
          </w:hyperlink>
        </w:p>
        <w:p>
          <w:pPr>
            <w:pStyle w:val="TOC2"/>
            <w:tabs>
              <w:tab w:val="clear" w:pos="420"/>
              <w:tab w:val="left" w:pos="840" w:leader="none"/>
              <w:tab w:val="right" w:pos="9344" w:leader="dot"/>
            </w:tabs>
            <w:rPr/>
          </w:pPr>
          <w:hyperlink w:anchor="_Toc153194527">
            <w:r>
              <w:rPr>
                <w:rStyle w:val="Style11"/>
                <w:rFonts w:eastAsia="仿宋" w:ascii="仿宋" w:hAnsi="仿宋"/>
              </w:rPr>
              <w:t>3.3</w:t>
            </w:r>
            <w:r>
              <w:rPr>
                <w:rStyle w:val="Style11"/>
                <w:rFonts w:eastAsia="等线" w:ascii="等线" w:hAnsi="等线"/>
                <w:caps w:val="false"/>
                <w:smallCaps w:val="false"/>
                <w:sz w:val="21"/>
                <w:szCs w:val="22"/>
              </w:rPr>
              <w:tab/>
            </w:r>
            <w:r>
              <w:rPr>
                <w:rStyle w:val="Style11"/>
                <w:rFonts w:ascii="仿宋" w:hAnsi="仿宋" w:cs="仿宋" w:hint="eastAsia" w:eastAsia="仿宋"/>
                <w:caps w:val="false"/>
                <w:smallCaps w:val="false"/>
                <w:u w:val="single"/>
              </w:rPr>
              <w:t>处理流程</w:t>
            </w:r>
            <w:r>
              <w:rPr>
                <w:webHidden/>
              </w:rPr>
              <w:fldChar w:fldCharType="begin"/>
            </w:r>
            <w:r>
              <w:rPr>
                <w:webHidden/>
              </w:rPr>
              <w:instrText xml:space="preserve">PAGEREF _Toc153194527 \h</w:instrText>
            </w:r>
            <w:r>
              <w:rPr>
                <w:webHidden/>
              </w:rPr>
              <w:fldChar w:fldCharType="separate"/>
            </w:r>
            <w:r>
              <w:rPr>
                <w:rStyle w:val="Style11"/>
              </w:rPr>
              <w:tab/>
            </w:r>
            <w:r>
              <w:rPr>
                <w:webHidden/>
              </w:rPr>
              <w:fldChar w:fldCharType="end"/>
            </w:r>
          </w:hyperlink>
        </w:p>
        <w:p>
          <w:pPr>
            <w:pStyle w:val="TOC1"/>
            <w:tabs>
              <w:tab w:val="clear" w:pos="420"/>
              <w:tab w:val="left" w:pos="840" w:leader="none"/>
              <w:tab w:val="right" w:pos="9344" w:leader="dot"/>
            </w:tabs>
            <w:rPr/>
          </w:pPr>
          <w:r>
            <w:rPr/>
            <w:t>4</w:t>
          </w:r>
          <w:hyperlink w:anchor="_Toc153194524">
            <w:r>
              <w:rPr>
                <w:rStyle w:val="Style11"/>
                <w:rFonts w:eastAsia="仿宋" w:ascii="仿宋" w:hAnsi="仿宋"/>
              </w:rPr>
              <w:t>.</w:t>
            </w:r>
            <w:r>
              <w:rPr>
                <w:rStyle w:val="Style11"/>
                <w:rFonts w:eastAsia="等线" w:hint="eastAsia" w:ascii="等线" w:hAnsi="等线"/>
                <w:b w:val="false"/>
                <w:bCs w:val="false"/>
                <w:caps w:val="false"/>
                <w:smallCaps w:val="false"/>
                <w:sz w:val="21"/>
                <w:szCs w:val="22"/>
              </w:rPr>
              <w:tab/>
            </w:r>
            <w:r>
              <w:rPr>
                <w:rStyle w:val="Style11"/>
                <w:rFonts w:ascii="等线" w:hAnsi="等线" w:hint="eastAsia" w:eastAsia="等线"/>
                <w:b w:val="false"/>
                <w:bCs w:val="false"/>
                <w:caps w:val="false"/>
                <w:smallCaps w:val="false"/>
                <w:sz w:val="21"/>
                <w:szCs w:val="22"/>
              </w:rPr>
              <w:t>功能设计</w:t>
            </w:r>
            <w:r>
              <w:rPr>
                <w:webHidden/>
              </w:rPr>
              <w:fldChar w:fldCharType="begin"/>
            </w:r>
            <w:r>
              <w:rPr>
                <w:webHidden/>
              </w:rPr>
              <w:instrText xml:space="preserve">PAGEREF _Toc153194524 \h</w:instrText>
            </w:r>
            <w:r>
              <w:rPr>
                <w:webHidden/>
              </w:rPr>
              <w:fldChar w:fldCharType="separate"/>
            </w:r>
            <w:r>
              <w:rPr>
                <w:rStyle w:val="Style11"/>
              </w:rPr>
              <w:tab/>
            </w:r>
            <w:r>
              <w:rPr>
                <w:webHidden/>
              </w:rPr>
              <w:fldChar w:fldCharType="end"/>
            </w:r>
          </w:hyperlink>
        </w:p>
        <w:p>
          <w:pPr>
            <w:pStyle w:val="TOC2"/>
            <w:tabs>
              <w:tab w:val="clear" w:pos="420"/>
              <w:tab w:val="left" w:pos="840" w:leader="none"/>
              <w:tab w:val="right" w:pos="9344" w:leader="dot"/>
            </w:tabs>
            <w:rPr/>
          </w:pPr>
          <w:r>
            <w:rPr/>
            <w:t>4.</w:t>
          </w:r>
          <w:hyperlink w:anchor="_Toc153194528">
            <w:r>
              <w:rPr>
                <w:rStyle w:val="Style11"/>
                <w:rFonts w:eastAsia="仿宋" w:ascii="仿宋" w:hAnsi="仿宋"/>
              </w:rPr>
              <w:t>1</w:t>
            </w:r>
            <w:r>
              <w:rPr>
                <w:rStyle w:val="Style11"/>
                <w:rFonts w:eastAsia="等线" w:hint="eastAsia" w:ascii="等线" w:hAnsi="等线"/>
                <w:caps w:val="false"/>
                <w:smallCaps w:val="false"/>
                <w:sz w:val="21"/>
                <w:szCs w:val="22"/>
              </w:rPr>
              <w:tab/>
            </w:r>
            <w:r>
              <w:rPr>
                <w:rStyle w:val="Style11"/>
                <w:rFonts w:ascii="等线" w:hAnsi="等线" w:hint="eastAsia" w:eastAsia="等线"/>
                <w:caps w:val="false"/>
                <w:smallCaps w:val="false"/>
                <w:sz w:val="21"/>
                <w:szCs w:val="22"/>
              </w:rPr>
              <w:t>健康医疗应用中心</w:t>
            </w:r>
            <w:r>
              <w:rPr>
                <w:webHidden/>
              </w:rPr>
              <w:fldChar w:fldCharType="begin"/>
            </w:r>
            <w:r>
              <w:rPr>
                <w:webHidden/>
              </w:rPr>
              <w:instrText xml:space="preserve">PAGEREF _Toc153194528 \h</w:instrText>
            </w:r>
            <w:r>
              <w:rPr>
                <w:webHidden/>
              </w:rPr>
              <w:fldChar w:fldCharType="separate"/>
            </w:r>
            <w:r>
              <w:rPr>
                <w:rStyle w:val="Style11"/>
              </w:rPr>
              <w:tab/>
            </w:r>
            <w:r>
              <w:rPr>
                <w:webHidden/>
              </w:rPr>
              <w:fldChar w:fldCharType="end"/>
            </w:r>
          </w:hyperlink>
        </w:p>
        <w:p>
          <w:pPr>
            <w:pStyle w:val="TOC2"/>
            <w:tabs>
              <w:tab w:val="clear" w:pos="420"/>
              <w:tab w:val="left" w:pos="840" w:leader="none"/>
              <w:tab w:val="right" w:pos="9344" w:leader="dot"/>
            </w:tabs>
            <w:rPr/>
          </w:pPr>
          <w:r>
            <w:rPr/>
            <w:t>4.1.1</w:t>
          </w:r>
          <w:hyperlink w:anchor="_Toc153194529">
            <w:r>
              <w:rPr>
                <w:rStyle w:val="Style11"/>
                <w:rFonts w:eastAsia="等线" w:hint="eastAsia" w:ascii="等线" w:hAnsi="等线"/>
                <w:caps w:val="false"/>
                <w:smallCaps w:val="false"/>
                <w:sz w:val="21"/>
                <w:szCs w:val="22"/>
              </w:rPr>
              <w:tab/>
            </w:r>
            <w:r>
              <w:rPr>
                <w:rStyle w:val="Style11"/>
                <w:rFonts w:ascii="等线" w:hAnsi="等线" w:hint="eastAsia" w:eastAsia="等线"/>
                <w:caps w:val="false"/>
                <w:smallCaps w:val="false"/>
                <w:sz w:val="21"/>
                <w:szCs w:val="22"/>
              </w:rPr>
              <w:t>首页</w:t>
            </w:r>
            <w:r>
              <w:rPr>
                <w:webHidden/>
              </w:rPr>
              <w:fldChar w:fldCharType="begin"/>
            </w:r>
            <w:r>
              <w:rPr>
                <w:webHidden/>
              </w:rPr>
              <w:instrText xml:space="preserve">PAGEREF _Toc153194529 \h</w:instrText>
            </w:r>
            <w:r>
              <w:rPr>
                <w:webHidden/>
              </w:rPr>
              <w:fldChar w:fldCharType="separate"/>
            </w:r>
            <w:r>
              <w:rPr>
                <w:rStyle w:val="Style11"/>
              </w:rPr>
              <w:tab/>
            </w:r>
            <w:r>
              <w:rPr>
                <w:webHidden/>
              </w:rPr>
              <w:fldChar w:fldCharType="end"/>
            </w:r>
          </w:hyperlink>
        </w:p>
        <w:p>
          <w:pPr>
            <w:pStyle w:val="TOC2"/>
            <w:tabs>
              <w:tab w:val="clear" w:pos="420"/>
              <w:tab w:val="left" w:pos="840" w:leader="none"/>
              <w:tab w:val="right" w:pos="9344" w:leader="dot"/>
            </w:tabs>
            <w:rPr/>
          </w:pPr>
          <w:r>
            <w:rPr/>
            <w:t>4.1.2</w:t>
          </w:r>
          <w:hyperlink w:anchor="_Toc153194529">
            <w:r>
              <w:rPr>
                <w:rStyle w:val="Style11"/>
                <w:rFonts w:eastAsia="等线" w:hint="eastAsia" w:ascii="等线" w:hAnsi="等线"/>
                <w:caps w:val="false"/>
                <w:smallCaps w:val="false"/>
                <w:sz w:val="21"/>
                <w:szCs w:val="22"/>
              </w:rPr>
              <w:tab/>
            </w:r>
            <w:r>
              <w:rPr>
                <w:rStyle w:val="Style11"/>
                <w:rFonts w:ascii="等线" w:hAnsi="等线" w:hint="eastAsia" w:eastAsia="等线"/>
                <w:caps w:val="false"/>
                <w:smallCaps w:val="false"/>
                <w:sz w:val="21"/>
                <w:szCs w:val="22"/>
              </w:rPr>
              <w:t>模板管理</w:t>
            </w:r>
            <w:r>
              <w:rPr>
                <w:webHidden/>
              </w:rPr>
              <w:fldChar w:fldCharType="begin"/>
            </w:r>
            <w:r>
              <w:rPr>
                <w:webHidden/>
              </w:rPr>
              <w:instrText xml:space="preserve">PAGEREF _Toc153194529 \h</w:instrText>
            </w:r>
            <w:r>
              <w:rPr>
                <w:webHidden/>
              </w:rPr>
              <w:fldChar w:fldCharType="separate"/>
            </w:r>
            <w:r>
              <w:rPr>
                <w:rStyle w:val="Style11"/>
              </w:rPr>
              <w:tab/>
            </w:r>
            <w:r>
              <w:rPr>
                <w:webHidden/>
              </w:rPr>
              <w:fldChar w:fldCharType="end"/>
            </w:r>
          </w:hyperlink>
        </w:p>
        <w:p>
          <w:pPr>
            <w:pStyle w:val="TOC2"/>
            <w:tabs>
              <w:tab w:val="clear" w:pos="420"/>
              <w:tab w:val="left" w:pos="840" w:leader="none"/>
              <w:tab w:val="right" w:pos="9344" w:leader="dot"/>
            </w:tabs>
            <w:rPr>
              <w:rFonts w:ascii="等线" w:hAnsi="等线" w:eastAsia="等线"/>
              <w:caps w:val="false"/>
              <w:smallCaps w:val="false"/>
              <w:sz w:val="21"/>
              <w:szCs w:val="22"/>
            </w:rPr>
          </w:pPr>
          <w:r>
            <w:rPr/>
            <w:t>4.1.3</w:t>
          </w:r>
          <w:hyperlink w:anchor="_Toc153194530">
            <w:r>
              <w:rPr>
                <w:rStyle w:val="Style11"/>
                <w:rFonts w:eastAsia="等线" w:hint="eastAsia" w:ascii="等线" w:hAnsi="等线"/>
                <w:caps w:val="false"/>
                <w:smallCaps w:val="false"/>
                <w:sz w:val="21"/>
                <w:szCs w:val="22"/>
              </w:rPr>
              <w:tab/>
            </w:r>
            <w:r>
              <w:rPr>
                <w:rStyle w:val="Style11"/>
                <w:rFonts w:ascii="等线" w:hAnsi="等线" w:hint="eastAsia" w:eastAsia="等线"/>
                <w:caps w:val="false"/>
                <w:smallCaps w:val="false"/>
                <w:sz w:val="21"/>
                <w:szCs w:val="22"/>
              </w:rPr>
              <w:t>页面管理</w:t>
            </w:r>
            <w:r>
              <w:rPr>
                <w:webHidden/>
              </w:rPr>
              <w:fldChar w:fldCharType="begin"/>
            </w:r>
            <w:r>
              <w:rPr>
                <w:webHidden/>
              </w:rPr>
              <w:instrText xml:space="preserve">PAGEREF _Toc153194530 \h</w:instrText>
            </w:r>
            <w:r>
              <w:rPr>
                <w:webHidden/>
              </w:rPr>
              <w:fldChar w:fldCharType="separate"/>
            </w:r>
            <w:r>
              <w:rPr>
                <w:rStyle w:val="Style11"/>
              </w:rPr>
              <w:tab/>
            </w:r>
            <w:r>
              <w:rPr>
                <w:webHidden/>
              </w:rPr>
              <w:fldChar w:fldCharType="end"/>
            </w:r>
          </w:hyperlink>
        </w:p>
        <w:p>
          <w:pPr>
            <w:pStyle w:val="TOC2"/>
            <w:tabs>
              <w:tab w:val="clear" w:pos="420"/>
              <w:tab w:val="left" w:pos="840" w:leader="none"/>
              <w:tab w:val="right" w:pos="9344" w:leader="dot"/>
            </w:tabs>
            <w:rPr>
              <w:rFonts w:ascii="等线" w:hAnsi="等线" w:eastAsia="等线"/>
              <w:caps w:val="false"/>
              <w:smallCaps w:val="false"/>
              <w:sz w:val="21"/>
              <w:szCs w:val="22"/>
            </w:rPr>
          </w:pPr>
          <w:r>
            <w:rPr/>
            <w:t>4.1.4</w:t>
          </w:r>
          <w:hyperlink w:anchor="_Toc153194531">
            <w:r>
              <w:rPr>
                <w:rStyle w:val="Style11"/>
                <w:rFonts w:eastAsia="等线" w:hint="eastAsia" w:ascii="等线" w:hAnsi="等线"/>
                <w:caps w:val="false"/>
                <w:smallCaps w:val="false"/>
                <w:sz w:val="21"/>
                <w:szCs w:val="22"/>
              </w:rPr>
              <w:tab/>
            </w:r>
            <w:r>
              <w:rPr>
                <w:rStyle w:val="Style11"/>
                <w:rFonts w:ascii="等线" w:hAnsi="等线" w:hint="eastAsia" w:eastAsia="等线"/>
                <w:caps w:val="false"/>
                <w:smallCaps w:val="false"/>
                <w:sz w:val="21"/>
                <w:szCs w:val="22"/>
              </w:rPr>
              <w:t>访问日志</w:t>
            </w:r>
            <w:r>
              <w:rPr>
                <w:webHidden/>
              </w:rPr>
              <w:fldChar w:fldCharType="begin"/>
            </w:r>
            <w:r>
              <w:rPr>
                <w:webHidden/>
              </w:rPr>
              <w:instrText xml:space="preserve">PAGEREF _Toc153194531 \h</w:instrText>
            </w:r>
            <w:r>
              <w:rPr>
                <w:webHidden/>
              </w:rPr>
              <w:fldChar w:fldCharType="separate"/>
            </w:r>
            <w:r>
              <w:rPr>
                <w:rStyle w:val="Style11"/>
              </w:rPr>
              <w:tab/>
            </w:r>
            <w:r>
              <w:rPr>
                <w:webHidden/>
              </w:rPr>
              <w:fldChar w:fldCharType="end"/>
            </w:r>
          </w:hyperlink>
        </w:p>
        <w:p>
          <w:pPr>
            <w:pStyle w:val="TOC2"/>
            <w:tabs>
              <w:tab w:val="clear" w:pos="420"/>
              <w:tab w:val="left" w:pos="840" w:leader="none"/>
              <w:tab w:val="right" w:pos="9344" w:leader="dot"/>
            </w:tabs>
            <w:rPr/>
          </w:pPr>
          <w:r>
            <w:rPr/>
            <w:t>4.1.5</w:t>
          </w:r>
          <w:hyperlink w:anchor="_Toc153194532">
            <w:r>
              <w:rPr>
                <w:rStyle w:val="Style11"/>
                <w:rFonts w:eastAsia="等线" w:hint="eastAsia" w:ascii="等线" w:hAnsi="等线"/>
                <w:caps w:val="false"/>
                <w:smallCaps w:val="false"/>
                <w:sz w:val="21"/>
                <w:szCs w:val="22"/>
              </w:rPr>
              <w:tab/>
            </w:r>
            <w:r>
              <w:rPr>
                <w:rStyle w:val="Style11"/>
                <w:rFonts w:ascii="等线" w:hAnsi="等线" w:hint="eastAsia" w:eastAsia="等线"/>
                <w:caps w:val="false"/>
                <w:smallCaps w:val="false"/>
                <w:sz w:val="21"/>
                <w:szCs w:val="22"/>
              </w:rPr>
              <w:t>系统设置</w:t>
            </w:r>
            <w:r>
              <w:rPr>
                <w:webHidden/>
              </w:rPr>
              <w:fldChar w:fldCharType="begin"/>
            </w:r>
            <w:r>
              <w:rPr>
                <w:webHidden/>
              </w:rPr>
              <w:instrText xml:space="preserve">PAGEREF _Toc153194532 \h</w:instrText>
            </w:r>
            <w:r>
              <w:rPr>
                <w:webHidden/>
              </w:rPr>
              <w:fldChar w:fldCharType="separate"/>
            </w:r>
            <w:r>
              <w:rPr>
                <w:rStyle w:val="Style11"/>
              </w:rPr>
              <w:tab/>
            </w:r>
            <w:r>
              <w:rPr>
                <w:webHidden/>
              </w:rPr>
              <w:fldChar w:fldCharType="end"/>
            </w:r>
          </w:hyperlink>
        </w:p>
        <w:p>
          <w:pPr>
            <w:pStyle w:val="TOC2"/>
            <w:tabs>
              <w:tab w:val="clear" w:pos="420"/>
              <w:tab w:val="left" w:pos="840" w:leader="none"/>
              <w:tab w:val="right" w:pos="9344" w:leader="dot"/>
            </w:tabs>
            <w:rPr>
              <w:rFonts w:ascii="等线" w:hAnsi="等线" w:eastAsia="等线"/>
              <w:caps w:val="false"/>
              <w:smallCaps w:val="false"/>
              <w:sz w:val="21"/>
              <w:szCs w:val="22"/>
            </w:rPr>
          </w:pPr>
          <w:r>
            <w:rPr/>
            <w:t>4.1.5.1</w:t>
          </w:r>
          <w:hyperlink w:anchor="_Toc153194532">
            <w:r>
              <w:rPr>
                <w:rStyle w:val="Style11"/>
                <w:rFonts w:eastAsia="等线" w:hint="eastAsia" w:ascii="等线" w:hAnsi="等线"/>
                <w:caps w:val="false"/>
                <w:smallCaps w:val="false"/>
                <w:sz w:val="21"/>
                <w:szCs w:val="22"/>
              </w:rPr>
              <w:tab/>
            </w:r>
            <w:r>
              <w:rPr>
                <w:rStyle w:val="Style11"/>
                <w:rFonts w:ascii="等线" w:hAnsi="等线" w:hint="eastAsia" w:eastAsia="等线"/>
                <w:caps w:val="false"/>
                <w:smallCaps w:val="false"/>
                <w:sz w:val="21"/>
                <w:szCs w:val="22"/>
              </w:rPr>
              <w:t>脱敏配置</w:t>
            </w:r>
            <w:r>
              <w:rPr>
                <w:webHidden/>
              </w:rPr>
              <w:fldChar w:fldCharType="begin"/>
            </w:r>
            <w:r>
              <w:rPr>
                <w:webHidden/>
              </w:rPr>
              <w:instrText xml:space="preserve">PAGEREF _Toc153194532 \h</w:instrText>
            </w:r>
            <w:r>
              <w:rPr>
                <w:webHidden/>
              </w:rPr>
              <w:fldChar w:fldCharType="separate"/>
            </w:r>
            <w:r>
              <w:rPr>
                <w:rStyle w:val="Style11"/>
              </w:rPr>
              <w:tab/>
            </w:r>
            <w:r>
              <w:rPr>
                <w:webHidden/>
              </w:rPr>
              <w:fldChar w:fldCharType="end"/>
            </w:r>
          </w:hyperlink>
        </w:p>
        <w:p>
          <w:pPr>
            <w:pStyle w:val="TOC2"/>
            <w:tabs>
              <w:tab w:val="clear" w:pos="420"/>
              <w:tab w:val="left" w:pos="840" w:leader="none"/>
              <w:tab w:val="right" w:pos="9344" w:leader="dot"/>
            </w:tabs>
            <w:rPr>
              <w:rFonts w:ascii="等线" w:hAnsi="等线" w:eastAsia="等线"/>
              <w:caps w:val="false"/>
              <w:smallCaps w:val="false"/>
              <w:sz w:val="21"/>
              <w:szCs w:val="22"/>
            </w:rPr>
          </w:pPr>
          <w:r>
            <w:rPr/>
            <w:t>4.1.5.2</w:t>
          </w:r>
          <w:hyperlink w:anchor="_Toc153194532">
            <w:r>
              <w:rPr>
                <w:rStyle w:val="Style11"/>
                <w:rFonts w:eastAsia="等线" w:hint="eastAsia" w:ascii="等线" w:hAnsi="等线"/>
                <w:caps w:val="false"/>
                <w:smallCaps w:val="false"/>
                <w:sz w:val="21"/>
                <w:szCs w:val="22"/>
              </w:rPr>
              <w:tab/>
            </w:r>
            <w:r>
              <w:rPr>
                <w:rStyle w:val="Style11"/>
                <w:rFonts w:ascii="等线" w:hAnsi="等线" w:hint="eastAsia" w:eastAsia="等线"/>
                <w:caps w:val="false"/>
                <w:smallCaps w:val="false"/>
                <w:sz w:val="21"/>
                <w:szCs w:val="22"/>
              </w:rPr>
              <w:t>模块配置</w:t>
            </w:r>
            <w:r>
              <w:rPr>
                <w:webHidden/>
              </w:rPr>
              <w:fldChar w:fldCharType="begin"/>
            </w:r>
            <w:r>
              <w:rPr>
                <w:webHidden/>
              </w:rPr>
              <w:instrText xml:space="preserve">PAGEREF _Toc153194532 \h</w:instrText>
            </w:r>
            <w:r>
              <w:rPr>
                <w:webHidden/>
              </w:rPr>
              <w:fldChar w:fldCharType="separate"/>
            </w:r>
            <w:r>
              <w:rPr>
                <w:rStyle w:val="Style11"/>
              </w:rPr>
              <w:tab/>
            </w:r>
            <w:r>
              <w:rPr>
                <w:webHidden/>
              </w:rPr>
              <w:fldChar w:fldCharType="end"/>
            </w:r>
          </w:hyperlink>
        </w:p>
        <w:p>
          <w:pPr>
            <w:pStyle w:val="TOC2"/>
            <w:tabs>
              <w:tab w:val="clear" w:pos="420"/>
              <w:tab w:val="left" w:pos="840" w:leader="none"/>
              <w:tab w:val="right" w:pos="9344" w:leader="dot"/>
            </w:tabs>
            <w:rPr/>
          </w:pPr>
          <w:r>
            <w:rPr/>
            <w:t>4.1.5.3</w:t>
          </w:r>
          <w:hyperlink w:anchor="_Toc153194532">
            <w:r>
              <w:rPr>
                <w:rStyle w:val="Style11"/>
                <w:rFonts w:eastAsia="等线" w:hint="eastAsia" w:ascii="等线" w:hAnsi="等线"/>
                <w:caps w:val="false"/>
                <w:smallCaps w:val="false"/>
                <w:sz w:val="21"/>
                <w:szCs w:val="22"/>
              </w:rPr>
              <w:tab/>
            </w:r>
            <w:r>
              <w:rPr>
                <w:rStyle w:val="Style11"/>
                <w:rFonts w:ascii="等线" w:hAnsi="等线" w:hint="eastAsia" w:eastAsia="等线"/>
                <w:caps w:val="false"/>
                <w:smallCaps w:val="false"/>
                <w:sz w:val="21"/>
                <w:szCs w:val="22"/>
              </w:rPr>
              <w:t>场景配置</w:t>
            </w:r>
            <w:r>
              <w:rPr>
                <w:webHidden/>
              </w:rPr>
              <w:fldChar w:fldCharType="begin"/>
            </w:r>
            <w:r>
              <w:rPr>
                <w:webHidden/>
              </w:rPr>
              <w:instrText xml:space="preserve">PAGEREF _Toc153194532 \h</w:instrText>
            </w:r>
            <w:r>
              <w:rPr>
                <w:webHidden/>
              </w:rPr>
              <w:fldChar w:fldCharType="separate"/>
            </w:r>
            <w:r>
              <w:rPr>
                <w:rStyle w:val="Style11"/>
              </w:rPr>
              <w:tab/>
            </w:r>
            <w:r>
              <w:rPr>
                <w:webHidden/>
              </w:rPr>
              <w:fldChar w:fldCharType="end"/>
            </w:r>
          </w:hyperlink>
          <w:r>
            <w:rPr>
              <w:rStyle w:val="Style11"/>
            </w:rPr>
            <w:fldChar w:fldCharType="end"/>
          </w:r>
        </w:p>
      </w:sdtContent>
    </w:sdt>
    <w:p>
      <w:pPr>
        <w:pStyle w:val="TOC2"/>
        <w:tabs>
          <w:tab w:val="clear" w:pos="420"/>
          <w:tab w:val="left" w:pos="840" w:leader="none"/>
          <w:tab w:val="right" w:pos="9344" w:leader="dot"/>
        </w:tabs>
        <w:rPr>
          <w:rFonts w:ascii="等线" w:hAnsi="等线" w:eastAsia="等线"/>
          <w:caps w:val="false"/>
          <w:smallCaps w:val="false"/>
          <w:sz w:val="21"/>
          <w:szCs w:val="22"/>
        </w:rPr>
      </w:pPr>
      <w:r>
        <w:rPr>
          <w:rStyle w:val="Hyperlink"/>
        </w:rPr>
        <w:t>4.1.5.4</w:t>
      </w:r>
      <w:hyperlink w:anchor="_Toc153194532">
        <w:r>
          <w:rPr>
            <w:rStyle w:val="Hyperlink"/>
            <w:rFonts w:eastAsia="等线" w:hint="eastAsia" w:ascii="等线" w:hAnsi="等线"/>
            <w:caps w:val="false"/>
            <w:smallCaps w:val="false"/>
            <w:sz w:val="21"/>
            <w:szCs w:val="22"/>
          </w:rPr>
          <w:tab/>
        </w:r>
        <w:r>
          <w:rPr>
            <w:rStyle w:val="Hyperlink"/>
            <w:rFonts w:ascii="等线" w:hAnsi="等线" w:hint="eastAsia" w:eastAsia="等线"/>
            <w:caps w:val="false"/>
            <w:smallCaps w:val="false"/>
            <w:sz w:val="21"/>
            <w:szCs w:val="22"/>
          </w:rPr>
          <w:t>消息推送配置</w:t>
        </w:r>
        <w:r>
          <w:rPr>
            <w:webHidden/>
          </w:rPr>
          <w:fldChar w:fldCharType="begin"/>
        </w:r>
        <w:r>
          <w:rPr>
            <w:webHidden/>
          </w:rPr>
          <w:instrText xml:space="preserve">PAGEREF _Toc153194532 \h</w:instrText>
        </w:r>
        <w:r>
          <w:rPr>
            <w:webHidden/>
          </w:rPr>
          <w:fldChar w:fldCharType="separate"/>
        </w:r>
        <w:r>
          <w:rPr>
            <w:rStyle w:val="Hyperlink"/>
          </w:rPr>
          <w:tab/>
        </w:r>
        <w:r>
          <w:rPr>
            <w:webHidden/>
          </w:rPr>
          <w:fldChar w:fldCharType="end"/>
        </w:r>
      </w:hyperlink>
    </w:p>
    <w:p>
      <w:pPr>
        <w:pStyle w:val="TOC2"/>
        <w:tabs>
          <w:tab w:val="clear" w:pos="420"/>
          <w:tab w:val="left" w:pos="840" w:leader="none"/>
          <w:tab w:val="right" w:pos="9344" w:leader="dot"/>
        </w:tabs>
        <w:rPr/>
      </w:pPr>
      <w:r>
        <w:rPr>
          <w:rStyle w:val="Hyperlink"/>
        </w:rPr>
        <w:t>4.2</w:t>
      </w:r>
      <w:hyperlink w:anchor="_Toc153194528">
        <w:r>
          <w:rPr>
            <w:rStyle w:val="Hyperlink"/>
            <w:rFonts w:eastAsia="等线" w:hint="eastAsia" w:ascii="等线" w:hAnsi="等线"/>
            <w:caps w:val="false"/>
            <w:smallCaps w:val="false"/>
            <w:sz w:val="21"/>
            <w:szCs w:val="22"/>
          </w:rPr>
          <w:tab/>
        </w:r>
        <w:r>
          <w:rPr>
            <w:rStyle w:val="Hyperlink"/>
            <w:rFonts w:ascii="等线" w:hAnsi="等线" w:hint="eastAsia" w:eastAsia="等线"/>
            <w:caps w:val="false"/>
            <w:smallCaps w:val="false"/>
            <w:sz w:val="21"/>
            <w:szCs w:val="22"/>
          </w:rPr>
          <w:t>健康医疗全景视图</w:t>
        </w:r>
        <w:r>
          <w:rPr>
            <w:webHidden/>
          </w:rPr>
          <w:fldChar w:fldCharType="begin"/>
        </w:r>
        <w:r>
          <w:rPr>
            <w:webHidden/>
          </w:rPr>
          <w:instrText xml:space="preserve">PAGEREF _Toc153194528 \h</w:instrText>
        </w:r>
        <w:r>
          <w:rPr>
            <w:webHidden/>
          </w:rPr>
          <w:fldChar w:fldCharType="separate"/>
        </w:r>
        <w:r>
          <w:rPr>
            <w:rStyle w:val="Hyperlink"/>
          </w:rPr>
          <w:tab/>
        </w:r>
        <w:r>
          <w:rPr>
            <w:webHidden/>
          </w:rPr>
          <w:fldChar w:fldCharType="end"/>
        </w:r>
      </w:hyperlink>
    </w:p>
    <w:p>
      <w:pPr>
        <w:pStyle w:val="TOC2"/>
        <w:tabs>
          <w:tab w:val="clear" w:pos="420"/>
          <w:tab w:val="left" w:pos="840" w:leader="none"/>
          <w:tab w:val="right" w:pos="9344" w:leader="dot"/>
        </w:tabs>
        <w:rPr/>
      </w:pPr>
      <w:r>
        <w:rPr>
          <w:rStyle w:val="Hyperlink"/>
        </w:rPr>
        <w:t>4.2.1</w:t>
      </w:r>
      <w:hyperlink w:anchor="_Toc153194528">
        <w:r>
          <w:rPr>
            <w:rStyle w:val="Hyperlink"/>
            <w:rFonts w:eastAsia="等线" w:hint="eastAsia" w:ascii="等线" w:hAnsi="等线"/>
            <w:caps w:val="false"/>
            <w:smallCaps w:val="false"/>
            <w:sz w:val="21"/>
            <w:szCs w:val="22"/>
          </w:rPr>
          <w:tab/>
        </w:r>
        <w:r>
          <w:rPr>
            <w:rStyle w:val="Hyperlink"/>
            <w:rFonts w:ascii="等线" w:hAnsi="等线" w:hint="eastAsia" w:eastAsia="等线"/>
            <w:caps w:val="false"/>
            <w:smallCaps w:val="false"/>
            <w:sz w:val="21"/>
            <w:szCs w:val="22"/>
          </w:rPr>
          <w:t>患者索引</w:t>
        </w:r>
        <w:r>
          <w:rPr>
            <w:webHidden/>
          </w:rPr>
          <w:fldChar w:fldCharType="begin"/>
        </w:r>
        <w:r>
          <w:rPr>
            <w:webHidden/>
          </w:rPr>
          <w:instrText xml:space="preserve">PAGEREF _Toc153194528 \h</w:instrText>
        </w:r>
        <w:r>
          <w:rPr>
            <w:webHidden/>
          </w:rPr>
          <w:fldChar w:fldCharType="separate"/>
        </w:r>
        <w:r>
          <w:rPr>
            <w:rStyle w:val="Hyperlink"/>
          </w:rPr>
          <w:tab/>
        </w:r>
        <w:r>
          <w:rPr>
            <w:webHidden/>
          </w:rPr>
          <w:fldChar w:fldCharType="end"/>
        </w:r>
      </w:hyperlink>
    </w:p>
    <w:p>
      <w:pPr>
        <w:pStyle w:val="TOC2"/>
        <w:tabs>
          <w:tab w:val="clear" w:pos="420"/>
          <w:tab w:val="left" w:pos="840" w:leader="none"/>
          <w:tab w:val="right" w:pos="9344" w:leader="dot"/>
        </w:tabs>
        <w:rPr/>
      </w:pPr>
      <w:r>
        <w:rPr>
          <w:rStyle w:val="Hyperlink"/>
        </w:rPr>
        <w:t>4.2.2</w:t>
      </w:r>
      <w:hyperlink w:anchor="_Toc153194528">
        <w:r>
          <w:rPr>
            <w:rStyle w:val="Hyperlink"/>
            <w:rFonts w:eastAsia="等线" w:hint="eastAsia" w:ascii="等线" w:hAnsi="等线"/>
            <w:caps w:val="false"/>
            <w:smallCaps w:val="false"/>
            <w:sz w:val="21"/>
            <w:szCs w:val="22"/>
          </w:rPr>
          <w:tab/>
        </w:r>
        <w:r>
          <w:rPr>
            <w:rStyle w:val="Hyperlink"/>
            <w:rFonts w:ascii="等线" w:hAnsi="等线" w:hint="eastAsia" w:eastAsia="等线"/>
            <w:caps w:val="false"/>
            <w:smallCaps w:val="false"/>
            <w:sz w:val="21"/>
            <w:szCs w:val="22"/>
          </w:rPr>
          <w:t>就诊索引</w:t>
        </w:r>
        <w:r>
          <w:rPr>
            <w:webHidden/>
          </w:rPr>
          <w:fldChar w:fldCharType="begin"/>
        </w:r>
        <w:r>
          <w:rPr>
            <w:webHidden/>
          </w:rPr>
          <w:instrText xml:space="preserve">PAGEREF _Toc153194528 \h</w:instrText>
        </w:r>
        <w:r>
          <w:rPr>
            <w:webHidden/>
          </w:rPr>
          <w:fldChar w:fldCharType="separate"/>
        </w:r>
        <w:r>
          <w:rPr>
            <w:rStyle w:val="Hyperlink"/>
          </w:rPr>
          <w:tab/>
        </w:r>
        <w:r>
          <w:rPr>
            <w:webHidden/>
          </w:rPr>
          <w:fldChar w:fldCharType="end"/>
        </w:r>
      </w:hyperlink>
    </w:p>
    <w:p>
      <w:pPr>
        <w:pStyle w:val="TOC2"/>
        <w:tabs>
          <w:tab w:val="clear" w:pos="420"/>
          <w:tab w:val="left" w:pos="840" w:leader="none"/>
          <w:tab w:val="right" w:pos="9344" w:leader="dot"/>
        </w:tabs>
        <w:rPr/>
      </w:pPr>
      <w:r>
        <w:rPr>
          <w:rStyle w:val="Hyperlink"/>
        </w:rPr>
        <w:t>4.2.3</w:t>
      </w:r>
      <w:hyperlink w:anchor="_Toc153194528">
        <w:r>
          <w:rPr>
            <w:rStyle w:val="Hyperlink"/>
            <w:rFonts w:eastAsia="等线" w:hint="eastAsia" w:ascii="等线" w:hAnsi="等线"/>
            <w:caps w:val="false"/>
            <w:smallCaps w:val="false"/>
            <w:sz w:val="21"/>
            <w:szCs w:val="22"/>
          </w:rPr>
          <w:tab/>
        </w:r>
        <w:r>
          <w:rPr>
            <w:rStyle w:val="Hyperlink"/>
            <w:rFonts w:ascii="等线" w:hAnsi="等线" w:hint="eastAsia" w:eastAsia="等线"/>
            <w:caps w:val="false"/>
            <w:smallCaps w:val="false"/>
            <w:sz w:val="21"/>
            <w:szCs w:val="22"/>
          </w:rPr>
          <w:t>我的收藏</w:t>
        </w:r>
        <w:r>
          <w:rPr>
            <w:webHidden/>
          </w:rPr>
          <w:fldChar w:fldCharType="begin"/>
        </w:r>
        <w:r>
          <w:rPr>
            <w:webHidden/>
          </w:rPr>
          <w:instrText xml:space="preserve">PAGEREF _Toc153194528 \h</w:instrText>
        </w:r>
        <w:r>
          <w:rPr>
            <w:webHidden/>
          </w:rPr>
          <w:fldChar w:fldCharType="separate"/>
        </w:r>
        <w:r>
          <w:rPr>
            <w:rStyle w:val="Hyperlink"/>
          </w:rPr>
          <w:tab/>
        </w:r>
        <w:r>
          <w:rPr>
            <w:webHidden/>
          </w:rPr>
          <w:fldChar w:fldCharType="end"/>
        </w:r>
      </w:hyperlink>
    </w:p>
    <w:p>
      <w:pPr>
        <w:pStyle w:val="TOC2"/>
        <w:tabs>
          <w:tab w:val="clear" w:pos="420"/>
          <w:tab w:val="left" w:pos="840" w:leader="none"/>
          <w:tab w:val="right" w:pos="9344" w:leader="dot"/>
        </w:tabs>
        <w:rPr/>
      </w:pPr>
      <w:r>
        <w:rPr>
          <w:rStyle w:val="Hyperlink"/>
        </w:rPr>
        <w:t>4.2.4</w:t>
      </w:r>
      <w:hyperlink w:anchor="_Toc153194528">
        <w:r>
          <w:rPr>
            <w:rStyle w:val="Hyperlink"/>
            <w:rFonts w:eastAsia="等线" w:hint="eastAsia" w:ascii="等线" w:hAnsi="等线"/>
            <w:caps w:val="false"/>
            <w:smallCaps w:val="false"/>
            <w:sz w:val="21"/>
            <w:szCs w:val="22"/>
          </w:rPr>
          <w:tab/>
        </w:r>
        <w:r>
          <w:rPr>
            <w:rStyle w:val="Hyperlink"/>
            <w:rFonts w:ascii="等线" w:hAnsi="等线" w:hint="eastAsia" w:eastAsia="等线"/>
            <w:caps w:val="false"/>
            <w:smallCaps w:val="false"/>
            <w:sz w:val="21"/>
            <w:szCs w:val="22"/>
          </w:rPr>
          <w:t>个人设置</w:t>
        </w:r>
        <w:r>
          <w:rPr>
            <w:webHidden/>
          </w:rPr>
          <w:fldChar w:fldCharType="begin"/>
        </w:r>
        <w:r>
          <w:rPr>
            <w:webHidden/>
          </w:rPr>
          <w:instrText xml:space="preserve">PAGEREF _Toc153194528 \h</w:instrText>
        </w:r>
        <w:r>
          <w:rPr>
            <w:webHidden/>
          </w:rPr>
          <w:fldChar w:fldCharType="separate"/>
        </w:r>
        <w:r>
          <w:rPr>
            <w:rStyle w:val="Hyperlink"/>
          </w:rPr>
          <w:tab/>
        </w:r>
        <w:r>
          <w:rPr>
            <w:webHidden/>
          </w:rPr>
          <w:fldChar w:fldCharType="end"/>
        </w:r>
      </w:hyperlink>
    </w:p>
    <w:p>
      <w:pPr>
        <w:pStyle w:val="TOC2"/>
        <w:tabs>
          <w:tab w:val="clear" w:pos="420"/>
          <w:tab w:val="left" w:pos="840" w:leader="none"/>
          <w:tab w:val="right" w:pos="9344" w:leader="dot"/>
        </w:tabs>
        <w:rPr/>
      </w:pPr>
      <w:r>
        <w:rPr>
          <w:rStyle w:val="Hyperlink"/>
        </w:rPr>
        <w:t>4.2.5</w:t>
      </w:r>
      <w:hyperlink w:anchor="_Toc153194528">
        <w:r>
          <w:rPr>
            <w:rStyle w:val="Hyperlink"/>
            <w:rFonts w:eastAsia="等线" w:hint="eastAsia" w:ascii="等线" w:hAnsi="等线"/>
            <w:caps w:val="false"/>
            <w:smallCaps w:val="false"/>
            <w:sz w:val="21"/>
            <w:szCs w:val="22"/>
          </w:rPr>
          <w:tab/>
        </w:r>
        <w:r>
          <w:rPr>
            <w:rStyle w:val="Hyperlink"/>
            <w:rFonts w:ascii="等线" w:hAnsi="等线" w:hint="eastAsia" w:eastAsia="等线"/>
            <w:caps w:val="false"/>
            <w:smallCaps w:val="false"/>
            <w:sz w:val="21"/>
            <w:szCs w:val="22"/>
          </w:rPr>
          <w:t>患者</w:t>
        </w:r>
        <w:r>
          <w:rPr>
            <w:rStyle w:val="Hyperlink"/>
            <w:rFonts w:eastAsia="等线" w:hint="eastAsia" w:ascii="等线" w:hAnsi="等线"/>
            <w:caps w:val="false"/>
            <w:smallCaps w:val="false"/>
            <w:sz w:val="21"/>
            <w:szCs w:val="22"/>
          </w:rPr>
          <w:t>360</w:t>
        </w:r>
        <w:r>
          <w:rPr>
            <w:rStyle w:val="Hyperlink"/>
            <w:rFonts w:ascii="等线" w:hAnsi="等线" w:hint="eastAsia" w:eastAsia="等线"/>
            <w:caps w:val="false"/>
            <w:smallCaps w:val="false"/>
            <w:sz w:val="21"/>
            <w:szCs w:val="22"/>
          </w:rPr>
          <w:t>视图</w:t>
        </w:r>
        <w:r>
          <w:rPr>
            <w:webHidden/>
          </w:rPr>
          <w:fldChar w:fldCharType="begin"/>
        </w:r>
        <w:r>
          <w:rPr>
            <w:webHidden/>
          </w:rPr>
          <w:instrText xml:space="preserve">PAGEREF _Toc153194528 \h</w:instrText>
        </w:r>
        <w:r>
          <w:rPr>
            <w:webHidden/>
          </w:rPr>
          <w:fldChar w:fldCharType="separate"/>
        </w:r>
        <w:r>
          <w:rPr>
            <w:rStyle w:val="Hyperlink"/>
          </w:rPr>
          <w:tab/>
        </w:r>
        <w:r>
          <w:rPr>
            <w:webHidden/>
          </w:rPr>
          <w:fldChar w:fldCharType="end"/>
        </w:r>
      </w:hyperlink>
    </w:p>
    <w:p>
      <w:pPr>
        <w:pStyle w:val="TOC2"/>
        <w:tabs>
          <w:tab w:val="clear" w:pos="420"/>
          <w:tab w:val="left" w:pos="840" w:leader="none"/>
          <w:tab w:val="right" w:pos="9344" w:leader="dot"/>
        </w:tabs>
        <w:rPr/>
      </w:pPr>
      <w:r>
        <w:rPr>
          <w:rStyle w:val="Hyperlink"/>
        </w:rPr>
        <w:t>4.3</w:t>
      </w:r>
      <w:hyperlink w:anchor="_Toc153194528">
        <w:r>
          <w:rPr>
            <w:rStyle w:val="Hyperlink"/>
            <w:rFonts w:eastAsia="等线" w:hint="eastAsia" w:ascii="等线" w:hAnsi="等线"/>
            <w:caps w:val="false"/>
            <w:smallCaps w:val="false"/>
            <w:sz w:val="21"/>
            <w:szCs w:val="22"/>
          </w:rPr>
          <w:tab/>
        </w:r>
        <w:r>
          <w:rPr>
            <w:rStyle w:val="Hyperlink"/>
            <w:rFonts w:ascii="等线" w:hAnsi="等线" w:hint="eastAsia" w:eastAsia="等线"/>
            <w:caps w:val="false"/>
            <w:smallCaps w:val="false"/>
            <w:sz w:val="21"/>
            <w:szCs w:val="22"/>
          </w:rPr>
          <w:t>闭环追溯系统</w:t>
        </w:r>
        <w:r>
          <w:rPr>
            <w:webHidden/>
          </w:rPr>
          <w:fldChar w:fldCharType="begin"/>
        </w:r>
        <w:r>
          <w:rPr>
            <w:webHidden/>
          </w:rPr>
          <w:instrText xml:space="preserve">PAGEREF _Toc153194528 \h</w:instrText>
        </w:r>
        <w:r>
          <w:rPr>
            <w:webHidden/>
          </w:rPr>
          <w:fldChar w:fldCharType="separate"/>
        </w:r>
        <w:r>
          <w:rPr>
            <w:rStyle w:val="Hyperlink"/>
          </w:rPr>
          <w:tab/>
        </w:r>
        <w:r>
          <w:rPr>
            <w:webHidden/>
          </w:rPr>
          <w:fldChar w:fldCharType="end"/>
        </w:r>
      </w:hyperlink>
    </w:p>
    <w:p>
      <w:pPr>
        <w:pStyle w:val="TOC2"/>
        <w:tabs>
          <w:tab w:val="clear" w:pos="420"/>
          <w:tab w:val="left" w:pos="840" w:leader="none"/>
          <w:tab w:val="right" w:pos="9344" w:leader="dot"/>
        </w:tabs>
        <w:rPr/>
      </w:pPr>
      <w:r>
        <w:rPr>
          <w:rStyle w:val="Hyperlink"/>
        </w:rPr>
        <w:t>4.3.1</w:t>
      </w:r>
      <w:hyperlink w:anchor="_Toc153194528">
        <w:r>
          <w:rPr>
            <w:rStyle w:val="Hyperlink"/>
            <w:rFonts w:eastAsia="等线" w:hint="eastAsia" w:ascii="等线" w:hAnsi="等线"/>
            <w:caps w:val="false"/>
            <w:smallCaps w:val="false"/>
            <w:sz w:val="21"/>
            <w:szCs w:val="22"/>
          </w:rPr>
          <w:tab/>
        </w:r>
        <w:r>
          <w:rPr>
            <w:rStyle w:val="Hyperlink"/>
            <w:rFonts w:ascii="等线" w:hAnsi="等线" w:hint="eastAsia" w:eastAsia="等线"/>
            <w:caps w:val="false"/>
            <w:smallCaps w:val="false"/>
            <w:sz w:val="21"/>
            <w:szCs w:val="22"/>
          </w:rPr>
          <w:t>闭环概况</w:t>
        </w:r>
        <w:r>
          <w:rPr>
            <w:webHidden/>
          </w:rPr>
          <w:fldChar w:fldCharType="begin"/>
        </w:r>
        <w:r>
          <w:rPr>
            <w:webHidden/>
          </w:rPr>
          <w:instrText xml:space="preserve">PAGEREF _Toc153194528 \h</w:instrText>
        </w:r>
        <w:r>
          <w:rPr>
            <w:webHidden/>
          </w:rPr>
          <w:fldChar w:fldCharType="separate"/>
        </w:r>
        <w:r>
          <w:rPr>
            <w:rStyle w:val="Hyperlink"/>
          </w:rPr>
          <w:tab/>
        </w:r>
        <w:r>
          <w:rPr>
            <w:webHidden/>
          </w:rPr>
          <w:fldChar w:fldCharType="end"/>
        </w:r>
      </w:hyperlink>
    </w:p>
    <w:p>
      <w:pPr>
        <w:pStyle w:val="TOC2"/>
        <w:tabs>
          <w:tab w:val="clear" w:pos="420"/>
          <w:tab w:val="left" w:pos="840" w:leader="none"/>
          <w:tab w:val="right" w:pos="9344" w:leader="dot"/>
        </w:tabs>
        <w:rPr/>
      </w:pPr>
      <w:r>
        <w:rPr>
          <w:rStyle w:val="Hyperlink"/>
        </w:rPr>
        <w:t>4.3.2</w:t>
      </w:r>
      <w:hyperlink w:anchor="_Toc153194528">
        <w:r>
          <w:rPr>
            <w:rStyle w:val="Hyperlink"/>
            <w:rFonts w:eastAsia="等线" w:hint="eastAsia" w:ascii="等线" w:hAnsi="等线"/>
            <w:caps w:val="false"/>
            <w:smallCaps w:val="false"/>
            <w:sz w:val="21"/>
            <w:szCs w:val="22"/>
          </w:rPr>
          <w:tab/>
        </w:r>
        <w:r>
          <w:rPr>
            <w:rStyle w:val="Hyperlink"/>
            <w:rFonts w:ascii="等线" w:hAnsi="等线" w:hint="eastAsia" w:eastAsia="等线"/>
            <w:caps w:val="false"/>
            <w:smallCaps w:val="false"/>
            <w:sz w:val="21"/>
            <w:szCs w:val="22"/>
          </w:rPr>
          <w:t>闭环配置</w:t>
        </w:r>
        <w:r>
          <w:rPr>
            <w:webHidden/>
          </w:rPr>
          <w:fldChar w:fldCharType="begin"/>
        </w:r>
        <w:r>
          <w:rPr>
            <w:webHidden/>
          </w:rPr>
          <w:instrText xml:space="preserve">PAGEREF _Toc153194528 \h</w:instrText>
        </w:r>
        <w:r>
          <w:rPr>
            <w:webHidden/>
          </w:rPr>
          <w:fldChar w:fldCharType="separate"/>
        </w:r>
        <w:r>
          <w:rPr>
            <w:rStyle w:val="Hyperlink"/>
          </w:rPr>
          <w:tab/>
        </w:r>
        <w:r>
          <w:rPr>
            <w:webHidden/>
          </w:rPr>
          <w:fldChar w:fldCharType="end"/>
        </w:r>
      </w:hyperlink>
    </w:p>
    <w:p>
      <w:pPr>
        <w:pStyle w:val="TOC2"/>
        <w:tabs>
          <w:tab w:val="clear" w:pos="420"/>
          <w:tab w:val="left" w:pos="840" w:leader="none"/>
          <w:tab w:val="right" w:pos="9344" w:leader="dot"/>
        </w:tabs>
        <w:rPr/>
      </w:pPr>
      <w:r>
        <w:rPr>
          <w:rStyle w:val="Hyperlink"/>
        </w:rPr>
        <w:t>4.3.3</w:t>
      </w:r>
      <w:hyperlink w:anchor="_Toc153194528">
        <w:r>
          <w:rPr>
            <w:rStyle w:val="Hyperlink"/>
            <w:rFonts w:eastAsia="等线" w:hint="eastAsia" w:ascii="等线" w:hAnsi="等线"/>
            <w:caps w:val="false"/>
            <w:smallCaps w:val="false"/>
            <w:sz w:val="21"/>
            <w:szCs w:val="22"/>
          </w:rPr>
          <w:tab/>
        </w:r>
        <w:r>
          <w:rPr>
            <w:rStyle w:val="Hyperlink"/>
            <w:rFonts w:ascii="等线" w:hAnsi="等线" w:hint="eastAsia" w:eastAsia="等线"/>
            <w:caps w:val="false"/>
            <w:smallCaps w:val="false"/>
            <w:sz w:val="21"/>
            <w:szCs w:val="22"/>
          </w:rPr>
          <w:t>闭环属性</w:t>
        </w:r>
        <w:r>
          <w:rPr>
            <w:webHidden/>
          </w:rPr>
          <w:fldChar w:fldCharType="begin"/>
        </w:r>
        <w:r>
          <w:rPr>
            <w:webHidden/>
          </w:rPr>
          <w:instrText xml:space="preserve">PAGEREF _Toc153194528 \h</w:instrText>
        </w:r>
        <w:r>
          <w:rPr>
            <w:webHidden/>
          </w:rPr>
          <w:fldChar w:fldCharType="separate"/>
        </w:r>
        <w:r>
          <w:rPr>
            <w:rStyle w:val="Hyperlink"/>
          </w:rPr>
          <w:tab/>
        </w:r>
        <w:r>
          <w:rPr>
            <w:webHidden/>
          </w:rPr>
          <w:fldChar w:fldCharType="end"/>
        </w:r>
      </w:hyperlink>
    </w:p>
    <w:p>
      <w:pPr>
        <w:pStyle w:val="TOC1"/>
        <w:tabs>
          <w:tab w:val="clear" w:pos="420"/>
          <w:tab w:val="left" w:pos="840" w:leader="none"/>
          <w:tab w:val="right" w:pos="9344" w:leader="dot"/>
        </w:tabs>
        <w:rPr/>
      </w:pPr>
      <w:r>
        <w:rPr>
          <w:rStyle w:val="Hyperlink"/>
        </w:rPr>
        <w:t>5</w:t>
      </w:r>
      <w:hyperlink w:anchor="_Toc153194524">
        <w:r>
          <w:rPr>
            <w:rStyle w:val="Hyperlink"/>
            <w:rFonts w:eastAsia="仿宋" w:ascii="仿宋" w:hAnsi="仿宋"/>
          </w:rPr>
          <w:t>.</w:t>
        </w:r>
        <w:r>
          <w:rPr>
            <w:rStyle w:val="Hyperlink"/>
            <w:rFonts w:eastAsia="等线" w:hint="eastAsia" w:ascii="等线" w:hAnsi="等线"/>
            <w:b w:val="false"/>
            <w:bCs w:val="false"/>
            <w:caps w:val="false"/>
            <w:smallCaps w:val="false"/>
            <w:sz w:val="21"/>
            <w:szCs w:val="22"/>
          </w:rPr>
          <w:tab/>
        </w:r>
        <w:r>
          <w:rPr>
            <w:rStyle w:val="Hyperlink"/>
            <w:rFonts w:ascii="等线" w:hAnsi="等线" w:hint="eastAsia" w:eastAsia="等线"/>
            <w:b w:val="false"/>
            <w:bCs w:val="false"/>
            <w:caps w:val="false"/>
            <w:smallCaps w:val="false"/>
            <w:sz w:val="21"/>
            <w:szCs w:val="22"/>
          </w:rPr>
          <w:t>数据库设计</w:t>
        </w:r>
        <w:r>
          <w:rPr>
            <w:webHidden/>
          </w:rPr>
          <w:fldChar w:fldCharType="begin"/>
        </w:r>
        <w:r>
          <w:rPr>
            <w:webHidden/>
          </w:rPr>
          <w:instrText xml:space="preserve">PAGEREF _Toc153194524 \h</w:instrText>
        </w:r>
        <w:r>
          <w:rPr>
            <w:webHidden/>
          </w:rPr>
          <w:fldChar w:fldCharType="separate"/>
        </w:r>
        <w:r>
          <w:rPr>
            <w:rStyle w:val="Hyperlink"/>
          </w:rPr>
          <w:tab/>
        </w:r>
        <w:r>
          <w:rPr>
            <w:webHidden/>
          </w:rPr>
          <w:fldChar w:fldCharType="end"/>
        </w:r>
      </w:hyperlink>
    </w:p>
    <w:p>
      <w:pPr>
        <w:pStyle w:val="TOC2"/>
        <w:tabs>
          <w:tab w:val="clear" w:pos="420"/>
          <w:tab w:val="left" w:pos="840" w:leader="none"/>
          <w:tab w:val="right" w:pos="9344" w:leader="dot"/>
        </w:tabs>
        <w:rPr/>
      </w:pPr>
      <w:r>
        <w:rPr>
          <w:rStyle w:val="Hyperlink"/>
        </w:rPr>
        <w:t>5.1</w:t>
      </w:r>
      <w:hyperlink w:anchor="_Toc153194528">
        <w:r>
          <w:rPr>
            <w:rStyle w:val="Hyperlink"/>
            <w:rFonts w:eastAsia="等线" w:hint="eastAsia" w:ascii="等线" w:hAnsi="等线"/>
            <w:caps w:val="false"/>
            <w:smallCaps w:val="false"/>
            <w:sz w:val="21"/>
            <w:szCs w:val="22"/>
          </w:rPr>
          <w:tab/>
        </w:r>
        <w:r>
          <w:rPr>
            <w:rStyle w:val="Hyperlink"/>
            <w:rFonts w:ascii="等线" w:hAnsi="等线" w:hint="eastAsia" w:eastAsia="等线"/>
            <w:caps w:val="false"/>
            <w:smallCaps w:val="false"/>
            <w:sz w:val="21"/>
            <w:szCs w:val="22"/>
          </w:rPr>
          <w:t>数据表存储方案</w:t>
        </w:r>
        <w:r>
          <w:rPr>
            <w:webHidden/>
          </w:rPr>
          <w:fldChar w:fldCharType="begin"/>
        </w:r>
        <w:r>
          <w:rPr>
            <w:webHidden/>
          </w:rPr>
          <w:instrText xml:space="preserve">PAGEREF _Toc153194528 \h</w:instrText>
        </w:r>
        <w:r>
          <w:rPr>
            <w:webHidden/>
          </w:rPr>
          <w:fldChar w:fldCharType="separate"/>
        </w:r>
        <w:r>
          <w:rPr>
            <w:rStyle w:val="Hyperlink"/>
          </w:rPr>
          <w:tab/>
        </w:r>
        <w:r>
          <w:rPr>
            <w:webHidden/>
          </w:rPr>
          <w:fldChar w:fldCharType="end"/>
        </w:r>
      </w:hyperlink>
    </w:p>
    <w:p>
      <w:pPr>
        <w:pStyle w:val="TOC2"/>
        <w:tabs>
          <w:tab w:val="clear" w:pos="420"/>
          <w:tab w:val="left" w:pos="840" w:leader="none"/>
          <w:tab w:val="right" w:pos="9344" w:leader="dot"/>
        </w:tabs>
        <w:rPr/>
      </w:pPr>
      <w:r>
        <w:rPr>
          <w:rStyle w:val="Hyperlink"/>
        </w:rPr>
        <w:t>5.2</w:t>
      </w:r>
      <w:hyperlink w:anchor="_Toc153194528">
        <w:r>
          <w:rPr>
            <w:rStyle w:val="Hyperlink"/>
            <w:rFonts w:eastAsia="等线" w:hint="eastAsia" w:ascii="等线" w:hAnsi="等线"/>
            <w:caps w:val="false"/>
            <w:smallCaps w:val="false"/>
            <w:sz w:val="21"/>
            <w:szCs w:val="22"/>
          </w:rPr>
          <w:tab/>
        </w:r>
        <w:r>
          <w:rPr>
            <w:rStyle w:val="Hyperlink"/>
            <w:rFonts w:ascii="等线" w:hAnsi="等线" w:hint="eastAsia" w:eastAsia="等线"/>
            <w:caps w:val="false"/>
            <w:smallCaps w:val="false"/>
            <w:sz w:val="21"/>
            <w:szCs w:val="22"/>
          </w:rPr>
          <w:t>数据库标准</w:t>
        </w:r>
        <w:r>
          <w:rPr>
            <w:webHidden/>
          </w:rPr>
          <w:fldChar w:fldCharType="begin"/>
        </w:r>
        <w:r>
          <w:rPr>
            <w:webHidden/>
          </w:rPr>
          <w:instrText xml:space="preserve">PAGEREF _Toc153194528 \h</w:instrText>
        </w:r>
        <w:r>
          <w:rPr>
            <w:webHidden/>
          </w:rPr>
          <w:fldChar w:fldCharType="separate"/>
        </w:r>
        <w:r>
          <w:rPr>
            <w:rStyle w:val="Hyperlink"/>
          </w:rPr>
          <w:tab/>
        </w:r>
        <w:r>
          <w:rPr>
            <w:webHidden/>
          </w:rPr>
          <w:fldChar w:fldCharType="end"/>
        </w:r>
      </w:hyperlink>
    </w:p>
    <w:p>
      <w:pPr>
        <w:pStyle w:val="TOC1"/>
        <w:tabs>
          <w:tab w:val="clear" w:pos="420"/>
          <w:tab w:val="left" w:pos="840" w:leader="none"/>
          <w:tab w:val="right" w:pos="9344" w:leader="dot"/>
        </w:tabs>
        <w:rPr/>
      </w:pPr>
      <w:r>
        <w:rPr>
          <w:rStyle w:val="Hyperlink"/>
        </w:rPr>
        <w:t>6</w:t>
      </w:r>
      <w:hyperlink w:anchor="_Toc153194524">
        <w:r>
          <w:rPr>
            <w:rStyle w:val="Hyperlink"/>
            <w:rFonts w:eastAsia="仿宋" w:ascii="仿宋" w:hAnsi="仿宋"/>
          </w:rPr>
          <w:t>.</w:t>
        </w:r>
        <w:r>
          <w:rPr>
            <w:rStyle w:val="Hyperlink"/>
            <w:rFonts w:eastAsia="等线" w:hint="eastAsia" w:ascii="等线" w:hAnsi="等线"/>
            <w:b w:val="false"/>
            <w:bCs w:val="false"/>
            <w:caps w:val="false"/>
            <w:smallCaps w:val="false"/>
            <w:sz w:val="21"/>
            <w:szCs w:val="22"/>
          </w:rPr>
          <w:tab/>
        </w:r>
        <w:r>
          <w:rPr>
            <w:rStyle w:val="Hyperlink"/>
            <w:rFonts w:ascii="等线" w:hAnsi="等线" w:hint="eastAsia" w:eastAsia="等线"/>
            <w:b w:val="false"/>
            <w:bCs w:val="false"/>
            <w:caps w:val="false"/>
            <w:smallCaps w:val="false"/>
            <w:sz w:val="21"/>
            <w:szCs w:val="22"/>
          </w:rPr>
          <w:t>接口设计</w:t>
        </w:r>
        <w:r>
          <w:rPr>
            <w:webHidden/>
          </w:rPr>
          <w:fldChar w:fldCharType="begin"/>
        </w:r>
        <w:r>
          <w:rPr>
            <w:webHidden/>
          </w:rPr>
          <w:instrText xml:space="preserve">PAGEREF _Toc153194524 \h</w:instrText>
        </w:r>
        <w:r>
          <w:rPr>
            <w:webHidden/>
          </w:rPr>
          <w:fldChar w:fldCharType="separate"/>
        </w:r>
        <w:r>
          <w:rPr>
            <w:rStyle w:val="Hyperlink"/>
          </w:rPr>
          <w:tab/>
        </w:r>
        <w:r>
          <w:rPr>
            <w:webHidden/>
          </w:rPr>
          <w:fldChar w:fldCharType="end"/>
        </w:r>
      </w:hyperlink>
    </w:p>
    <w:p>
      <w:pPr>
        <w:pStyle w:val="TOC1"/>
        <w:tabs>
          <w:tab w:val="clear" w:pos="420"/>
          <w:tab w:val="left" w:pos="840" w:leader="none"/>
          <w:tab w:val="right" w:pos="9344" w:leader="dot"/>
        </w:tabs>
        <w:rPr/>
      </w:pPr>
      <w:r>
        <w:rPr>
          <w:rStyle w:val="Hyperlink"/>
        </w:rPr>
        <w:t>7</w:t>
      </w:r>
      <w:hyperlink w:anchor="_Toc153194524">
        <w:r>
          <w:rPr>
            <w:rStyle w:val="Hyperlink"/>
            <w:rFonts w:eastAsia="仿宋" w:ascii="仿宋" w:hAnsi="仿宋"/>
          </w:rPr>
          <w:t>.</w:t>
        </w:r>
        <w:r>
          <w:rPr>
            <w:rStyle w:val="Hyperlink"/>
            <w:rFonts w:eastAsia="等线" w:hint="eastAsia" w:ascii="等线" w:hAnsi="等线"/>
            <w:b w:val="false"/>
            <w:bCs w:val="false"/>
            <w:caps w:val="false"/>
            <w:smallCaps w:val="false"/>
            <w:sz w:val="21"/>
            <w:szCs w:val="22"/>
          </w:rPr>
          <w:tab/>
        </w:r>
        <w:r>
          <w:rPr>
            <w:rStyle w:val="Hyperlink"/>
            <w:rFonts w:ascii="等线" w:hAnsi="等线" w:hint="eastAsia" w:eastAsia="等线"/>
            <w:b w:val="false"/>
            <w:bCs w:val="false"/>
            <w:caps w:val="false"/>
            <w:smallCaps w:val="false"/>
            <w:sz w:val="21"/>
            <w:szCs w:val="22"/>
          </w:rPr>
          <w:t>异常设计</w:t>
        </w:r>
        <w:r>
          <w:rPr>
            <w:webHidden/>
          </w:rPr>
          <w:fldChar w:fldCharType="begin"/>
        </w:r>
        <w:r>
          <w:rPr>
            <w:webHidden/>
          </w:rPr>
          <w:instrText xml:space="preserve">PAGEREF _Toc153194524 \h</w:instrText>
        </w:r>
        <w:r>
          <w:rPr>
            <w:webHidden/>
          </w:rPr>
          <w:fldChar w:fldCharType="separate"/>
        </w:r>
        <w:r>
          <w:rPr>
            <w:rStyle w:val="Hyperlink"/>
          </w:rPr>
          <w:tab/>
        </w:r>
        <w:r>
          <w:rPr>
            <w:webHidden/>
          </w:rPr>
          <w:fldChar w:fldCharType="end"/>
        </w:r>
      </w:hyperlink>
    </w:p>
    <w:p>
      <w:pPr>
        <w:pStyle w:val="Normal"/>
        <w:rPr/>
      </w:pPr>
      <w:r>
        <w:rPr/>
      </w:r>
    </w:p>
    <w:p>
      <w:pPr>
        <w:pStyle w:val="TOC1"/>
        <w:tabs>
          <w:tab w:val="clear" w:pos="420"/>
          <w:tab w:val="left" w:pos="840" w:leader="none"/>
          <w:tab w:val="right" w:pos="9344" w:leader="dot"/>
        </w:tabs>
        <w:rPr/>
      </w:pPr>
      <w:r>
        <w:rPr>
          <w:rStyle w:val="Hyperlink"/>
        </w:rPr>
        <w:t>8</w:t>
      </w:r>
      <w:hyperlink w:anchor="_Toc153194524">
        <w:r>
          <w:rPr>
            <w:rStyle w:val="Hyperlink"/>
            <w:rFonts w:eastAsia="仿宋" w:ascii="仿宋" w:hAnsi="仿宋"/>
          </w:rPr>
          <w:t>.</w:t>
        </w:r>
        <w:r>
          <w:rPr>
            <w:rStyle w:val="Hyperlink"/>
            <w:rFonts w:eastAsia="等线" w:hint="eastAsia" w:ascii="等线" w:hAnsi="等线"/>
            <w:b w:val="false"/>
            <w:bCs w:val="false"/>
            <w:caps w:val="false"/>
            <w:smallCaps w:val="false"/>
            <w:sz w:val="21"/>
            <w:szCs w:val="22"/>
          </w:rPr>
          <w:tab/>
        </w:r>
        <w:r>
          <w:rPr>
            <w:rStyle w:val="Hyperlink"/>
            <w:rFonts w:ascii="等线" w:hAnsi="等线" w:hint="eastAsia" w:eastAsia="等线"/>
            <w:b w:val="false"/>
            <w:bCs w:val="false"/>
            <w:caps w:val="false"/>
            <w:smallCaps w:val="false"/>
            <w:sz w:val="21"/>
            <w:szCs w:val="22"/>
          </w:rPr>
          <w:t>维护设计</w:t>
        </w:r>
        <w:r>
          <w:rPr>
            <w:webHidden/>
          </w:rPr>
          <w:fldChar w:fldCharType="begin"/>
        </w:r>
        <w:r>
          <w:rPr>
            <w:webHidden/>
          </w:rPr>
          <w:instrText xml:space="preserve">PAGEREF _Toc153194524 \h</w:instrText>
        </w:r>
        <w:r>
          <w:rPr>
            <w:webHidden/>
          </w:rPr>
          <w:fldChar w:fldCharType="separate"/>
        </w:r>
        <w:r>
          <w:rPr>
            <w:rStyle w:val="Hyperlink"/>
          </w:rPr>
          <w:tab/>
        </w:r>
        <w:r>
          <w:rPr>
            <w:webHidden/>
          </w:rPr>
          <w:fldChar w:fldCharType="end"/>
        </w:r>
      </w:hyperlink>
    </w:p>
    <w:p>
      <w:pPr>
        <w:pStyle w:val="Normal"/>
        <w:spacing w:lineRule="auto" w:line="360"/>
        <w:rPr>
          <w:rFonts w:ascii="仿宋" w:hAnsi="仿宋" w:eastAsia="仿宋"/>
          <w:b/>
          <w:szCs w:val="21"/>
        </w:rPr>
      </w:pPr>
      <w:r>
        <w:rPr>
          <w:rFonts w:eastAsia="仿宋" w:ascii="仿宋" w:hAnsi="仿宋"/>
          <w:b/>
          <w:szCs w:val="21"/>
        </w:rPr>
      </w:r>
    </w:p>
    <w:p>
      <w:pPr>
        <w:pStyle w:val="Normal"/>
        <w:spacing w:lineRule="auto" w:line="360"/>
        <w:rPr>
          <w:rFonts w:ascii="仿宋" w:hAnsi="仿宋" w:eastAsia="仿宋"/>
          <w:b/>
          <w:szCs w:val="21"/>
        </w:rPr>
      </w:pPr>
      <w:r>
        <w:rPr>
          <w:rFonts w:eastAsia="仿宋" w:ascii="仿宋" w:hAnsi="仿宋"/>
          <w:b/>
          <w:szCs w:val="21"/>
        </w:rPr>
      </w:r>
      <w:r>
        <w:br w:type="page"/>
      </w:r>
    </w:p>
    <w:p>
      <w:pPr>
        <w:pStyle w:val="Heading1"/>
        <w:keepLines w:val="false"/>
        <w:widowControl/>
        <w:numPr>
          <w:ilvl w:val="0"/>
          <w:numId w:val="1"/>
        </w:numPr>
        <w:tabs>
          <w:tab w:val="clear" w:pos="425"/>
        </w:tabs>
        <w:spacing w:lineRule="auto" w:line="360" w:before="240" w:after="240"/>
        <w:ind w:hanging="0" w:start="0"/>
        <w:rPr>
          <w:rFonts w:ascii="仿宋" w:hAnsi="仿宋" w:eastAsia="仿宋" w:hint="eastAsia"/>
        </w:rPr>
      </w:pPr>
      <w:bookmarkStart w:id="0" w:name="_Toc138816363"/>
      <w:bookmarkStart w:id="1" w:name="_Toc485055206"/>
      <w:bookmarkStart w:id="2" w:name="_Toc82339510"/>
      <w:bookmarkStart w:id="3" w:name="_Toc7730"/>
      <w:bookmarkStart w:id="4" w:name="_Toc28799"/>
      <w:bookmarkStart w:id="5" w:name="_Toc3852"/>
      <w:bookmarkStart w:id="6" w:name="_Toc153194516"/>
      <w:r>
        <w:rPr>
          <w:rFonts w:ascii="仿宋" w:hAnsi="仿宋" w:hint="eastAsia" w:eastAsia="仿宋"/>
        </w:rPr>
        <w:t>引言</w:t>
      </w:r>
      <w:bookmarkEnd w:id="5"/>
      <w:bookmarkEnd w:id="6"/>
    </w:p>
    <w:p>
      <w:pPr>
        <w:pStyle w:val="Heading2"/>
        <w:keepLines w:val="false"/>
        <w:numPr>
          <w:ilvl w:val="1"/>
          <w:numId w:val="1"/>
        </w:numPr>
        <w:tabs>
          <w:tab w:val="clear" w:pos="420"/>
          <w:tab w:val="left" w:pos="0" w:leader="none"/>
        </w:tabs>
        <w:spacing w:lineRule="auto" w:line="360" w:before="120" w:after="60"/>
        <w:ind w:hanging="0" w:start="0"/>
        <w:jc w:val="start"/>
        <w:rPr>
          <w:rFonts w:ascii="仿宋" w:hAnsi="仿宋" w:eastAsia="仿宋" w:hint="eastAsia"/>
        </w:rPr>
      </w:pPr>
      <w:bookmarkStart w:id="7" w:name="_Toc12445"/>
      <w:bookmarkStart w:id="8" w:name="_Toc153194517"/>
      <w:r>
        <w:rPr>
          <w:rFonts w:ascii="仿宋" w:hAnsi="仿宋" w:hint="eastAsia" w:eastAsia="仿宋"/>
          <w:lang w:eastAsia="en-US"/>
        </w:rPr>
        <w:t>编写</w:t>
      </w:r>
      <w:r>
        <w:rPr>
          <w:rFonts w:ascii="仿宋" w:hAnsi="仿宋" w:hint="eastAsia" w:eastAsia="仿宋"/>
        </w:rPr>
        <w:t>目的</w:t>
      </w:r>
      <w:bookmarkEnd w:id="1"/>
      <w:bookmarkEnd w:id="2"/>
      <w:bookmarkEnd w:id="3"/>
      <w:bookmarkEnd w:id="4"/>
      <w:bookmarkEnd w:id="7"/>
      <w:bookmarkEnd w:id="8"/>
    </w:p>
    <w:p>
      <w:pPr>
        <w:pStyle w:val="Normal"/>
        <w:ind w:firstLine="420"/>
        <w:rPr>
          <w:rFonts w:ascii="宋体" w:hAnsi="宋体" w:eastAsia="宋体" w:cs="宋体" w:hint="eastAsia"/>
          <w:iCs w:val="false"/>
          <w:kern w:val="2"/>
          <w:sz w:val="21"/>
          <w:szCs w:val="24"/>
          <w:lang w:val="en-US" w:eastAsia="zh-CN" w:bidi="ug-CN"/>
        </w:rPr>
      </w:pPr>
      <w:r>
        <w:rPr>
          <w:rFonts w:ascii="宋体" w:hAnsi="宋体" w:cs="宋体" w:hint="eastAsia"/>
          <w:iCs w:val="false"/>
          <w:kern w:val="2"/>
          <w:sz w:val="21"/>
          <w:szCs w:val="24"/>
          <w:lang w:val="en-US" w:eastAsia="zh-CN" w:bidi="ug-CN"/>
        </w:rPr>
        <w:t>本文档的编写目的在于明确阐述健康全景视图</w:t>
      </w:r>
      <w:r>
        <w:rPr>
          <w:rFonts w:ascii="宋体" w:hAnsi="宋体" w:cs="宋体" w:hint="eastAsia"/>
          <w:iCs w:val="false"/>
          <w:kern w:val="2"/>
          <w:sz w:val="21"/>
          <w:szCs w:val="24"/>
          <w:lang w:val="en-US" w:eastAsia="en-US" w:bidi="ug-CN"/>
        </w:rPr>
        <w:t>的功能和设计</w:t>
      </w:r>
      <w:r>
        <w:rPr>
          <w:rFonts w:ascii="宋体" w:hAnsi="宋体" w:cs="宋体" w:hint="eastAsia"/>
          <w:iCs w:val="false"/>
          <w:kern w:val="2"/>
          <w:sz w:val="21"/>
          <w:szCs w:val="24"/>
          <w:lang w:val="en-US" w:eastAsia="zh-CN" w:bidi="ug-CN"/>
        </w:rPr>
        <w:t>的核心宗旨和目标，为项目的各方利益相关者提供清晰的指导，确保对设计方向和原则的共识，并为后续开发阶段</w:t>
      </w:r>
      <w:r>
        <w:rPr>
          <w:rFonts w:ascii="宋体" w:hAnsi="宋体" w:cs="宋体" w:hint="eastAsia"/>
          <w:iCs w:val="false"/>
          <w:kern w:val="2"/>
          <w:sz w:val="21"/>
          <w:szCs w:val="24"/>
          <w:lang w:val="en-US" w:eastAsia="en-US" w:bidi="ug-CN"/>
        </w:rPr>
        <w:t>打下</w:t>
      </w:r>
      <w:r>
        <w:rPr>
          <w:rFonts w:ascii="宋体" w:hAnsi="宋体" w:cs="宋体" w:hint="eastAsia"/>
          <w:iCs w:val="false"/>
          <w:kern w:val="2"/>
          <w:sz w:val="21"/>
          <w:szCs w:val="24"/>
          <w:lang w:val="en-US" w:eastAsia="zh-CN" w:bidi="ug-CN"/>
        </w:rPr>
        <w:t>坚实的基础。</w:t>
      </w:r>
    </w:p>
    <w:p>
      <w:pPr>
        <w:pStyle w:val="Heading2"/>
        <w:keepLines w:val="false"/>
        <w:numPr>
          <w:ilvl w:val="1"/>
          <w:numId w:val="1"/>
        </w:numPr>
        <w:tabs>
          <w:tab w:val="clear" w:pos="420"/>
          <w:tab w:val="left" w:pos="0" w:leader="none"/>
        </w:tabs>
        <w:spacing w:lineRule="auto" w:line="360" w:before="120" w:after="60"/>
        <w:ind w:hanging="0" w:start="0"/>
        <w:jc w:val="start"/>
        <w:rPr>
          <w:rFonts w:ascii="仿宋" w:hAnsi="仿宋" w:eastAsia="仿宋" w:hint="eastAsia"/>
        </w:rPr>
      </w:pPr>
      <w:bookmarkStart w:id="9" w:name="_Toc82339511"/>
      <w:bookmarkStart w:id="10" w:name="_Toc485055207"/>
      <w:bookmarkStart w:id="11" w:name="_Toc28953"/>
      <w:bookmarkStart w:id="12" w:name="_Toc5625"/>
      <w:bookmarkStart w:id="13" w:name="_Toc13154"/>
      <w:bookmarkStart w:id="14" w:name="_Toc153194518"/>
      <w:r>
        <w:rPr>
          <w:rFonts w:ascii="仿宋" w:hAnsi="仿宋" w:hint="eastAsia" w:eastAsia="仿宋"/>
          <w:lang w:eastAsia="en-US"/>
        </w:rPr>
        <w:t>项目背景</w:t>
      </w:r>
      <w:bookmarkEnd w:id="14"/>
    </w:p>
    <w:p>
      <w:pPr>
        <w:pStyle w:val="NormalWeb"/>
        <w:keepNext w:val="false"/>
        <w:keepLines w:val="false"/>
        <w:widowControl/>
        <w:suppressLineNumbers w:val="0"/>
        <w:pBdr/>
        <w:shd w:val="clear" w:color="auto" w:fill="FDFDFE"/>
        <w:spacing w:lineRule="atLeast" w:line="20" w:beforeAutospacing="0" w:before="0" w:afterAutospacing="0" w:after="0"/>
        <w:ind w:firstLine="420" w:start="0" w:end="0"/>
        <w:rPr>
          <w:rFonts w:ascii="宋体" w:hAnsi="宋体" w:eastAsia="宋体" w:cs="宋体" w:hint="eastAsia"/>
          <w:iCs w:val="false"/>
          <w:kern w:val="2"/>
          <w:sz w:val="21"/>
          <w:szCs w:val="24"/>
          <w:lang w:val="en-US" w:eastAsia="en-US" w:bidi="ug-CN"/>
        </w:rPr>
      </w:pPr>
      <w:r>
        <w:rPr>
          <w:rFonts w:ascii="宋体" w:hAnsi="宋体" w:cs="宋体" w:hint="eastAsia"/>
          <w:iCs w:val="false"/>
          <w:kern w:val="2"/>
          <w:sz w:val="21"/>
          <w:szCs w:val="24"/>
          <w:lang w:val="en-US" w:eastAsia="en-US" w:bidi="ug-CN"/>
        </w:rPr>
        <w:t>在“健康中国</w:t>
      </w:r>
      <w:r>
        <w:rPr>
          <w:rFonts w:eastAsia="宋体" w:cs="宋体" w:hint="eastAsia"/>
          <w:iCs w:val="false"/>
          <w:kern w:val="2"/>
          <w:sz w:val="21"/>
          <w:szCs w:val="24"/>
          <w:lang w:val="en-US" w:eastAsia="en-US" w:bidi="ug-CN"/>
        </w:rPr>
        <w:t>2030”</w:t>
      </w:r>
      <w:r>
        <w:rPr>
          <w:rFonts w:ascii="宋体" w:hAnsi="宋体" w:cs="宋体" w:hint="eastAsia"/>
          <w:iCs w:val="false"/>
          <w:kern w:val="2"/>
          <w:sz w:val="21"/>
          <w:szCs w:val="24"/>
          <w:lang w:val="en-US" w:eastAsia="en-US" w:bidi="ug-CN"/>
        </w:rPr>
        <w:t>规划纲要的战略引领下，我国对全民健康管理的重视程度与要求均提升至全新高度。该纲要明确提出，要借助信息化技术手段，对居民健康数据进行全面整合，以此实现覆盖全生命周期的健康管理目标，这为健康管理领域的发展指明了方向。</w:t>
      </w:r>
    </w:p>
    <w:p>
      <w:pPr>
        <w:pStyle w:val="NormalWeb"/>
        <w:keepNext w:val="false"/>
        <w:keepLines w:val="false"/>
        <w:widowControl/>
        <w:suppressLineNumbers w:val="0"/>
        <w:pBdr/>
        <w:shd w:val="clear" w:color="auto" w:fill="FDFDFE"/>
        <w:spacing w:lineRule="atLeast" w:line="20" w:beforeAutospacing="0" w:before="168" w:afterAutospacing="0" w:after="0"/>
        <w:ind w:firstLine="420" w:start="0" w:end="0"/>
        <w:rPr>
          <w:rFonts w:ascii="宋体" w:hAnsi="宋体" w:eastAsia="宋体" w:cs="宋体"/>
          <w:iCs w:val="false"/>
          <w:kern w:val="2"/>
          <w:sz w:val="21"/>
          <w:szCs w:val="24"/>
          <w:lang w:val="en-US" w:eastAsia="en-US" w:bidi="ug-CN"/>
        </w:rPr>
      </w:pPr>
      <w:r>
        <w:rPr>
          <w:rFonts w:ascii="宋体" w:hAnsi="宋体" w:cs="宋体" w:hint="eastAsia"/>
          <w:iCs w:val="false"/>
          <w:kern w:val="2"/>
          <w:sz w:val="21"/>
          <w:szCs w:val="24"/>
          <w:lang w:val="en-US" w:eastAsia="en-US" w:bidi="ug-CN"/>
        </w:rPr>
        <w:t>然而，从当前国家基本公共卫生服务项目的实际执行情况来看，健康档案管理环节存在诸多亟待解决的问题。具体而言，居民健康信息分散存储于不同机构和平台，缺乏有效的整合与共享机制，导致信息碎片化现象严重。同时，健康档案的更新速度滞后，无法及时反映居民的健康状况变化，这不仅影响了医疗服务的精准性和及时性，也制约了公共卫生服务质量的整体提升。在此背景下，构建健康全景视图系统显得尤为迫切和必要。</w:t>
      </w:r>
    </w:p>
    <w:p>
      <w:pPr>
        <w:pStyle w:val="NormalWeb"/>
        <w:keepNext w:val="false"/>
        <w:keepLines w:val="false"/>
        <w:widowControl/>
        <w:suppressLineNumbers w:val="0"/>
        <w:pBdr/>
        <w:shd w:val="clear" w:color="auto" w:fill="FDFDFE"/>
        <w:spacing w:lineRule="atLeast" w:line="20" w:beforeAutospacing="0" w:before="168" w:afterAutospacing="0" w:after="0"/>
        <w:ind w:firstLine="420" w:start="0" w:end="0"/>
        <w:rPr>
          <w:rFonts w:ascii="宋体" w:hAnsi="宋体" w:eastAsia="宋体" w:cs="宋体"/>
          <w:iCs w:val="false"/>
          <w:kern w:val="2"/>
          <w:sz w:val="21"/>
          <w:szCs w:val="24"/>
          <w:lang w:val="en-US" w:eastAsia="en-US" w:bidi="ug-CN"/>
        </w:rPr>
      </w:pPr>
      <w:r>
        <w:rPr>
          <w:rFonts w:ascii="宋体" w:hAnsi="宋体" w:cs="宋体" w:hint="eastAsia"/>
          <w:iCs w:val="false"/>
          <w:kern w:val="2"/>
          <w:sz w:val="21"/>
          <w:szCs w:val="24"/>
          <w:lang w:val="en-US" w:eastAsia="en-US" w:bidi="ug-CN"/>
        </w:rPr>
        <w:t>构建健康全景视图系统具有显著的多重价值。从医疗服务效率层面来看，该系统能够实时更新居民健康数据，确保医务人员在诊疗过程中能够快速获取患者的完整健康信息，从而优化诊疗流程，减少不必要的重复检查，提高健康管理效率，为患者提供更加高效、便捷的医疗服务。</w:t>
      </w:r>
    </w:p>
    <w:p>
      <w:pPr>
        <w:pStyle w:val="NormalWeb"/>
        <w:keepNext w:val="false"/>
        <w:keepLines w:val="false"/>
        <w:widowControl/>
        <w:suppressLineNumbers w:val="0"/>
        <w:pBdr/>
        <w:shd w:val="clear" w:color="auto" w:fill="FDFDFE"/>
        <w:spacing w:lineRule="atLeast" w:line="20" w:beforeAutospacing="0" w:before="168" w:afterAutospacing="0" w:after="0"/>
        <w:ind w:firstLine="420" w:start="0" w:end="0"/>
        <w:rPr>
          <w:rFonts w:ascii="宋体" w:hAnsi="宋体" w:eastAsia="宋体" w:cs="宋体"/>
          <w:iCs w:val="false"/>
          <w:kern w:val="2"/>
          <w:sz w:val="21"/>
          <w:szCs w:val="24"/>
          <w:lang w:val="en-US" w:eastAsia="en-US" w:bidi="ug-CN"/>
        </w:rPr>
      </w:pPr>
      <w:r>
        <w:rPr>
          <w:rFonts w:ascii="宋体" w:hAnsi="宋体" w:cs="宋体" w:hint="eastAsia"/>
          <w:iCs w:val="false"/>
          <w:kern w:val="2"/>
          <w:sz w:val="21"/>
          <w:szCs w:val="24"/>
          <w:lang w:val="en-US" w:eastAsia="en-US" w:bidi="ug-CN"/>
        </w:rPr>
        <w:t>在公共卫生政策制定方面，全景视图系统通过整合多维度健康数据，能够为政府、医疗机构及居民提供全面、深入的健康状况分析报告。这些报告不仅有助于政府精准把握居民健康需求，制定更加科学、合理的公共卫生政策，还能为医疗机构优化服务流程、提升服务质量提供有力支持，推动整个健康管理行业的规范化、标准化发展。</w:t>
      </w:r>
    </w:p>
    <w:p>
      <w:pPr>
        <w:pStyle w:val="NormalWeb"/>
        <w:keepNext w:val="false"/>
        <w:keepLines w:val="false"/>
        <w:widowControl/>
        <w:suppressLineNumbers w:val="0"/>
        <w:pBdr/>
        <w:shd w:val="clear" w:color="auto" w:fill="FDFDFE"/>
        <w:spacing w:lineRule="atLeast" w:line="20" w:beforeAutospacing="0" w:before="168" w:afterAutospacing="0" w:after="0"/>
        <w:ind w:firstLine="420" w:start="0" w:end="0"/>
        <w:rPr>
          <w:rFonts w:ascii="宋体" w:hAnsi="宋体" w:eastAsia="宋体" w:cs="宋体"/>
          <w:iCs w:val="false"/>
          <w:kern w:val="2"/>
          <w:sz w:val="21"/>
          <w:szCs w:val="24"/>
          <w:lang w:val="en-US" w:eastAsia="en-US" w:bidi="ug-CN"/>
        </w:rPr>
      </w:pPr>
      <w:r>
        <w:rPr>
          <w:rFonts w:ascii="宋体" w:hAnsi="宋体" w:cs="宋体" w:hint="eastAsia"/>
          <w:iCs w:val="false"/>
          <w:kern w:val="2"/>
          <w:sz w:val="21"/>
          <w:szCs w:val="24"/>
          <w:lang w:val="en-US" w:eastAsia="en-US" w:bidi="ug-CN"/>
        </w:rPr>
        <w:t>此外，全景视图系统还能显著增强居民的健康参与度。居民可以通过该系统方便快捷地了解自身健康状况，获取个性化的健康建议和管理方案，从而积极参与健康管理活动，提升自身的健康素养和自我管理能力。这种政府、医疗机构与居民三方协同共进的健康管理新格局，将为我国全民健康水平的提升奠定坚实基础。</w:t>
      </w:r>
    </w:p>
    <w:p>
      <w:pPr>
        <w:pStyle w:val="Heading2"/>
        <w:keepLines w:val="false"/>
        <w:numPr>
          <w:ilvl w:val="1"/>
          <w:numId w:val="1"/>
        </w:numPr>
        <w:tabs>
          <w:tab w:val="clear" w:pos="420"/>
          <w:tab w:val="left" w:pos="0" w:leader="none"/>
        </w:tabs>
        <w:spacing w:lineRule="auto" w:line="360" w:before="120" w:after="60"/>
        <w:ind w:hanging="0" w:start="0"/>
        <w:jc w:val="start"/>
        <w:rPr>
          <w:rFonts w:ascii="仿宋" w:hAnsi="仿宋" w:eastAsia="仿宋" w:hint="eastAsia"/>
        </w:rPr>
      </w:pPr>
      <w:bookmarkStart w:id="15" w:name="_Toc153194519"/>
      <w:r>
        <w:rPr>
          <w:rFonts w:ascii="仿宋" w:hAnsi="仿宋" w:hint="eastAsia" w:eastAsia="仿宋"/>
        </w:rPr>
        <w:t>适用范围</w:t>
      </w:r>
      <w:bookmarkEnd w:id="9"/>
      <w:bookmarkEnd w:id="10"/>
      <w:bookmarkEnd w:id="11"/>
      <w:bookmarkEnd w:id="12"/>
      <w:bookmarkEnd w:id="13"/>
      <w:bookmarkEnd w:id="15"/>
    </w:p>
    <w:p>
      <w:pPr>
        <w:pStyle w:val="Char3"/>
        <w:rPr>
          <w:rFonts w:ascii="宋体" w:hAnsi="宋体" w:eastAsia="宋体" w:cs="宋体"/>
          <w:i w:val="false"/>
          <w:iCs w:val="false"/>
          <w:color w:val="000000"/>
          <w:kern w:val="2"/>
          <w:sz w:val="21"/>
          <w:szCs w:val="24"/>
          <w:lang w:val="en-US" w:eastAsia="en-US" w:bidi="ug-CN"/>
        </w:rPr>
      </w:pPr>
      <w:r>
        <w:rPr>
          <w:rFonts w:ascii="宋体" w:hAnsi="宋体" w:cs="宋体" w:hint="eastAsia"/>
          <w:i w:val="false"/>
          <w:iCs w:val="false"/>
          <w:color w:val="000000"/>
          <w:kern w:val="2"/>
          <w:sz w:val="21"/>
          <w:szCs w:val="24"/>
          <w:lang w:val="en-US" w:eastAsia="en-US" w:bidi="ug-CN"/>
        </w:rPr>
        <w:t>适用于项目管理、开发、测试、维护等多个阶段，需确保其内容与需求分析一致，并定期更新以适应项目变化。通过清晰定义系统架构和模块交互，概要设计文档为项目成功交付提供了技术蓝图和沟通基础。</w:t>
      </w:r>
    </w:p>
    <w:tbl>
      <w:tblPr>
        <w:tblStyle w:val="32"/>
        <w:tblW w:w="9570" w:type="dxa"/>
        <w:jc w:val="start"/>
        <w:tblInd w:w="-109" w:type="dxa"/>
        <w:tblLayout w:type="fixed"/>
        <w:tblCellMar>
          <w:top w:w="0" w:type="dxa"/>
          <w:start w:w="108" w:type="dxa"/>
          <w:bottom w:w="0" w:type="dxa"/>
          <w:end w:w="108" w:type="dxa"/>
        </w:tblCellMar>
      </w:tblPr>
      <w:tblGrid>
        <w:gridCol w:w="3332"/>
        <w:gridCol w:w="6238"/>
      </w:tblGrid>
      <w:tr>
        <w:trPr/>
        <w:tc>
          <w:tcPr>
            <w:tcW w:w="3332" w:type="dxa"/>
            <w:tcBorders/>
            <w:shd w:color="auto" w:fill="F1F1F1" w:val="clear"/>
            <w:vAlign w:val="center"/>
          </w:tcPr>
          <w:p>
            <w:pPr>
              <w:pStyle w:val="BodyTextFirstIndent"/>
              <w:keepNext w:val="false"/>
              <w:keepLines w:val="false"/>
              <w:suppressLineNumbers w:val="0"/>
              <w:spacing w:lineRule="auto" w:line="240" w:beforeAutospacing="0" w:before="0" w:afterAutospacing="0" w:after="120"/>
              <w:ind w:hangingChars="0" w:hanging="0" w:start="0" w:end="0"/>
              <w:jc w:val="center"/>
              <w:rPr>
                <w:rFonts w:ascii="宋体" w:hAnsi="宋体" w:eastAsia="宋体" w:cs="宋体"/>
                <w:b/>
                <w:bCs/>
                <w:iCs w:val="false"/>
                <w:kern w:val="2"/>
                <w:sz w:val="21"/>
                <w:szCs w:val="24"/>
                <w:lang w:val="en-US" w:eastAsia="en-US" w:bidi="ug-CN"/>
              </w:rPr>
            </w:pPr>
            <w:r>
              <w:rPr>
                <w:rFonts w:ascii="宋体" w:hAnsi="宋体" w:cs="宋体" w:hint="eastAsia"/>
                <w:b/>
                <w:bCs/>
                <w:iCs w:val="false"/>
                <w:kern w:val="2"/>
                <w:sz w:val="21"/>
                <w:szCs w:val="24"/>
                <w:lang w:val="en-US" w:eastAsia="en-US" w:bidi="ug-CN"/>
              </w:rPr>
              <w:t>适用对象</w:t>
            </w:r>
          </w:p>
        </w:tc>
        <w:tc>
          <w:tcPr>
            <w:tcW w:w="6238" w:type="dxa"/>
            <w:tcBorders/>
            <w:shd w:color="auto" w:fill="F1F1F1" w:val="clear"/>
            <w:vAlign w:val="center"/>
          </w:tcPr>
          <w:p>
            <w:pPr>
              <w:pStyle w:val="BodyTextFirstIndent"/>
              <w:keepNext w:val="false"/>
              <w:keepLines w:val="false"/>
              <w:suppressLineNumbers w:val="0"/>
              <w:spacing w:lineRule="auto" w:line="240" w:beforeAutospacing="0" w:before="0" w:afterAutospacing="0" w:after="120"/>
              <w:ind w:hangingChars="0" w:hanging="0" w:start="0" w:end="0"/>
              <w:jc w:val="center"/>
              <w:rPr>
                <w:rFonts w:ascii="宋体" w:hAnsi="宋体" w:eastAsia="宋体" w:cs="宋体"/>
                <w:b/>
                <w:bCs/>
                <w:iCs w:val="false"/>
                <w:kern w:val="2"/>
                <w:sz w:val="21"/>
                <w:szCs w:val="24"/>
                <w:lang w:val="en-US" w:eastAsia="en-US" w:bidi="ug-CN"/>
              </w:rPr>
            </w:pPr>
            <w:r>
              <w:rPr>
                <w:rFonts w:ascii="宋体" w:hAnsi="宋体" w:cs="宋体" w:hint="eastAsia"/>
                <w:b/>
                <w:bCs/>
                <w:iCs w:val="false"/>
                <w:kern w:val="2"/>
                <w:sz w:val="21"/>
                <w:szCs w:val="24"/>
                <w:lang w:val="en-US" w:eastAsia="en-US" w:bidi="ug-CN"/>
              </w:rPr>
              <w:t>作用</w:t>
            </w:r>
          </w:p>
        </w:tc>
      </w:tr>
      <w:tr>
        <w:trPr/>
        <w:tc>
          <w:tcPr>
            <w:tcW w:w="3332" w:type="dxa"/>
            <w:tcBorders/>
          </w:tcPr>
          <w:p>
            <w:pPr>
              <w:pStyle w:val="BodyTextFirstIndent"/>
              <w:keepNext w:val="false"/>
              <w:keepLines w:val="false"/>
              <w:suppressLineNumbers w:val="0"/>
              <w:spacing w:beforeAutospacing="0" w:before="0" w:afterAutospacing="0" w:after="120"/>
              <w:ind w:hangingChars="0" w:hanging="0" w:start="0" w:end="0"/>
              <w:rPr>
                <w:rFonts w:ascii="宋体" w:hAnsi="宋体" w:eastAsia="宋体" w:cs="宋体"/>
                <w:iCs w:val="false"/>
                <w:kern w:val="2"/>
                <w:sz w:val="21"/>
                <w:szCs w:val="24"/>
                <w:lang w:val="en-US" w:eastAsia="en-US" w:bidi="ug-CN"/>
              </w:rPr>
            </w:pPr>
            <w:r>
              <w:rPr>
                <w:rFonts w:ascii="宋体" w:hAnsi="宋体" w:cs="宋体" w:hint="eastAsia"/>
                <w:iCs w:val="false"/>
                <w:kern w:val="2"/>
                <w:sz w:val="21"/>
                <w:szCs w:val="24"/>
                <w:lang w:val="en-US" w:eastAsia="en-US" w:bidi="ug-CN"/>
              </w:rPr>
              <w:t>项目经理、产品经理、技术总监、高层管理者</w:t>
            </w:r>
          </w:p>
        </w:tc>
        <w:tc>
          <w:tcPr>
            <w:tcW w:w="6238" w:type="dxa"/>
            <w:tcBorders/>
          </w:tcPr>
          <w:p>
            <w:pPr>
              <w:pStyle w:val="Normal"/>
              <w:keepNext w:val="false"/>
              <w:keepLines w:val="false"/>
              <w:widowControl/>
              <w:numPr>
                <w:ilvl w:val="0"/>
                <w:numId w:val="2"/>
              </w:numPr>
              <w:suppressLineNumbers w:val="0"/>
              <w:pBdr/>
              <w:spacing w:lineRule="atLeast" w:line="20" w:beforeAutospacing="0" w:before="0" w:afterAutospacing="0" w:after="0"/>
              <w:ind w:hanging="420" w:start="0" w:end="0"/>
              <w:jc w:val="start"/>
              <w:rPr>
                <w:rFonts w:ascii="宋体" w:hAnsi="宋体" w:eastAsia="宋体" w:cs="宋体"/>
                <w:iCs w:val="false"/>
                <w:kern w:val="2"/>
                <w:sz w:val="21"/>
                <w:szCs w:val="24"/>
                <w:lang w:val="en-US" w:eastAsia="en-US" w:bidi="ug-CN"/>
              </w:rPr>
            </w:pPr>
            <w:r>
              <w:rPr>
                <w:rFonts w:ascii="宋体" w:hAnsi="宋体" w:cs="宋体" w:hint="eastAsia"/>
                <w:iCs w:val="false"/>
                <w:kern w:val="2"/>
                <w:sz w:val="21"/>
                <w:szCs w:val="24"/>
                <w:lang w:val="en-US" w:eastAsia="en-US" w:bidi="ug-CN"/>
              </w:rPr>
              <w:t>提供系统整体架构的宏观视图，辅助决策者评估技术可行性、资源分配和项目计划。</w:t>
            </w:r>
          </w:p>
          <w:p>
            <w:pPr>
              <w:pStyle w:val="Normal"/>
              <w:keepNext w:val="false"/>
              <w:keepLines w:val="false"/>
              <w:widowControl/>
              <w:numPr>
                <w:ilvl w:val="0"/>
                <w:numId w:val="2"/>
              </w:numPr>
              <w:suppressLineNumbers w:val="0"/>
              <w:pBdr/>
              <w:spacing w:lineRule="atLeast" w:line="20" w:beforeAutospacing="0" w:before="0" w:afterAutospacing="0" w:after="0"/>
              <w:ind w:hanging="420" w:start="0" w:end="0"/>
              <w:jc w:val="start"/>
              <w:rPr>
                <w:rFonts w:ascii="宋体" w:hAnsi="宋体" w:eastAsia="宋体" w:cs="宋体"/>
                <w:iCs w:val="false"/>
                <w:kern w:val="2"/>
                <w:sz w:val="21"/>
                <w:szCs w:val="24"/>
                <w:lang w:val="en-US" w:eastAsia="en-US" w:bidi="ug-CN"/>
              </w:rPr>
            </w:pPr>
            <w:r>
              <w:rPr>
                <w:rFonts w:ascii="宋体" w:hAnsi="宋体" w:cs="宋体" w:hint="eastAsia"/>
                <w:iCs w:val="false"/>
                <w:kern w:val="2"/>
                <w:sz w:val="21"/>
                <w:szCs w:val="24"/>
                <w:lang w:val="en-US" w:eastAsia="en-US" w:bidi="ug-CN"/>
              </w:rPr>
              <w:t>作为项目启动和规划阶段的依据，明确系统边界和关键技术选型。</w:t>
            </w:r>
          </w:p>
          <w:p>
            <w:pPr>
              <w:pStyle w:val="Normal"/>
              <w:keepNext w:val="false"/>
              <w:keepLines w:val="false"/>
              <w:widowControl/>
              <w:numPr>
                <w:ilvl w:val="0"/>
                <w:numId w:val="2"/>
              </w:numPr>
              <w:suppressLineNumbers w:val="0"/>
              <w:pBdr/>
              <w:spacing w:lineRule="atLeast" w:line="20" w:beforeAutospacing="0" w:before="0" w:afterAutospacing="0" w:after="0"/>
              <w:ind w:hanging="420" w:start="0" w:end="0"/>
              <w:jc w:val="start"/>
              <w:rPr>
                <w:rFonts w:ascii="宋体" w:hAnsi="宋体" w:eastAsia="宋体" w:cs="宋体"/>
                <w:iCs w:val="false"/>
                <w:kern w:val="2"/>
                <w:sz w:val="21"/>
                <w:szCs w:val="24"/>
                <w:lang w:val="en-US" w:eastAsia="en-US" w:bidi="ug-CN"/>
              </w:rPr>
            </w:pPr>
            <w:r>
              <w:rPr>
                <w:rFonts w:ascii="宋体" w:hAnsi="宋体" w:cs="宋体" w:hint="eastAsia"/>
                <w:iCs w:val="false"/>
                <w:kern w:val="2"/>
                <w:sz w:val="21"/>
                <w:szCs w:val="24"/>
                <w:lang w:val="en-US" w:eastAsia="en-US" w:bidi="ug-CN"/>
              </w:rPr>
              <w:t>辅助制定开发里程碑和风险评估。</w:t>
            </w:r>
          </w:p>
        </w:tc>
      </w:tr>
      <w:tr>
        <w:trPr/>
        <w:tc>
          <w:tcPr>
            <w:tcW w:w="3332" w:type="dxa"/>
            <w:tcBorders/>
          </w:tcPr>
          <w:p>
            <w:pPr>
              <w:pStyle w:val="BodyTextFirstIndent"/>
              <w:keepNext w:val="false"/>
              <w:keepLines w:val="false"/>
              <w:suppressLineNumbers w:val="0"/>
              <w:spacing w:beforeAutospacing="0" w:before="0" w:afterAutospacing="0" w:after="120"/>
              <w:ind w:hangingChars="0" w:hanging="0" w:start="0" w:end="0"/>
              <w:rPr>
                <w:rFonts w:ascii="宋体" w:hAnsi="宋体" w:eastAsia="宋体" w:cs="宋体"/>
                <w:iCs w:val="false"/>
                <w:kern w:val="2"/>
                <w:sz w:val="21"/>
                <w:szCs w:val="24"/>
                <w:lang w:val="en-US" w:eastAsia="en-US" w:bidi="ug-CN"/>
              </w:rPr>
            </w:pPr>
            <w:r>
              <w:rPr>
                <w:rFonts w:ascii="宋体" w:hAnsi="宋体" w:cs="宋体" w:hint="eastAsia"/>
                <w:iCs w:val="false"/>
                <w:kern w:val="2"/>
                <w:sz w:val="21"/>
                <w:szCs w:val="24"/>
                <w:lang w:val="en-US" w:eastAsia="en-US" w:bidi="ug-CN"/>
              </w:rPr>
              <w:t>系统架构师、技术负责人</w:t>
            </w:r>
          </w:p>
        </w:tc>
        <w:tc>
          <w:tcPr>
            <w:tcW w:w="6238" w:type="dxa"/>
            <w:tcBorders/>
          </w:tcPr>
          <w:p>
            <w:pPr>
              <w:pStyle w:val="Normal"/>
              <w:keepNext w:val="false"/>
              <w:keepLines w:val="false"/>
              <w:widowControl/>
              <w:numPr>
                <w:ilvl w:val="0"/>
                <w:numId w:val="2"/>
              </w:numPr>
              <w:suppressLineNumbers w:val="0"/>
              <w:pBdr/>
              <w:spacing w:lineRule="atLeast" w:line="20" w:beforeAutospacing="0" w:before="0" w:afterAutospacing="0" w:after="0"/>
              <w:ind w:hanging="420" w:start="0" w:end="0"/>
              <w:jc w:val="start"/>
              <w:rPr>
                <w:rFonts w:ascii="宋体" w:hAnsi="宋体" w:eastAsia="宋体" w:cs="宋体"/>
                <w:iCs w:val="false"/>
                <w:kern w:val="2"/>
                <w:sz w:val="21"/>
                <w:szCs w:val="24"/>
                <w:lang w:val="en-US" w:eastAsia="en-US" w:bidi="ug-CN"/>
              </w:rPr>
            </w:pPr>
            <w:r>
              <w:rPr>
                <w:rFonts w:ascii="宋体" w:hAnsi="宋体" w:cs="宋体" w:hint="eastAsia"/>
                <w:iCs w:val="false"/>
                <w:kern w:val="2"/>
                <w:sz w:val="21"/>
                <w:szCs w:val="24"/>
                <w:lang w:val="en-US" w:eastAsia="en-US" w:bidi="ug-CN"/>
              </w:rPr>
              <w:t>定义系统的分层架构（如表现层、业务逻辑层、数据访问层）。</w:t>
            </w:r>
          </w:p>
          <w:p>
            <w:pPr>
              <w:pStyle w:val="Normal"/>
              <w:keepNext w:val="false"/>
              <w:keepLines w:val="false"/>
              <w:widowControl/>
              <w:numPr>
                <w:ilvl w:val="0"/>
                <w:numId w:val="2"/>
              </w:numPr>
              <w:suppressLineNumbers w:val="0"/>
              <w:pBdr/>
              <w:spacing w:lineRule="atLeast" w:line="20" w:beforeAutospacing="0" w:before="0" w:afterAutospacing="0" w:after="0"/>
              <w:ind w:hanging="420" w:start="0" w:end="0"/>
              <w:jc w:val="start"/>
              <w:rPr>
                <w:rFonts w:ascii="宋体" w:hAnsi="宋体" w:eastAsia="宋体" w:cs="宋体"/>
                <w:iCs w:val="false"/>
                <w:kern w:val="2"/>
                <w:sz w:val="21"/>
                <w:szCs w:val="24"/>
                <w:lang w:val="en-US" w:eastAsia="en-US" w:bidi="ug-CN"/>
              </w:rPr>
            </w:pPr>
            <w:r>
              <w:rPr>
                <w:rFonts w:ascii="宋体" w:hAnsi="宋体" w:cs="宋体" w:hint="eastAsia"/>
                <w:iCs w:val="false"/>
                <w:kern w:val="2"/>
                <w:sz w:val="21"/>
                <w:szCs w:val="24"/>
                <w:lang w:val="en-US" w:eastAsia="en-US" w:bidi="ug-CN"/>
              </w:rPr>
              <w:t>确定主要组件和模块的职责与交互方式。</w:t>
            </w:r>
          </w:p>
          <w:p>
            <w:pPr>
              <w:pStyle w:val="Normal"/>
              <w:keepNext w:val="false"/>
              <w:keepLines w:val="false"/>
              <w:widowControl/>
              <w:numPr>
                <w:ilvl w:val="0"/>
                <w:numId w:val="2"/>
              </w:numPr>
              <w:suppressLineNumbers w:val="0"/>
              <w:pBdr/>
              <w:spacing w:lineRule="atLeast" w:line="20" w:beforeAutospacing="0" w:before="0" w:afterAutospacing="0" w:after="0"/>
              <w:ind w:hanging="420" w:start="0" w:end="0"/>
              <w:jc w:val="start"/>
              <w:rPr>
                <w:rFonts w:ascii="宋体" w:hAnsi="宋体" w:eastAsia="宋体" w:cs="宋体"/>
                <w:iCs w:val="false"/>
                <w:kern w:val="2"/>
                <w:sz w:val="21"/>
                <w:szCs w:val="24"/>
                <w:lang w:val="en-US" w:eastAsia="en-US" w:bidi="ug-CN"/>
              </w:rPr>
            </w:pPr>
            <w:r>
              <w:rPr>
                <w:rFonts w:ascii="宋体" w:hAnsi="宋体" w:cs="宋体" w:hint="eastAsia"/>
                <w:iCs w:val="false"/>
                <w:kern w:val="2"/>
                <w:sz w:val="21"/>
                <w:szCs w:val="24"/>
                <w:lang w:val="en-US" w:eastAsia="en-US" w:bidi="ug-CN"/>
              </w:rPr>
              <w:t>描述关键技术选型（如数据库、中间件、开发框架）。</w:t>
            </w:r>
          </w:p>
        </w:tc>
      </w:tr>
      <w:tr>
        <w:trPr/>
        <w:tc>
          <w:tcPr>
            <w:tcW w:w="3332" w:type="dxa"/>
            <w:tcBorders/>
          </w:tcPr>
          <w:p>
            <w:pPr>
              <w:pStyle w:val="BodyTextFirstIndent"/>
              <w:keepNext w:val="false"/>
              <w:keepLines w:val="false"/>
              <w:suppressLineNumbers w:val="0"/>
              <w:spacing w:beforeAutospacing="0" w:before="0" w:afterAutospacing="0" w:after="120"/>
              <w:ind w:hangingChars="0" w:hanging="0" w:start="0" w:end="0"/>
              <w:rPr>
                <w:rFonts w:ascii="宋体" w:hAnsi="宋体" w:eastAsia="宋体" w:cs="宋体"/>
                <w:iCs w:val="false"/>
                <w:kern w:val="2"/>
                <w:sz w:val="21"/>
                <w:szCs w:val="24"/>
                <w:lang w:val="en-US" w:eastAsia="en-US" w:bidi="ug-CN"/>
              </w:rPr>
            </w:pPr>
            <w:r>
              <w:rPr>
                <w:rFonts w:ascii="宋体" w:hAnsi="宋体" w:cs="宋体" w:hint="eastAsia"/>
                <w:iCs w:val="false"/>
                <w:kern w:val="2"/>
                <w:sz w:val="21"/>
                <w:szCs w:val="24"/>
                <w:lang w:val="en-US" w:eastAsia="en-US" w:bidi="ug-CN"/>
              </w:rPr>
              <w:t>开发团队（包括前端、后端、数据库工程师）</w:t>
            </w:r>
          </w:p>
        </w:tc>
        <w:tc>
          <w:tcPr>
            <w:tcW w:w="6238" w:type="dxa"/>
            <w:tcBorders/>
          </w:tcPr>
          <w:p>
            <w:pPr>
              <w:pStyle w:val="Normal"/>
              <w:keepNext w:val="false"/>
              <w:keepLines w:val="false"/>
              <w:widowControl/>
              <w:numPr>
                <w:ilvl w:val="0"/>
                <w:numId w:val="2"/>
              </w:numPr>
              <w:suppressLineNumbers w:val="0"/>
              <w:pBdr/>
              <w:spacing w:lineRule="atLeast" w:line="20" w:beforeAutospacing="0" w:before="0" w:afterAutospacing="0" w:after="0"/>
              <w:ind w:hanging="420" w:start="0" w:end="0"/>
              <w:jc w:val="start"/>
              <w:rPr>
                <w:rFonts w:ascii="宋体" w:hAnsi="宋体" w:eastAsia="宋体" w:cs="宋体"/>
                <w:iCs w:val="false"/>
                <w:kern w:val="2"/>
                <w:sz w:val="21"/>
                <w:szCs w:val="24"/>
                <w:lang w:val="en-US" w:eastAsia="en-US" w:bidi="ug-CN"/>
              </w:rPr>
            </w:pPr>
            <w:r>
              <w:rPr>
                <w:rFonts w:ascii="宋体" w:hAnsi="宋体" w:cs="宋体" w:hint="eastAsia"/>
                <w:iCs w:val="false"/>
                <w:kern w:val="2"/>
                <w:sz w:val="21"/>
                <w:szCs w:val="24"/>
                <w:lang w:val="en-US" w:eastAsia="en-US" w:bidi="ug-CN"/>
              </w:rPr>
              <w:t>提供模块划分和接口定义，指导开发人员实现具体功能。</w:t>
            </w:r>
          </w:p>
          <w:p>
            <w:pPr>
              <w:pStyle w:val="Normal"/>
              <w:keepNext w:val="false"/>
              <w:keepLines w:val="false"/>
              <w:widowControl/>
              <w:numPr>
                <w:ilvl w:val="0"/>
                <w:numId w:val="2"/>
              </w:numPr>
              <w:suppressLineNumbers w:val="0"/>
              <w:pBdr/>
              <w:spacing w:lineRule="atLeast" w:line="20" w:beforeAutospacing="0" w:before="0" w:afterAutospacing="0" w:after="0"/>
              <w:ind w:hanging="420" w:start="0" w:end="0"/>
              <w:jc w:val="start"/>
              <w:rPr>
                <w:rFonts w:ascii="宋体" w:hAnsi="宋体" w:eastAsia="宋体" w:cs="宋体"/>
                <w:iCs w:val="false"/>
                <w:kern w:val="2"/>
                <w:sz w:val="21"/>
                <w:szCs w:val="24"/>
                <w:lang w:val="en-US" w:eastAsia="en-US" w:bidi="ug-CN"/>
              </w:rPr>
            </w:pPr>
            <w:r>
              <w:rPr>
                <w:rFonts w:ascii="宋体" w:hAnsi="宋体" w:cs="宋体" w:hint="eastAsia"/>
                <w:iCs w:val="false"/>
                <w:kern w:val="2"/>
                <w:sz w:val="21"/>
                <w:szCs w:val="24"/>
                <w:lang w:val="en-US" w:eastAsia="en-US" w:bidi="ug-CN"/>
              </w:rPr>
              <w:t>明确数据流和依赖关系，减少开发过程中的沟通成本。</w:t>
            </w:r>
          </w:p>
          <w:p>
            <w:pPr>
              <w:pStyle w:val="Normal"/>
              <w:keepNext w:val="false"/>
              <w:keepLines w:val="false"/>
              <w:widowControl/>
              <w:numPr>
                <w:ilvl w:val="0"/>
                <w:numId w:val="2"/>
              </w:numPr>
              <w:suppressLineNumbers w:val="0"/>
              <w:pBdr/>
              <w:spacing w:lineRule="atLeast" w:line="20" w:beforeAutospacing="0" w:before="0" w:afterAutospacing="0" w:after="0"/>
              <w:ind w:hanging="420" w:start="0" w:end="0"/>
              <w:jc w:val="start"/>
              <w:rPr>
                <w:rFonts w:ascii="宋体" w:hAnsi="宋体" w:eastAsia="宋体" w:cs="宋体"/>
                <w:iCs w:val="false"/>
                <w:kern w:val="2"/>
                <w:sz w:val="21"/>
                <w:szCs w:val="24"/>
                <w:lang w:val="en-US" w:eastAsia="en-US" w:bidi="ug-CN"/>
              </w:rPr>
            </w:pPr>
            <w:r>
              <w:rPr>
                <w:rFonts w:ascii="宋体" w:hAnsi="宋体" w:cs="宋体" w:hint="eastAsia"/>
                <w:iCs w:val="false"/>
                <w:kern w:val="2"/>
                <w:sz w:val="21"/>
                <w:szCs w:val="24"/>
                <w:lang w:val="en-US" w:eastAsia="en-US" w:bidi="ug-CN"/>
              </w:rPr>
              <w:t>作为详细设计文档的基础，辅助开发人员理解系统整体逻辑。</w:t>
            </w:r>
          </w:p>
        </w:tc>
      </w:tr>
      <w:tr>
        <w:trPr/>
        <w:tc>
          <w:tcPr>
            <w:tcW w:w="3332" w:type="dxa"/>
            <w:tcBorders/>
          </w:tcPr>
          <w:p>
            <w:pPr>
              <w:pStyle w:val="BodyTextFirstIndent"/>
              <w:keepNext w:val="false"/>
              <w:keepLines w:val="false"/>
              <w:suppressLineNumbers w:val="0"/>
              <w:spacing w:beforeAutospacing="0" w:before="0" w:afterAutospacing="0" w:after="120"/>
              <w:ind w:hangingChars="0" w:hanging="0" w:start="0" w:end="0"/>
              <w:rPr>
                <w:rFonts w:ascii="宋体" w:hAnsi="宋体" w:eastAsia="宋体" w:cs="宋体"/>
                <w:iCs w:val="false"/>
                <w:kern w:val="2"/>
                <w:sz w:val="21"/>
                <w:szCs w:val="24"/>
                <w:lang w:val="en-US" w:eastAsia="en-US" w:bidi="ug-CN"/>
              </w:rPr>
            </w:pPr>
            <w:r>
              <w:rPr>
                <w:rFonts w:ascii="宋体" w:hAnsi="宋体" w:cs="宋体" w:hint="eastAsia"/>
                <w:iCs w:val="false"/>
                <w:kern w:val="2"/>
                <w:sz w:val="21"/>
                <w:szCs w:val="24"/>
                <w:lang w:val="en-US" w:eastAsia="en-US" w:bidi="ug-CN"/>
              </w:rPr>
              <w:t>测试团队、</w:t>
            </w:r>
            <w:r>
              <w:rPr>
                <w:rFonts w:eastAsia="宋体" w:cs="宋体" w:hint="eastAsia"/>
                <w:iCs w:val="false"/>
                <w:kern w:val="2"/>
                <w:sz w:val="21"/>
                <w:szCs w:val="24"/>
                <w:lang w:val="en-US" w:eastAsia="en-US" w:bidi="ug-CN"/>
              </w:rPr>
              <w:t>QA</w:t>
            </w:r>
            <w:r>
              <w:rPr>
                <w:rFonts w:ascii="宋体" w:hAnsi="宋体" w:cs="宋体" w:hint="eastAsia"/>
                <w:iCs w:val="false"/>
                <w:kern w:val="2"/>
                <w:sz w:val="21"/>
                <w:szCs w:val="24"/>
                <w:lang w:val="en-US" w:eastAsia="en-US" w:bidi="ug-CN"/>
              </w:rPr>
              <w:t>工程师</w:t>
            </w:r>
          </w:p>
        </w:tc>
        <w:tc>
          <w:tcPr>
            <w:tcW w:w="6238" w:type="dxa"/>
            <w:tcBorders/>
          </w:tcPr>
          <w:p>
            <w:pPr>
              <w:pStyle w:val="Normal"/>
              <w:keepNext w:val="false"/>
              <w:keepLines w:val="false"/>
              <w:widowControl/>
              <w:numPr>
                <w:ilvl w:val="0"/>
                <w:numId w:val="2"/>
              </w:numPr>
              <w:suppressLineNumbers w:val="0"/>
              <w:pBdr/>
              <w:spacing w:lineRule="atLeast" w:line="20" w:beforeAutospacing="0" w:before="0" w:afterAutospacing="0" w:after="0"/>
              <w:ind w:hanging="420" w:start="0" w:end="0"/>
              <w:jc w:val="start"/>
              <w:rPr>
                <w:rFonts w:ascii="宋体" w:hAnsi="宋体" w:eastAsia="宋体" w:cs="宋体"/>
                <w:iCs w:val="false"/>
                <w:kern w:val="2"/>
                <w:sz w:val="21"/>
                <w:szCs w:val="24"/>
                <w:lang w:val="en-US" w:eastAsia="en-US" w:bidi="ug-CN"/>
              </w:rPr>
            </w:pPr>
            <w:r>
              <w:rPr>
                <w:rFonts w:ascii="宋体" w:hAnsi="宋体" w:cs="宋体" w:hint="eastAsia"/>
                <w:iCs w:val="false"/>
                <w:kern w:val="2"/>
                <w:sz w:val="21"/>
                <w:szCs w:val="24"/>
                <w:lang w:val="en-US" w:eastAsia="en-US" w:bidi="ug-CN"/>
              </w:rPr>
              <w:t>提供测试用例设计的依据，明确系统边界和预期行为。</w:t>
            </w:r>
          </w:p>
          <w:p>
            <w:pPr>
              <w:pStyle w:val="Normal"/>
              <w:keepNext w:val="false"/>
              <w:keepLines w:val="false"/>
              <w:widowControl/>
              <w:numPr>
                <w:ilvl w:val="0"/>
                <w:numId w:val="2"/>
              </w:numPr>
              <w:suppressLineNumbers w:val="0"/>
              <w:pBdr/>
              <w:spacing w:lineRule="atLeast" w:line="20" w:beforeAutospacing="0" w:before="0" w:afterAutospacing="0" w:after="0"/>
              <w:ind w:hanging="420" w:start="0" w:end="0"/>
              <w:jc w:val="start"/>
              <w:rPr>
                <w:rFonts w:ascii="宋体" w:hAnsi="宋体" w:eastAsia="宋体" w:cs="宋体"/>
                <w:iCs w:val="false"/>
                <w:kern w:val="2"/>
                <w:sz w:val="21"/>
                <w:szCs w:val="24"/>
                <w:lang w:val="en-US" w:eastAsia="en-US" w:bidi="ug-CN"/>
              </w:rPr>
            </w:pPr>
            <w:r>
              <w:rPr>
                <w:rFonts w:ascii="宋体" w:hAnsi="宋体" w:cs="宋体" w:hint="eastAsia"/>
                <w:iCs w:val="false"/>
                <w:kern w:val="2"/>
                <w:sz w:val="21"/>
                <w:szCs w:val="24"/>
                <w:lang w:val="en-US" w:eastAsia="en-US" w:bidi="ug-CN"/>
              </w:rPr>
              <w:t>辅助测试人员理解系统架构，制定集成测试和系统测试策略。</w:t>
            </w:r>
          </w:p>
        </w:tc>
      </w:tr>
      <w:tr>
        <w:trPr/>
        <w:tc>
          <w:tcPr>
            <w:tcW w:w="3332" w:type="dxa"/>
            <w:tcBorders/>
          </w:tcPr>
          <w:p>
            <w:pPr>
              <w:pStyle w:val="BodyTextFirstIndent"/>
              <w:keepNext w:val="false"/>
              <w:keepLines w:val="false"/>
              <w:suppressLineNumbers w:val="0"/>
              <w:spacing w:beforeAutospacing="0" w:before="0" w:afterAutospacing="0" w:after="120"/>
              <w:ind w:hangingChars="0" w:hanging="0" w:start="0" w:end="0"/>
              <w:rPr>
                <w:rFonts w:ascii="宋体" w:hAnsi="宋体" w:eastAsia="宋体" w:cs="宋体"/>
                <w:iCs w:val="false"/>
                <w:kern w:val="2"/>
                <w:sz w:val="21"/>
                <w:szCs w:val="24"/>
                <w:lang w:val="en-US" w:eastAsia="en-US" w:bidi="ug-CN"/>
              </w:rPr>
            </w:pPr>
            <w:r>
              <w:rPr>
                <w:rFonts w:ascii="宋体" w:hAnsi="宋体" w:cs="宋体" w:hint="eastAsia"/>
                <w:iCs w:val="false"/>
                <w:kern w:val="2"/>
                <w:sz w:val="21"/>
                <w:szCs w:val="24"/>
                <w:lang w:val="en-US" w:eastAsia="en-US" w:bidi="ug-CN"/>
              </w:rPr>
              <w:t>运维团队、技术支持人员</w:t>
            </w:r>
          </w:p>
        </w:tc>
        <w:tc>
          <w:tcPr>
            <w:tcW w:w="6238" w:type="dxa"/>
            <w:tcBorders/>
          </w:tcPr>
          <w:p>
            <w:pPr>
              <w:pStyle w:val="Normal"/>
              <w:keepNext w:val="false"/>
              <w:keepLines w:val="false"/>
              <w:widowControl/>
              <w:numPr>
                <w:ilvl w:val="0"/>
                <w:numId w:val="2"/>
              </w:numPr>
              <w:suppressLineNumbers w:val="0"/>
              <w:pBdr/>
              <w:spacing w:lineRule="atLeast" w:line="20" w:beforeAutospacing="0" w:before="0" w:afterAutospacing="0" w:after="0"/>
              <w:ind w:hanging="420" w:start="0" w:end="0"/>
              <w:jc w:val="start"/>
              <w:rPr>
                <w:rFonts w:ascii="宋体" w:hAnsi="宋体" w:eastAsia="宋体" w:cs="宋体"/>
                <w:iCs w:val="false"/>
                <w:kern w:val="2"/>
                <w:sz w:val="21"/>
                <w:szCs w:val="24"/>
                <w:lang w:val="en-US" w:eastAsia="en-US" w:bidi="ug-CN"/>
              </w:rPr>
            </w:pPr>
            <w:r>
              <w:rPr>
                <w:rFonts w:ascii="宋体" w:hAnsi="宋体" w:cs="宋体" w:hint="eastAsia"/>
                <w:iCs w:val="false"/>
                <w:kern w:val="2"/>
                <w:sz w:val="21"/>
                <w:szCs w:val="24"/>
                <w:lang w:val="en-US" w:eastAsia="en-US" w:bidi="ug-CN"/>
              </w:rPr>
              <w:t>提供系统架构图和模块依赖关系，辅助定位问题和进行故障排查。</w:t>
            </w:r>
          </w:p>
          <w:p>
            <w:pPr>
              <w:pStyle w:val="Normal"/>
              <w:keepNext w:val="false"/>
              <w:keepLines w:val="false"/>
              <w:widowControl/>
              <w:numPr>
                <w:ilvl w:val="0"/>
                <w:numId w:val="2"/>
              </w:numPr>
              <w:suppressLineNumbers w:val="0"/>
              <w:pBdr/>
              <w:spacing w:lineRule="atLeast" w:line="20" w:beforeAutospacing="0" w:before="0" w:afterAutospacing="0" w:after="0"/>
              <w:ind w:hanging="420" w:start="0" w:end="0"/>
              <w:jc w:val="start"/>
              <w:rPr>
                <w:rFonts w:ascii="宋体" w:hAnsi="宋体" w:eastAsia="宋体" w:cs="宋体"/>
                <w:iCs w:val="false"/>
                <w:kern w:val="2"/>
                <w:sz w:val="21"/>
                <w:szCs w:val="24"/>
                <w:lang w:val="en-US" w:eastAsia="en-US" w:bidi="ug-CN"/>
              </w:rPr>
            </w:pPr>
            <w:r>
              <w:rPr>
                <w:rFonts w:ascii="宋体" w:hAnsi="宋体" w:cs="宋体" w:hint="eastAsia"/>
                <w:iCs w:val="false"/>
                <w:kern w:val="2"/>
                <w:sz w:val="21"/>
                <w:szCs w:val="24"/>
                <w:lang w:val="en-US" w:eastAsia="en-US" w:bidi="ug-CN"/>
              </w:rPr>
              <w:t>作为系统升级和扩展的参考，确保变更不会破坏现有架构。</w:t>
            </w:r>
          </w:p>
        </w:tc>
      </w:tr>
      <w:tr>
        <w:trPr/>
        <w:tc>
          <w:tcPr>
            <w:tcW w:w="3332" w:type="dxa"/>
            <w:tcBorders/>
          </w:tcPr>
          <w:p>
            <w:pPr>
              <w:pStyle w:val="BodyTextFirstIndent"/>
              <w:keepNext w:val="false"/>
              <w:keepLines w:val="false"/>
              <w:suppressLineNumbers w:val="0"/>
              <w:spacing w:beforeAutospacing="0" w:before="0" w:afterAutospacing="0" w:after="120"/>
              <w:ind w:hangingChars="0" w:hanging="0" w:start="0" w:end="0"/>
              <w:rPr>
                <w:rFonts w:ascii="宋体" w:hAnsi="宋体" w:eastAsia="宋体" w:cs="宋体"/>
                <w:iCs w:val="false"/>
                <w:kern w:val="2"/>
                <w:sz w:val="21"/>
                <w:szCs w:val="24"/>
                <w:lang w:val="en-US" w:eastAsia="en-US" w:bidi="ug-CN"/>
              </w:rPr>
            </w:pPr>
            <w:r>
              <w:rPr>
                <w:rFonts w:ascii="宋体" w:hAnsi="宋体" w:cs="宋体" w:hint="eastAsia"/>
                <w:iCs w:val="false"/>
                <w:kern w:val="2"/>
                <w:sz w:val="21"/>
                <w:szCs w:val="24"/>
                <w:lang w:val="en-US" w:eastAsia="en-US" w:bidi="ug-CN"/>
              </w:rPr>
              <w:t>不同团队（如开发、测试、运维、产品）</w:t>
            </w:r>
          </w:p>
        </w:tc>
        <w:tc>
          <w:tcPr>
            <w:tcW w:w="6238" w:type="dxa"/>
            <w:tcBorders/>
          </w:tcPr>
          <w:p>
            <w:pPr>
              <w:pStyle w:val="Normal"/>
              <w:keepNext w:val="false"/>
              <w:keepLines w:val="false"/>
              <w:widowControl/>
              <w:numPr>
                <w:ilvl w:val="0"/>
                <w:numId w:val="2"/>
              </w:numPr>
              <w:suppressLineNumbers w:val="0"/>
              <w:pBdr/>
              <w:spacing w:lineRule="atLeast" w:line="20" w:beforeAutospacing="0" w:before="0" w:afterAutospacing="0" w:after="0"/>
              <w:ind w:hanging="420" w:start="0" w:end="0"/>
              <w:jc w:val="start"/>
              <w:rPr>
                <w:rFonts w:ascii="宋体" w:hAnsi="宋体" w:eastAsia="宋体" w:cs="宋体"/>
                <w:iCs w:val="false"/>
                <w:kern w:val="2"/>
                <w:sz w:val="21"/>
                <w:szCs w:val="24"/>
                <w:lang w:val="en-US" w:eastAsia="en-US" w:bidi="ug-CN"/>
              </w:rPr>
            </w:pPr>
            <w:r>
              <w:rPr>
                <w:rFonts w:ascii="宋体" w:hAnsi="宋体" w:cs="宋体" w:hint="eastAsia"/>
                <w:iCs w:val="false"/>
                <w:kern w:val="2"/>
                <w:sz w:val="21"/>
                <w:szCs w:val="24"/>
                <w:lang w:val="en-US" w:eastAsia="en-US" w:bidi="ug-CN"/>
              </w:rPr>
              <w:t>作为沟通桥梁，确保所有团队对系统架构有统一理解。</w:t>
            </w:r>
          </w:p>
          <w:p>
            <w:pPr>
              <w:pStyle w:val="Normal"/>
              <w:keepNext w:val="false"/>
              <w:keepLines w:val="false"/>
              <w:widowControl/>
              <w:numPr>
                <w:ilvl w:val="0"/>
                <w:numId w:val="2"/>
              </w:numPr>
              <w:suppressLineNumbers w:val="0"/>
              <w:pBdr/>
              <w:spacing w:lineRule="atLeast" w:line="20" w:beforeAutospacing="0" w:before="0" w:afterAutospacing="0" w:after="0"/>
              <w:ind w:hanging="420" w:start="0" w:end="0"/>
              <w:jc w:val="start"/>
              <w:rPr>
                <w:rFonts w:ascii="宋体" w:hAnsi="宋体" w:eastAsia="宋体" w:cs="宋体"/>
                <w:iCs w:val="false"/>
                <w:kern w:val="2"/>
                <w:sz w:val="21"/>
                <w:szCs w:val="24"/>
                <w:lang w:val="en-US" w:eastAsia="en-US" w:bidi="ug-CN"/>
              </w:rPr>
            </w:pPr>
            <w:r>
              <w:rPr>
                <w:rFonts w:ascii="宋体" w:hAnsi="宋体" w:cs="宋体" w:hint="eastAsia"/>
                <w:iCs w:val="false"/>
                <w:kern w:val="2"/>
                <w:sz w:val="21"/>
                <w:szCs w:val="24"/>
                <w:lang w:val="en-US" w:eastAsia="en-US" w:bidi="ug-CN"/>
              </w:rPr>
              <w:t>减少因信息不对称导致的返工和冲突。</w:t>
            </w:r>
            <w:bookmarkStart w:id="16" w:name="_Toc4134"/>
            <w:bookmarkStart w:id="17" w:name="_Toc14777"/>
            <w:bookmarkStart w:id="18" w:name="_Toc485055210"/>
            <w:bookmarkEnd w:id="16"/>
            <w:bookmarkEnd w:id="17"/>
            <w:bookmarkEnd w:id="18"/>
          </w:p>
        </w:tc>
      </w:tr>
    </w:tbl>
    <w:p>
      <w:pPr>
        <w:pStyle w:val="Heading1"/>
        <w:keepLines w:val="false"/>
        <w:widowControl/>
        <w:numPr>
          <w:ilvl w:val="0"/>
          <w:numId w:val="1"/>
        </w:numPr>
        <w:tabs>
          <w:tab w:val="clear" w:pos="425"/>
        </w:tabs>
        <w:spacing w:lineRule="auto" w:line="360" w:before="240" w:after="240"/>
        <w:ind w:hanging="0" w:start="0"/>
        <w:rPr>
          <w:rFonts w:ascii="仿宋" w:hAnsi="仿宋" w:eastAsia="仿宋" w:hint="eastAsia"/>
        </w:rPr>
      </w:pPr>
      <w:bookmarkStart w:id="19" w:name="_Toc153194520"/>
      <w:r>
        <w:rPr>
          <w:rFonts w:ascii="仿宋" w:hAnsi="仿宋" w:hint="eastAsia" w:eastAsia="仿宋"/>
          <w:lang w:eastAsia="en-US"/>
        </w:rPr>
        <w:t>系统设计概述</w:t>
      </w:r>
      <w:bookmarkEnd w:id="19"/>
    </w:p>
    <w:p>
      <w:pPr>
        <w:pStyle w:val="Heading2"/>
        <w:keepLines w:val="false"/>
        <w:numPr>
          <w:ilvl w:val="1"/>
          <w:numId w:val="1"/>
        </w:numPr>
        <w:spacing w:lineRule="auto" w:line="360" w:before="120" w:after="60"/>
        <w:ind w:hanging="0" w:start="0"/>
        <w:jc w:val="start"/>
        <w:rPr>
          <w:rFonts w:ascii="仿宋" w:hAnsi="仿宋" w:eastAsia="仿宋" w:hint="eastAsia"/>
        </w:rPr>
      </w:pPr>
      <w:bookmarkStart w:id="20" w:name="_Toc153194521"/>
      <w:r>
        <w:rPr>
          <w:rFonts w:ascii="仿宋" w:hAnsi="仿宋" w:hint="eastAsia" w:eastAsia="仿宋"/>
          <w:lang w:eastAsia="en-US"/>
        </w:rPr>
        <w:t>目标</w:t>
      </w:r>
      <w:bookmarkEnd w:id="20"/>
    </w:p>
    <w:p>
      <w:pPr>
        <w:pStyle w:val="Default"/>
        <w:numPr>
          <w:ilvl w:val="0"/>
          <w:numId w:val="3"/>
        </w:numPr>
        <w:spacing w:lineRule="auto" w:line="360"/>
        <w:ind w:firstLine="420" w:start="0"/>
        <w:jc w:val="both"/>
        <w:rPr>
          <w:rFonts w:ascii="仿宋" w:hAnsi="仿宋" w:eastAsia="仿宋" w:cs="仿宋" w:hint="eastAsia"/>
          <w:b/>
          <w:bCs/>
          <w:i w:val="false"/>
          <w:iCs w:val="false"/>
          <w:caps w:val="false"/>
          <w:smallCaps w:val="false"/>
          <w:color w:val="06071F"/>
          <w:spacing w:val="0"/>
          <w:sz w:val="21"/>
          <w:szCs w:val="21"/>
          <w:shd w:fill="FDFDFE" w:val="clear"/>
        </w:rPr>
      </w:pPr>
      <w:r>
        <w:rPr>
          <w:rStyle w:val="Strong"/>
          <w:rFonts w:ascii="仿宋" w:hAnsi="仿宋" w:cs="仿宋" w:hint="eastAsia" w:eastAsia="仿宋"/>
          <w:b/>
          <w:bCs/>
          <w:i w:val="false"/>
          <w:iCs w:val="false"/>
          <w:caps w:val="false"/>
          <w:smallCaps w:val="false"/>
          <w:color w:val="06071F"/>
          <w:spacing w:val="0"/>
          <w:sz w:val="21"/>
          <w:szCs w:val="21"/>
          <w:shd w:fill="FDFDFE" w:val="clear"/>
        </w:rPr>
        <w:t>实现居民健康数据整合与统一管理</w:t>
      </w:r>
    </w:p>
    <w:p>
      <w:pPr>
        <w:pStyle w:val="Default"/>
        <w:numPr>
          <w:ilvl w:val="0"/>
          <w:numId w:val="4"/>
        </w:numPr>
        <w:tabs>
          <w:tab w:val="clear" w:pos="420"/>
        </w:tabs>
        <w:spacing w:lineRule="auto" w:line="360"/>
        <w:ind w:hanging="420" w:start="0"/>
        <w:rPr>
          <w:rFonts w:ascii="仿宋" w:hAnsi="仿宋" w:eastAsia="仿宋" w:cs="仿宋" w:hint="eastAsia"/>
          <w:b/>
          <w:bCs/>
          <w:i w:val="false"/>
          <w:iCs w:val="false"/>
          <w:caps w:val="false"/>
          <w:smallCaps w:val="false"/>
          <w:color w:val="06071F"/>
          <w:spacing w:val="0"/>
          <w:sz w:val="21"/>
          <w:szCs w:val="21"/>
          <w:shd w:fill="FDFDFE" w:val="clear"/>
        </w:rPr>
      </w:pPr>
      <w:r>
        <w:rPr>
          <w:rStyle w:val="Strong"/>
          <w:rFonts w:ascii="仿宋" w:hAnsi="仿宋" w:cs="仿宋" w:hint="eastAsia" w:eastAsia="仿宋"/>
          <w:b/>
          <w:bCs/>
          <w:i w:val="false"/>
          <w:iCs w:val="false"/>
          <w:caps w:val="false"/>
          <w:smallCaps w:val="false"/>
          <w:color w:val="06071F"/>
          <w:spacing w:val="0"/>
          <w:sz w:val="21"/>
          <w:szCs w:val="21"/>
          <w:shd w:fill="FDFDFE" w:val="clear"/>
        </w:rPr>
        <w:t>目标描述</w:t>
      </w:r>
    </w:p>
    <w:p>
      <w:pPr>
        <w:pStyle w:val="Default"/>
        <w:numPr>
          <w:ilvl w:val="0"/>
          <w:numId w:val="0"/>
        </w:numPr>
        <w:spacing w:lineRule="auto" w:line="360"/>
        <w:ind w:firstLine="420" w:start="0"/>
        <w:rPr>
          <w:rFonts w:ascii="宋体" w:hAnsi="宋体" w:eastAsia="宋体" w:cs="宋体"/>
          <w:iCs w:val="false"/>
          <w:color w:val="000000"/>
          <w:kern w:val="2"/>
          <w:sz w:val="21"/>
          <w:szCs w:val="24"/>
          <w:lang w:val="en-US" w:eastAsia="en-US" w:bidi="ug-CN"/>
        </w:rPr>
      </w:pPr>
      <w:r>
        <w:rPr>
          <w:rFonts w:ascii="宋体" w:hAnsi="宋体" w:cs="宋体" w:hint="eastAsia"/>
          <w:iCs w:val="false"/>
          <w:color w:val="000000"/>
          <w:kern w:val="2"/>
          <w:sz w:val="21"/>
          <w:szCs w:val="24"/>
          <w:lang w:val="en-US" w:eastAsia="en-US" w:bidi="ug-CN"/>
        </w:rPr>
        <w:t>构建一个统一的数据平台，整合分散于各级医疗机构、公共卫生系统及个人健康设备中的居民健康数据，形成全生命周期、多维度的健康档案。</w:t>
      </w:r>
    </w:p>
    <w:p>
      <w:pPr>
        <w:pStyle w:val="Default"/>
        <w:numPr>
          <w:ilvl w:val="0"/>
          <w:numId w:val="4"/>
        </w:numPr>
        <w:tabs>
          <w:tab w:val="clear" w:pos="420"/>
        </w:tabs>
        <w:spacing w:lineRule="auto" w:line="360"/>
        <w:ind w:hanging="420" w:start="0"/>
        <w:rPr>
          <w:rFonts w:ascii="仿宋" w:hAnsi="仿宋" w:eastAsia="仿宋" w:cs="仿宋" w:hint="eastAsia"/>
          <w:b/>
          <w:bCs/>
          <w:i w:val="false"/>
          <w:iCs w:val="false"/>
          <w:caps w:val="false"/>
          <w:smallCaps w:val="false"/>
          <w:color w:val="06071F"/>
          <w:spacing w:val="0"/>
          <w:sz w:val="21"/>
          <w:szCs w:val="21"/>
          <w:shd w:fill="FDFDFE" w:val="clear"/>
          <w:lang w:val="en-US" w:eastAsia="zh-CN"/>
        </w:rPr>
      </w:pPr>
      <w:r>
        <w:rPr>
          <w:rStyle w:val="Strong"/>
          <w:rFonts w:ascii="仿宋" w:hAnsi="仿宋" w:cs="仿宋" w:hint="eastAsia" w:eastAsia="仿宋"/>
          <w:b/>
          <w:bCs/>
          <w:i w:val="false"/>
          <w:iCs w:val="false"/>
          <w:caps w:val="false"/>
          <w:smallCaps w:val="false"/>
          <w:color w:val="06071F"/>
          <w:spacing w:val="0"/>
          <w:sz w:val="21"/>
          <w:szCs w:val="21"/>
          <w:shd w:fill="FDFDFE" w:val="clear"/>
        </w:rPr>
        <w:t>价值体现</w:t>
      </w:r>
    </w:p>
    <w:p>
      <w:pPr>
        <w:pStyle w:val="Default"/>
        <w:numPr>
          <w:ilvl w:val="0"/>
          <w:numId w:val="0"/>
        </w:numPr>
        <w:spacing w:lineRule="auto" w:line="360"/>
        <w:ind w:firstLine="420" w:start="0"/>
        <w:rPr>
          <w:rFonts w:ascii="宋体" w:hAnsi="宋体" w:eastAsia="宋体" w:cs="宋体"/>
          <w:iCs w:val="false"/>
          <w:color w:val="000000"/>
          <w:kern w:val="2"/>
          <w:sz w:val="21"/>
          <w:szCs w:val="24"/>
          <w:lang w:val="en-US" w:eastAsia="en-US" w:bidi="ug-CN"/>
        </w:rPr>
      </w:pPr>
      <w:r>
        <w:rPr>
          <w:rFonts w:ascii="宋体" w:hAnsi="宋体" w:cs="宋体" w:hint="eastAsia"/>
          <w:iCs w:val="false"/>
          <w:color w:val="000000"/>
          <w:kern w:val="2"/>
          <w:sz w:val="21"/>
          <w:szCs w:val="24"/>
          <w:lang w:val="en-US" w:eastAsia="en-US" w:bidi="ug-CN"/>
        </w:rPr>
        <w:t>解决当前健康档案信息碎片化、更新滞后的问题，为健康管理提供完整、准确的数据基础。</w:t>
      </w:r>
    </w:p>
    <w:p>
      <w:pPr>
        <w:pStyle w:val="Default"/>
        <w:numPr>
          <w:ilvl w:val="0"/>
          <w:numId w:val="3"/>
        </w:numPr>
        <w:spacing w:lineRule="auto" w:line="360"/>
        <w:ind w:firstLine="420" w:start="0"/>
        <w:jc w:val="both"/>
        <w:rPr>
          <w:rFonts w:ascii="仿宋" w:hAnsi="仿宋" w:eastAsia="仿宋" w:cs="仿宋" w:hint="eastAsia"/>
          <w:b/>
          <w:bCs/>
          <w:i w:val="false"/>
          <w:iCs w:val="false"/>
          <w:caps w:val="false"/>
          <w:smallCaps w:val="false"/>
          <w:color w:val="06071F"/>
          <w:spacing w:val="0"/>
          <w:sz w:val="21"/>
          <w:szCs w:val="21"/>
          <w:shd w:fill="FDFDFE" w:val="clear"/>
        </w:rPr>
      </w:pPr>
      <w:r>
        <w:rPr>
          <w:rStyle w:val="Strong"/>
          <w:rFonts w:ascii="仿宋" w:hAnsi="仿宋" w:cs="仿宋" w:hint="eastAsia" w:eastAsia="仿宋"/>
          <w:b/>
          <w:bCs/>
          <w:i w:val="false"/>
          <w:iCs w:val="false"/>
          <w:caps w:val="false"/>
          <w:smallCaps w:val="false"/>
          <w:color w:val="06071F"/>
          <w:spacing w:val="0"/>
          <w:sz w:val="21"/>
          <w:szCs w:val="21"/>
          <w:shd w:fill="FDFDFE" w:val="clear"/>
        </w:rPr>
        <w:t>实现居民健康数据整合与统一管理</w:t>
      </w:r>
    </w:p>
    <w:p>
      <w:pPr>
        <w:pStyle w:val="Default"/>
        <w:numPr>
          <w:ilvl w:val="0"/>
          <w:numId w:val="4"/>
        </w:numPr>
        <w:tabs>
          <w:tab w:val="clear" w:pos="420"/>
        </w:tabs>
        <w:spacing w:lineRule="auto" w:line="360"/>
        <w:ind w:hanging="420" w:start="0"/>
        <w:rPr>
          <w:rFonts w:ascii="仿宋" w:hAnsi="仿宋" w:eastAsia="仿宋" w:cs="仿宋" w:hint="eastAsia"/>
          <w:b/>
          <w:bCs/>
          <w:i w:val="false"/>
          <w:iCs w:val="false"/>
          <w:caps w:val="false"/>
          <w:smallCaps w:val="false"/>
          <w:color w:val="06071F"/>
          <w:spacing w:val="0"/>
          <w:sz w:val="21"/>
          <w:szCs w:val="21"/>
          <w:shd w:fill="FDFDFE" w:val="clear"/>
        </w:rPr>
      </w:pPr>
      <w:r>
        <w:rPr>
          <w:rStyle w:val="Strong"/>
          <w:rFonts w:ascii="仿宋" w:hAnsi="仿宋" w:cs="仿宋" w:hint="eastAsia" w:eastAsia="仿宋"/>
          <w:b/>
          <w:bCs/>
          <w:i w:val="false"/>
          <w:iCs w:val="false"/>
          <w:caps w:val="false"/>
          <w:smallCaps w:val="false"/>
          <w:color w:val="06071F"/>
          <w:spacing w:val="0"/>
          <w:sz w:val="21"/>
          <w:szCs w:val="21"/>
          <w:shd w:fill="FDFDFE" w:val="clear"/>
        </w:rPr>
        <w:t>目标描述</w:t>
      </w:r>
    </w:p>
    <w:p>
      <w:pPr>
        <w:pStyle w:val="Default"/>
        <w:numPr>
          <w:ilvl w:val="0"/>
          <w:numId w:val="0"/>
        </w:numPr>
        <w:spacing w:lineRule="auto" w:line="360"/>
        <w:ind w:firstLine="420" w:start="0"/>
        <w:rPr>
          <w:rFonts w:ascii="宋体" w:hAnsi="宋体" w:eastAsia="宋体" w:cs="宋体"/>
          <w:iCs w:val="false"/>
          <w:color w:val="000000"/>
          <w:kern w:val="2"/>
          <w:sz w:val="21"/>
          <w:szCs w:val="24"/>
          <w:lang w:val="en-US" w:eastAsia="en-US" w:bidi="ug-CN"/>
        </w:rPr>
      </w:pPr>
      <w:r>
        <w:rPr>
          <w:rFonts w:ascii="宋体" w:hAnsi="宋体" w:cs="宋体" w:hint="eastAsia"/>
          <w:iCs w:val="false"/>
          <w:color w:val="000000"/>
          <w:kern w:val="2"/>
          <w:sz w:val="21"/>
          <w:szCs w:val="24"/>
          <w:lang w:val="en-US" w:eastAsia="en-US" w:bidi="ug-CN"/>
        </w:rPr>
        <w:t>通过实时数据更新与智能分析，为医务人员提供即时、全面的健康信息支持，优化诊疗流程，提升健康管理效率。</w:t>
      </w:r>
    </w:p>
    <w:p>
      <w:pPr>
        <w:pStyle w:val="Default"/>
        <w:numPr>
          <w:ilvl w:val="0"/>
          <w:numId w:val="4"/>
        </w:numPr>
        <w:tabs>
          <w:tab w:val="clear" w:pos="420"/>
        </w:tabs>
        <w:spacing w:lineRule="auto" w:line="360"/>
        <w:ind w:hanging="420" w:start="0"/>
        <w:rPr>
          <w:rFonts w:ascii="仿宋" w:hAnsi="仿宋" w:eastAsia="仿宋" w:cs="仿宋" w:hint="eastAsia"/>
          <w:b/>
          <w:bCs/>
          <w:i w:val="false"/>
          <w:iCs w:val="false"/>
          <w:caps w:val="false"/>
          <w:smallCaps w:val="false"/>
          <w:color w:val="06071F"/>
          <w:spacing w:val="0"/>
          <w:sz w:val="21"/>
          <w:szCs w:val="21"/>
          <w:shd w:fill="FDFDFE" w:val="clear"/>
          <w:lang w:val="en-US" w:eastAsia="zh-CN"/>
        </w:rPr>
      </w:pPr>
      <w:r>
        <w:rPr>
          <w:rStyle w:val="Strong"/>
          <w:rFonts w:ascii="仿宋" w:hAnsi="仿宋" w:cs="仿宋" w:hint="eastAsia" w:eastAsia="仿宋"/>
          <w:b/>
          <w:bCs/>
          <w:i w:val="false"/>
          <w:iCs w:val="false"/>
          <w:caps w:val="false"/>
          <w:smallCaps w:val="false"/>
          <w:color w:val="06071F"/>
          <w:spacing w:val="0"/>
          <w:sz w:val="21"/>
          <w:szCs w:val="21"/>
          <w:shd w:fill="FDFDFE" w:val="clear"/>
        </w:rPr>
        <w:t>价值体现</w:t>
      </w:r>
    </w:p>
    <w:p>
      <w:pPr>
        <w:pStyle w:val="Default"/>
        <w:numPr>
          <w:ilvl w:val="0"/>
          <w:numId w:val="0"/>
        </w:numPr>
        <w:spacing w:lineRule="auto" w:line="360"/>
        <w:ind w:firstLine="420" w:start="0"/>
        <w:rPr>
          <w:rFonts w:ascii="宋体" w:hAnsi="宋体" w:eastAsia="宋体" w:cs="宋体" w:hint="eastAsia"/>
          <w:iCs w:val="false"/>
          <w:color w:val="000000"/>
          <w:kern w:val="2"/>
          <w:sz w:val="21"/>
          <w:szCs w:val="24"/>
          <w:lang w:val="en-US" w:eastAsia="zh-CN" w:bidi="ug-CN"/>
        </w:rPr>
      </w:pPr>
      <w:r>
        <w:rPr>
          <w:rFonts w:ascii="宋体" w:hAnsi="宋体" w:cs="宋体" w:hint="eastAsia"/>
          <w:iCs w:val="false"/>
          <w:color w:val="000000"/>
          <w:kern w:val="2"/>
          <w:sz w:val="21"/>
          <w:szCs w:val="24"/>
          <w:lang w:val="en-US" w:eastAsia="en-US" w:bidi="ug-CN"/>
        </w:rPr>
        <w:t>缩短诊疗时间，减少重复检查，提高医疗服务质量与患者满意度。</w:t>
      </w:r>
    </w:p>
    <w:p>
      <w:pPr>
        <w:pStyle w:val="Default"/>
        <w:numPr>
          <w:ilvl w:val="0"/>
          <w:numId w:val="3"/>
        </w:numPr>
        <w:spacing w:lineRule="auto" w:line="360"/>
        <w:ind w:firstLine="420" w:start="0"/>
        <w:jc w:val="both"/>
        <w:rPr>
          <w:rFonts w:ascii="仿宋" w:hAnsi="仿宋" w:eastAsia="仿宋" w:cs="仿宋" w:hint="eastAsia"/>
          <w:b/>
          <w:bCs/>
          <w:i w:val="false"/>
          <w:iCs w:val="false"/>
          <w:caps w:val="false"/>
          <w:smallCaps w:val="false"/>
          <w:color w:val="06071F"/>
          <w:spacing w:val="0"/>
          <w:sz w:val="21"/>
          <w:szCs w:val="21"/>
          <w:shd w:fill="FDFDFE" w:val="clear"/>
        </w:rPr>
      </w:pPr>
      <w:r>
        <w:rPr>
          <w:rStyle w:val="Strong"/>
          <w:rFonts w:ascii="仿宋" w:hAnsi="仿宋" w:cs="仿宋" w:hint="eastAsia" w:eastAsia="仿宋"/>
          <w:b/>
          <w:bCs/>
          <w:i w:val="false"/>
          <w:iCs w:val="false"/>
          <w:caps w:val="false"/>
          <w:smallCaps w:val="false"/>
          <w:color w:val="06071F"/>
          <w:spacing w:val="0"/>
          <w:sz w:val="21"/>
          <w:szCs w:val="21"/>
          <w:shd w:fill="FDFDFE" w:val="clear"/>
        </w:rPr>
        <w:t>赋能公共卫生政策制定与科学决策</w:t>
      </w:r>
    </w:p>
    <w:p>
      <w:pPr>
        <w:pStyle w:val="Default"/>
        <w:numPr>
          <w:ilvl w:val="0"/>
          <w:numId w:val="4"/>
        </w:numPr>
        <w:tabs>
          <w:tab w:val="clear" w:pos="420"/>
        </w:tabs>
        <w:spacing w:lineRule="auto" w:line="360"/>
        <w:ind w:hanging="420" w:start="0"/>
        <w:rPr>
          <w:rFonts w:ascii="仿宋" w:hAnsi="仿宋" w:eastAsia="仿宋" w:cs="仿宋" w:hint="eastAsia"/>
          <w:b/>
          <w:bCs/>
          <w:i w:val="false"/>
          <w:iCs w:val="false"/>
          <w:caps w:val="false"/>
          <w:smallCaps w:val="false"/>
          <w:color w:val="06071F"/>
          <w:spacing w:val="0"/>
          <w:sz w:val="21"/>
          <w:szCs w:val="21"/>
          <w:shd w:fill="FDFDFE" w:val="clear"/>
        </w:rPr>
      </w:pPr>
      <w:r>
        <w:rPr>
          <w:rStyle w:val="Strong"/>
          <w:rFonts w:ascii="仿宋" w:hAnsi="仿宋" w:cs="仿宋" w:hint="eastAsia" w:eastAsia="仿宋"/>
          <w:b/>
          <w:bCs/>
          <w:i w:val="false"/>
          <w:iCs w:val="false"/>
          <w:caps w:val="false"/>
          <w:smallCaps w:val="false"/>
          <w:color w:val="06071F"/>
          <w:spacing w:val="0"/>
          <w:sz w:val="21"/>
          <w:szCs w:val="21"/>
          <w:shd w:fill="FDFDFE" w:val="clear"/>
        </w:rPr>
        <w:t>目标描述</w:t>
      </w:r>
    </w:p>
    <w:p>
      <w:pPr>
        <w:pStyle w:val="Default"/>
        <w:numPr>
          <w:ilvl w:val="0"/>
          <w:numId w:val="0"/>
        </w:numPr>
        <w:spacing w:lineRule="auto" w:line="360"/>
        <w:ind w:firstLine="420" w:start="0"/>
        <w:rPr>
          <w:rFonts w:ascii="宋体" w:hAnsi="宋体" w:eastAsia="宋体" w:cs="宋体"/>
          <w:iCs w:val="false"/>
          <w:color w:val="000000"/>
          <w:kern w:val="2"/>
          <w:sz w:val="21"/>
          <w:szCs w:val="24"/>
          <w:lang w:val="en-US" w:eastAsia="en-US" w:bidi="ug-CN"/>
        </w:rPr>
      </w:pPr>
      <w:r>
        <w:rPr>
          <w:rFonts w:ascii="宋体" w:hAnsi="宋体" w:cs="宋体" w:hint="eastAsia"/>
          <w:iCs w:val="false"/>
          <w:color w:val="000000"/>
          <w:kern w:val="2"/>
          <w:sz w:val="21"/>
          <w:szCs w:val="24"/>
          <w:lang w:val="en-US" w:eastAsia="en-US" w:bidi="ug-CN"/>
        </w:rPr>
        <w:t>基于多维度健康数据分析，为政府、医疗机构及公共卫生部门提供宏观健康状况评估、疾病趋势预测及干预效果评估能力。</w:t>
      </w:r>
    </w:p>
    <w:p>
      <w:pPr>
        <w:pStyle w:val="Default"/>
        <w:numPr>
          <w:ilvl w:val="0"/>
          <w:numId w:val="4"/>
        </w:numPr>
        <w:tabs>
          <w:tab w:val="clear" w:pos="420"/>
        </w:tabs>
        <w:spacing w:lineRule="auto" w:line="360"/>
        <w:ind w:hanging="420" w:start="0"/>
        <w:rPr>
          <w:rFonts w:ascii="仿宋" w:hAnsi="仿宋" w:eastAsia="仿宋" w:cs="仿宋" w:hint="eastAsia"/>
          <w:b/>
          <w:bCs/>
          <w:i w:val="false"/>
          <w:iCs w:val="false"/>
          <w:caps w:val="false"/>
          <w:smallCaps w:val="false"/>
          <w:color w:val="06071F"/>
          <w:spacing w:val="0"/>
          <w:sz w:val="21"/>
          <w:szCs w:val="21"/>
          <w:shd w:fill="FDFDFE" w:val="clear"/>
          <w:lang w:val="en-US" w:eastAsia="zh-CN"/>
        </w:rPr>
      </w:pPr>
      <w:r>
        <w:rPr>
          <w:rStyle w:val="Strong"/>
          <w:rFonts w:ascii="仿宋" w:hAnsi="仿宋" w:cs="仿宋" w:hint="eastAsia" w:eastAsia="仿宋"/>
          <w:b/>
          <w:bCs/>
          <w:i w:val="false"/>
          <w:iCs w:val="false"/>
          <w:caps w:val="false"/>
          <w:smallCaps w:val="false"/>
          <w:color w:val="06071F"/>
          <w:spacing w:val="0"/>
          <w:sz w:val="21"/>
          <w:szCs w:val="21"/>
          <w:shd w:fill="FDFDFE" w:val="clear"/>
        </w:rPr>
        <w:t>价值体现</w:t>
      </w:r>
    </w:p>
    <w:p>
      <w:pPr>
        <w:pStyle w:val="Default"/>
        <w:numPr>
          <w:ilvl w:val="0"/>
          <w:numId w:val="0"/>
        </w:numPr>
        <w:spacing w:lineRule="auto" w:line="360"/>
        <w:ind w:firstLine="420" w:start="0"/>
        <w:rPr>
          <w:rFonts w:ascii="宋体" w:hAnsi="宋体" w:eastAsia="宋体" w:cs="宋体" w:hint="eastAsia"/>
          <w:iCs w:val="false"/>
          <w:color w:val="000000"/>
          <w:kern w:val="2"/>
          <w:sz w:val="21"/>
          <w:szCs w:val="24"/>
          <w:lang w:val="en-US" w:eastAsia="zh-CN" w:bidi="ug-CN"/>
        </w:rPr>
      </w:pPr>
      <w:r>
        <w:rPr>
          <w:rFonts w:ascii="宋体" w:hAnsi="宋体" w:cs="宋体" w:hint="eastAsia"/>
          <w:iCs w:val="false"/>
          <w:color w:val="000000"/>
          <w:kern w:val="2"/>
          <w:sz w:val="21"/>
          <w:szCs w:val="24"/>
          <w:lang w:val="en-US" w:eastAsia="en-US" w:bidi="ug-CN"/>
        </w:rPr>
        <w:t>辅助制定精准的公共卫生政策，优化资源配置，提升公共卫生服务均等化水平。</w:t>
      </w:r>
    </w:p>
    <w:p>
      <w:pPr>
        <w:pStyle w:val="Default"/>
        <w:numPr>
          <w:ilvl w:val="0"/>
          <w:numId w:val="3"/>
        </w:numPr>
        <w:spacing w:lineRule="auto" w:line="360"/>
        <w:ind w:firstLine="420" w:start="0"/>
        <w:jc w:val="both"/>
        <w:rPr>
          <w:rFonts w:ascii="仿宋" w:hAnsi="仿宋" w:eastAsia="仿宋" w:cs="仿宋" w:hint="eastAsia"/>
          <w:b/>
          <w:bCs/>
          <w:i w:val="false"/>
          <w:iCs w:val="false"/>
          <w:caps w:val="false"/>
          <w:smallCaps w:val="false"/>
          <w:color w:val="06071F"/>
          <w:spacing w:val="0"/>
          <w:sz w:val="21"/>
          <w:szCs w:val="21"/>
          <w:shd w:fill="FDFDFE" w:val="clear"/>
        </w:rPr>
      </w:pPr>
      <w:r>
        <w:rPr>
          <w:rStyle w:val="Strong"/>
          <w:rFonts w:ascii="仿宋" w:hAnsi="仿宋" w:cs="仿宋" w:hint="eastAsia" w:eastAsia="仿宋"/>
          <w:b/>
          <w:bCs/>
          <w:i w:val="false"/>
          <w:iCs w:val="false"/>
          <w:caps w:val="false"/>
          <w:smallCaps w:val="false"/>
          <w:color w:val="06071F"/>
          <w:spacing w:val="0"/>
          <w:sz w:val="21"/>
          <w:szCs w:val="21"/>
          <w:shd w:fill="FDFDFE" w:val="clear"/>
        </w:rPr>
        <w:t>增强居民健康参与度与自我管理能力</w:t>
      </w:r>
    </w:p>
    <w:p>
      <w:pPr>
        <w:pStyle w:val="Default"/>
        <w:numPr>
          <w:ilvl w:val="0"/>
          <w:numId w:val="4"/>
        </w:numPr>
        <w:tabs>
          <w:tab w:val="clear" w:pos="420"/>
        </w:tabs>
        <w:spacing w:lineRule="auto" w:line="360"/>
        <w:ind w:hanging="420" w:start="0"/>
        <w:rPr>
          <w:rFonts w:ascii="仿宋" w:hAnsi="仿宋" w:eastAsia="仿宋" w:cs="仿宋" w:hint="eastAsia"/>
          <w:b/>
          <w:bCs/>
          <w:i w:val="false"/>
          <w:iCs w:val="false"/>
          <w:caps w:val="false"/>
          <w:smallCaps w:val="false"/>
          <w:color w:val="06071F"/>
          <w:spacing w:val="0"/>
          <w:sz w:val="21"/>
          <w:szCs w:val="21"/>
          <w:shd w:fill="FDFDFE" w:val="clear"/>
        </w:rPr>
      </w:pPr>
      <w:r>
        <w:rPr>
          <w:rStyle w:val="Strong"/>
          <w:rFonts w:ascii="仿宋" w:hAnsi="仿宋" w:cs="仿宋" w:hint="eastAsia" w:eastAsia="仿宋"/>
          <w:b/>
          <w:bCs/>
          <w:i w:val="false"/>
          <w:iCs w:val="false"/>
          <w:caps w:val="false"/>
          <w:smallCaps w:val="false"/>
          <w:color w:val="06071F"/>
          <w:spacing w:val="0"/>
          <w:sz w:val="21"/>
          <w:szCs w:val="21"/>
          <w:shd w:fill="FDFDFE" w:val="clear"/>
        </w:rPr>
        <w:t>目标描述</w:t>
      </w:r>
    </w:p>
    <w:p>
      <w:pPr>
        <w:pStyle w:val="Default"/>
        <w:numPr>
          <w:ilvl w:val="0"/>
          <w:numId w:val="0"/>
        </w:numPr>
        <w:spacing w:lineRule="auto" w:line="360"/>
        <w:ind w:firstLine="420" w:start="0"/>
        <w:rPr>
          <w:rFonts w:ascii="宋体" w:hAnsi="宋体" w:eastAsia="宋体" w:cs="宋体"/>
          <w:iCs w:val="false"/>
          <w:color w:val="000000"/>
          <w:kern w:val="2"/>
          <w:sz w:val="21"/>
          <w:szCs w:val="24"/>
          <w:lang w:val="en-US" w:eastAsia="en-US" w:bidi="ug-CN"/>
        </w:rPr>
      </w:pPr>
      <w:r>
        <w:rPr>
          <w:rFonts w:ascii="宋体" w:hAnsi="宋体" w:cs="宋体" w:hint="eastAsia"/>
          <w:iCs w:val="false"/>
          <w:color w:val="000000"/>
          <w:kern w:val="2"/>
          <w:sz w:val="21"/>
          <w:szCs w:val="24"/>
          <w:lang w:val="en-US" w:eastAsia="en-US" w:bidi="ug-CN"/>
        </w:rPr>
        <w:t>通过可视化界面与个性化健康建议，让居民能够便捷地获取自身健康数据，参与健康管理计划，提升健康素养。</w:t>
      </w:r>
    </w:p>
    <w:p>
      <w:pPr>
        <w:pStyle w:val="Default"/>
        <w:numPr>
          <w:ilvl w:val="0"/>
          <w:numId w:val="4"/>
        </w:numPr>
        <w:tabs>
          <w:tab w:val="clear" w:pos="420"/>
        </w:tabs>
        <w:spacing w:lineRule="auto" w:line="360"/>
        <w:ind w:hanging="420" w:start="0"/>
        <w:rPr>
          <w:rFonts w:ascii="仿宋" w:hAnsi="仿宋" w:eastAsia="仿宋" w:cs="仿宋" w:hint="eastAsia"/>
          <w:b/>
          <w:bCs/>
          <w:i w:val="false"/>
          <w:iCs w:val="false"/>
          <w:caps w:val="false"/>
          <w:smallCaps w:val="false"/>
          <w:color w:val="06071F"/>
          <w:spacing w:val="0"/>
          <w:sz w:val="21"/>
          <w:szCs w:val="21"/>
          <w:shd w:fill="FDFDFE" w:val="clear"/>
          <w:lang w:val="en-US" w:eastAsia="zh-CN"/>
        </w:rPr>
      </w:pPr>
      <w:r>
        <w:rPr>
          <w:rStyle w:val="Strong"/>
          <w:rFonts w:ascii="仿宋" w:hAnsi="仿宋" w:cs="仿宋" w:hint="eastAsia" w:eastAsia="仿宋"/>
          <w:b/>
          <w:bCs/>
          <w:i w:val="false"/>
          <w:iCs w:val="false"/>
          <w:caps w:val="false"/>
          <w:smallCaps w:val="false"/>
          <w:color w:val="06071F"/>
          <w:spacing w:val="0"/>
          <w:sz w:val="21"/>
          <w:szCs w:val="21"/>
          <w:shd w:fill="FDFDFE" w:val="clear"/>
        </w:rPr>
        <w:t>价值体现</w:t>
      </w:r>
    </w:p>
    <w:p>
      <w:pPr>
        <w:pStyle w:val="Default"/>
        <w:numPr>
          <w:ilvl w:val="0"/>
          <w:numId w:val="0"/>
        </w:numPr>
        <w:spacing w:lineRule="auto" w:line="360"/>
        <w:ind w:firstLine="420" w:start="0"/>
        <w:rPr>
          <w:rFonts w:ascii="宋体" w:hAnsi="宋体" w:eastAsia="宋体" w:cs="宋体" w:hint="eastAsia"/>
          <w:iCs w:val="false"/>
          <w:color w:val="000000"/>
          <w:kern w:val="2"/>
          <w:sz w:val="21"/>
          <w:szCs w:val="24"/>
          <w:lang w:val="en-US" w:eastAsia="zh-CN" w:bidi="ug-CN"/>
        </w:rPr>
      </w:pPr>
      <w:r>
        <w:rPr>
          <w:rFonts w:ascii="宋体" w:hAnsi="宋体" w:cs="宋体" w:hint="eastAsia"/>
          <w:iCs w:val="false"/>
          <w:color w:val="000000"/>
          <w:kern w:val="2"/>
          <w:sz w:val="21"/>
          <w:szCs w:val="24"/>
          <w:lang w:val="en-US" w:eastAsia="en-US" w:bidi="ug-CN"/>
        </w:rPr>
        <w:t>促进居民从被动接受服务向主动管理健康转变，形成健康管理的社会合力。</w:t>
      </w:r>
    </w:p>
    <w:p>
      <w:pPr>
        <w:pStyle w:val="Default"/>
        <w:numPr>
          <w:ilvl w:val="0"/>
          <w:numId w:val="3"/>
        </w:numPr>
        <w:spacing w:lineRule="auto" w:line="360"/>
        <w:ind w:firstLine="420" w:start="0"/>
        <w:jc w:val="both"/>
        <w:rPr>
          <w:rFonts w:ascii="仿宋" w:hAnsi="仿宋" w:eastAsia="仿宋" w:cs="仿宋" w:hint="eastAsia"/>
          <w:b/>
          <w:bCs/>
          <w:i w:val="false"/>
          <w:iCs w:val="false"/>
          <w:caps w:val="false"/>
          <w:smallCaps w:val="false"/>
          <w:color w:val="06071F"/>
          <w:spacing w:val="0"/>
          <w:sz w:val="21"/>
          <w:szCs w:val="21"/>
          <w:shd w:fill="FDFDFE" w:val="clear"/>
        </w:rPr>
      </w:pPr>
      <w:r>
        <w:rPr>
          <w:rStyle w:val="Strong"/>
          <w:rFonts w:ascii="仿宋" w:hAnsi="仿宋" w:cs="仿宋" w:hint="eastAsia" w:eastAsia="仿宋"/>
          <w:b/>
          <w:bCs/>
          <w:i w:val="false"/>
          <w:iCs w:val="false"/>
          <w:caps w:val="false"/>
          <w:smallCaps w:val="false"/>
          <w:color w:val="06071F"/>
          <w:spacing w:val="0"/>
          <w:sz w:val="21"/>
          <w:szCs w:val="21"/>
          <w:shd w:fill="FDFDFE" w:val="clear"/>
        </w:rPr>
        <w:t>保障系统安全性与数据隐私合规</w:t>
      </w:r>
    </w:p>
    <w:p>
      <w:pPr>
        <w:pStyle w:val="Default"/>
        <w:numPr>
          <w:ilvl w:val="0"/>
          <w:numId w:val="4"/>
        </w:numPr>
        <w:tabs>
          <w:tab w:val="clear" w:pos="420"/>
        </w:tabs>
        <w:spacing w:lineRule="auto" w:line="360"/>
        <w:ind w:hanging="420" w:start="0"/>
        <w:rPr>
          <w:rFonts w:ascii="仿宋" w:hAnsi="仿宋" w:eastAsia="仿宋" w:cs="仿宋" w:hint="eastAsia"/>
          <w:b/>
          <w:bCs/>
          <w:i w:val="false"/>
          <w:iCs w:val="false"/>
          <w:caps w:val="false"/>
          <w:smallCaps w:val="false"/>
          <w:color w:val="06071F"/>
          <w:spacing w:val="0"/>
          <w:sz w:val="21"/>
          <w:szCs w:val="21"/>
          <w:shd w:fill="FDFDFE" w:val="clear"/>
        </w:rPr>
      </w:pPr>
      <w:r>
        <w:rPr>
          <w:rStyle w:val="Strong"/>
          <w:rFonts w:ascii="仿宋" w:hAnsi="仿宋" w:cs="仿宋" w:hint="eastAsia" w:eastAsia="仿宋"/>
          <w:b/>
          <w:bCs/>
          <w:i w:val="false"/>
          <w:iCs w:val="false"/>
          <w:caps w:val="false"/>
          <w:smallCaps w:val="false"/>
          <w:color w:val="06071F"/>
          <w:spacing w:val="0"/>
          <w:sz w:val="21"/>
          <w:szCs w:val="21"/>
          <w:shd w:fill="FDFDFE" w:val="clear"/>
        </w:rPr>
        <w:t>目标描述</w:t>
      </w:r>
    </w:p>
    <w:p>
      <w:pPr>
        <w:pStyle w:val="Default"/>
        <w:numPr>
          <w:ilvl w:val="0"/>
          <w:numId w:val="0"/>
        </w:numPr>
        <w:spacing w:lineRule="auto" w:line="360"/>
        <w:ind w:firstLine="420" w:start="0"/>
        <w:rPr>
          <w:rFonts w:ascii="宋体" w:hAnsi="宋体" w:eastAsia="宋体" w:cs="宋体"/>
          <w:iCs w:val="false"/>
          <w:color w:val="000000"/>
          <w:kern w:val="2"/>
          <w:sz w:val="21"/>
          <w:szCs w:val="24"/>
          <w:lang w:val="en-US" w:eastAsia="en-US" w:bidi="ug-CN"/>
        </w:rPr>
      </w:pPr>
      <w:r>
        <w:rPr>
          <w:rFonts w:ascii="宋体" w:hAnsi="宋体" w:cs="宋体" w:hint="eastAsia"/>
          <w:iCs w:val="false"/>
          <w:color w:val="000000"/>
          <w:kern w:val="2"/>
          <w:sz w:val="21"/>
          <w:szCs w:val="24"/>
          <w:lang w:val="en-US" w:eastAsia="en-US" w:bidi="ug-CN"/>
        </w:rPr>
        <w:t>遵循国家相关法律法规（如《网络安全法》《数据安全法》《个人信息保护法》），构建多层次安全防护体系，确保数据全生命周期的安全性与隐私保护。</w:t>
      </w:r>
    </w:p>
    <w:p>
      <w:pPr>
        <w:pStyle w:val="Default"/>
        <w:numPr>
          <w:ilvl w:val="0"/>
          <w:numId w:val="4"/>
        </w:numPr>
        <w:tabs>
          <w:tab w:val="clear" w:pos="420"/>
        </w:tabs>
        <w:spacing w:lineRule="auto" w:line="360"/>
        <w:ind w:hanging="420" w:start="0"/>
        <w:rPr>
          <w:rFonts w:ascii="仿宋" w:hAnsi="仿宋" w:eastAsia="仿宋" w:cs="仿宋" w:hint="eastAsia"/>
          <w:b/>
          <w:bCs/>
          <w:i w:val="false"/>
          <w:iCs w:val="false"/>
          <w:caps w:val="false"/>
          <w:smallCaps w:val="false"/>
          <w:color w:val="06071F"/>
          <w:spacing w:val="0"/>
          <w:sz w:val="21"/>
          <w:szCs w:val="21"/>
          <w:shd w:fill="FDFDFE" w:val="clear"/>
          <w:lang w:val="en-US" w:eastAsia="zh-CN"/>
        </w:rPr>
      </w:pPr>
      <w:r>
        <w:rPr>
          <w:rStyle w:val="Strong"/>
          <w:rFonts w:ascii="仿宋" w:hAnsi="仿宋" w:cs="仿宋" w:hint="eastAsia" w:eastAsia="仿宋"/>
          <w:b/>
          <w:bCs/>
          <w:i w:val="false"/>
          <w:iCs w:val="false"/>
          <w:caps w:val="false"/>
          <w:smallCaps w:val="false"/>
          <w:color w:val="06071F"/>
          <w:spacing w:val="0"/>
          <w:sz w:val="21"/>
          <w:szCs w:val="21"/>
          <w:shd w:fill="FDFDFE" w:val="clear"/>
        </w:rPr>
        <w:t>价值体现</w:t>
      </w:r>
    </w:p>
    <w:p>
      <w:pPr>
        <w:pStyle w:val="Default"/>
        <w:numPr>
          <w:ilvl w:val="0"/>
          <w:numId w:val="0"/>
        </w:numPr>
        <w:spacing w:lineRule="auto" w:line="360"/>
        <w:ind w:firstLine="420" w:start="0"/>
        <w:rPr>
          <w:rFonts w:ascii="宋体" w:hAnsi="宋体" w:eastAsia="宋体" w:cs="宋体" w:hint="eastAsia"/>
          <w:iCs w:val="false"/>
          <w:color w:val="000000"/>
          <w:kern w:val="2"/>
          <w:sz w:val="21"/>
          <w:szCs w:val="24"/>
          <w:lang w:val="en-US" w:eastAsia="zh-CN" w:bidi="ug-CN"/>
        </w:rPr>
      </w:pPr>
      <w:r>
        <w:rPr>
          <w:rFonts w:ascii="宋体" w:hAnsi="宋体" w:cs="宋体" w:hint="eastAsia"/>
          <w:iCs w:val="false"/>
          <w:color w:val="000000"/>
          <w:kern w:val="2"/>
          <w:sz w:val="21"/>
          <w:szCs w:val="24"/>
          <w:lang w:val="en-US" w:eastAsia="en-US" w:bidi="ug-CN"/>
        </w:rPr>
        <w:t>赢得居民信任，保障系统长期稳定运行，避免法律风险。</w:t>
      </w:r>
    </w:p>
    <w:p>
      <w:pPr>
        <w:pStyle w:val="Default"/>
        <w:numPr>
          <w:ilvl w:val="0"/>
          <w:numId w:val="3"/>
        </w:numPr>
        <w:spacing w:lineRule="auto" w:line="360"/>
        <w:ind w:firstLine="420" w:start="0"/>
        <w:jc w:val="both"/>
        <w:rPr>
          <w:rFonts w:ascii="仿宋" w:hAnsi="仿宋" w:eastAsia="仿宋" w:cs="仿宋" w:hint="eastAsia"/>
          <w:b/>
          <w:bCs/>
          <w:i w:val="false"/>
          <w:iCs w:val="false"/>
          <w:caps w:val="false"/>
          <w:smallCaps w:val="false"/>
          <w:color w:val="06071F"/>
          <w:spacing w:val="0"/>
          <w:sz w:val="21"/>
          <w:szCs w:val="21"/>
          <w:shd w:fill="FDFDFE" w:val="clear"/>
        </w:rPr>
      </w:pPr>
      <w:r>
        <w:rPr>
          <w:rStyle w:val="Strong"/>
          <w:rFonts w:ascii="仿宋" w:hAnsi="仿宋" w:cs="仿宋" w:hint="eastAsia" w:eastAsia="仿宋"/>
          <w:b/>
          <w:bCs/>
          <w:i w:val="false"/>
          <w:iCs w:val="false"/>
          <w:caps w:val="false"/>
          <w:smallCaps w:val="false"/>
          <w:color w:val="06071F"/>
          <w:spacing w:val="0"/>
          <w:sz w:val="21"/>
          <w:szCs w:val="21"/>
          <w:shd w:fill="FDFDFE" w:val="clear"/>
        </w:rPr>
        <w:t>支持系统扩展性与跨平台兼容性</w:t>
      </w:r>
    </w:p>
    <w:p>
      <w:pPr>
        <w:pStyle w:val="Default"/>
        <w:numPr>
          <w:ilvl w:val="0"/>
          <w:numId w:val="4"/>
        </w:numPr>
        <w:tabs>
          <w:tab w:val="clear" w:pos="420"/>
        </w:tabs>
        <w:spacing w:lineRule="auto" w:line="360"/>
        <w:ind w:hanging="420" w:start="0"/>
        <w:rPr>
          <w:rFonts w:ascii="仿宋" w:hAnsi="仿宋" w:eastAsia="仿宋" w:cs="仿宋" w:hint="eastAsia"/>
          <w:b/>
          <w:bCs/>
          <w:i w:val="false"/>
          <w:iCs w:val="false"/>
          <w:caps w:val="false"/>
          <w:smallCaps w:val="false"/>
          <w:color w:val="06071F"/>
          <w:spacing w:val="0"/>
          <w:sz w:val="21"/>
          <w:szCs w:val="21"/>
          <w:shd w:fill="FDFDFE" w:val="clear"/>
        </w:rPr>
      </w:pPr>
      <w:r>
        <w:rPr>
          <w:rStyle w:val="Strong"/>
          <w:rFonts w:ascii="仿宋" w:hAnsi="仿宋" w:cs="仿宋" w:hint="eastAsia" w:eastAsia="仿宋"/>
          <w:b/>
          <w:bCs/>
          <w:i w:val="false"/>
          <w:iCs w:val="false"/>
          <w:caps w:val="false"/>
          <w:smallCaps w:val="false"/>
          <w:color w:val="06071F"/>
          <w:spacing w:val="0"/>
          <w:sz w:val="21"/>
          <w:szCs w:val="21"/>
          <w:shd w:fill="FDFDFE" w:val="clear"/>
        </w:rPr>
        <w:t>目标描述</w:t>
      </w:r>
    </w:p>
    <w:p>
      <w:pPr>
        <w:pStyle w:val="Default"/>
        <w:numPr>
          <w:ilvl w:val="0"/>
          <w:numId w:val="0"/>
        </w:numPr>
        <w:spacing w:lineRule="auto" w:line="360"/>
        <w:ind w:firstLine="420" w:start="0"/>
        <w:rPr>
          <w:rFonts w:ascii="宋体" w:hAnsi="宋体" w:eastAsia="宋体" w:cs="宋体"/>
          <w:iCs w:val="false"/>
          <w:color w:val="000000"/>
          <w:kern w:val="2"/>
          <w:sz w:val="21"/>
          <w:szCs w:val="24"/>
          <w:lang w:val="en-US" w:eastAsia="en-US" w:bidi="ug-CN"/>
        </w:rPr>
      </w:pPr>
      <w:r>
        <w:rPr>
          <w:rFonts w:ascii="宋体" w:hAnsi="宋体" w:cs="宋体" w:hint="eastAsia"/>
          <w:iCs w:val="false"/>
          <w:color w:val="000000"/>
          <w:kern w:val="2"/>
          <w:sz w:val="21"/>
          <w:szCs w:val="24"/>
          <w:lang w:val="en-US" w:eastAsia="en-US" w:bidi="ug-CN"/>
        </w:rPr>
        <w:t>采用模块化、微服务架构设计，确保系统能够灵活扩展以适应未来业务增长，并兼容多种</w:t>
      </w:r>
      <w:r>
        <w:rPr>
          <w:rFonts w:ascii="宋体" w:hAnsi="宋体" w:cs="宋体" w:hint="eastAsia"/>
          <w:iCs w:val="false"/>
          <w:color w:val="000000"/>
          <w:kern w:val="2"/>
          <w:sz w:val="21"/>
          <w:szCs w:val="24"/>
          <w:lang w:val="en-US" w:eastAsia="zh-CN" w:bidi="ug-CN"/>
        </w:rPr>
        <w:t>浏览器访问</w:t>
      </w:r>
      <w:r>
        <w:rPr>
          <w:rFonts w:ascii="宋体" w:hAnsi="宋体" w:cs="宋体" w:hint="eastAsia"/>
          <w:iCs w:val="false"/>
          <w:color w:val="000000"/>
          <w:kern w:val="2"/>
          <w:sz w:val="21"/>
          <w:szCs w:val="24"/>
          <w:lang w:val="en-US" w:eastAsia="en-US" w:bidi="ug-CN"/>
        </w:rPr>
        <w:t>。</w:t>
      </w:r>
    </w:p>
    <w:p>
      <w:pPr>
        <w:pStyle w:val="Default"/>
        <w:numPr>
          <w:ilvl w:val="0"/>
          <w:numId w:val="4"/>
        </w:numPr>
        <w:tabs>
          <w:tab w:val="clear" w:pos="420"/>
        </w:tabs>
        <w:spacing w:lineRule="auto" w:line="360"/>
        <w:ind w:hanging="420" w:start="0"/>
        <w:rPr>
          <w:rFonts w:ascii="仿宋" w:hAnsi="仿宋" w:eastAsia="仿宋" w:cs="仿宋" w:hint="eastAsia"/>
          <w:b/>
          <w:bCs/>
          <w:i w:val="false"/>
          <w:iCs w:val="false"/>
          <w:caps w:val="false"/>
          <w:smallCaps w:val="false"/>
          <w:color w:val="06071F"/>
          <w:spacing w:val="0"/>
          <w:sz w:val="21"/>
          <w:szCs w:val="21"/>
          <w:shd w:fill="FDFDFE" w:val="clear"/>
          <w:lang w:val="en-US" w:eastAsia="zh-CN"/>
        </w:rPr>
      </w:pPr>
      <w:r>
        <w:rPr>
          <w:rStyle w:val="Strong"/>
          <w:rFonts w:ascii="仿宋" w:hAnsi="仿宋" w:cs="仿宋" w:hint="eastAsia" w:eastAsia="仿宋"/>
          <w:b/>
          <w:bCs/>
          <w:i w:val="false"/>
          <w:iCs w:val="false"/>
          <w:caps w:val="false"/>
          <w:smallCaps w:val="false"/>
          <w:color w:val="06071F"/>
          <w:spacing w:val="0"/>
          <w:sz w:val="21"/>
          <w:szCs w:val="21"/>
          <w:shd w:fill="FDFDFE" w:val="clear"/>
        </w:rPr>
        <w:t>价值体现</w:t>
      </w:r>
    </w:p>
    <w:p>
      <w:pPr>
        <w:pStyle w:val="Default"/>
        <w:numPr>
          <w:ilvl w:val="0"/>
          <w:numId w:val="0"/>
        </w:numPr>
        <w:spacing w:lineRule="auto" w:line="360"/>
        <w:ind w:firstLine="420" w:start="0"/>
        <w:rPr>
          <w:rFonts w:ascii="宋体" w:hAnsi="宋体" w:eastAsia="宋体" w:cs="宋体" w:hint="eastAsia"/>
          <w:iCs w:val="false"/>
          <w:color w:val="000000"/>
          <w:kern w:val="2"/>
          <w:sz w:val="21"/>
          <w:szCs w:val="24"/>
          <w:lang w:val="en-US" w:eastAsia="zh-CN" w:bidi="ug-CN"/>
        </w:rPr>
      </w:pPr>
      <w:r>
        <w:rPr>
          <w:rFonts w:ascii="宋体" w:hAnsi="宋体" w:cs="宋体" w:hint="eastAsia"/>
          <w:iCs w:val="false"/>
          <w:color w:val="000000"/>
          <w:kern w:val="2"/>
          <w:sz w:val="21"/>
          <w:szCs w:val="24"/>
          <w:lang w:val="en-US" w:eastAsia="en-US" w:bidi="ug-CN"/>
        </w:rPr>
        <w:t>降低系统升级与维护成本，提升用户体验，支持未来技术演进。</w:t>
      </w:r>
    </w:p>
    <w:p>
      <w:pPr>
        <w:pStyle w:val="Heading2"/>
        <w:keepLines w:val="false"/>
        <w:numPr>
          <w:ilvl w:val="1"/>
          <w:numId w:val="1"/>
        </w:numPr>
        <w:spacing w:lineRule="auto" w:line="360" w:before="120" w:after="60"/>
        <w:ind w:hanging="0" w:start="0"/>
        <w:jc w:val="start"/>
        <w:rPr>
          <w:rFonts w:ascii="仿宋" w:hAnsi="仿宋" w:eastAsia="仿宋" w:hint="eastAsia"/>
        </w:rPr>
      </w:pPr>
      <w:bookmarkStart w:id="21" w:name="_Toc153194522"/>
      <w:r>
        <w:rPr>
          <w:rFonts w:ascii="仿宋" w:hAnsi="仿宋" w:hint="eastAsia" w:eastAsia="仿宋"/>
          <w:lang w:eastAsia="en-US"/>
        </w:rPr>
        <w:t>运行环境</w:t>
      </w:r>
      <w:bookmarkEnd w:id="21"/>
    </w:p>
    <w:p>
      <w:pPr>
        <w:pStyle w:val="Normal"/>
        <w:spacing w:lineRule="auto" w:line="360"/>
        <w:ind w:firstLine="420"/>
        <w:rPr>
          <w:rFonts w:ascii="宋体" w:hAnsi="宋体" w:eastAsia="宋体" w:cs="宋体"/>
          <w:iCs w:val="false"/>
          <w:color w:val="000000"/>
          <w:kern w:val="2"/>
          <w:sz w:val="21"/>
          <w:szCs w:val="24"/>
          <w:lang w:val="en-US" w:eastAsia="en-US" w:bidi="ug-CN"/>
        </w:rPr>
      </w:pPr>
      <w:r>
        <w:rPr>
          <w:rFonts w:ascii="宋体" w:hAnsi="宋体" w:cs="宋体" w:hint="eastAsia"/>
          <w:iCs w:val="false"/>
          <w:color w:val="000000"/>
          <w:kern w:val="2"/>
          <w:sz w:val="21"/>
          <w:szCs w:val="24"/>
          <w:lang w:val="en-US" w:eastAsia="en-US" w:bidi="ug-CN"/>
        </w:rPr>
        <w:t>单服务硬件要求：最佳</w:t>
      </w:r>
      <w:r>
        <w:rPr>
          <w:rFonts w:eastAsia="宋体" w:cs="宋体" w:ascii="宋体" w:hAnsi="宋体"/>
          <w:iCs w:val="false"/>
          <w:color w:val="000000"/>
          <w:kern w:val="2"/>
          <w:sz w:val="21"/>
          <w:szCs w:val="24"/>
          <w:lang w:val="en-US" w:eastAsia="en-US" w:bidi="ug-CN"/>
        </w:rPr>
        <w:t>4</w:t>
      </w:r>
      <w:r>
        <w:rPr>
          <w:rFonts w:ascii="宋体" w:hAnsi="宋体" w:cs="宋体" w:hint="eastAsia"/>
          <w:iCs w:val="false"/>
          <w:color w:val="000000"/>
          <w:kern w:val="2"/>
          <w:sz w:val="21"/>
          <w:szCs w:val="24"/>
          <w:lang w:val="en-US" w:eastAsia="en-US" w:bidi="ug-CN"/>
        </w:rPr>
        <w:t>核</w:t>
      </w:r>
      <w:r>
        <w:rPr>
          <w:rFonts w:eastAsia="宋体" w:cs="宋体" w:ascii="宋体" w:hAnsi="宋体"/>
          <w:iCs w:val="false"/>
          <w:color w:val="000000"/>
          <w:kern w:val="2"/>
          <w:sz w:val="21"/>
          <w:szCs w:val="24"/>
          <w:lang w:val="en-US" w:eastAsia="en-US" w:bidi="ug-CN"/>
        </w:rPr>
        <w:t>16</w:t>
      </w:r>
      <w:r>
        <w:rPr>
          <w:rFonts w:eastAsia="宋体" w:cs="宋体" w:hint="eastAsia" w:ascii="宋体" w:hAnsi="宋体"/>
          <w:iCs w:val="false"/>
          <w:color w:val="000000"/>
          <w:kern w:val="2"/>
          <w:sz w:val="21"/>
          <w:szCs w:val="24"/>
          <w:lang w:val="en-US" w:eastAsia="en-US" w:bidi="ug-CN"/>
        </w:rPr>
        <w:t>G</w:t>
      </w:r>
      <w:r>
        <w:rPr>
          <w:rFonts w:ascii="宋体" w:hAnsi="宋体" w:cs="宋体" w:hint="eastAsia"/>
          <w:iCs w:val="false"/>
          <w:color w:val="000000"/>
          <w:kern w:val="2"/>
          <w:sz w:val="21"/>
          <w:szCs w:val="24"/>
          <w:lang w:val="en-US" w:eastAsia="en-US" w:bidi="ug-CN"/>
        </w:rPr>
        <w:t>，最低</w:t>
      </w:r>
      <w:r>
        <w:rPr>
          <w:rFonts w:eastAsia="宋体" w:cs="宋体" w:ascii="宋体" w:hAnsi="宋体"/>
          <w:iCs w:val="false"/>
          <w:color w:val="000000"/>
          <w:kern w:val="2"/>
          <w:sz w:val="21"/>
          <w:szCs w:val="24"/>
          <w:lang w:val="en-US" w:eastAsia="en-US" w:bidi="ug-CN"/>
        </w:rPr>
        <w:t>2</w:t>
      </w:r>
      <w:r>
        <w:rPr>
          <w:rFonts w:ascii="宋体" w:hAnsi="宋体" w:cs="宋体" w:hint="eastAsia"/>
          <w:iCs w:val="false"/>
          <w:color w:val="000000"/>
          <w:kern w:val="2"/>
          <w:sz w:val="21"/>
          <w:szCs w:val="24"/>
          <w:lang w:val="en-US" w:eastAsia="en-US" w:bidi="ug-CN"/>
        </w:rPr>
        <w:t>核</w:t>
      </w:r>
      <w:r>
        <w:rPr>
          <w:rFonts w:eastAsia="宋体" w:cs="宋体" w:ascii="宋体" w:hAnsi="宋体"/>
          <w:iCs w:val="false"/>
          <w:color w:val="000000"/>
          <w:kern w:val="2"/>
          <w:sz w:val="21"/>
          <w:szCs w:val="24"/>
          <w:lang w:val="en-US" w:eastAsia="en-US" w:bidi="ug-CN"/>
        </w:rPr>
        <w:t>6</w:t>
      </w:r>
      <w:r>
        <w:rPr>
          <w:rFonts w:eastAsia="宋体" w:cs="宋体" w:hint="eastAsia" w:ascii="宋体" w:hAnsi="宋体"/>
          <w:iCs w:val="false"/>
          <w:color w:val="000000"/>
          <w:kern w:val="2"/>
          <w:sz w:val="21"/>
          <w:szCs w:val="24"/>
          <w:lang w:val="en-US" w:eastAsia="en-US" w:bidi="ug-CN"/>
        </w:rPr>
        <w:t>G</w:t>
      </w:r>
    </w:p>
    <w:p>
      <w:pPr>
        <w:pStyle w:val="Default"/>
        <w:spacing w:lineRule="auto" w:line="360"/>
        <w:ind w:firstLine="420"/>
        <w:rPr>
          <w:rFonts w:ascii="宋体" w:hAnsi="宋体" w:eastAsia="宋体" w:cs="宋体"/>
          <w:iCs w:val="false"/>
          <w:color w:val="000000"/>
          <w:kern w:val="2"/>
          <w:sz w:val="21"/>
          <w:szCs w:val="24"/>
          <w:lang w:val="en-US" w:eastAsia="en-US" w:bidi="ug-CN"/>
        </w:rPr>
      </w:pPr>
      <w:r>
        <w:rPr>
          <w:rFonts w:ascii="宋体" w:hAnsi="宋体" w:cs="宋体" w:hint="eastAsia"/>
          <w:iCs w:val="false"/>
          <w:color w:val="000000"/>
          <w:kern w:val="2"/>
          <w:sz w:val="21"/>
          <w:szCs w:val="24"/>
          <w:lang w:val="en-US" w:eastAsia="en-US" w:bidi="ug-CN"/>
        </w:rPr>
        <w:t>环境要求：</w:t>
      </w:r>
      <w:r>
        <w:rPr>
          <w:rFonts w:eastAsia="宋体" w:cs="宋体" w:hint="eastAsia"/>
          <w:iCs w:val="false"/>
          <w:color w:val="000000"/>
          <w:kern w:val="2"/>
          <w:sz w:val="21"/>
          <w:szCs w:val="24"/>
          <w:lang w:val="en-US" w:eastAsia="en-US" w:bidi="ug-CN"/>
        </w:rPr>
        <w:t>centos</w:t>
      </w:r>
      <w:r>
        <w:rPr>
          <w:rFonts w:eastAsia="宋体" w:cs="宋体"/>
          <w:iCs w:val="false"/>
          <w:color w:val="000000"/>
          <w:kern w:val="2"/>
          <w:sz w:val="21"/>
          <w:szCs w:val="24"/>
          <w:lang w:val="en-US" w:eastAsia="en-US" w:bidi="ug-CN"/>
        </w:rPr>
        <w:t>7/</w:t>
      </w:r>
      <w:r>
        <w:rPr>
          <w:rFonts w:eastAsia="宋体" w:cs="宋体" w:hint="eastAsia"/>
          <w:iCs w:val="false"/>
          <w:color w:val="000000"/>
          <w:kern w:val="2"/>
          <w:sz w:val="21"/>
          <w:szCs w:val="24"/>
          <w:lang w:val="en-US" w:eastAsia="en-US" w:bidi="ug-CN"/>
        </w:rPr>
        <w:t>openeuler</w:t>
      </w:r>
      <w:r>
        <w:rPr>
          <w:rFonts w:eastAsia="宋体" w:cs="宋体"/>
          <w:iCs w:val="false"/>
          <w:color w:val="000000"/>
          <w:kern w:val="2"/>
          <w:sz w:val="21"/>
          <w:szCs w:val="24"/>
          <w:lang w:val="en-US" w:eastAsia="en-US" w:bidi="ug-CN"/>
        </w:rPr>
        <w:t>22</w:t>
      </w:r>
      <w:r>
        <w:rPr>
          <w:rFonts w:eastAsia="宋体" w:cs="宋体" w:hint="eastAsia"/>
          <w:iCs w:val="false"/>
          <w:color w:val="000000"/>
          <w:kern w:val="2"/>
          <w:sz w:val="21"/>
          <w:szCs w:val="24"/>
          <w:lang w:val="en-US" w:eastAsia="en-US" w:bidi="ug-CN"/>
        </w:rPr>
        <w:t>.03</w:t>
      </w:r>
      <w:r>
        <w:rPr>
          <w:rFonts w:ascii="宋体" w:hAnsi="宋体" w:cs="宋体" w:hint="eastAsia"/>
          <w:iCs w:val="false"/>
          <w:color w:val="000000"/>
          <w:kern w:val="2"/>
          <w:sz w:val="21"/>
          <w:szCs w:val="24"/>
          <w:lang w:val="en-US" w:eastAsia="en-US" w:bidi="ug-CN"/>
        </w:rPr>
        <w:t>，</w:t>
      </w:r>
      <w:r>
        <w:rPr>
          <w:rFonts w:eastAsia="宋体" w:cs="宋体" w:hint="eastAsia"/>
          <w:iCs w:val="false"/>
          <w:color w:val="000000"/>
          <w:kern w:val="2"/>
          <w:sz w:val="21"/>
          <w:szCs w:val="24"/>
          <w:lang w:val="en-US" w:eastAsia="en-US" w:bidi="ug-CN"/>
        </w:rPr>
        <w:t>jdk</w:t>
      </w:r>
      <w:r>
        <w:rPr>
          <w:rFonts w:eastAsia="宋体" w:cs="宋体"/>
          <w:iCs w:val="false"/>
          <w:color w:val="000000"/>
          <w:kern w:val="2"/>
          <w:sz w:val="21"/>
          <w:szCs w:val="24"/>
          <w:lang w:val="en-US" w:eastAsia="en-US" w:bidi="ug-CN"/>
        </w:rPr>
        <w:t>8</w:t>
      </w:r>
    </w:p>
    <w:p>
      <w:pPr>
        <w:pStyle w:val="Heading2"/>
        <w:keepLines w:val="false"/>
        <w:numPr>
          <w:ilvl w:val="1"/>
          <w:numId w:val="1"/>
        </w:numPr>
        <w:spacing w:lineRule="auto" w:line="360" w:before="120" w:after="60"/>
        <w:ind w:hanging="0" w:start="0"/>
        <w:jc w:val="start"/>
        <w:rPr>
          <w:rFonts w:ascii="仿宋" w:hAnsi="仿宋" w:eastAsia="仿宋" w:hint="eastAsia"/>
          <w:color w:val="000000"/>
        </w:rPr>
      </w:pPr>
      <w:bookmarkStart w:id="22" w:name="_Toc153194523"/>
      <w:r>
        <w:rPr>
          <w:rFonts w:ascii="仿宋" w:hAnsi="仿宋" w:hint="eastAsia" w:eastAsia="仿宋"/>
          <w:color w:val="000000"/>
          <w:lang w:eastAsia="en-US"/>
        </w:rPr>
        <w:t>限制和约束</w:t>
      </w:r>
      <w:bookmarkEnd w:id="22"/>
    </w:p>
    <w:p>
      <w:pPr>
        <w:pStyle w:val="Normal"/>
        <w:spacing w:lineRule="auto" w:line="360"/>
        <w:ind w:firstLine="420"/>
        <w:rPr>
          <w:rFonts w:ascii="宋体" w:hAnsi="宋体" w:eastAsia="宋体" w:cs="宋体"/>
          <w:iCs w:val="false"/>
          <w:color w:val="000000"/>
          <w:kern w:val="2"/>
          <w:sz w:val="21"/>
          <w:szCs w:val="24"/>
          <w:lang w:val="en-US" w:eastAsia="en-US" w:bidi="ug-CN"/>
        </w:rPr>
      </w:pPr>
      <w:r>
        <w:rPr>
          <w:rFonts w:ascii="宋体" w:hAnsi="宋体" w:cs="宋体" w:hint="eastAsia"/>
          <w:iCs w:val="false"/>
          <w:color w:val="000000"/>
          <w:kern w:val="2"/>
          <w:sz w:val="21"/>
          <w:szCs w:val="24"/>
          <w:lang w:val="en-US" w:eastAsia="en-US" w:bidi="ug-CN"/>
        </w:rPr>
        <w:t>数据限制：</w:t>
      </w:r>
      <w:bookmarkStart w:id="23" w:name="_Toc8108"/>
      <w:bookmarkStart w:id="24" w:name="_Toc16290"/>
      <w:r>
        <w:rPr>
          <w:rFonts w:ascii="宋体" w:hAnsi="宋体" w:cs="宋体" w:hint="eastAsia"/>
          <w:iCs w:val="false"/>
          <w:color w:val="000000"/>
          <w:kern w:val="2"/>
          <w:sz w:val="21"/>
          <w:szCs w:val="24"/>
          <w:lang w:val="en-US" w:eastAsia="en-US" w:bidi="ug-CN"/>
        </w:rPr>
        <w:t>依赖公共卫生服务系统提供公共卫生服务相关数据</w:t>
      </w:r>
    </w:p>
    <w:p>
      <w:pPr>
        <w:pStyle w:val="Heading1"/>
        <w:keepLines w:val="false"/>
        <w:widowControl/>
        <w:numPr>
          <w:ilvl w:val="0"/>
          <w:numId w:val="1"/>
        </w:numPr>
        <w:tabs>
          <w:tab w:val="clear" w:pos="425"/>
        </w:tabs>
        <w:spacing w:lineRule="auto" w:line="360" w:before="240" w:after="240"/>
        <w:ind w:hanging="0" w:start="0"/>
        <w:rPr>
          <w:rFonts w:ascii="仿宋" w:hAnsi="仿宋" w:eastAsia="仿宋" w:hint="eastAsia"/>
          <w:color w:val="000000"/>
        </w:rPr>
      </w:pPr>
      <w:bookmarkStart w:id="25" w:name="_Toc153194524"/>
      <w:r>
        <w:rPr>
          <w:rFonts w:ascii="仿宋" w:hAnsi="仿宋" w:hint="eastAsia" w:eastAsia="仿宋"/>
          <w:color w:val="000000"/>
          <w:lang w:eastAsia="en-US"/>
        </w:rPr>
        <w:t>系统设计</w:t>
      </w:r>
      <w:bookmarkEnd w:id="25"/>
    </w:p>
    <w:p>
      <w:pPr>
        <w:pStyle w:val="Heading2"/>
        <w:keepLines w:val="false"/>
        <w:numPr>
          <w:ilvl w:val="1"/>
          <w:numId w:val="1"/>
        </w:numPr>
        <w:spacing w:lineRule="auto" w:line="360" w:before="120" w:after="60"/>
        <w:ind w:hanging="0" w:start="0"/>
        <w:jc w:val="start"/>
        <w:rPr>
          <w:rFonts w:ascii="仿宋" w:hAnsi="仿宋" w:eastAsia="仿宋" w:hint="eastAsia"/>
          <w:color w:val="000000"/>
        </w:rPr>
      </w:pPr>
      <w:bookmarkStart w:id="26" w:name="_Toc153194525"/>
      <w:r>
        <w:rPr>
          <w:rFonts w:ascii="仿宋" w:hAnsi="仿宋" w:hint="eastAsia" w:eastAsia="仿宋"/>
          <w:color w:val="000000"/>
          <w:lang w:eastAsia="en-US"/>
        </w:rPr>
        <w:t>总体结构</w:t>
      </w:r>
      <w:bookmarkEnd w:id="26"/>
    </w:p>
    <w:p>
      <w:pPr>
        <w:pStyle w:val="Normal"/>
        <w:spacing w:lineRule="auto" w:line="360"/>
        <w:ind w:hanging="0"/>
        <w:rPr>
          <w:rFonts w:ascii="宋体" w:hAnsi="宋体" w:eastAsia="宋体" w:cs="宋体" w:hint="eastAsia"/>
          <w:iCs w:val="false"/>
          <w:color w:val="000000"/>
          <w:kern w:val="2"/>
          <w:sz w:val="21"/>
          <w:szCs w:val="24"/>
          <w:lang w:val="en-US" w:eastAsia="en-US" w:bidi="ug-CN"/>
        </w:rPr>
      </w:pPr>
      <w:r>
        <w:rPr>
          <w:rFonts w:ascii="宋体" w:hAnsi="宋体" w:cs="宋体" w:hint="eastAsia"/>
          <w:iCs w:val="false"/>
          <w:color w:val="000000"/>
          <w:kern w:val="2"/>
          <w:sz w:val="21"/>
          <w:szCs w:val="24"/>
          <w:lang w:val="en-US" w:eastAsia="en-US" w:bidi="ug-CN"/>
        </w:rPr>
        <w:t>下图为健康医疗应用中心总体结构</w:t>
      </w:r>
    </w:p>
    <w:p>
      <w:pPr>
        <w:pStyle w:val="Normal"/>
        <w:numPr>
          <w:ilvl w:val="0"/>
          <w:numId w:val="5"/>
        </w:numPr>
        <w:spacing w:lineRule="auto" w:line="360"/>
        <w:ind w:hanging="425" w:start="0"/>
        <w:rPr>
          <w:rFonts w:ascii="宋体" w:hAnsi="宋体" w:eastAsia="宋体" w:cs="宋体" w:hint="eastAsia"/>
          <w:iCs w:val="false"/>
          <w:color w:val="000000"/>
          <w:kern w:val="2"/>
          <w:sz w:val="21"/>
          <w:szCs w:val="24"/>
          <w:lang w:val="en-US" w:eastAsia="en-US" w:bidi="ug-CN"/>
        </w:rPr>
      </w:pPr>
      <w:r>
        <w:rPr>
          <w:rFonts w:ascii="宋体" w:hAnsi="宋体" w:cs="宋体" w:hint="eastAsia"/>
          <w:iCs w:val="false"/>
          <w:color w:val="000000"/>
          <w:kern w:val="2"/>
          <w:sz w:val="21"/>
          <w:szCs w:val="24"/>
          <w:lang w:val="en-US" w:eastAsia="en-US" w:bidi="ug-CN"/>
        </w:rPr>
        <w:t>医疗全景视图</w:t>
      </w:r>
      <w:r>
        <w:rPr>
          <w:rFonts w:eastAsia="宋体" w:cs="宋体" w:hint="eastAsia" w:ascii="宋体" w:hAnsi="宋体"/>
          <w:iCs w:val="false"/>
          <w:color w:val="000000"/>
          <w:kern w:val="2"/>
          <w:sz w:val="21"/>
          <w:szCs w:val="24"/>
          <w:lang w:val="en-US" w:eastAsia="zh-CN" w:bidi="ug-CN"/>
        </w:rPr>
        <w:t>-</w:t>
      </w:r>
      <w:r>
        <w:rPr>
          <w:rFonts w:ascii="宋体" w:hAnsi="宋体" w:cs="宋体" w:hint="eastAsia"/>
          <w:iCs w:val="false"/>
          <w:color w:val="000000"/>
          <w:kern w:val="2"/>
          <w:sz w:val="21"/>
          <w:szCs w:val="24"/>
          <w:lang w:val="en-US" w:eastAsia="zh-CN" w:bidi="ug-CN"/>
        </w:rPr>
        <w:t>医护端</w:t>
      </w:r>
      <w:r>
        <w:rPr>
          <w:rFonts w:ascii="宋体" w:hAnsi="宋体" w:cs="宋体" w:hint="eastAsia"/>
          <w:iCs w:val="false"/>
          <w:color w:val="000000"/>
          <w:kern w:val="2"/>
          <w:sz w:val="21"/>
          <w:szCs w:val="24"/>
          <w:lang w:val="en-US" w:eastAsia="en-US" w:bidi="ug-CN"/>
        </w:rPr>
        <w:t>：用于展示居民诊疗服务数据（含门诊、住院、急诊等）及公共卫生服务数据（如疫苗接种、健康档案）。</w:t>
      </w:r>
      <w:r>
        <w:rPr>
          <w:rFonts w:ascii="宋体" w:hAnsi="宋体" w:cs="宋体" w:hint="eastAsia"/>
          <w:iCs w:val="false"/>
          <w:color w:val="000000"/>
          <w:kern w:val="2"/>
          <w:sz w:val="21"/>
          <w:szCs w:val="24"/>
          <w:lang w:val="en-US" w:eastAsia="zh-CN" w:bidi="ug-CN"/>
        </w:rPr>
        <w:t>（</w:t>
      </w:r>
      <w:r>
        <w:rPr>
          <w:rFonts w:ascii="宋体" w:hAnsi="宋体" w:cs="宋体" w:hint="eastAsia"/>
          <w:iCs w:val="false"/>
          <w:color w:val="0000FF"/>
          <w:kern w:val="2"/>
          <w:sz w:val="21"/>
          <w:szCs w:val="24"/>
          <w:lang w:val="en-US" w:eastAsia="zh-CN" w:bidi="ug-CN"/>
        </w:rPr>
        <w:t>备注：</w:t>
      </w:r>
      <w:r>
        <w:rPr>
          <w:rFonts w:ascii="宋体" w:hAnsi="宋体" w:cs="宋体" w:hint="eastAsia"/>
          <w:iCs w:val="false"/>
          <w:color w:val="0000FF"/>
          <w:kern w:val="2"/>
          <w:sz w:val="21"/>
          <w:szCs w:val="24"/>
          <w:lang w:val="en-US" w:eastAsia="en-US" w:bidi="ug-CN"/>
        </w:rPr>
        <w:t>系统根据服务类型提供区域级全景视图（覆盖区域：</w:t>
      </w:r>
      <w:r>
        <w:rPr>
          <w:rFonts w:eastAsia="宋体" w:cs="宋体" w:hint="eastAsia" w:ascii="宋体" w:hAnsi="宋体"/>
          <w:iCs w:val="false"/>
          <w:color w:val="0000FF"/>
          <w:kern w:val="2"/>
          <w:sz w:val="21"/>
          <w:szCs w:val="24"/>
          <w:lang w:val="en-US" w:eastAsia="en-US" w:bidi="ug-CN"/>
        </w:rPr>
        <w:t>XX</w:t>
      </w:r>
      <w:r>
        <w:rPr>
          <w:rFonts w:ascii="宋体" w:hAnsi="宋体" w:cs="宋体" w:hint="eastAsia"/>
          <w:iCs w:val="false"/>
          <w:color w:val="0000FF"/>
          <w:kern w:val="2"/>
          <w:sz w:val="21"/>
          <w:szCs w:val="24"/>
          <w:lang w:val="en-US" w:eastAsia="en-US" w:bidi="ug-CN"/>
        </w:rPr>
        <w:t>市辖区）和院内级全景视图（覆盖范围：</w:t>
      </w:r>
      <w:r>
        <w:rPr>
          <w:rFonts w:eastAsia="宋体" w:cs="宋体" w:hint="eastAsia" w:ascii="宋体" w:hAnsi="宋体"/>
          <w:iCs w:val="false"/>
          <w:color w:val="0000FF"/>
          <w:kern w:val="2"/>
          <w:sz w:val="21"/>
          <w:szCs w:val="24"/>
          <w:lang w:val="en-US" w:eastAsia="en-US" w:bidi="ug-CN"/>
        </w:rPr>
        <w:t>XX</w:t>
      </w:r>
      <w:r>
        <w:rPr>
          <w:rFonts w:ascii="宋体" w:hAnsi="宋体" w:cs="宋体" w:hint="eastAsia"/>
          <w:iCs w:val="false"/>
          <w:color w:val="0000FF"/>
          <w:kern w:val="2"/>
          <w:sz w:val="21"/>
          <w:szCs w:val="24"/>
          <w:lang w:val="en-US" w:eastAsia="en-US" w:bidi="ug-CN"/>
        </w:rPr>
        <w:t>医院全院</w:t>
      </w:r>
      <w:r>
        <w:rPr>
          <w:rFonts w:ascii="宋体" w:hAnsi="宋体" w:cs="宋体" w:hint="eastAsia"/>
          <w:iCs w:val="false"/>
          <w:color w:val="0000FF"/>
          <w:kern w:val="2"/>
          <w:sz w:val="21"/>
          <w:szCs w:val="24"/>
          <w:lang w:val="en-US" w:eastAsia="zh-CN" w:bidi="ug-CN"/>
        </w:rPr>
        <w:t>）</w:t>
      </w:r>
      <w:r>
        <w:rPr>
          <w:rFonts w:ascii="宋体" w:hAnsi="宋体" w:cs="宋体" w:hint="eastAsia"/>
          <w:iCs w:val="false"/>
          <w:color w:val="000000"/>
          <w:kern w:val="2"/>
          <w:sz w:val="21"/>
          <w:szCs w:val="24"/>
          <w:lang w:val="en-US" w:eastAsia="en-US" w:bidi="ug-CN"/>
        </w:rPr>
        <w:t>。</w:t>
      </w:r>
    </w:p>
    <w:p>
      <w:pPr>
        <w:pStyle w:val="Normal"/>
        <w:numPr>
          <w:ilvl w:val="0"/>
          <w:numId w:val="5"/>
        </w:numPr>
        <w:spacing w:lineRule="auto" w:line="360"/>
        <w:ind w:hanging="425" w:start="0"/>
        <w:rPr>
          <w:rFonts w:ascii="宋体" w:hAnsi="宋体" w:eastAsia="宋体" w:cs="宋体" w:hint="eastAsia"/>
          <w:iCs w:val="false"/>
          <w:color w:val="000000"/>
          <w:kern w:val="2"/>
          <w:sz w:val="21"/>
          <w:szCs w:val="24"/>
          <w:lang w:val="en-US" w:eastAsia="en-US" w:bidi="ug-CN"/>
        </w:rPr>
      </w:pPr>
      <w:r>
        <w:rPr>
          <w:rFonts w:ascii="宋体" w:hAnsi="宋体" w:cs="宋体" w:hint="eastAsia"/>
          <w:iCs w:val="false"/>
          <w:color w:val="000000"/>
          <w:kern w:val="2"/>
          <w:sz w:val="21"/>
          <w:szCs w:val="24"/>
          <w:lang w:val="en-US" w:eastAsia="en-US" w:bidi="ug-CN"/>
        </w:rPr>
        <w:t>健康全景视图</w:t>
      </w:r>
      <w:r>
        <w:rPr>
          <w:rFonts w:eastAsia="宋体" w:cs="宋体" w:hint="eastAsia" w:ascii="宋体" w:hAnsi="宋体"/>
          <w:iCs w:val="false"/>
          <w:color w:val="000000"/>
          <w:kern w:val="2"/>
          <w:sz w:val="21"/>
          <w:szCs w:val="24"/>
          <w:lang w:val="en-US" w:eastAsia="en-US" w:bidi="ug-CN"/>
        </w:rPr>
        <w:t>-</w:t>
      </w:r>
      <w:r>
        <w:rPr>
          <w:rFonts w:ascii="宋体" w:hAnsi="宋体" w:cs="宋体" w:hint="eastAsia"/>
          <w:iCs w:val="false"/>
          <w:color w:val="000000"/>
          <w:kern w:val="2"/>
          <w:sz w:val="21"/>
          <w:szCs w:val="24"/>
          <w:lang w:val="en-US" w:eastAsia="zh-CN" w:bidi="ug-CN"/>
        </w:rPr>
        <w:t>居民</w:t>
      </w:r>
      <w:r>
        <w:rPr>
          <w:rFonts w:ascii="宋体" w:hAnsi="宋体" w:cs="宋体" w:hint="eastAsia"/>
          <w:iCs w:val="false"/>
          <w:color w:val="000000"/>
          <w:kern w:val="2"/>
          <w:sz w:val="21"/>
          <w:szCs w:val="24"/>
          <w:lang w:val="en-US" w:eastAsia="en-US" w:bidi="ug-CN"/>
        </w:rPr>
        <w:t>端：提供</w:t>
      </w:r>
      <w:r>
        <w:rPr>
          <w:rFonts w:ascii="宋体" w:hAnsi="宋体" w:cs="宋体" w:hint="eastAsia"/>
          <w:iCs w:val="false"/>
          <w:color w:val="000000"/>
          <w:kern w:val="2"/>
          <w:sz w:val="21"/>
          <w:szCs w:val="24"/>
          <w:lang w:val="en-US" w:eastAsia="zh-CN" w:bidi="ug-CN"/>
        </w:rPr>
        <w:t>居民个人管理以及访问自身的相关诊疗服务数据公共卫生服务数据</w:t>
      </w:r>
      <w:r>
        <w:rPr>
          <w:rFonts w:ascii="宋体" w:hAnsi="宋体" w:cs="宋体" w:hint="eastAsia"/>
          <w:iCs w:val="false"/>
          <w:color w:val="000000"/>
          <w:kern w:val="2"/>
          <w:sz w:val="21"/>
          <w:szCs w:val="24"/>
          <w:lang w:val="en-US" w:eastAsia="en-US" w:bidi="ug-CN"/>
        </w:rPr>
        <w:t>。</w:t>
      </w:r>
    </w:p>
    <w:p>
      <w:pPr>
        <w:pStyle w:val="Normal"/>
        <w:numPr>
          <w:ilvl w:val="0"/>
          <w:numId w:val="5"/>
        </w:numPr>
        <w:spacing w:lineRule="auto" w:line="360"/>
        <w:ind w:hanging="425" w:start="0"/>
        <w:rPr>
          <w:rFonts w:ascii="宋体" w:hAnsi="宋体" w:eastAsia="宋体" w:cs="宋体" w:hint="eastAsia"/>
          <w:iCs w:val="false"/>
          <w:color w:val="000000"/>
          <w:kern w:val="2"/>
          <w:sz w:val="21"/>
          <w:szCs w:val="24"/>
          <w:lang w:val="en-US" w:eastAsia="en-US" w:bidi="ug-CN"/>
        </w:rPr>
      </w:pPr>
      <w:r>
        <w:rPr>
          <w:rFonts w:ascii="宋体" w:hAnsi="宋体" w:cs="宋体" w:hint="eastAsia"/>
          <w:iCs w:val="false"/>
          <w:color w:val="000000"/>
          <w:kern w:val="2"/>
          <w:sz w:val="21"/>
          <w:szCs w:val="24"/>
          <w:lang w:val="en-US" w:eastAsia="en-US" w:bidi="ug-CN"/>
        </w:rPr>
        <w:t>应用中心管理：对</w:t>
      </w:r>
      <w:r>
        <w:rPr>
          <w:rFonts w:ascii="宋体" w:hAnsi="宋体" w:cs="宋体" w:hint="eastAsia"/>
          <w:iCs w:val="false"/>
          <w:color w:val="000000"/>
          <w:kern w:val="2"/>
          <w:sz w:val="21"/>
          <w:szCs w:val="24"/>
          <w:lang w:val="en-US" w:eastAsia="zh-CN" w:bidi="ug-CN"/>
        </w:rPr>
        <w:t>全景视图主题库数据</w:t>
      </w:r>
      <w:r>
        <w:rPr>
          <w:rFonts w:ascii="宋体" w:hAnsi="宋体" w:cs="宋体" w:hint="eastAsia"/>
          <w:iCs w:val="false"/>
          <w:color w:val="000000"/>
          <w:kern w:val="2"/>
          <w:sz w:val="21"/>
          <w:szCs w:val="24"/>
          <w:lang w:val="en-US" w:eastAsia="en-US" w:bidi="ug-CN"/>
        </w:rPr>
        <w:t>进行统计分析；</w:t>
      </w:r>
      <w:r>
        <w:rPr>
          <w:rFonts w:ascii="宋体" w:hAnsi="宋体" w:cs="宋体" w:hint="eastAsia"/>
          <w:iCs w:val="false"/>
          <w:color w:val="000000"/>
          <w:kern w:val="2"/>
          <w:sz w:val="21"/>
          <w:szCs w:val="24"/>
          <w:lang w:val="en-US" w:eastAsia="zh-CN" w:bidi="ug-CN"/>
        </w:rPr>
        <w:t>以及应用于全景视图的相关基础配置管理。如全景视图中的模块管理、场景管理、脱敏配置</w:t>
      </w:r>
      <w:r>
        <w:rPr>
          <w:rFonts w:ascii="宋体" w:hAnsi="宋体" w:cs="宋体" w:hint="eastAsia"/>
          <w:iCs w:val="false"/>
          <w:color w:val="000000"/>
          <w:kern w:val="2"/>
          <w:sz w:val="21"/>
          <w:szCs w:val="24"/>
          <w:lang w:val="en-US" w:eastAsia="en-US" w:bidi="ug-CN"/>
        </w:rPr>
        <w:t>等。</w:t>
      </w:r>
    </w:p>
    <w:p>
      <w:pPr>
        <w:pStyle w:val="Default"/>
        <w:ind w:firstLine="420"/>
        <w:rPr>
          <w:rFonts w:ascii="仿宋" w:hAnsi="仿宋" w:eastAsia="仿宋" w:cs="Times New Roman"/>
          <w:color w:val="000000"/>
          <w:kern w:val="2"/>
          <w:sz w:val="21"/>
          <w:lang w:eastAsia="en-US"/>
        </w:rPr>
      </w:pPr>
      <w:r>
        <w:rPr>
          <w:rFonts w:ascii="仿宋" w:hAnsi="仿宋" w:cs="Times New Roman" w:hint="eastAsia" w:eastAsia="仿宋"/>
          <w:color w:val="000000"/>
          <w:kern w:val="2"/>
          <w:sz w:val="21"/>
          <w:lang w:val="en-US" w:eastAsia="zh-CN"/>
        </w:rPr>
        <w:t xml:space="preserve"> </w:t>
      </w:r>
      <w:r>
        <w:rPr/>
        <mc:AlternateContent>
          <mc:Choice Requires="wps">
            <w:drawing>
              <wp:inline distT="0" distB="0" distL="0" distR="0">
                <wp:extent cx="5902960" cy="5624830"/>
                <wp:effectExtent l="0" t="0" r="0" b="0"/>
                <wp:docPr id="5" name=""/>
                <a:graphic xmlns:a="http://schemas.openxmlformats.org/drawingml/2006/main">
                  <a:graphicData uri="http://schemas.openxmlformats.org/drawingml/2006/picture">
                    <pic:pic xmlns:pic="http://schemas.openxmlformats.org/drawingml/2006/picture">
                      <pic:nvPicPr>
                        <pic:cNvPr id="6" name=""/>
                        <pic:cNvPicPr/>
                      </pic:nvPicPr>
                      <pic:blipFill>
                        <a:blip r:embed="rId8"/>
                        <a:stretch/>
                      </pic:blipFill>
                      <pic:spPr>
                        <a:xfrm>
                          <a:off x="0" y="0"/>
                          <a:ext cx="5902920" cy="5625000"/>
                        </a:xfrm>
                        <a:prstGeom prst="rect">
                          <a:avLst/>
                        </a:prstGeom>
                        <a:noFill/>
                        <a:ln w="0">
                          <a:noFill/>
                        </a:ln>
                      </pic:spPr>
                    </pic:pic>
                  </a:graphicData>
                </a:graphic>
              </wp:inline>
            </w:drawing>
          </mc:Choice>
          <mc:Fallback>
            <w:pict>
              <v:shape id="shape_0" stroked="f" o:allowincell="f" style="position:absolute;margin-left:0pt;margin-top:-442.95pt;width:464.75pt;height:442.85pt;mso-wrap-style:none;v-text-anchor:middle;mso-position-vertical:top" type="_x0000_t75">
                <v:imagedata r:id="rId9" o:detectmouseclick="t"/>
                <v:stroke color="#3465a4" joinstyle="round" endcap="flat"/>
                <w10:wrap type="none"/>
              </v:shape>
            </w:pict>
          </mc:Fallback>
        </mc:AlternateContent>
      </w:r>
    </w:p>
    <w:p>
      <w:pPr>
        <w:pStyle w:val="Heading2"/>
        <w:keepLines w:val="false"/>
        <w:numPr>
          <w:ilvl w:val="1"/>
          <w:numId w:val="1"/>
        </w:numPr>
        <w:spacing w:lineRule="auto" w:line="360" w:before="120" w:after="60"/>
        <w:ind w:hanging="0" w:start="0"/>
        <w:jc w:val="start"/>
        <w:rPr>
          <w:rFonts w:ascii="仿宋" w:hAnsi="仿宋" w:eastAsia="仿宋" w:hint="eastAsia"/>
          <w:color w:val="000000"/>
        </w:rPr>
      </w:pPr>
      <w:r>
        <w:rPr>
          <w:rFonts w:ascii="仿宋" w:hAnsi="仿宋" w:hint="eastAsia" w:eastAsia="仿宋"/>
          <w:color w:val="000000"/>
        </w:rPr>
        <w:t>技术架构图</w:t>
      </w:r>
    </w:p>
    <w:p>
      <w:pPr>
        <w:pStyle w:val="Normal"/>
        <w:spacing w:lineRule="auto" w:line="360"/>
        <w:ind w:firstLine="420"/>
        <w:rPr>
          <w:rFonts w:ascii="宋体" w:hAnsi="宋体" w:eastAsia="宋体" w:cs="宋体" w:hint="eastAsia"/>
          <w:iCs w:val="false"/>
          <w:color w:val="000000"/>
          <w:kern w:val="2"/>
          <w:sz w:val="21"/>
          <w:szCs w:val="24"/>
          <w:lang w:val="en-US" w:eastAsia="en-US" w:bidi="ug-CN"/>
        </w:rPr>
      </w:pPr>
      <w:r>
        <w:rPr>
          <w:rFonts w:ascii="宋体" w:hAnsi="宋体" w:cs="宋体" w:hint="eastAsia"/>
          <w:iCs w:val="false"/>
          <w:color w:val="000000"/>
          <w:kern w:val="2"/>
          <w:sz w:val="21"/>
          <w:szCs w:val="24"/>
          <w:lang w:val="en-US" w:eastAsia="en-US" w:bidi="ug-CN"/>
        </w:rPr>
        <w:t>健康医疗应用中心技术体系架构可归纳为下图</w:t>
      </w:r>
    </w:p>
    <w:p>
      <w:pPr>
        <w:pStyle w:val="Caption"/>
        <w:rPr/>
      </w:pPr>
      <w:r>
        <w:rPr/>
        <mc:AlternateContent>
          <mc:Choice Requires="wps">
            <w:drawing>
              <wp:inline distT="0" distB="0" distL="0" distR="0">
                <wp:extent cx="5934075" cy="5304155"/>
                <wp:effectExtent l="0" t="0" r="0" b="0"/>
                <wp:docPr id="7" name=""/>
                <a:graphic xmlns:a="http://schemas.openxmlformats.org/drawingml/2006/main">
                  <a:graphicData uri="http://schemas.openxmlformats.org/drawingml/2006/picture">
                    <pic:pic xmlns:pic="http://schemas.openxmlformats.org/drawingml/2006/picture">
                      <pic:nvPicPr>
                        <pic:cNvPr id="8" name=""/>
                        <pic:cNvPicPr/>
                      </pic:nvPicPr>
                      <pic:blipFill>
                        <a:blip r:embed="rId10"/>
                        <a:stretch/>
                      </pic:blipFill>
                      <pic:spPr>
                        <a:xfrm>
                          <a:off x="0" y="0"/>
                          <a:ext cx="5934240" cy="5304240"/>
                        </a:xfrm>
                        <a:prstGeom prst="rect">
                          <a:avLst/>
                        </a:prstGeom>
                        <a:noFill/>
                        <a:ln w="0">
                          <a:noFill/>
                        </a:ln>
                      </pic:spPr>
                    </pic:pic>
                  </a:graphicData>
                </a:graphic>
              </wp:inline>
            </w:drawing>
          </mc:Choice>
          <mc:Fallback>
            <w:pict>
              <v:shape id="shape_0" stroked="f" o:allowincell="f" style="position:absolute;margin-left:0pt;margin-top:-417.7pt;width:467.2pt;height:417.6pt;mso-wrap-style:none;v-text-anchor:middle;mso-position-vertical:top" type="_x0000_t75">
                <v:imagedata r:id="rId11" o:detectmouseclick="t"/>
                <v:stroke color="#3465a4" joinstyle="round" endcap="flat"/>
                <w10:wrap type="none"/>
              </v:shape>
            </w:pict>
          </mc:Fallback>
        </mc:AlternateContent>
      </w:r>
    </w:p>
    <w:p>
      <w:pPr>
        <w:pStyle w:val="Heading2"/>
        <w:numPr>
          <w:ilvl w:val="1"/>
          <w:numId w:val="1"/>
        </w:numPr>
        <w:spacing w:lineRule="auto" w:line="360"/>
        <w:rPr>
          <w:rFonts w:ascii="仿宋" w:hAnsi="仿宋" w:eastAsia="仿宋"/>
        </w:rPr>
      </w:pPr>
      <w:bookmarkStart w:id="27" w:name="_Toc102674900"/>
      <w:r>
        <w:rPr>
          <w:rFonts w:ascii="仿宋" w:hAnsi="仿宋" w:hint="eastAsia" w:eastAsia="仿宋"/>
        </w:rPr>
        <w:t>项目包图</w:t>
      </w:r>
      <w:bookmarkEnd w:id="27"/>
    </w:p>
    <w:p>
      <w:pPr>
        <w:pStyle w:val="Normal"/>
        <w:keepNext w:val="true"/>
        <w:spacing w:lineRule="auto" w:line="360"/>
        <w:rPr>
          <w:rFonts w:ascii="仿宋" w:hAnsi="仿宋" w:eastAsia="仿宋" w:cs="Times New Roman"/>
          <w:color w:val="000000"/>
          <w:kern w:val="2"/>
          <w:sz w:val="21"/>
          <w:lang w:eastAsia="en-US"/>
        </w:rPr>
      </w:pPr>
      <w:r>
        <w:rPr/>
        <mc:AlternateContent>
          <mc:Choice Requires="wps">
            <w:drawing>
              <wp:inline distT="0" distB="0" distL="0" distR="0">
                <wp:extent cx="4238625" cy="4562475"/>
                <wp:effectExtent l="0" t="0" r="0" b="0"/>
                <wp:docPr id="9" name=""/>
                <a:graphic xmlns:a="http://schemas.openxmlformats.org/drawingml/2006/main">
                  <a:graphicData uri="http://schemas.openxmlformats.org/drawingml/2006/picture">
                    <pic:pic xmlns:pic="http://schemas.openxmlformats.org/drawingml/2006/picture">
                      <pic:nvPicPr>
                        <pic:cNvPr id="10" name=""/>
                        <pic:cNvPicPr/>
                      </pic:nvPicPr>
                      <pic:blipFill>
                        <a:blip r:embed="rId12"/>
                        <a:stretch/>
                      </pic:blipFill>
                      <pic:spPr>
                        <a:xfrm>
                          <a:off x="0" y="0"/>
                          <a:ext cx="4238640" cy="4562640"/>
                        </a:xfrm>
                        <a:prstGeom prst="rect">
                          <a:avLst/>
                        </a:prstGeom>
                        <a:noFill/>
                        <a:ln w="0">
                          <a:noFill/>
                        </a:ln>
                      </pic:spPr>
                    </pic:pic>
                  </a:graphicData>
                </a:graphic>
              </wp:inline>
            </w:drawing>
          </mc:Choice>
          <mc:Fallback>
            <w:pict>
              <v:shape id="shape_0" stroked="f" o:allowincell="f" style="position:absolute;margin-left:0pt;margin-top:-359.3pt;width:333.7pt;height:359.2pt;mso-wrap-style:none;v-text-anchor:middle;mso-position-vertical:top" type="_x0000_t75">
                <v:imagedata r:id="rId13" o:detectmouseclick="t"/>
                <v:stroke color="#3465a4" joinstyle="round" endcap="flat"/>
                <w10:wrap type="none"/>
              </v:shape>
            </w:pict>
          </mc:Fallback>
        </mc:AlternateContent>
      </w:r>
    </w:p>
    <w:p>
      <w:pPr>
        <w:pStyle w:val="Heading2"/>
        <w:keepLines w:val="false"/>
        <w:numPr>
          <w:ilvl w:val="1"/>
          <w:numId w:val="1"/>
        </w:numPr>
        <w:spacing w:lineRule="auto" w:line="360" w:before="120" w:after="60"/>
        <w:ind w:hanging="0" w:start="0"/>
        <w:jc w:val="start"/>
        <w:rPr>
          <w:rFonts w:ascii="仿宋" w:hAnsi="仿宋" w:eastAsia="仿宋" w:hint="eastAsia"/>
          <w:color w:val="000000"/>
          <w:lang w:eastAsia="en-US"/>
        </w:rPr>
      </w:pPr>
      <w:bookmarkStart w:id="28" w:name="_Toc153194526"/>
      <w:r>
        <w:rPr>
          <w:rFonts w:ascii="仿宋" w:hAnsi="仿宋" w:hint="eastAsia" w:eastAsia="仿宋"/>
          <w:color w:val="000000"/>
          <w:lang w:eastAsia="en-US"/>
        </w:rPr>
        <w:t>处理流程</w:t>
      </w:r>
      <w:bookmarkEnd w:id="28"/>
    </w:p>
    <w:p>
      <w:pPr>
        <w:pStyle w:val="Default"/>
        <w:spacing w:lineRule="auto" w:line="360"/>
        <w:ind w:firstLine="420"/>
        <w:rPr>
          <w:rFonts w:ascii="宋体" w:hAnsi="宋体" w:eastAsia="宋体" w:cs="宋体"/>
          <w:iCs w:val="false"/>
          <w:color w:val="000000"/>
          <w:kern w:val="2"/>
          <w:sz w:val="21"/>
          <w:szCs w:val="24"/>
          <w:lang w:val="en-US" w:eastAsia="en-US" w:bidi="ug-CN"/>
        </w:rPr>
      </w:pPr>
      <w:r>
        <w:rPr>
          <w:rFonts w:ascii="宋体" w:hAnsi="宋体" w:cs="宋体" w:hint="eastAsia"/>
          <w:iCs w:val="false"/>
          <w:color w:val="000000"/>
          <w:kern w:val="2"/>
          <w:sz w:val="21"/>
          <w:szCs w:val="24"/>
          <w:lang w:val="en-US" w:eastAsia="en-US" w:bidi="ug-CN"/>
        </w:rPr>
        <w:t>系统访问流程：</w:t>
      </w:r>
    </w:p>
    <w:p>
      <w:pPr>
        <w:pStyle w:val="Default"/>
        <w:spacing w:lineRule="auto" w:line="360"/>
        <w:ind w:start="840"/>
        <w:rPr>
          <w:rFonts w:ascii="宋体" w:hAnsi="宋体" w:eastAsia="宋体" w:cs="宋体"/>
          <w:iCs w:val="false"/>
          <w:color w:val="000000"/>
          <w:kern w:val="2"/>
          <w:sz w:val="21"/>
          <w:szCs w:val="24"/>
          <w:lang w:val="en-US" w:eastAsia="en-US" w:bidi="ug-CN"/>
        </w:rPr>
      </w:pPr>
      <w:r>
        <w:rPr>
          <w:rFonts w:ascii="宋体" w:hAnsi="宋体" w:cs="宋体" w:hint="eastAsia"/>
          <w:iCs w:val="false"/>
          <w:color w:val="000000"/>
          <w:kern w:val="2"/>
          <w:sz w:val="21"/>
          <w:szCs w:val="24"/>
          <w:lang w:val="en-US" w:eastAsia="en-US" w:bidi="ug-CN"/>
        </w:rPr>
        <w:t>打开浏览器，输入指定的网址进入网站界面。</w:t>
      </w:r>
    </w:p>
    <w:p>
      <w:pPr>
        <w:pStyle w:val="Default"/>
        <w:spacing w:lineRule="auto" w:line="360"/>
        <w:ind w:start="840"/>
        <w:rPr>
          <w:rFonts w:ascii="宋体" w:hAnsi="宋体" w:eastAsia="宋体" w:cs="宋体"/>
          <w:iCs w:val="false"/>
          <w:color w:val="000000"/>
          <w:kern w:val="2"/>
          <w:sz w:val="21"/>
          <w:szCs w:val="24"/>
          <w:lang w:val="en-US" w:eastAsia="en-US" w:bidi="ug-CN"/>
        </w:rPr>
      </w:pPr>
      <w:r>
        <w:rPr>
          <w:rFonts w:ascii="宋体" w:hAnsi="宋体" w:cs="宋体" w:hint="eastAsia"/>
          <w:iCs w:val="false"/>
          <w:color w:val="000000"/>
          <w:kern w:val="2"/>
          <w:sz w:val="21"/>
          <w:szCs w:val="24"/>
          <w:lang w:val="en-US" w:eastAsia="en-US" w:bidi="ug-CN"/>
        </w:rPr>
        <w:t>进入系统的统一身份认证界面，输入用户名和密码进行访问。</w:t>
      </w:r>
    </w:p>
    <w:p>
      <w:pPr>
        <w:pStyle w:val="Default"/>
        <w:spacing w:lineRule="auto" w:line="360"/>
        <w:ind w:start="840"/>
        <w:rPr>
          <w:rFonts w:ascii="宋体" w:hAnsi="宋体" w:eastAsia="宋体" w:cs="宋体"/>
          <w:iCs w:val="false"/>
          <w:color w:val="000000"/>
          <w:kern w:val="2"/>
          <w:sz w:val="21"/>
          <w:szCs w:val="24"/>
          <w:lang w:val="en-US" w:eastAsia="en-US" w:bidi="ug-CN"/>
        </w:rPr>
      </w:pPr>
      <w:r>
        <w:rPr>
          <w:rFonts w:ascii="宋体" w:hAnsi="宋体" w:cs="宋体" w:hint="eastAsia"/>
          <w:iCs w:val="false"/>
          <w:color w:val="000000"/>
          <w:kern w:val="2"/>
          <w:sz w:val="21"/>
          <w:szCs w:val="24"/>
          <w:lang w:val="en-US" w:eastAsia="en-US" w:bidi="ug-CN"/>
        </w:rPr>
        <w:t>登录成功后即可正常使用。</w:t>
      </w:r>
    </w:p>
    <w:p>
      <w:pPr>
        <w:pStyle w:val="Default"/>
        <w:spacing w:lineRule="auto" w:line="360"/>
        <w:ind w:firstLine="420"/>
        <w:rPr>
          <w:rFonts w:ascii="宋体" w:hAnsi="宋体" w:eastAsia="宋体" w:cs="宋体"/>
          <w:iCs w:val="false"/>
          <w:color w:val="000000"/>
          <w:kern w:val="2"/>
          <w:sz w:val="21"/>
          <w:szCs w:val="24"/>
          <w:lang w:val="en-US" w:eastAsia="en-US" w:bidi="ug-CN"/>
        </w:rPr>
      </w:pPr>
      <w:r>
        <w:rPr>
          <w:rFonts w:ascii="宋体" w:hAnsi="宋体" w:cs="宋体" w:hint="eastAsia"/>
          <w:iCs w:val="false"/>
          <w:color w:val="000000"/>
          <w:kern w:val="2"/>
          <w:sz w:val="21"/>
          <w:szCs w:val="24"/>
          <w:lang w:val="en-US" w:eastAsia="en-US" w:bidi="ug-CN"/>
        </w:rPr>
        <w:t>脱敏流程：</w:t>
      </w:r>
    </w:p>
    <w:p>
      <w:pPr>
        <w:pStyle w:val="Default"/>
        <w:spacing w:lineRule="auto" w:line="360"/>
        <w:ind w:firstLine="420" w:start="420"/>
        <w:rPr>
          <w:rFonts w:ascii="宋体" w:hAnsi="宋体" w:eastAsia="宋体" w:cs="宋体"/>
          <w:iCs w:val="false"/>
          <w:color w:val="000000"/>
          <w:kern w:val="2"/>
          <w:sz w:val="21"/>
          <w:szCs w:val="24"/>
          <w:lang w:val="en-US" w:eastAsia="en-US" w:bidi="ug-CN"/>
        </w:rPr>
      </w:pPr>
      <w:r>
        <w:rPr>
          <w:rFonts w:ascii="宋体" w:hAnsi="宋体" w:cs="宋体" w:hint="eastAsia"/>
          <w:iCs w:val="false"/>
          <w:color w:val="000000"/>
          <w:kern w:val="2"/>
          <w:sz w:val="21"/>
          <w:szCs w:val="24"/>
          <w:lang w:val="en-US" w:eastAsia="en-US" w:bidi="ug-CN"/>
        </w:rPr>
        <w:t>查询</w:t>
      </w:r>
      <w:r>
        <w:rPr>
          <w:rFonts w:cs="宋体" w:hint="eastAsia"/>
          <w:iCs w:val="false"/>
          <w:color w:val="000000"/>
          <w:kern w:val="2"/>
          <w:sz w:val="21"/>
          <w:szCs w:val="24"/>
          <w:lang w:val="en-US" w:eastAsia="zh-CN" w:bidi="ug-CN"/>
        </w:rPr>
        <w:t>居民</w:t>
      </w:r>
      <w:r>
        <w:rPr>
          <w:rFonts w:ascii="宋体" w:hAnsi="宋体" w:cs="宋体" w:hint="eastAsia"/>
          <w:iCs w:val="false"/>
          <w:color w:val="000000"/>
          <w:kern w:val="2"/>
          <w:sz w:val="21"/>
          <w:szCs w:val="24"/>
          <w:lang w:val="en-US" w:eastAsia="en-US" w:bidi="ug-CN"/>
        </w:rPr>
        <w:t>数据时，根据用户脱敏配置规则将数据进行脱敏处理，处理完成后返回。</w:t>
      </w:r>
    </w:p>
    <w:p>
      <w:pPr>
        <w:pStyle w:val="Default"/>
        <w:spacing w:lineRule="auto" w:line="360"/>
        <w:ind w:firstLine="420" w:start="420"/>
        <w:rPr>
          <w:rFonts w:ascii="宋体" w:hAnsi="宋体" w:eastAsia="宋体" w:cs="宋体"/>
          <w:iCs w:val="false"/>
          <w:color w:val="000000"/>
          <w:kern w:val="2"/>
          <w:sz w:val="21"/>
          <w:szCs w:val="24"/>
          <w:lang w:val="en-US" w:eastAsia="en-US" w:bidi="ug-CN"/>
        </w:rPr>
      </w:pPr>
      <w:r>
        <w:rPr>
          <w:rFonts w:ascii="宋体" w:hAnsi="宋体" w:cs="宋体" w:hint="eastAsia"/>
          <w:iCs w:val="false"/>
          <w:color w:val="000000"/>
          <w:kern w:val="2"/>
          <w:sz w:val="21"/>
          <w:szCs w:val="24"/>
          <w:lang w:val="en-US" w:eastAsia="en-US" w:bidi="ug-CN"/>
        </w:rPr>
        <w:t>获取用户脱敏规则：如果设置了本科室、本医生脱敏规则，先查询患者所有就诊事件，获取所有就诊事件对应的就诊科室及主治医生，判断用户是否被包含在内；如果包含在其中，则根据优先本医生，其次本科室规则脱敏；如果不被包含在内，则根据用户角色获取脱敏规则。</w:t>
      </w:r>
    </w:p>
    <w:p>
      <w:pPr>
        <w:pStyle w:val="Default"/>
        <w:spacing w:lineRule="auto" w:line="360"/>
        <w:ind w:start="420"/>
        <w:rPr>
          <w:rFonts w:ascii="宋体" w:hAnsi="宋体" w:eastAsia="宋体" w:cs="宋体"/>
          <w:iCs w:val="false"/>
          <w:color w:val="000000"/>
          <w:kern w:val="2"/>
          <w:sz w:val="21"/>
          <w:szCs w:val="24"/>
          <w:lang w:val="en-US" w:eastAsia="en-US" w:bidi="ug-CN"/>
        </w:rPr>
      </w:pPr>
      <w:r>
        <w:rPr>
          <w:rFonts w:ascii="宋体" w:hAnsi="宋体" w:cs="宋体" w:hint="eastAsia"/>
          <w:iCs w:val="false"/>
          <w:color w:val="000000"/>
          <w:kern w:val="2"/>
          <w:sz w:val="21"/>
          <w:szCs w:val="24"/>
          <w:lang w:val="en-US" w:eastAsia="en-US" w:bidi="ug-CN"/>
        </w:rPr>
        <w:t>三方调阅流程：</w:t>
      </w:r>
    </w:p>
    <w:p>
      <w:pPr>
        <w:pStyle w:val="Default"/>
        <w:spacing w:lineRule="auto" w:line="360"/>
        <w:ind w:firstLine="420" w:start="420"/>
        <w:rPr>
          <w:rFonts w:ascii="宋体" w:hAnsi="宋体" w:eastAsia="宋体" w:cs="宋体"/>
          <w:iCs w:val="false"/>
          <w:color w:val="000000"/>
          <w:kern w:val="2"/>
          <w:sz w:val="21"/>
          <w:szCs w:val="24"/>
          <w:lang w:val="en-US" w:eastAsia="en-US" w:bidi="ug-CN"/>
        </w:rPr>
      </w:pPr>
      <w:r>
        <w:rPr>
          <w:rFonts w:ascii="宋体" w:hAnsi="宋体" w:cs="宋体" w:hint="eastAsia"/>
          <w:iCs w:val="false"/>
          <w:color w:val="000000"/>
          <w:kern w:val="2"/>
          <w:sz w:val="21"/>
          <w:szCs w:val="24"/>
          <w:lang w:val="en-US" w:eastAsia="en-US" w:bidi="ug-CN"/>
        </w:rPr>
        <w:t>三方系统通过调用本系统对外提供接口，获取查询数据。</w:t>
      </w:r>
    </w:p>
    <w:p>
      <w:pPr>
        <w:pStyle w:val="Default"/>
        <w:spacing w:lineRule="auto" w:line="360"/>
        <w:ind w:firstLine="420" w:start="420"/>
        <w:rPr>
          <w:rFonts w:ascii="宋体" w:hAnsi="宋体" w:eastAsia="宋体" w:cs="宋体"/>
          <w:iCs w:val="false"/>
          <w:color w:val="000000"/>
          <w:kern w:val="2"/>
          <w:sz w:val="21"/>
          <w:szCs w:val="24"/>
          <w:lang w:val="en-US" w:eastAsia="en-US" w:bidi="ug-CN"/>
        </w:rPr>
      </w:pPr>
      <w:r>
        <w:rPr>
          <w:rFonts w:ascii="宋体" w:hAnsi="宋体" w:cs="宋体" w:hint="eastAsia"/>
          <w:iCs w:val="false"/>
          <w:color w:val="000000"/>
          <w:kern w:val="2"/>
          <w:sz w:val="21"/>
          <w:szCs w:val="24"/>
          <w:lang w:val="en-US" w:eastAsia="en-US" w:bidi="ug-CN"/>
        </w:rPr>
        <w:t>三方系统调用接口时，传入系统提供给三方的授权码等信息经本系统验证后，返回脱敏后的数</w:t>
      </w:r>
    </w:p>
    <w:p>
      <w:pPr>
        <w:pStyle w:val="Default"/>
        <w:spacing w:lineRule="auto" w:line="360"/>
        <w:ind w:firstLine="420" w:start="420"/>
        <w:rPr>
          <w:rFonts w:ascii="宋体" w:hAnsi="宋体" w:eastAsia="宋体" w:cs="宋体"/>
          <w:iCs w:val="false"/>
          <w:color w:val="000000"/>
          <w:kern w:val="2"/>
          <w:sz w:val="21"/>
          <w:szCs w:val="24"/>
          <w:lang w:val="en-US" w:eastAsia="en-US" w:bidi="ug-CN"/>
        </w:rPr>
      </w:pPr>
      <w:r>
        <w:rPr>
          <w:rFonts w:eastAsia="宋体" w:cs="宋体"/>
          <w:iCs w:val="false"/>
          <w:color w:val="000000"/>
          <w:kern w:val="2"/>
          <w:sz w:val="21"/>
          <w:szCs w:val="24"/>
          <w:lang w:val="en-US" w:eastAsia="en-US" w:bidi="ug-CN"/>
        </w:rPr>
      </w:r>
    </w:p>
    <w:p>
      <w:pPr>
        <w:pStyle w:val="Default"/>
        <w:spacing w:lineRule="auto" w:line="360"/>
        <w:ind w:firstLine="420" w:start="420"/>
        <w:rPr>
          <w:rFonts w:ascii="宋体" w:hAnsi="宋体" w:eastAsia="宋体" w:cs="宋体"/>
          <w:iCs w:val="false"/>
          <w:color w:val="000000"/>
          <w:kern w:val="2"/>
          <w:sz w:val="21"/>
          <w:szCs w:val="24"/>
          <w:lang w:val="en-US" w:eastAsia="en-US" w:bidi="ug-CN"/>
        </w:rPr>
      </w:pPr>
      <w:r>
        <w:rPr>
          <w:rFonts w:eastAsia="宋体" w:cs="宋体"/>
          <w:iCs w:val="false"/>
          <w:color w:val="000000"/>
          <w:kern w:val="2"/>
          <w:sz w:val="21"/>
          <w:szCs w:val="24"/>
          <w:lang w:val="en-US" w:eastAsia="en-US" w:bidi="ug-CN"/>
        </w:rPr>
      </w:r>
      <w:bookmarkEnd w:id="0"/>
      <w:bookmarkEnd w:id="23"/>
      <w:bookmarkEnd w:id="24"/>
    </w:p>
    <w:p>
      <w:pPr>
        <w:pStyle w:val="Heading1"/>
        <w:keepLines w:val="false"/>
        <w:widowControl/>
        <w:numPr>
          <w:ilvl w:val="0"/>
          <w:numId w:val="1"/>
        </w:numPr>
        <w:tabs>
          <w:tab w:val="clear" w:pos="425"/>
        </w:tabs>
        <w:spacing w:lineRule="auto" w:line="360" w:before="240" w:after="240"/>
        <w:ind w:hanging="0" w:start="0"/>
        <w:rPr>
          <w:rFonts w:ascii="仿宋" w:hAnsi="仿宋" w:eastAsia="仿宋" w:hint="eastAsia"/>
          <w:color w:val="000000"/>
        </w:rPr>
      </w:pPr>
      <w:r>
        <w:rPr>
          <w:rFonts w:ascii="仿宋" w:hAnsi="仿宋" w:hint="eastAsia" w:eastAsia="仿宋"/>
          <w:color w:val="000000"/>
          <w:lang w:eastAsia="en-US"/>
        </w:rPr>
        <w:t>功能设计</w:t>
      </w:r>
    </w:p>
    <w:p>
      <w:pPr>
        <w:pStyle w:val="Heading2"/>
        <w:keepLines w:val="false"/>
        <w:numPr>
          <w:ilvl w:val="1"/>
          <w:numId w:val="1"/>
        </w:numPr>
        <w:spacing w:lineRule="auto" w:line="360" w:before="120" w:after="60"/>
        <w:ind w:hanging="0" w:start="0"/>
        <w:jc w:val="start"/>
        <w:rPr>
          <w:rFonts w:hint="eastAsia"/>
        </w:rPr>
      </w:pPr>
      <w:r>
        <w:rPr>
          <w:rFonts w:ascii="仿宋" w:hAnsi="仿宋" w:cs="仿宋" w:hint="eastAsia" w:eastAsia="仿宋"/>
          <w:color w:val="000000"/>
          <w:lang w:eastAsia="en-US"/>
        </w:rPr>
        <w:t>健康医疗应用中心</w:t>
      </w:r>
    </w:p>
    <w:p>
      <w:pPr>
        <w:pStyle w:val="Heading3"/>
        <w:numPr>
          <w:ilvl w:val="0"/>
          <w:numId w:val="0"/>
        </w:numPr>
        <w:tabs>
          <w:tab w:val="clear" w:pos="2291"/>
        </w:tabs>
        <w:ind w:hanging="0" w:start="0"/>
        <w:rPr>
          <w:rFonts w:ascii="仿宋" w:hAnsi="仿宋" w:eastAsia="仿宋" w:cs="仿宋"/>
          <w:color w:val="000000"/>
          <w:sz w:val="24"/>
          <w:szCs w:val="24"/>
          <w:lang w:eastAsia="en-US"/>
        </w:rPr>
      </w:pPr>
      <w:r>
        <w:rPr>
          <w:rFonts w:eastAsia="仿宋" w:cs="仿宋" w:hint="eastAsia" w:ascii="仿宋" w:hAnsi="仿宋"/>
          <w:color w:val="000000"/>
          <w:sz w:val="24"/>
          <w:szCs w:val="24"/>
          <w:lang w:eastAsia="en-US"/>
        </w:rPr>
        <w:t>4.1.1</w:t>
      </w:r>
      <w:r>
        <w:rPr>
          <w:rFonts w:ascii="仿宋" w:hAnsi="仿宋" w:cs="仿宋" w:hint="eastAsia" w:eastAsia="仿宋"/>
          <w:color w:val="000000"/>
          <w:sz w:val="24"/>
          <w:szCs w:val="24"/>
          <w:lang w:eastAsia="en-US"/>
        </w:rPr>
        <w:t>首页</w:t>
      </w:r>
    </w:p>
    <w:p>
      <w:pPr>
        <w:pStyle w:val="Normal"/>
        <w:rPr>
          <w:rFonts w:ascii="宋体" w:hAnsi="宋体" w:cs="仿宋"/>
          <w:szCs w:val="21"/>
        </w:rPr>
      </w:pPr>
      <w:r>
        <w:rPr>
          <w:rFonts w:ascii="宋体" w:hAnsi="宋体" w:cs="仿宋"/>
          <w:szCs w:val="21"/>
        </w:rPr>
        <w:t xml:space="preserve">    </w:t>
      </w:r>
      <w:r>
        <w:rPr>
          <w:rFonts w:ascii="宋体" w:hAnsi="宋体" w:cs="仿宋" w:hint="eastAsia"/>
          <w:szCs w:val="21"/>
        </w:rPr>
        <w:t>对</w:t>
      </w:r>
      <w:r>
        <w:rPr>
          <w:rFonts w:ascii="宋体" w:hAnsi="宋体" w:cs="仿宋" w:hint="eastAsia"/>
          <w:szCs w:val="21"/>
          <w:lang w:val="en-US" w:eastAsia="zh-CN"/>
        </w:rPr>
        <w:t>全景视图中主题库相关业务数据进行统计分析，如诊疗相关的检查检验临床数据、公共卫生服务的健康档案数据</w:t>
      </w:r>
      <w:r>
        <w:rPr>
          <w:rFonts w:ascii="宋体" w:hAnsi="宋体" w:cs="仿宋" w:hint="eastAsia"/>
          <w:szCs w:val="21"/>
        </w:rPr>
        <w:t>。</w:t>
      </w:r>
    </w:p>
    <w:p>
      <w:pPr>
        <w:pStyle w:val="Heading3"/>
        <w:numPr>
          <w:ilvl w:val="0"/>
          <w:numId w:val="0"/>
        </w:numPr>
        <w:tabs>
          <w:tab w:val="clear" w:pos="2291"/>
        </w:tabs>
        <w:ind w:hanging="0" w:start="0"/>
        <w:rPr/>
      </w:pPr>
      <w:r>
        <w:rPr>
          <w:rFonts w:eastAsia="仿宋" w:cs="仿宋" w:ascii="仿宋" w:hAnsi="仿宋"/>
          <w:color w:val="000000"/>
          <w:sz w:val="24"/>
          <w:szCs w:val="24"/>
          <w:lang w:eastAsia="en-US"/>
        </w:rPr>
        <w:t>4.1.2</w:t>
      </w:r>
      <w:r>
        <w:rPr>
          <w:rFonts w:hint="eastAsia"/>
        </w:rPr>
        <w:t>模板管理</w:t>
      </w:r>
    </w:p>
    <w:p>
      <w:pPr>
        <w:pStyle w:val="Normal"/>
        <w:ind w:firstLine="420"/>
        <w:rPr>
          <w:rFonts w:ascii="宋体" w:hAnsi="宋体" w:cs="仿宋"/>
          <w:sz w:val="24"/>
        </w:rPr>
      </w:pPr>
      <w:r>
        <w:rPr>
          <w:rFonts w:ascii="宋体" w:hAnsi="宋体" w:cs="仿宋" w:hint="eastAsia"/>
          <w:sz w:val="24"/>
        </w:rPr>
        <w:t>可视化配置共享文档和</w:t>
      </w:r>
      <w:r>
        <w:rPr>
          <w:rFonts w:cs="仿宋" w:hint="eastAsia" w:ascii="宋体" w:hAnsi="宋体"/>
          <w:sz w:val="24"/>
        </w:rPr>
        <w:t>360</w:t>
      </w:r>
      <w:r>
        <w:rPr>
          <w:rFonts w:ascii="宋体" w:hAnsi="宋体" w:cs="仿宋" w:hint="eastAsia"/>
          <w:sz w:val="24"/>
        </w:rPr>
        <w:t>展示模块的模板信息，可用于配置页面管理。</w:t>
      </w:r>
    </w:p>
    <w:p>
      <w:pPr>
        <w:pStyle w:val="Heading4"/>
        <w:numPr>
          <w:ilvl w:val="0"/>
          <w:numId w:val="0"/>
        </w:numPr>
        <w:tabs>
          <w:tab w:val="clear" w:pos="3076"/>
          <w:tab w:val="clear" w:pos="4352"/>
        </w:tabs>
        <w:ind w:hanging="0" w:start="0"/>
        <w:rPr>
          <w:rFonts w:ascii="仿宋" w:hAnsi="仿宋" w:eastAsia="仿宋" w:cs="仿宋" w:hint="eastAsia"/>
          <w:i w:val="false"/>
        </w:rPr>
      </w:pPr>
      <w:r>
        <w:rPr>
          <w:rFonts w:ascii="仿宋" w:hAnsi="仿宋" w:cs="仿宋" w:hint="eastAsia" w:eastAsia="仿宋"/>
          <w:i w:val="false"/>
        </w:rPr>
        <w:t>流程图</w:t>
      </w:r>
    </w:p>
    <w:p>
      <w:pPr>
        <w:pStyle w:val="Default"/>
        <w:rPr/>
      </w:pPr>
      <w:r>
        <w:rPr/>
        <mc:AlternateContent>
          <mc:Choice Requires="wps">
            <w:drawing>
              <wp:inline distT="0" distB="0" distL="0" distR="0">
                <wp:extent cx="2263140" cy="5082540"/>
                <wp:effectExtent l="0" t="0" r="0" b="0"/>
                <wp:docPr id="11" name=""/>
                <a:graphic xmlns:a="http://schemas.openxmlformats.org/drawingml/2006/main">
                  <a:graphicData uri="http://schemas.openxmlformats.org/drawingml/2006/picture">
                    <pic:pic xmlns:pic="http://schemas.openxmlformats.org/drawingml/2006/picture">
                      <pic:nvPicPr>
                        <pic:cNvPr id="12" name=""/>
                        <pic:cNvPicPr/>
                      </pic:nvPicPr>
                      <pic:blipFill>
                        <a:blip r:embed="rId14"/>
                        <a:stretch/>
                      </pic:blipFill>
                      <pic:spPr>
                        <a:xfrm>
                          <a:off x="0" y="0"/>
                          <a:ext cx="2263320" cy="5082480"/>
                        </a:xfrm>
                        <a:prstGeom prst="rect">
                          <a:avLst/>
                        </a:prstGeom>
                        <a:noFill/>
                        <a:ln w="0">
                          <a:noFill/>
                        </a:ln>
                      </pic:spPr>
                    </pic:pic>
                  </a:graphicData>
                </a:graphic>
              </wp:inline>
            </w:drawing>
          </mc:Choice>
          <mc:Fallback>
            <w:pict>
              <v:shape id="shape_0" stroked="f" o:allowincell="f" style="position:absolute;margin-left:0pt;margin-top:-400.25pt;width:178.15pt;height:400.15pt;mso-wrap-style:none;v-text-anchor:middle;mso-position-vertical:top" type="_x0000_t75">
                <v:imagedata r:id="rId15" o:detectmouseclick="t"/>
                <v:stroke color="#3465a4" joinstyle="round" endcap="flat"/>
                <w10:wrap type="none"/>
              </v:shape>
            </w:pict>
          </mc:Fallback>
        </mc:AlternateContent>
      </w:r>
      <w:r>
        <w:rPr/>
        <mc:AlternateContent>
          <mc:Choice Requires="wps">
            <w:drawing>
              <wp:inline distT="0" distB="0" distL="0" distR="0">
                <wp:extent cx="2351405" cy="5036185"/>
                <wp:effectExtent l="0" t="0" r="0" b="0"/>
                <wp:docPr id="13" name=""/>
                <a:graphic xmlns:a="http://schemas.openxmlformats.org/drawingml/2006/main">
                  <a:graphicData uri="http://schemas.openxmlformats.org/drawingml/2006/picture">
                    <pic:pic xmlns:pic="http://schemas.openxmlformats.org/drawingml/2006/picture">
                      <pic:nvPicPr>
                        <pic:cNvPr id="14" name=""/>
                        <pic:cNvPicPr/>
                      </pic:nvPicPr>
                      <pic:blipFill>
                        <a:blip r:embed="rId16"/>
                        <a:stretch/>
                      </pic:blipFill>
                      <pic:spPr>
                        <a:xfrm>
                          <a:off x="0" y="0"/>
                          <a:ext cx="2351520" cy="5036040"/>
                        </a:xfrm>
                        <a:prstGeom prst="rect">
                          <a:avLst/>
                        </a:prstGeom>
                        <a:noFill/>
                        <a:ln w="0">
                          <a:noFill/>
                        </a:ln>
                      </pic:spPr>
                    </pic:pic>
                  </a:graphicData>
                </a:graphic>
              </wp:inline>
            </w:drawing>
          </mc:Choice>
          <mc:Fallback>
            <w:pict>
              <v:shape id="shape_0" stroked="f" o:allowincell="f" style="position:absolute;margin-left:0pt;margin-top:-396.6pt;width:185.1pt;height:396.5pt;mso-wrap-style:none;v-text-anchor:middle;mso-position-vertical:top" type="_x0000_t75">
                <v:imagedata r:id="rId17" o:detectmouseclick="t"/>
                <v:stroke color="#3465a4" joinstyle="round" endcap="flat"/>
                <w10:wrap type="none"/>
              </v:shape>
            </w:pict>
          </mc:Fallback>
        </mc:AlternateContent>
      </w:r>
    </w:p>
    <w:p>
      <w:pPr>
        <w:pStyle w:val="Default"/>
        <w:rPr/>
      </w:pPr>
      <w:r>
        <w:rPr/>
        <mc:AlternateContent>
          <mc:Choice Requires="wps">
            <w:drawing>
              <wp:inline distT="0" distB="0" distL="0" distR="0">
                <wp:extent cx="2084705" cy="5296535"/>
                <wp:effectExtent l="0" t="0" r="0" b="0"/>
                <wp:docPr id="15" name=""/>
                <a:graphic xmlns:a="http://schemas.openxmlformats.org/drawingml/2006/main">
                  <a:graphicData uri="http://schemas.openxmlformats.org/drawingml/2006/picture">
                    <pic:pic xmlns:pic="http://schemas.openxmlformats.org/drawingml/2006/picture">
                      <pic:nvPicPr>
                        <pic:cNvPr id="16" name=""/>
                        <pic:cNvPicPr/>
                      </pic:nvPicPr>
                      <pic:blipFill>
                        <a:blip r:embed="rId18"/>
                        <a:stretch/>
                      </pic:blipFill>
                      <pic:spPr>
                        <a:xfrm>
                          <a:off x="0" y="0"/>
                          <a:ext cx="2084760" cy="5296680"/>
                        </a:xfrm>
                        <a:prstGeom prst="rect">
                          <a:avLst/>
                        </a:prstGeom>
                        <a:noFill/>
                        <a:ln w="0">
                          <a:noFill/>
                        </a:ln>
                      </pic:spPr>
                    </pic:pic>
                  </a:graphicData>
                </a:graphic>
              </wp:inline>
            </w:drawing>
          </mc:Choice>
          <mc:Fallback>
            <w:pict>
              <v:shape id="shape_0" stroked="f" o:allowincell="f" style="position:absolute;margin-left:0pt;margin-top:-417.1pt;width:164.1pt;height:417pt;mso-wrap-style:none;v-text-anchor:middle;mso-position-vertical:top" type="_x0000_t75">
                <v:imagedata r:id="rId19" o:detectmouseclick="t"/>
                <v:stroke color="#3465a4" joinstyle="round" endcap="flat"/>
                <w10:wrap type="none"/>
              </v:shape>
            </w:pict>
          </mc:Fallback>
        </mc:AlternateContent>
      </w:r>
      <w:r>
        <w:rPr/>
        <mc:AlternateContent>
          <mc:Choice Requires="wps">
            <w:drawing>
              <wp:inline distT="0" distB="0" distL="0" distR="0">
                <wp:extent cx="1791970" cy="4168140"/>
                <wp:effectExtent l="0" t="0" r="0" b="0"/>
                <wp:docPr id="17" name=""/>
                <a:graphic xmlns:a="http://schemas.openxmlformats.org/drawingml/2006/main">
                  <a:graphicData uri="http://schemas.openxmlformats.org/drawingml/2006/picture">
                    <pic:pic xmlns:pic="http://schemas.openxmlformats.org/drawingml/2006/picture">
                      <pic:nvPicPr>
                        <pic:cNvPr id="18" name=""/>
                        <pic:cNvPicPr/>
                      </pic:nvPicPr>
                      <pic:blipFill>
                        <a:blip r:embed="rId20"/>
                        <a:stretch/>
                      </pic:blipFill>
                      <pic:spPr>
                        <a:xfrm>
                          <a:off x="0" y="0"/>
                          <a:ext cx="1792080" cy="4168080"/>
                        </a:xfrm>
                        <a:prstGeom prst="rect">
                          <a:avLst/>
                        </a:prstGeom>
                        <a:noFill/>
                        <a:ln w="0">
                          <a:noFill/>
                        </a:ln>
                      </pic:spPr>
                    </pic:pic>
                  </a:graphicData>
                </a:graphic>
              </wp:inline>
            </w:drawing>
          </mc:Choice>
          <mc:Fallback>
            <w:pict>
              <v:shape id="shape_0" stroked="f" o:allowincell="f" style="position:absolute;margin-left:0pt;margin-top:-328.25pt;width:141.05pt;height:328.15pt;mso-wrap-style:none;v-text-anchor:middle;mso-position-vertical:top" type="_x0000_t75">
                <v:imagedata r:id="rId21" o:detectmouseclick="t"/>
                <v:stroke color="#3465a4" joinstyle="round" endcap="flat"/>
                <w10:wrap type="none"/>
              </v:shape>
            </w:pict>
          </mc:Fallback>
        </mc:AlternateContent>
      </w:r>
    </w:p>
    <w:p>
      <w:pPr>
        <w:pStyle w:val="Heading4"/>
        <w:numPr>
          <w:ilvl w:val="0"/>
          <w:numId w:val="0"/>
        </w:numPr>
        <w:tabs>
          <w:tab w:val="clear" w:pos="3076"/>
          <w:tab w:val="clear" w:pos="4352"/>
        </w:tabs>
        <w:ind w:hanging="0" w:start="0"/>
        <w:rPr>
          <w:rFonts w:ascii="仿宋" w:hAnsi="仿宋" w:eastAsia="仿宋" w:cs="仿宋" w:hint="eastAsia"/>
          <w:i w:val="false"/>
        </w:rPr>
      </w:pPr>
      <w:r>
        <w:rPr>
          <w:rFonts w:ascii="仿宋" w:hAnsi="仿宋" w:cs="仿宋" w:hint="eastAsia" w:eastAsia="仿宋"/>
          <w:i w:val="false"/>
        </w:rPr>
        <w:t>时序图</w:t>
      </w:r>
    </w:p>
    <w:p>
      <w:pPr>
        <w:pStyle w:val="Default"/>
        <w:rPr/>
      </w:pPr>
      <w:r>
        <w:rPr/>
        <mc:AlternateContent>
          <mc:Choice Requires="wps">
            <w:drawing>
              <wp:inline distT="0" distB="0" distL="0" distR="0">
                <wp:extent cx="5474335" cy="2707005"/>
                <wp:effectExtent l="0" t="0" r="0" b="0"/>
                <wp:docPr id="19" name=""/>
                <a:graphic xmlns:a="http://schemas.openxmlformats.org/drawingml/2006/main">
                  <a:graphicData uri="http://schemas.openxmlformats.org/drawingml/2006/picture">
                    <pic:pic xmlns:pic="http://schemas.openxmlformats.org/drawingml/2006/picture">
                      <pic:nvPicPr>
                        <pic:cNvPr id="20" name=""/>
                        <pic:cNvPicPr/>
                      </pic:nvPicPr>
                      <pic:blipFill>
                        <a:blip r:embed="rId22"/>
                        <a:stretch/>
                      </pic:blipFill>
                      <pic:spPr>
                        <a:xfrm>
                          <a:off x="0" y="0"/>
                          <a:ext cx="5474160" cy="2706840"/>
                        </a:xfrm>
                        <a:prstGeom prst="rect">
                          <a:avLst/>
                        </a:prstGeom>
                        <a:noFill/>
                        <a:ln w="0">
                          <a:noFill/>
                        </a:ln>
                      </pic:spPr>
                    </pic:pic>
                  </a:graphicData>
                </a:graphic>
              </wp:inline>
            </w:drawing>
          </mc:Choice>
          <mc:Fallback>
            <w:pict>
              <v:shape id="shape_0" stroked="f" o:allowincell="f" style="position:absolute;margin-left:0pt;margin-top:-213.2pt;width:431pt;height:213.1pt;mso-wrap-style:none;v-text-anchor:middle;mso-position-vertical:top" type="_x0000_t75">
                <v:imagedata r:id="rId23" o:detectmouseclick="t"/>
                <v:stroke color="#3465a4" joinstyle="round" endcap="flat"/>
                <w10:wrap type="none"/>
              </v:shape>
            </w:pict>
          </mc:Fallback>
        </mc:AlternateContent>
      </w:r>
    </w:p>
    <w:p>
      <w:pPr>
        <w:pStyle w:val="Default"/>
        <w:rPr/>
      </w:pPr>
      <w:r>
        <w:rPr/>
        <mc:AlternateContent>
          <mc:Choice Requires="wps">
            <w:drawing>
              <wp:inline distT="0" distB="0" distL="0" distR="0">
                <wp:extent cx="5701030" cy="3233420"/>
                <wp:effectExtent l="0" t="0" r="0" b="0"/>
                <wp:docPr id="21" name=""/>
                <a:graphic xmlns:a="http://schemas.openxmlformats.org/drawingml/2006/main">
                  <a:graphicData uri="http://schemas.openxmlformats.org/drawingml/2006/picture">
                    <pic:pic xmlns:pic="http://schemas.openxmlformats.org/drawingml/2006/picture">
                      <pic:nvPicPr>
                        <pic:cNvPr id="22" name=""/>
                        <pic:cNvPicPr/>
                      </pic:nvPicPr>
                      <pic:blipFill>
                        <a:blip r:embed="rId24"/>
                        <a:stretch/>
                      </pic:blipFill>
                      <pic:spPr>
                        <a:xfrm>
                          <a:off x="0" y="0"/>
                          <a:ext cx="5700960" cy="3233520"/>
                        </a:xfrm>
                        <a:prstGeom prst="rect">
                          <a:avLst/>
                        </a:prstGeom>
                        <a:noFill/>
                        <a:ln w="0">
                          <a:noFill/>
                        </a:ln>
                      </pic:spPr>
                    </pic:pic>
                  </a:graphicData>
                </a:graphic>
              </wp:inline>
            </w:drawing>
          </mc:Choice>
          <mc:Fallback>
            <w:pict>
              <v:shape id="shape_0" stroked="f" o:allowincell="f" style="position:absolute;margin-left:0pt;margin-top:-254.65pt;width:448.85pt;height:254.55pt;mso-wrap-style:none;v-text-anchor:middle;mso-position-vertical:top" type="_x0000_t75">
                <v:imagedata r:id="rId25" o:detectmouseclick="t"/>
                <v:stroke color="#3465a4" joinstyle="round" endcap="flat"/>
                <w10:wrap type="none"/>
              </v:shape>
            </w:pict>
          </mc:Fallback>
        </mc:AlternateContent>
      </w:r>
    </w:p>
    <w:p>
      <w:pPr>
        <w:pStyle w:val="Default"/>
        <w:rPr/>
      </w:pPr>
      <w:r>
        <w:rPr/>
        <mc:AlternateContent>
          <mc:Choice Requires="wps">
            <w:drawing>
              <wp:inline distT="0" distB="0" distL="0" distR="0">
                <wp:extent cx="5704205" cy="3166745"/>
                <wp:effectExtent l="0" t="0" r="0" b="0"/>
                <wp:docPr id="23" name=""/>
                <a:graphic xmlns:a="http://schemas.openxmlformats.org/drawingml/2006/main">
                  <a:graphicData uri="http://schemas.openxmlformats.org/drawingml/2006/picture">
                    <pic:pic xmlns:pic="http://schemas.openxmlformats.org/drawingml/2006/picture">
                      <pic:nvPicPr>
                        <pic:cNvPr id="24" name=""/>
                        <pic:cNvPicPr/>
                      </pic:nvPicPr>
                      <pic:blipFill>
                        <a:blip r:embed="rId26"/>
                        <a:stretch/>
                      </pic:blipFill>
                      <pic:spPr>
                        <a:xfrm>
                          <a:off x="0" y="0"/>
                          <a:ext cx="5704200" cy="3166920"/>
                        </a:xfrm>
                        <a:prstGeom prst="rect">
                          <a:avLst/>
                        </a:prstGeom>
                        <a:noFill/>
                        <a:ln w="0">
                          <a:noFill/>
                        </a:ln>
                      </pic:spPr>
                    </pic:pic>
                  </a:graphicData>
                </a:graphic>
              </wp:inline>
            </w:drawing>
          </mc:Choice>
          <mc:Fallback>
            <w:pict>
              <v:shape id="shape_0" stroked="f" o:allowincell="f" style="position:absolute;margin-left:0pt;margin-top:-249.4pt;width:449.1pt;height:249.3pt;mso-wrap-style:none;v-text-anchor:middle;mso-position-vertical:top" type="_x0000_t75">
                <v:imagedata r:id="rId27" o:detectmouseclick="t"/>
                <v:stroke color="#3465a4" joinstyle="round" endcap="flat"/>
                <w10:wrap type="none"/>
              </v:shape>
            </w:pict>
          </mc:Fallback>
        </mc:AlternateContent>
      </w:r>
    </w:p>
    <w:p>
      <w:pPr>
        <w:pStyle w:val="Heading3"/>
        <w:numPr>
          <w:ilvl w:val="0"/>
          <w:numId w:val="0"/>
        </w:numPr>
        <w:tabs>
          <w:tab w:val="clear" w:pos="2291"/>
        </w:tabs>
        <w:ind w:hanging="0" w:start="0"/>
        <w:rPr>
          <w:rFonts w:hint="eastAsia"/>
        </w:rPr>
      </w:pPr>
      <w:r>
        <w:rPr>
          <w:rFonts w:eastAsia="仿宋" w:cs="仿宋" w:hint="eastAsia" w:ascii="仿宋" w:hAnsi="仿宋"/>
          <w:color w:val="000000"/>
          <w:sz w:val="24"/>
          <w:szCs w:val="24"/>
          <w:lang w:eastAsia="en-US"/>
        </w:rPr>
        <w:t>4.1.3</w:t>
      </w:r>
      <w:r>
        <w:rPr>
          <w:rFonts w:ascii="仿宋" w:hAnsi="仿宋" w:cs="仿宋" w:hint="eastAsia" w:eastAsia="仿宋"/>
          <w:color w:val="000000"/>
          <w:sz w:val="24"/>
          <w:szCs w:val="24"/>
          <w:lang w:eastAsia="en-US"/>
        </w:rPr>
        <w:t>页面</w:t>
      </w:r>
      <w:r>
        <w:rPr>
          <w:rFonts w:hint="eastAsia"/>
        </w:rPr>
        <w:t>管理</w:t>
      </w:r>
    </w:p>
    <w:p>
      <w:pPr>
        <w:pStyle w:val="Normal"/>
        <w:ind w:firstLine="420"/>
        <w:rPr>
          <w:szCs w:val="21"/>
        </w:rPr>
      </w:pPr>
      <w:r>
        <w:rPr>
          <w:rFonts w:ascii="宋体" w:hAnsi="宋体" w:cs="仿宋" w:hint="eastAsia"/>
          <w:szCs w:val="21"/>
        </w:rPr>
        <w:t>动态管理患者</w:t>
      </w:r>
      <w:r>
        <w:rPr>
          <w:rFonts w:cs="仿宋" w:hint="eastAsia" w:ascii="宋体" w:hAnsi="宋体"/>
          <w:szCs w:val="21"/>
        </w:rPr>
        <w:t>C</w:t>
      </w:r>
      <w:r>
        <w:rPr>
          <w:rFonts w:cs="仿宋" w:ascii="宋体" w:hAnsi="宋体"/>
          <w:szCs w:val="21"/>
        </w:rPr>
        <w:t>DA</w:t>
      </w:r>
      <w:r>
        <w:rPr>
          <w:rFonts w:ascii="宋体" w:hAnsi="宋体" w:cs="仿宋" w:hint="eastAsia"/>
          <w:szCs w:val="21"/>
        </w:rPr>
        <w:t>和患者</w:t>
      </w:r>
      <w:r>
        <w:rPr>
          <w:rFonts w:cs="仿宋" w:hint="eastAsia" w:ascii="宋体" w:hAnsi="宋体"/>
          <w:szCs w:val="21"/>
        </w:rPr>
        <w:t>3</w:t>
      </w:r>
      <w:r>
        <w:rPr>
          <w:rFonts w:cs="仿宋" w:ascii="宋体" w:hAnsi="宋体"/>
          <w:szCs w:val="21"/>
        </w:rPr>
        <w:t>60</w:t>
      </w:r>
      <w:r>
        <w:rPr>
          <w:rFonts w:ascii="宋体" w:hAnsi="宋体" w:cs="仿宋" w:hint="eastAsia"/>
          <w:szCs w:val="21"/>
        </w:rPr>
        <w:t>视图的部分展示页面。</w:t>
      </w:r>
    </w:p>
    <w:p>
      <w:pPr>
        <w:pStyle w:val="Heading3"/>
        <w:numPr>
          <w:ilvl w:val="0"/>
          <w:numId w:val="0"/>
        </w:numPr>
        <w:tabs>
          <w:tab w:val="clear" w:pos="2291"/>
        </w:tabs>
        <w:ind w:hanging="0" w:start="0"/>
        <w:rPr>
          <w:rFonts w:hint="eastAsia"/>
        </w:rPr>
      </w:pPr>
      <w:r>
        <w:rPr>
          <w:rFonts w:eastAsia="仿宋" w:cs="仿宋" w:ascii="仿宋" w:hAnsi="仿宋"/>
          <w:color w:val="000000"/>
          <w:sz w:val="24"/>
          <w:szCs w:val="24"/>
          <w:lang w:eastAsia="en-US"/>
        </w:rPr>
        <w:t>4.1.4</w:t>
      </w:r>
      <w:r>
        <w:rPr>
          <w:rFonts w:hint="eastAsia"/>
        </w:rPr>
        <w:t>访问日志</w:t>
      </w:r>
    </w:p>
    <w:p>
      <w:pPr>
        <w:pStyle w:val="Normal"/>
        <w:ind w:firstLine="420"/>
        <w:rPr>
          <w:rFonts w:ascii="宋体" w:hAnsi="宋体" w:cs="仿宋" w:hint="eastAsia"/>
          <w:szCs w:val="21"/>
        </w:rPr>
      </w:pPr>
      <w:r>
        <w:rPr>
          <w:rFonts w:ascii="宋体" w:hAnsi="宋体" w:cs="仿宋" w:hint="eastAsia"/>
          <w:szCs w:val="21"/>
        </w:rPr>
        <w:t>展示</w:t>
      </w:r>
      <w:r>
        <w:rPr>
          <w:rFonts w:ascii="宋体" w:hAnsi="宋体" w:cs="仿宋" w:hint="eastAsia"/>
          <w:szCs w:val="21"/>
          <w:lang w:val="en-US" w:eastAsia="zh-CN"/>
        </w:rPr>
        <w:t>全景视图和应用管理中心</w:t>
      </w:r>
      <w:r>
        <w:rPr>
          <w:rFonts w:ascii="宋体" w:hAnsi="宋体" w:cs="仿宋" w:hint="eastAsia"/>
          <w:szCs w:val="21"/>
        </w:rPr>
        <w:t>系统的访问日志信息。</w:t>
      </w:r>
    </w:p>
    <w:p>
      <w:pPr>
        <w:pStyle w:val="Heading3"/>
        <w:numPr>
          <w:ilvl w:val="0"/>
          <w:numId w:val="0"/>
        </w:numPr>
        <w:tabs>
          <w:tab w:val="clear" w:pos="2291"/>
        </w:tabs>
        <w:ind w:hanging="0" w:start="0"/>
        <w:rPr>
          <w:rFonts w:ascii="仿宋" w:hAnsi="仿宋" w:eastAsia="仿宋" w:cs="仿宋" w:hint="eastAsia"/>
          <w:b/>
          <w:bCs/>
          <w:color w:val="000000"/>
          <w:sz w:val="24"/>
          <w:szCs w:val="24"/>
          <w:lang w:eastAsia="en-US"/>
        </w:rPr>
      </w:pPr>
      <w:r>
        <w:rPr>
          <w:rFonts w:eastAsia="仿宋" w:cs="仿宋" w:ascii="仿宋" w:hAnsi="仿宋"/>
          <w:b/>
          <w:bCs/>
          <w:color w:val="000000"/>
          <w:sz w:val="24"/>
          <w:szCs w:val="24"/>
          <w:lang w:eastAsia="en-US"/>
        </w:rPr>
        <w:t>4.1.</w:t>
      </w:r>
      <w:r>
        <w:rPr>
          <w:rFonts w:eastAsia="仿宋" w:cs="仿宋" w:hint="eastAsia" w:ascii="仿宋" w:hAnsi="仿宋"/>
          <w:b/>
          <w:bCs/>
          <w:color w:val="000000"/>
          <w:sz w:val="24"/>
          <w:szCs w:val="24"/>
          <w:lang w:val="en-US" w:eastAsia="zh-CN"/>
        </w:rPr>
        <w:t>5</w:t>
      </w:r>
      <w:r>
        <w:rPr>
          <w:rFonts w:ascii="仿宋" w:hAnsi="仿宋" w:cs="仿宋" w:hint="eastAsia" w:eastAsia="仿宋"/>
          <w:b/>
          <w:bCs/>
          <w:color w:val="000000"/>
          <w:sz w:val="24"/>
          <w:szCs w:val="24"/>
          <w:lang w:val="en-US" w:eastAsia="zh-CN"/>
        </w:rPr>
        <w:t>电子病历调用</w:t>
      </w:r>
      <w:r>
        <w:rPr>
          <w:rFonts w:ascii="仿宋" w:hAnsi="仿宋" w:cs="仿宋" w:hint="eastAsia" w:eastAsia="仿宋"/>
          <w:b/>
          <w:bCs/>
          <w:color w:val="000000"/>
          <w:sz w:val="24"/>
          <w:szCs w:val="24"/>
          <w:lang w:eastAsia="en-US"/>
        </w:rPr>
        <w:t>访问日志</w:t>
      </w:r>
    </w:p>
    <w:p>
      <w:pPr>
        <w:pStyle w:val="Normal"/>
        <w:ind w:firstLine="420"/>
        <w:rPr/>
      </w:pPr>
      <w:r>
        <w:rPr>
          <w:rFonts w:ascii="宋体" w:hAnsi="宋体" w:cs="仿宋" w:hint="eastAsia"/>
          <w:szCs w:val="21"/>
        </w:rPr>
        <w:t>展示</w:t>
      </w:r>
      <w:r>
        <w:rPr>
          <w:rFonts w:ascii="宋体" w:hAnsi="宋体" w:cs="仿宋" w:hint="eastAsia"/>
          <w:szCs w:val="21"/>
          <w:lang w:val="en-US" w:eastAsia="zh-CN"/>
        </w:rPr>
        <w:t>全景视图被调阅访问的日志信息</w:t>
      </w:r>
      <w:r>
        <w:rPr>
          <w:rFonts w:ascii="宋体" w:hAnsi="宋体" w:cs="仿宋" w:hint="eastAsia"/>
          <w:szCs w:val="21"/>
        </w:rPr>
        <w:t>。</w:t>
      </w:r>
    </w:p>
    <w:p>
      <w:pPr>
        <w:pStyle w:val="Heading3"/>
        <w:numPr>
          <w:ilvl w:val="0"/>
          <w:numId w:val="0"/>
        </w:numPr>
        <w:tabs>
          <w:tab w:val="clear" w:pos="2291"/>
        </w:tabs>
        <w:ind w:hanging="0" w:start="0"/>
        <w:rPr>
          <w:rFonts w:ascii="仿宋" w:hAnsi="仿宋" w:eastAsia="仿宋" w:cs="仿宋" w:hint="eastAsia"/>
          <w:b/>
          <w:bCs/>
          <w:color w:val="000000"/>
          <w:sz w:val="24"/>
          <w:szCs w:val="24"/>
          <w:lang w:eastAsia="en-US"/>
        </w:rPr>
      </w:pPr>
      <w:r>
        <w:rPr>
          <w:rFonts w:eastAsia="仿宋" w:cs="仿宋" w:ascii="仿宋" w:hAnsi="仿宋"/>
          <w:b/>
          <w:bCs/>
          <w:color w:val="000000"/>
          <w:sz w:val="24"/>
          <w:szCs w:val="24"/>
          <w:lang w:eastAsia="en-US"/>
        </w:rPr>
        <w:t>4.1.</w:t>
      </w:r>
      <w:r>
        <w:rPr>
          <w:rFonts w:eastAsia="仿宋" w:cs="仿宋" w:hint="eastAsia" w:ascii="仿宋" w:hAnsi="仿宋"/>
          <w:b/>
          <w:bCs/>
          <w:color w:val="000000"/>
          <w:sz w:val="24"/>
          <w:szCs w:val="24"/>
          <w:lang w:val="en-US" w:eastAsia="zh-CN"/>
        </w:rPr>
        <w:t>6</w:t>
      </w:r>
      <w:r>
        <w:rPr>
          <w:rFonts w:ascii="仿宋" w:hAnsi="仿宋" w:cs="仿宋" w:hint="eastAsia" w:eastAsia="仿宋"/>
          <w:b/>
          <w:bCs/>
          <w:color w:val="000000"/>
          <w:sz w:val="24"/>
          <w:szCs w:val="24"/>
          <w:lang w:eastAsia="en-US"/>
        </w:rPr>
        <w:t>系统设置</w:t>
      </w:r>
    </w:p>
    <w:p>
      <w:pPr>
        <w:pStyle w:val="Heading4"/>
        <w:numPr>
          <w:ilvl w:val="0"/>
          <w:numId w:val="0"/>
        </w:numPr>
        <w:tabs>
          <w:tab w:val="clear" w:pos="3076"/>
          <w:tab w:val="clear" w:pos="4352"/>
        </w:tabs>
        <w:ind w:hanging="0" w:start="0"/>
        <w:rPr>
          <w:i w:val="false"/>
          <w:iCs/>
        </w:rPr>
      </w:pPr>
      <w:r>
        <w:rPr>
          <w:i w:val="false"/>
          <w:iCs/>
        </w:rPr>
        <w:t xml:space="preserve">    </w:t>
      </w:r>
      <w:r>
        <w:rPr>
          <w:i w:val="false"/>
          <w:iCs/>
        </w:rPr>
        <w:t>4.1.</w:t>
      </w:r>
      <w:r>
        <w:rPr>
          <w:rFonts w:hint="eastAsia"/>
          <w:i w:val="false"/>
          <w:iCs/>
          <w:lang w:val="en-US" w:eastAsia="zh-CN"/>
        </w:rPr>
        <w:t>6</w:t>
      </w:r>
      <w:r>
        <w:rPr>
          <w:i w:val="false"/>
          <w:iCs/>
        </w:rPr>
        <w:t>.1</w:t>
      </w:r>
      <w:r>
        <w:rPr>
          <w:rFonts w:hint="eastAsia"/>
          <w:i w:val="false"/>
          <w:iCs/>
        </w:rPr>
        <w:t>脱敏配置</w:t>
      </w:r>
    </w:p>
    <w:p>
      <w:pPr>
        <w:pStyle w:val="Normal"/>
        <w:spacing w:lineRule="auto" w:line="276"/>
        <w:ind w:firstLine="420"/>
        <w:rPr>
          <w:rFonts w:ascii="宋体" w:hAnsi="宋体" w:cs="仿宋" w:hint="eastAsia"/>
          <w:iCs/>
          <w:szCs w:val="21"/>
        </w:rPr>
      </w:pPr>
      <w:r>
        <w:rPr>
          <w:rFonts w:ascii="宋体" w:hAnsi="宋体" w:cs="仿宋" w:hint="eastAsia"/>
          <w:iCs/>
          <w:szCs w:val="21"/>
        </w:rPr>
        <w:t>查看访问数据的隐私权限信息</w:t>
      </w:r>
      <w:r>
        <w:rPr>
          <w:rFonts w:ascii="宋体" w:hAnsi="宋体" w:cs="仿宋" w:hint="eastAsia"/>
          <w:iCs/>
          <w:szCs w:val="21"/>
          <w:lang w:val="en-US" w:eastAsia="zh-CN"/>
        </w:rPr>
        <w:t xml:space="preserve"> </w:t>
      </w:r>
      <w:r>
        <w:rPr>
          <w:rFonts w:ascii="宋体" w:hAnsi="宋体" w:cs="仿宋" w:hint="eastAsia"/>
          <w:iCs/>
          <w:szCs w:val="21"/>
        </w:rPr>
        <w:t>，亦可以对数据的隐私权限进行配置管理</w:t>
      </w:r>
    </w:p>
    <w:p>
      <w:pPr>
        <w:pStyle w:val="Heading4"/>
        <w:numPr>
          <w:ilvl w:val="0"/>
          <w:numId w:val="0"/>
        </w:numPr>
        <w:tabs>
          <w:tab w:val="clear" w:pos="3076"/>
          <w:tab w:val="clear" w:pos="4352"/>
        </w:tabs>
        <w:ind w:hanging="0" w:start="0"/>
        <w:rPr>
          <w:rFonts w:ascii="宋体" w:hAnsi="宋体" w:cs="仿宋" w:hint="eastAsia"/>
          <w:iCs/>
          <w:sz w:val="24"/>
        </w:rPr>
      </w:pPr>
      <w:r>
        <w:rPr>
          <w:i w:val="false"/>
          <w:iCs/>
        </w:rPr>
        <w:t xml:space="preserve">    </w:t>
      </w:r>
      <w:r>
        <w:rPr>
          <w:i w:val="false"/>
          <w:iCs/>
        </w:rPr>
        <w:t>4.1.</w:t>
      </w:r>
      <w:r>
        <w:rPr>
          <w:rFonts w:hint="eastAsia"/>
          <w:i w:val="false"/>
          <w:iCs/>
          <w:lang w:val="en-US" w:eastAsia="zh-CN"/>
        </w:rPr>
        <w:t>6</w:t>
      </w:r>
      <w:r>
        <w:rPr>
          <w:i w:val="false"/>
          <w:iCs/>
        </w:rPr>
        <w:t>.2</w:t>
      </w:r>
      <w:r>
        <w:rPr>
          <w:rFonts w:hint="eastAsia"/>
          <w:i w:val="false"/>
          <w:iCs/>
        </w:rPr>
        <w:t>模块配置</w:t>
      </w:r>
    </w:p>
    <w:p>
      <w:pPr>
        <w:pStyle w:val="Normal"/>
        <w:spacing w:lineRule="auto" w:line="276"/>
        <w:ind w:firstLine="420"/>
        <w:rPr>
          <w:rFonts w:ascii="宋体" w:hAnsi="宋体" w:cs="仿宋"/>
          <w:iCs/>
          <w:sz w:val="24"/>
        </w:rPr>
      </w:pPr>
      <w:r>
        <w:rPr>
          <w:rFonts w:ascii="宋体" w:hAnsi="宋体" w:cs="仿宋" w:hint="eastAsia"/>
          <w:iCs/>
          <w:szCs w:val="21"/>
        </w:rPr>
        <w:t>查看</w:t>
      </w:r>
      <w:r>
        <w:rPr>
          <w:rFonts w:cs="仿宋" w:hint="eastAsia" w:ascii="宋体" w:hAnsi="宋体"/>
          <w:iCs/>
          <w:szCs w:val="21"/>
        </w:rPr>
        <w:t>3</w:t>
      </w:r>
      <w:r>
        <w:rPr>
          <w:rFonts w:cs="仿宋" w:ascii="宋体" w:hAnsi="宋体"/>
          <w:iCs/>
          <w:szCs w:val="21"/>
        </w:rPr>
        <w:t>60</w:t>
      </w:r>
      <w:r>
        <w:rPr>
          <w:rFonts w:ascii="宋体" w:hAnsi="宋体" w:cs="仿宋" w:hint="eastAsia"/>
          <w:iCs/>
          <w:szCs w:val="21"/>
        </w:rPr>
        <w:t>视图中业务模块展示的配置信息，并可以对该业务模块进行展示配置，以及模块显示顺序进行配置等</w:t>
      </w:r>
    </w:p>
    <w:p>
      <w:pPr>
        <w:pStyle w:val="Heading4"/>
        <w:numPr>
          <w:ilvl w:val="0"/>
          <w:numId w:val="0"/>
        </w:numPr>
        <w:tabs>
          <w:tab w:val="clear" w:pos="3076"/>
          <w:tab w:val="clear" w:pos="4352"/>
        </w:tabs>
        <w:ind w:hanging="0" w:start="0"/>
        <w:rPr>
          <w:i w:val="false"/>
          <w:iCs/>
        </w:rPr>
      </w:pPr>
      <w:r>
        <w:rPr>
          <w:i w:val="false"/>
          <w:iCs/>
        </w:rPr>
        <w:t xml:space="preserve">    </w:t>
      </w:r>
      <w:r>
        <w:rPr>
          <w:i w:val="false"/>
          <w:iCs/>
        </w:rPr>
        <w:t>4.1.</w:t>
      </w:r>
      <w:r>
        <w:rPr>
          <w:rFonts w:hint="eastAsia"/>
          <w:i w:val="false"/>
          <w:iCs/>
          <w:lang w:val="en-US" w:eastAsia="zh-CN"/>
        </w:rPr>
        <w:t>6</w:t>
      </w:r>
      <w:r>
        <w:rPr>
          <w:i w:val="false"/>
          <w:iCs/>
        </w:rPr>
        <w:t>.3</w:t>
      </w:r>
      <w:r>
        <w:rPr>
          <w:rFonts w:hint="eastAsia"/>
          <w:i w:val="false"/>
          <w:iCs/>
        </w:rPr>
        <w:t>场景配置</w:t>
      </w:r>
    </w:p>
    <w:p>
      <w:pPr>
        <w:pStyle w:val="Normal"/>
        <w:spacing w:lineRule="auto" w:line="276"/>
        <w:ind w:firstLine="420"/>
        <w:rPr>
          <w:rFonts w:hint="eastAsia"/>
          <w:szCs w:val="21"/>
        </w:rPr>
      </w:pPr>
      <w:r>
        <w:rPr>
          <w:rFonts w:ascii="宋体" w:hAnsi="宋体" w:cs="仿宋" w:hint="eastAsia"/>
          <w:iCs/>
          <w:szCs w:val="21"/>
        </w:rPr>
        <w:t>管理角色对</w:t>
      </w:r>
      <w:r>
        <w:rPr>
          <w:rFonts w:cs="仿宋" w:hint="eastAsia" w:ascii="宋体" w:hAnsi="宋体"/>
          <w:iCs/>
          <w:szCs w:val="21"/>
        </w:rPr>
        <w:t>3</w:t>
      </w:r>
      <w:r>
        <w:rPr>
          <w:rFonts w:cs="仿宋" w:ascii="宋体" w:hAnsi="宋体"/>
          <w:iCs/>
          <w:szCs w:val="21"/>
        </w:rPr>
        <w:t>60</w:t>
      </w:r>
      <w:r>
        <w:rPr>
          <w:rFonts w:ascii="宋体" w:hAnsi="宋体" w:cs="仿宋" w:hint="eastAsia"/>
          <w:iCs/>
          <w:szCs w:val="21"/>
        </w:rPr>
        <w:t>业务模块的访问授权。</w:t>
      </w:r>
    </w:p>
    <w:p>
      <w:pPr>
        <w:pStyle w:val="Heading4"/>
        <w:numPr>
          <w:ilvl w:val="0"/>
          <w:numId w:val="0"/>
        </w:numPr>
        <w:tabs>
          <w:tab w:val="clear" w:pos="3076"/>
          <w:tab w:val="clear" w:pos="4352"/>
        </w:tabs>
        <w:ind w:hanging="0" w:start="0"/>
        <w:rPr>
          <w:i w:val="false"/>
          <w:iCs/>
        </w:rPr>
      </w:pPr>
      <w:r>
        <w:rPr>
          <w:i w:val="false"/>
          <w:iCs/>
        </w:rPr>
        <w:t xml:space="preserve">    </w:t>
      </w:r>
      <w:r>
        <w:rPr>
          <w:i w:val="false"/>
          <w:iCs/>
        </w:rPr>
        <w:t>4.1.</w:t>
      </w:r>
      <w:r>
        <w:rPr>
          <w:rFonts w:hint="eastAsia"/>
          <w:i w:val="false"/>
          <w:iCs/>
          <w:lang w:val="en-US" w:eastAsia="zh-CN"/>
        </w:rPr>
        <w:t>6</w:t>
      </w:r>
      <w:r>
        <w:rPr>
          <w:rFonts w:hint="eastAsia"/>
          <w:i w:val="false"/>
          <w:iCs/>
        </w:rPr>
        <w:t>.4</w:t>
      </w:r>
      <w:r>
        <w:rPr>
          <w:rFonts w:hint="eastAsia"/>
          <w:i w:val="false"/>
          <w:iCs/>
        </w:rPr>
        <w:t>消息推送配置</w:t>
      </w:r>
    </w:p>
    <w:p>
      <w:pPr>
        <w:pStyle w:val="Default"/>
        <w:ind w:firstLine="420"/>
        <w:rPr>
          <w:rFonts w:cs="仿宋" w:hint="eastAsia"/>
          <w:iCs/>
          <w:sz w:val="21"/>
          <w:szCs w:val="21"/>
        </w:rPr>
      </w:pPr>
      <w:r>
        <w:rPr>
          <w:rFonts w:cs="仿宋" w:hint="eastAsia"/>
          <w:iCs/>
          <w:sz w:val="21"/>
          <w:szCs w:val="21"/>
        </w:rPr>
        <w:t>配置</w:t>
      </w:r>
      <w:r>
        <w:rPr>
          <w:rFonts w:cs="仿宋" w:hint="eastAsia"/>
          <w:iCs/>
          <w:sz w:val="21"/>
          <w:szCs w:val="21"/>
          <w:lang w:val="en-US" w:eastAsia="zh-CN"/>
        </w:rPr>
        <w:t>短信</w:t>
      </w:r>
      <w:r>
        <w:rPr>
          <w:rFonts w:cs="仿宋" w:hint="eastAsia"/>
          <w:iCs/>
          <w:sz w:val="21"/>
          <w:szCs w:val="21"/>
        </w:rPr>
        <w:t>，邮件</w:t>
      </w:r>
      <w:r>
        <w:rPr>
          <w:rFonts w:cs="仿宋" w:hint="eastAsia"/>
          <w:iCs/>
          <w:sz w:val="21"/>
          <w:szCs w:val="21"/>
          <w:lang w:val="en-US" w:eastAsia="zh-CN"/>
        </w:rPr>
        <w:t>等相关</w:t>
      </w:r>
      <w:r>
        <w:rPr>
          <w:rFonts w:cs="仿宋" w:hint="eastAsia"/>
          <w:iCs/>
          <w:sz w:val="21"/>
          <w:szCs w:val="21"/>
        </w:rPr>
        <w:t>发送内容模版。</w:t>
      </w:r>
    </w:p>
    <w:p>
      <w:pPr>
        <w:pStyle w:val="Heading3"/>
        <w:bidi w:val="0"/>
        <w:rPr>
          <w:lang w:val="en-US" w:eastAsia="en-US"/>
        </w:rPr>
      </w:pPr>
      <w:r>
        <w:rPr>
          <w:lang w:val="en-US" w:eastAsia="en-US"/>
        </w:rPr>
        <w:t xml:space="preserve">4.1.7 </w:t>
      </w:r>
      <w:r>
        <w:rPr>
          <w:lang w:val="en-US" w:eastAsia="en-US"/>
        </w:rPr>
        <w:t>脱敏功能</w:t>
      </w:r>
    </w:p>
    <w:p>
      <w:pPr>
        <w:pStyle w:val="Heading4"/>
        <w:bidi w:val="0"/>
        <w:rPr/>
      </w:pPr>
      <w:r>
        <w:rPr/>
        <w:t>功能描述</w:t>
      </w:r>
    </w:p>
    <w:p>
      <w:pPr>
        <w:pStyle w:val="NormalWeb"/>
        <w:keepNext w:val="false"/>
        <w:keepLines w:val="false"/>
        <w:widowControl/>
        <w:suppressLineNumbers w:val="0"/>
        <w:spacing w:before="280" w:after="280"/>
        <w:rPr>
          <w:rFonts w:ascii="宋体" w:hAnsi="宋体" w:eastAsia="宋体" w:cs="仿宋" w:hint="eastAsia"/>
          <w:iCs/>
          <w:kern w:val="2"/>
          <w:sz w:val="21"/>
          <w:szCs w:val="21"/>
          <w:lang w:val="en-US" w:eastAsia="zh-CN" w:bidi="ar-SA"/>
        </w:rPr>
      </w:pPr>
      <w:r>
        <w:rPr>
          <w:rFonts w:ascii="宋体" w:hAnsi="宋体" w:cs="仿宋" w:hint="eastAsia"/>
          <w:iCs/>
          <w:kern w:val="2"/>
          <w:sz w:val="21"/>
          <w:szCs w:val="21"/>
          <w:lang w:val="en-US" w:eastAsia="zh-CN" w:bidi="ar-SA"/>
        </w:rPr>
        <w:t>脱敏功能是健康医疗应用中心的核心数据安全模块，用于对居民健康数据在展示和调阅过程中进行自动化脱敏处理，确保不同身份的访问者只能看到其权限范围内的数据内容。</w:t>
      </w:r>
    </w:p>
    <w:p>
      <w:pPr>
        <w:pStyle w:val="NormalWeb"/>
        <w:keepNext w:val="false"/>
        <w:keepLines w:val="false"/>
        <w:widowControl/>
        <w:suppressLineNumbers w:val="0"/>
        <w:spacing w:before="280" w:after="280"/>
        <w:rPr>
          <w:rFonts w:ascii="宋体" w:hAnsi="宋体" w:eastAsia="宋体" w:cs="仿宋" w:hint="eastAsia"/>
          <w:iCs/>
          <w:kern w:val="2"/>
          <w:sz w:val="21"/>
          <w:szCs w:val="21"/>
          <w:lang w:val="en-US" w:eastAsia="zh-CN" w:bidi="ar-SA"/>
        </w:rPr>
      </w:pPr>
      <w:r>
        <w:rPr>
          <w:rFonts w:ascii="宋体" w:hAnsi="宋体" w:cs="仿宋" w:hint="eastAsia"/>
          <w:iCs/>
          <w:kern w:val="2"/>
          <w:sz w:val="21"/>
          <w:szCs w:val="21"/>
          <w:lang w:val="en-US" w:eastAsia="zh-CN" w:bidi="ar-SA"/>
        </w:rPr>
        <w:t>系统通过脱敏方案和脱敏规则两级配置体系实现精细化的数据脱敏控制。脱敏方案按照角色、科室、人员三个维度进行划分，脱敏规则从数据中台数据安全模块获取。当用户通过访问接口获取数据时，系统自动判断脱敏配置，将命中的脱敏规则与待脱敏数据一并发送至数据中台执行脱敏处理，数据中台返回脱敏后的数据，系统再将脱敏结果返回前端展示。</w:t>
      </w:r>
    </w:p>
    <w:p>
      <w:pPr>
        <w:pStyle w:val="Normal"/>
        <w:keepNext w:val="false"/>
        <w:keepLines w:val="false"/>
        <w:widowControl/>
        <w:suppressLineNumbers w:val="0"/>
        <w:rPr/>
      </w:pPr>
      <w:r>
        <w:rPr/>
        <mc:AlternateContent>
          <mc:Choice Requires="wps">
            <w:drawing>
              <wp:inline distT="0" distB="0" distL="0" distR="0">
                <wp:extent cx="54864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486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31.95pt;height:1.45pt;mso-wrap-style:none;v-text-anchor:middle;mso-position-horizontal:center;mso-position-vertical:top">
                <v:fill o:detectmouseclick="t" type="solid" color2="#5f5f5f"/>
                <v:stroke color="#3465a4" joinstyle="round" endcap="flat"/>
                <w10:wrap type="none"/>
              </v:rect>
            </w:pict>
          </mc:Fallback>
        </mc:AlternateContent>
      </w:r>
    </w:p>
    <w:p>
      <w:pPr>
        <w:pStyle w:val="Heading4"/>
        <w:bidi w:val="0"/>
        <w:rPr/>
      </w:pPr>
      <w:r>
        <w:rPr/>
        <w:t xml:space="preserve">4.1.7.1 </w:t>
      </w:r>
      <w:r>
        <w:rPr/>
        <w:t>脱敏方案管理</w:t>
      </w:r>
    </w:p>
    <w:p>
      <w:pPr>
        <w:pStyle w:val="NormalWeb"/>
        <w:keepNext w:val="false"/>
        <w:keepLines w:val="false"/>
        <w:widowControl/>
        <w:suppressLineNumbers w:val="0"/>
        <w:spacing w:before="280" w:after="280"/>
        <w:rPr>
          <w:rFonts w:ascii="宋体" w:hAnsi="宋体" w:eastAsia="宋体" w:cs="仿宋" w:hint="eastAsia"/>
          <w:iCs/>
          <w:kern w:val="2"/>
          <w:sz w:val="21"/>
          <w:szCs w:val="21"/>
          <w:lang w:val="en-US" w:eastAsia="zh-CN" w:bidi="ar-SA"/>
        </w:rPr>
      </w:pPr>
      <w:r>
        <w:rPr>
          <w:rFonts w:ascii="宋体" w:hAnsi="宋体" w:cs="仿宋" w:hint="eastAsia"/>
          <w:iCs/>
          <w:kern w:val="2"/>
          <w:sz w:val="21"/>
          <w:szCs w:val="21"/>
          <w:lang w:val="en-US" w:eastAsia="zh-CN" w:bidi="ar-SA"/>
        </w:rPr>
        <w:t>脱敏方案是脱敏规则的承载载体，用于定义</w:t>
      </w:r>
      <w:r>
        <w:rPr>
          <w:rFonts w:eastAsia="宋体" w:cs="仿宋" w:hint="eastAsia"/>
          <w:iCs/>
          <w:kern w:val="2"/>
          <w:sz w:val="21"/>
          <w:szCs w:val="21"/>
          <w:lang w:val="en-US" w:eastAsia="zh-CN" w:bidi="ar-SA"/>
        </w:rPr>
        <w:t>"</w:t>
      </w:r>
      <w:r>
        <w:rPr>
          <w:rFonts w:ascii="宋体" w:hAnsi="宋体" w:cs="仿宋" w:hint="eastAsia"/>
          <w:iCs/>
          <w:kern w:val="2"/>
          <w:sz w:val="21"/>
          <w:szCs w:val="21"/>
          <w:lang w:val="en-US" w:eastAsia="zh-CN" w:bidi="ar-SA"/>
        </w:rPr>
        <w:t>对谁脱敏</w:t>
      </w:r>
      <w:r>
        <w:rPr>
          <w:rFonts w:eastAsia="宋体" w:cs="仿宋" w:hint="eastAsia"/>
          <w:iCs/>
          <w:kern w:val="2"/>
          <w:sz w:val="21"/>
          <w:szCs w:val="21"/>
          <w:lang w:val="en-US" w:eastAsia="zh-CN" w:bidi="ar-SA"/>
        </w:rPr>
        <w:t>"</w:t>
      </w:r>
      <w:r>
        <w:rPr>
          <w:rFonts w:ascii="宋体" w:hAnsi="宋体" w:cs="仿宋" w:hint="eastAsia"/>
          <w:iCs/>
          <w:kern w:val="2"/>
          <w:sz w:val="21"/>
          <w:szCs w:val="21"/>
          <w:lang w:val="en-US" w:eastAsia="zh-CN" w:bidi="ar-SA"/>
        </w:rPr>
        <w:t>的维度。系统支持以下三种脱敏方案类型：</w:t>
      </w:r>
    </w:p>
    <w:p>
      <w:pPr>
        <w:pStyle w:val="NormalWeb"/>
        <w:keepNext w:val="false"/>
        <w:keepLines w:val="false"/>
        <w:widowControl/>
        <w:suppressLineNumbers w:val="0"/>
        <w:spacing w:before="280" w:after="280"/>
        <w:rPr/>
      </w:pPr>
      <w:r>
        <w:rPr>
          <w:rStyle w:val="Strong"/>
        </w:rPr>
        <w:t>角色脱敏</w:t>
      </w:r>
    </w:p>
    <w:p>
      <w:pPr>
        <w:pStyle w:val="Normal"/>
        <w:keepNext w:val="false"/>
        <w:keepLines w:val="false"/>
        <w:widowControl/>
        <w:numPr>
          <w:ilvl w:val="0"/>
          <w:numId w:val="6"/>
        </w:numPr>
        <w:suppressLineNumbers w:val="0"/>
        <w:spacing w:beforeAutospacing="1" w:afterAutospacing="1"/>
        <w:ind w:hanging="360" w:start="720"/>
        <w:rPr/>
      </w:pPr>
      <w:r>
        <w:rPr/>
        <w:t>角色数据从运维系统获取，包括医生、护士、管理员、公共卫生人员等角色类型。</w:t>
      </w:r>
    </w:p>
    <w:p>
      <w:pPr>
        <w:pStyle w:val="Normal"/>
        <w:keepNext w:val="false"/>
        <w:keepLines w:val="false"/>
        <w:widowControl/>
        <w:numPr>
          <w:ilvl w:val="0"/>
          <w:numId w:val="7"/>
        </w:numPr>
        <w:suppressLineNumbers w:val="0"/>
        <w:spacing w:beforeAutospacing="1" w:afterAutospacing="1"/>
        <w:ind w:hanging="360" w:start="720"/>
        <w:rPr/>
      </w:pPr>
      <w:r>
        <w:rPr/>
        <w:t>管理员可在脱敏方案中为指定角色绑定脱敏规则，配置后该角色下的所有用户在访问数据时均执行对应脱敏策略。</w:t>
      </w:r>
    </w:p>
    <w:p>
      <w:pPr>
        <w:pStyle w:val="Normal"/>
        <w:keepNext w:val="false"/>
        <w:keepLines w:val="false"/>
        <w:widowControl/>
        <w:numPr>
          <w:ilvl w:val="0"/>
          <w:numId w:val="8"/>
        </w:numPr>
        <w:suppressLineNumbers w:val="0"/>
        <w:spacing w:beforeAutospacing="1" w:afterAutospacing="1"/>
        <w:ind w:hanging="360" w:start="720"/>
        <w:rPr/>
      </w:pPr>
      <w:r>
        <w:rPr/>
        <w:t>示例：为</w:t>
      </w:r>
      <w:r>
        <w:rPr/>
        <w:t>"</w:t>
      </w:r>
      <w:r>
        <w:rPr/>
        <w:t>公卫人员</w:t>
      </w:r>
      <w:r>
        <w:rPr/>
        <w:t>"</w:t>
      </w:r>
      <w:r>
        <w:rPr/>
        <w:t>角色配置脱敏方案，使其在查看诊疗数据时对诊断详情、处方信息等字段进行脱敏。</w:t>
      </w:r>
    </w:p>
    <w:p>
      <w:pPr>
        <w:pStyle w:val="NormalWeb"/>
        <w:keepNext w:val="false"/>
        <w:keepLines w:val="false"/>
        <w:widowControl/>
        <w:suppressLineNumbers w:val="0"/>
        <w:spacing w:before="280" w:after="280"/>
        <w:rPr/>
      </w:pPr>
      <w:r>
        <w:rPr>
          <w:rStyle w:val="Strong"/>
        </w:rPr>
        <w:t>科室脱敏</w:t>
      </w:r>
    </w:p>
    <w:p>
      <w:pPr>
        <w:pStyle w:val="Normal"/>
        <w:keepNext w:val="false"/>
        <w:keepLines w:val="false"/>
        <w:widowControl/>
        <w:numPr>
          <w:ilvl w:val="0"/>
          <w:numId w:val="9"/>
        </w:numPr>
        <w:suppressLineNumbers w:val="0"/>
        <w:spacing w:beforeAutospacing="1" w:afterAutospacing="1"/>
        <w:ind w:hanging="360" w:start="720"/>
        <w:rPr/>
      </w:pPr>
      <w:r>
        <w:rPr/>
        <w:t>科室数据从运维系统获取，包括全院各临床科室、医技科室、行政科室等。</w:t>
      </w:r>
    </w:p>
    <w:p>
      <w:pPr>
        <w:pStyle w:val="Normal"/>
        <w:keepNext w:val="false"/>
        <w:keepLines w:val="false"/>
        <w:widowControl/>
        <w:numPr>
          <w:ilvl w:val="0"/>
          <w:numId w:val="10"/>
        </w:numPr>
        <w:suppressLineNumbers w:val="0"/>
        <w:spacing w:beforeAutospacing="1" w:afterAutospacing="1"/>
        <w:ind w:hanging="360" w:start="720"/>
        <w:rPr/>
      </w:pPr>
      <w:r>
        <w:rPr/>
        <w:t>管理员可按科室维度绑定脱敏规则，配置后该科室下所有人员在访问数据时执行对应脱敏策略。</w:t>
      </w:r>
    </w:p>
    <w:p>
      <w:pPr>
        <w:pStyle w:val="Normal"/>
        <w:keepNext w:val="false"/>
        <w:keepLines w:val="false"/>
        <w:widowControl/>
        <w:numPr>
          <w:ilvl w:val="0"/>
          <w:numId w:val="11"/>
        </w:numPr>
        <w:suppressLineNumbers w:val="0"/>
        <w:spacing w:beforeAutospacing="1" w:afterAutospacing="1"/>
        <w:ind w:hanging="360" w:start="720"/>
        <w:rPr/>
      </w:pPr>
      <w:r>
        <w:rPr/>
        <w:t>示例：为</w:t>
      </w:r>
      <w:r>
        <w:rPr/>
        <w:t>"</w:t>
      </w:r>
      <w:r>
        <w:rPr/>
        <w:t>心内科</w:t>
      </w:r>
      <w:r>
        <w:rPr/>
        <w:t>"</w:t>
      </w:r>
      <w:r>
        <w:rPr/>
        <w:t>配置脱敏方案，使本科室人员在查看本科室患者数据时不脱敏，查看其他科室患者数据时执行脱敏。</w:t>
      </w:r>
    </w:p>
    <w:p>
      <w:pPr>
        <w:pStyle w:val="NormalWeb"/>
        <w:keepNext w:val="false"/>
        <w:keepLines w:val="false"/>
        <w:widowControl/>
        <w:suppressLineNumbers w:val="0"/>
        <w:spacing w:before="280" w:after="280"/>
        <w:rPr/>
      </w:pPr>
      <w:r>
        <w:rPr>
          <w:rStyle w:val="Strong"/>
        </w:rPr>
        <w:t>人员脱敏</w:t>
      </w:r>
    </w:p>
    <w:p>
      <w:pPr>
        <w:pStyle w:val="Normal"/>
        <w:keepNext w:val="false"/>
        <w:keepLines w:val="false"/>
        <w:widowControl/>
        <w:numPr>
          <w:ilvl w:val="0"/>
          <w:numId w:val="12"/>
        </w:numPr>
        <w:suppressLineNumbers w:val="0"/>
        <w:spacing w:beforeAutospacing="1" w:afterAutospacing="1"/>
        <w:ind w:hanging="360" w:start="720"/>
        <w:rPr/>
      </w:pPr>
      <w:r>
        <w:rPr/>
        <w:t>人员数据从运维系统获取，包括全院所有</w:t>
      </w:r>
      <w:r>
        <w:rPr>
          <w:rFonts w:hint="eastAsia"/>
          <w:lang w:val="en-US" w:eastAsia="zh-CN"/>
        </w:rPr>
        <w:t>注册的账户</w:t>
      </w:r>
      <w:r>
        <w:rPr/>
        <w:t>。</w:t>
      </w:r>
    </w:p>
    <w:p>
      <w:pPr>
        <w:pStyle w:val="Normal"/>
        <w:keepNext w:val="false"/>
        <w:keepLines w:val="false"/>
        <w:widowControl/>
        <w:numPr>
          <w:ilvl w:val="0"/>
          <w:numId w:val="13"/>
        </w:numPr>
        <w:suppressLineNumbers w:val="0"/>
        <w:spacing w:beforeAutospacing="1" w:afterAutospacing="1"/>
        <w:ind w:hanging="360" w:start="720"/>
        <w:rPr/>
      </w:pPr>
      <w:r>
        <w:rPr/>
        <w:t>管理员可按人员维度精确绑定脱敏规则，实现针对特定个体的脱敏控制。</w:t>
      </w:r>
    </w:p>
    <w:p>
      <w:pPr>
        <w:pStyle w:val="Normal"/>
        <w:keepNext w:val="false"/>
        <w:keepLines w:val="false"/>
        <w:widowControl/>
        <w:numPr>
          <w:ilvl w:val="0"/>
          <w:numId w:val="14"/>
        </w:numPr>
        <w:suppressLineNumbers w:val="0"/>
        <w:spacing w:beforeAutospacing="1" w:afterAutospacing="1"/>
        <w:ind w:hanging="360" w:start="720"/>
        <w:rPr/>
      </w:pPr>
      <w:r>
        <w:rPr/>
        <w:t>示例：为特定医生配置脱敏方案，使其在查看某患者数据时对联系方式、家庭住址等敏感字段进行脱敏。</w:t>
      </w:r>
    </w:p>
    <w:p>
      <w:pPr>
        <w:pStyle w:val="Heading4"/>
        <w:bidi w:val="0"/>
        <w:rPr/>
      </w:pPr>
      <w:r>
        <w:rPr/>
        <w:t xml:space="preserve">4.1.7.2 </w:t>
      </w:r>
      <w:r>
        <w:rPr/>
        <w:t>脱敏规则管理</w:t>
      </w:r>
    </w:p>
    <w:p>
      <w:pPr>
        <w:pStyle w:val="NormalWeb"/>
        <w:keepNext w:val="false"/>
        <w:keepLines w:val="false"/>
        <w:widowControl/>
        <w:suppressLineNumbers w:val="0"/>
        <w:spacing w:before="280" w:after="280"/>
        <w:rPr>
          <w:rFonts w:ascii="宋体" w:hAnsi="宋体" w:eastAsia="宋体" w:cs="仿宋" w:hint="eastAsia"/>
          <w:iCs/>
          <w:kern w:val="2"/>
          <w:sz w:val="21"/>
          <w:szCs w:val="21"/>
          <w:lang w:val="en-US" w:eastAsia="zh-CN" w:bidi="ar-SA"/>
        </w:rPr>
      </w:pPr>
      <w:r>
        <w:rPr>
          <w:rFonts w:ascii="宋体" w:hAnsi="宋体" w:cs="仿宋" w:hint="eastAsia"/>
          <w:iCs/>
          <w:kern w:val="2"/>
          <w:sz w:val="21"/>
          <w:szCs w:val="21"/>
          <w:lang w:val="en-US" w:eastAsia="zh-CN" w:bidi="ar-SA"/>
        </w:rPr>
        <w:t>脱敏规则定义</w:t>
      </w:r>
      <w:r>
        <w:rPr>
          <w:rFonts w:eastAsia="宋体" w:cs="仿宋" w:hint="eastAsia"/>
          <w:iCs/>
          <w:kern w:val="2"/>
          <w:sz w:val="21"/>
          <w:szCs w:val="21"/>
          <w:lang w:val="en-US" w:eastAsia="zh-CN" w:bidi="ar-SA"/>
        </w:rPr>
        <w:t>"</w:t>
      </w:r>
      <w:r>
        <w:rPr>
          <w:rFonts w:ascii="宋体" w:hAnsi="宋体" w:cs="仿宋" w:hint="eastAsia"/>
          <w:iCs/>
          <w:kern w:val="2"/>
          <w:sz w:val="21"/>
          <w:szCs w:val="21"/>
          <w:lang w:val="en-US" w:eastAsia="zh-CN" w:bidi="ar-SA"/>
        </w:rPr>
        <w:t>对什么数据脱敏、如何脱敏</w:t>
      </w:r>
      <w:r>
        <w:rPr>
          <w:rFonts w:eastAsia="宋体" w:cs="仿宋" w:hint="eastAsia"/>
          <w:iCs/>
          <w:kern w:val="2"/>
          <w:sz w:val="21"/>
          <w:szCs w:val="21"/>
          <w:lang w:val="en-US" w:eastAsia="zh-CN" w:bidi="ar-SA"/>
        </w:rPr>
        <w:t>"</w:t>
      </w:r>
      <w:r>
        <w:rPr>
          <w:rFonts w:ascii="宋体" w:hAnsi="宋体" w:cs="仿宋" w:hint="eastAsia"/>
          <w:iCs/>
          <w:kern w:val="2"/>
          <w:sz w:val="21"/>
          <w:szCs w:val="21"/>
          <w:lang w:val="en-US" w:eastAsia="zh-CN" w:bidi="ar-SA"/>
        </w:rPr>
        <w:t>的具体策略，规则来源为数据中台数据安全模块。</w:t>
      </w:r>
    </w:p>
    <w:p>
      <w:pPr>
        <w:pStyle w:val="NormalWeb"/>
        <w:keepNext w:val="false"/>
        <w:keepLines w:val="false"/>
        <w:widowControl/>
        <w:suppressLineNumbers w:val="0"/>
        <w:spacing w:before="280" w:after="280"/>
        <w:rPr/>
      </w:pPr>
      <w:r>
        <w:rPr>
          <w:rStyle w:val="Strong"/>
        </w:rPr>
        <w:t>规则获取</w:t>
      </w:r>
    </w:p>
    <w:p>
      <w:pPr>
        <w:pStyle w:val="Normal"/>
        <w:keepNext w:val="false"/>
        <w:keepLines w:val="false"/>
        <w:widowControl/>
        <w:numPr>
          <w:ilvl w:val="0"/>
          <w:numId w:val="15"/>
        </w:numPr>
        <w:suppressLineNumbers w:val="0"/>
        <w:spacing w:beforeAutospacing="1" w:afterAutospacing="1"/>
        <w:ind w:hanging="360" w:start="720"/>
        <w:rPr/>
      </w:pPr>
      <w:r>
        <w:rPr/>
        <w:t>系统通过接口从数据中台数据安全模块获取可用的脱敏规则清单。</w:t>
      </w:r>
    </w:p>
    <w:p>
      <w:pPr>
        <w:pStyle w:val="Normal"/>
        <w:keepNext w:val="false"/>
        <w:keepLines w:val="false"/>
        <w:widowControl/>
        <w:numPr>
          <w:ilvl w:val="0"/>
          <w:numId w:val="16"/>
        </w:numPr>
        <w:suppressLineNumbers w:val="0"/>
        <w:spacing w:beforeAutospacing="1" w:afterAutospacing="1"/>
        <w:ind w:hanging="360" w:start="720"/>
        <w:rPr/>
      </w:pPr>
      <w:r>
        <w:rPr/>
        <w:t>脱敏规则包含脱敏字段、脱敏算法、脱敏参数等配置信息。</w:t>
      </w:r>
    </w:p>
    <w:p>
      <w:pPr>
        <w:pStyle w:val="NormalWeb"/>
        <w:keepNext w:val="false"/>
        <w:keepLines w:val="false"/>
        <w:widowControl/>
        <w:suppressLineNumbers w:val="0"/>
        <w:spacing w:before="280" w:after="280"/>
        <w:rPr/>
      </w:pPr>
      <w:r>
        <w:rPr>
          <w:rStyle w:val="Strong"/>
        </w:rPr>
        <w:t>规则绑定</w:t>
      </w:r>
    </w:p>
    <w:p>
      <w:pPr>
        <w:pStyle w:val="Normal"/>
        <w:keepNext w:val="false"/>
        <w:keepLines w:val="false"/>
        <w:widowControl/>
        <w:numPr>
          <w:ilvl w:val="0"/>
          <w:numId w:val="17"/>
        </w:numPr>
        <w:suppressLineNumbers w:val="0"/>
        <w:spacing w:beforeAutospacing="1" w:afterAutospacing="1"/>
        <w:ind w:hanging="360" w:start="720"/>
        <w:rPr/>
      </w:pPr>
      <w:r>
        <w:rPr/>
        <w:t>管理员在脱敏方案下新增脱敏规则，从数据中台获取的规则清单中选择需要绑定的规则。</w:t>
      </w:r>
    </w:p>
    <w:p>
      <w:pPr>
        <w:pStyle w:val="Normal"/>
        <w:keepNext w:val="false"/>
        <w:keepLines w:val="false"/>
        <w:widowControl/>
        <w:numPr>
          <w:ilvl w:val="0"/>
          <w:numId w:val="18"/>
        </w:numPr>
        <w:suppressLineNumbers w:val="0"/>
        <w:spacing w:beforeAutospacing="1" w:afterAutospacing="1"/>
        <w:ind w:hanging="360" w:start="720"/>
        <w:rPr/>
      </w:pPr>
      <w:r>
        <w:rPr/>
        <w:t>一个脱敏方案可绑定多条脱敏规则，系统按规则优先级依次执行。</w:t>
      </w:r>
    </w:p>
    <w:p>
      <w:pPr>
        <w:pStyle w:val="Normal"/>
        <w:keepNext w:val="false"/>
        <w:keepLines w:val="false"/>
        <w:widowControl/>
        <w:suppressLineNumbers w:val="0"/>
        <w:rPr/>
      </w:pPr>
      <w:r>
        <w:rPr/>
        <mc:AlternateContent>
          <mc:Choice Requires="wps">
            <w:drawing>
              <wp:inline distT="0" distB="0" distL="0" distR="0">
                <wp:extent cx="54864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486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31.95pt;height:1.45pt;mso-wrap-style:none;v-text-anchor:middle;mso-position-horizontal:center;mso-position-vertical:top">
                <v:fill o:detectmouseclick="t" type="solid" color2="#5f5f5f"/>
                <v:stroke color="#3465a4" joinstyle="round" endcap="flat"/>
                <w10:wrap type="none"/>
              </v:rect>
            </w:pict>
          </mc:Fallback>
        </mc:AlternateContent>
      </w:r>
    </w:p>
    <w:p>
      <w:pPr>
        <w:pStyle w:val="Heading4"/>
        <w:bidi w:val="0"/>
        <w:rPr/>
      </w:pPr>
      <w:r>
        <w:rPr/>
        <w:t xml:space="preserve">4.1.7.3 </w:t>
      </w:r>
      <w:r>
        <w:rPr/>
        <w:t>脱敏执行流程</w:t>
      </w:r>
    </w:p>
    <w:p>
      <w:pPr>
        <w:pStyle w:val="NormalWeb"/>
        <w:keepNext w:val="false"/>
        <w:keepLines w:val="false"/>
        <w:widowControl/>
        <w:suppressLineNumbers w:val="0"/>
        <w:spacing w:before="280" w:after="280"/>
        <w:rPr/>
      </w:pPr>
      <w:r>
        <w:rPr/>
        <w:t>当用户通过访问接口获取健康数据时，系统按照以下流程执行脱敏处理：</w:t>
      </w:r>
    </w:p>
    <w:p>
      <w:pPr>
        <w:pStyle w:val="NormalWeb"/>
        <w:keepNext w:val="false"/>
        <w:keepLines w:val="false"/>
        <w:widowControl/>
        <w:suppressLineNumbers w:val="0"/>
        <w:spacing w:before="280" w:after="280"/>
        <w:rPr/>
      </w:pPr>
      <w:r>
        <w:rPr>
          <w:rStyle w:val="Strong"/>
        </w:rPr>
        <w:t>步骤一：判断脱敏是否存在</w:t>
      </w:r>
    </w:p>
    <w:p>
      <w:pPr>
        <w:pStyle w:val="Normal"/>
        <w:keepNext w:val="false"/>
        <w:keepLines w:val="false"/>
        <w:widowControl/>
        <w:numPr>
          <w:ilvl w:val="0"/>
          <w:numId w:val="19"/>
        </w:numPr>
        <w:suppressLineNumbers w:val="0"/>
        <w:spacing w:beforeAutospacing="1" w:afterAutospacing="1"/>
        <w:ind w:hanging="360" w:start="720"/>
        <w:rPr/>
      </w:pPr>
      <w:r>
        <w:rPr/>
        <w:t>用户通过访问接口请求数据，系统首先查询当前是否存在启用的脱敏方案。</w:t>
      </w:r>
    </w:p>
    <w:p>
      <w:pPr>
        <w:pStyle w:val="Normal"/>
        <w:keepNext w:val="false"/>
        <w:keepLines w:val="false"/>
        <w:widowControl/>
        <w:numPr>
          <w:ilvl w:val="0"/>
          <w:numId w:val="20"/>
        </w:numPr>
        <w:suppressLineNumbers w:val="0"/>
        <w:spacing w:beforeAutospacing="1" w:afterAutospacing="1"/>
        <w:ind w:hanging="360" w:start="720"/>
        <w:rPr/>
      </w:pPr>
      <w:r>
        <w:rPr/>
        <w:t>若不存在脱敏方案，系统直接返回原始数据至前端展示。</w:t>
      </w:r>
    </w:p>
    <w:p>
      <w:pPr>
        <w:pStyle w:val="NormalWeb"/>
        <w:keepNext w:val="false"/>
        <w:keepLines w:val="false"/>
        <w:widowControl/>
        <w:suppressLineNumbers w:val="0"/>
        <w:spacing w:before="280" w:after="280"/>
        <w:rPr/>
      </w:pPr>
      <w:r>
        <w:rPr>
          <w:rStyle w:val="Strong"/>
        </w:rPr>
        <w:t>步骤二：维度去重</w:t>
      </w:r>
    </w:p>
    <w:p>
      <w:pPr>
        <w:pStyle w:val="Normal"/>
        <w:keepNext w:val="false"/>
        <w:keepLines w:val="false"/>
        <w:widowControl/>
        <w:numPr>
          <w:ilvl w:val="0"/>
          <w:numId w:val="21"/>
        </w:numPr>
        <w:suppressLineNumbers w:val="0"/>
        <w:spacing w:beforeAutospacing="1" w:afterAutospacing="1"/>
        <w:ind w:hanging="360" w:start="720"/>
        <w:rPr/>
      </w:pPr>
      <w:r>
        <w:rPr/>
        <w:t>若存在脱敏方案，系统获取当前请求用户的角色、所属科室、人员标识。</w:t>
      </w:r>
    </w:p>
    <w:p>
      <w:pPr>
        <w:pStyle w:val="Normal"/>
        <w:keepNext w:val="false"/>
        <w:keepLines w:val="false"/>
        <w:widowControl/>
        <w:numPr>
          <w:ilvl w:val="0"/>
          <w:numId w:val="22"/>
        </w:numPr>
        <w:suppressLineNumbers w:val="0"/>
        <w:spacing w:beforeAutospacing="1" w:afterAutospacing="1"/>
        <w:ind w:hanging="360" w:start="720"/>
        <w:rPr/>
      </w:pPr>
      <w:r>
        <w:rPr/>
        <w:t>按角色、科室、人员三个维度对脱敏方案进行去重，避免同一用户被多条规则重复脱敏。</w:t>
      </w:r>
    </w:p>
    <w:p>
      <w:pPr>
        <w:pStyle w:val="NormalWeb"/>
        <w:keepNext w:val="false"/>
        <w:keepLines w:val="false"/>
        <w:widowControl/>
        <w:suppressLineNumbers w:val="0"/>
        <w:spacing w:before="280" w:after="280"/>
        <w:rPr/>
      </w:pPr>
      <w:r>
        <w:rPr>
          <w:rStyle w:val="Strong"/>
        </w:rPr>
        <w:t>步骤三：维度匹配校验</w:t>
      </w:r>
    </w:p>
    <w:p>
      <w:pPr>
        <w:pStyle w:val="Normal"/>
        <w:keepNext w:val="false"/>
        <w:keepLines w:val="false"/>
        <w:widowControl/>
        <w:numPr>
          <w:ilvl w:val="0"/>
          <w:numId w:val="23"/>
        </w:numPr>
        <w:suppressLineNumbers w:val="0"/>
        <w:spacing w:beforeAutospacing="1" w:afterAutospacing="1"/>
        <w:ind w:hanging="360" w:start="720"/>
        <w:rPr/>
      </w:pPr>
      <w:r>
        <w:rPr/>
        <w:t>系统依次判断当前用户是否符合脱敏方案配置的维度条件：</w:t>
      </w:r>
    </w:p>
    <w:p>
      <w:pPr>
        <w:pStyle w:val="Normal"/>
        <w:keepNext w:val="false"/>
        <w:keepLines w:val="false"/>
        <w:widowControl/>
        <w:numPr>
          <w:ilvl w:val="1"/>
          <w:numId w:val="54"/>
        </w:numPr>
        <w:suppressLineNumbers w:val="0"/>
        <w:tabs>
          <w:tab w:val="clear" w:pos="420"/>
          <w:tab w:val="left" w:pos="1440" w:leader="none"/>
        </w:tabs>
        <w:spacing w:beforeAutospacing="1" w:afterAutospacing="1"/>
        <w:ind w:hanging="360" w:start="1440"/>
        <w:rPr/>
      </w:pPr>
      <w:r>
        <w:rPr>
          <w:rStyle w:val="Strong"/>
        </w:rPr>
        <w:t>人员匹配</w:t>
      </w:r>
      <w:r>
        <w:rPr/>
        <w:t>：判断当前用户是否在人员脱敏方案的配置列表中，若命中，则提取该方案下的脱敏规则。</w:t>
      </w:r>
    </w:p>
    <w:p>
      <w:pPr>
        <w:pStyle w:val="Normal"/>
        <w:keepNext w:val="false"/>
        <w:keepLines w:val="false"/>
        <w:widowControl/>
        <w:numPr>
          <w:ilvl w:val="1"/>
          <w:numId w:val="55"/>
        </w:numPr>
        <w:suppressLineNumbers w:val="0"/>
        <w:tabs>
          <w:tab w:val="clear" w:pos="420"/>
          <w:tab w:val="left" w:pos="1440" w:leader="none"/>
        </w:tabs>
        <w:spacing w:beforeAutospacing="1" w:afterAutospacing="1"/>
        <w:ind w:hanging="360" w:start="1440"/>
        <w:rPr/>
      </w:pPr>
      <w:r>
        <w:rPr>
          <w:rStyle w:val="Strong"/>
        </w:rPr>
        <w:t>科室匹配</w:t>
      </w:r>
      <w:r>
        <w:rPr/>
        <w:t>：判断当前用户所属科室是否在科室脱敏方案的配置列表中，若命中，则提取该方案下的脱敏规则。</w:t>
      </w:r>
    </w:p>
    <w:p>
      <w:pPr>
        <w:pStyle w:val="Normal"/>
        <w:keepNext w:val="false"/>
        <w:keepLines w:val="false"/>
        <w:widowControl/>
        <w:numPr>
          <w:ilvl w:val="1"/>
          <w:numId w:val="56"/>
        </w:numPr>
        <w:suppressLineNumbers w:val="0"/>
        <w:tabs>
          <w:tab w:val="clear" w:pos="420"/>
          <w:tab w:val="left" w:pos="1440" w:leader="none"/>
        </w:tabs>
        <w:spacing w:beforeAutospacing="1" w:afterAutospacing="1"/>
        <w:ind w:hanging="360" w:start="1440"/>
        <w:rPr/>
      </w:pPr>
      <w:r>
        <w:rPr>
          <w:rStyle w:val="Strong"/>
        </w:rPr>
        <w:t>角色匹配</w:t>
      </w:r>
      <w:r>
        <w:rPr/>
        <w:t>：判断当前用户角色是否在角色脱敏方案的配置列表中，若命中，则提取该方案下的脱敏规则。</w:t>
      </w:r>
    </w:p>
    <w:p>
      <w:pPr>
        <w:pStyle w:val="NormalWeb"/>
        <w:keepNext w:val="false"/>
        <w:keepLines w:val="false"/>
        <w:widowControl/>
        <w:suppressLineNumbers w:val="0"/>
        <w:spacing w:before="280" w:after="280"/>
        <w:rPr/>
      </w:pPr>
      <w:r>
        <w:rPr>
          <w:rStyle w:val="Strong"/>
        </w:rPr>
        <w:t>步骤四：发送至数据中台执行脱敏</w:t>
      </w:r>
    </w:p>
    <w:p>
      <w:pPr>
        <w:pStyle w:val="Normal"/>
        <w:keepNext w:val="false"/>
        <w:keepLines w:val="false"/>
        <w:widowControl/>
        <w:numPr>
          <w:ilvl w:val="0"/>
          <w:numId w:val="27"/>
        </w:numPr>
        <w:suppressLineNumbers w:val="0"/>
        <w:spacing w:beforeAutospacing="1" w:afterAutospacing="1"/>
        <w:ind w:hanging="360" w:start="720"/>
        <w:rPr/>
      </w:pPr>
      <w:r>
        <w:rPr/>
        <w:t>系统将命中的脱敏规则集合与待脱敏数据一并发送至数据中台。</w:t>
      </w:r>
    </w:p>
    <w:p>
      <w:pPr>
        <w:pStyle w:val="Normal"/>
        <w:keepNext w:val="false"/>
        <w:keepLines w:val="false"/>
        <w:widowControl/>
        <w:numPr>
          <w:ilvl w:val="0"/>
          <w:numId w:val="28"/>
        </w:numPr>
        <w:suppressLineNumbers w:val="0"/>
        <w:spacing w:beforeAutospacing="1" w:afterAutospacing="1"/>
        <w:ind w:hanging="360" w:start="720"/>
        <w:rPr/>
      </w:pPr>
      <w:r>
        <w:rPr/>
        <w:t>数据中台根据接收到的脱敏规则，对数据中的目标字段执行对应的脱敏算法处理。</w:t>
      </w:r>
    </w:p>
    <w:p>
      <w:pPr>
        <w:pStyle w:val="NormalWeb"/>
        <w:keepNext w:val="false"/>
        <w:keepLines w:val="false"/>
        <w:widowControl/>
        <w:suppressLineNumbers w:val="0"/>
        <w:spacing w:before="280" w:after="280"/>
        <w:rPr/>
      </w:pPr>
      <w:r>
        <w:rPr>
          <w:rStyle w:val="Strong"/>
        </w:rPr>
        <w:t>步骤五：返回脱敏数据</w:t>
      </w:r>
    </w:p>
    <w:p>
      <w:pPr>
        <w:pStyle w:val="Normal"/>
        <w:keepNext w:val="false"/>
        <w:keepLines w:val="false"/>
        <w:widowControl/>
        <w:numPr>
          <w:ilvl w:val="0"/>
          <w:numId w:val="29"/>
        </w:numPr>
        <w:suppressLineNumbers w:val="0"/>
        <w:spacing w:beforeAutospacing="1" w:afterAutospacing="1"/>
        <w:ind w:hanging="360" w:start="720"/>
        <w:rPr/>
      </w:pPr>
      <w:r>
        <w:rPr/>
        <w:t>数据中台将脱敏处理后的数据返回给系统。</w:t>
      </w:r>
    </w:p>
    <w:p>
      <w:pPr>
        <w:pStyle w:val="Normal"/>
        <w:keepNext w:val="false"/>
        <w:keepLines w:val="false"/>
        <w:widowControl/>
        <w:numPr>
          <w:ilvl w:val="0"/>
          <w:numId w:val="30"/>
        </w:numPr>
        <w:suppressLineNumbers w:val="0"/>
        <w:spacing w:beforeAutospacing="1" w:afterAutospacing="1"/>
        <w:ind w:hanging="360" w:start="720"/>
        <w:rPr/>
      </w:pPr>
      <w:r>
        <w:rPr/>
        <w:t>系统将脱敏后的数据返回前端进行展示。</w:t>
      </w:r>
    </w:p>
    <w:p>
      <w:pPr>
        <w:pStyle w:val="Normal"/>
        <w:keepNext w:val="true"/>
        <w:keepLines/>
        <w:numPr>
          <w:ilvl w:val="0"/>
          <w:numId w:val="0"/>
        </w:numPr>
        <w:spacing w:beforeAutospacing="1" w:afterAutospacing="1"/>
        <w:outlineLvl w:val="3"/>
        <w:rPr>
          <w:rFonts w:hint="eastAsia"/>
          <w:b/>
          <w:sz w:val="28"/>
        </w:rPr>
      </w:pPr>
      <w:r>
        <w:rPr>
          <w:rFonts w:hint="eastAsia"/>
          <w:b/>
          <w:sz w:val="28"/>
        </w:rPr>
        <w:t>流程图</w:t>
      </w:r>
    </w:p>
    <w:p>
      <w:pPr>
        <w:pStyle w:val="Default"/>
        <w:rPr/>
      </w:pPr>
      <w:r>
        <w:rPr/>
        <mc:AlternateContent>
          <mc:Choice Requires="wps">
            <w:drawing>
              <wp:inline distT="0" distB="0" distL="0" distR="0">
                <wp:extent cx="2085340" cy="8234680"/>
                <wp:effectExtent l="0" t="0" r="0" b="0"/>
                <wp:docPr id="29" name=""/>
                <a:graphic xmlns:a="http://schemas.openxmlformats.org/drawingml/2006/main">
                  <a:graphicData uri="http://schemas.openxmlformats.org/drawingml/2006/picture">
                    <pic:pic xmlns:pic="http://schemas.openxmlformats.org/drawingml/2006/picture">
                      <pic:nvPicPr>
                        <pic:cNvPr id="30" name=""/>
                        <pic:cNvPicPr/>
                      </pic:nvPicPr>
                      <pic:blipFill>
                        <a:blip r:embed="rId28"/>
                        <a:stretch/>
                      </pic:blipFill>
                      <pic:spPr>
                        <a:xfrm>
                          <a:off x="0" y="0"/>
                          <a:ext cx="2085480" cy="8234640"/>
                        </a:xfrm>
                        <a:prstGeom prst="rect">
                          <a:avLst/>
                        </a:prstGeom>
                        <a:noFill/>
                        <a:ln w="0">
                          <a:noFill/>
                        </a:ln>
                      </pic:spPr>
                    </pic:pic>
                  </a:graphicData>
                </a:graphic>
              </wp:inline>
            </w:drawing>
          </mc:Choice>
          <mc:Fallback>
            <w:pict>
              <v:shape id="shape_0" stroked="f" o:allowincell="f" style="position:absolute;margin-left:0pt;margin-top:-648.45pt;width:164.15pt;height:648.35pt;mso-wrap-style:none;v-text-anchor:middle;mso-position-vertical:top" type="_x0000_t75">
                <v:imagedata r:id="rId29" o:detectmouseclick="t"/>
                <v:stroke color="#3465a4" joinstyle="round" endcap="flat"/>
                <w10:wrap type="none"/>
              </v:shape>
            </w:pict>
          </mc:Fallback>
        </mc:AlternateContent>
      </w:r>
    </w:p>
    <w:p>
      <w:pPr>
        <w:pStyle w:val="Normal"/>
        <w:keepNext w:val="true"/>
        <w:keepLines/>
        <w:numPr>
          <w:ilvl w:val="0"/>
          <w:numId w:val="0"/>
        </w:numPr>
        <w:spacing w:beforeAutospacing="1" w:afterAutospacing="1"/>
        <w:outlineLvl w:val="3"/>
        <w:rPr>
          <w:rFonts w:hint="eastAsia"/>
          <w:b/>
          <w:sz w:val="28"/>
        </w:rPr>
      </w:pPr>
      <w:r>
        <w:rPr>
          <w:rFonts w:hint="eastAsia"/>
          <w:b/>
          <w:sz w:val="28"/>
          <w:lang w:val="en-US" w:eastAsia="zh-CN"/>
        </w:rPr>
        <w:t>时序</w:t>
      </w:r>
      <w:r>
        <w:rPr>
          <w:rFonts w:hint="eastAsia"/>
          <w:b/>
          <w:sz w:val="28"/>
        </w:rPr>
        <w:t>图</w:t>
      </w:r>
    </w:p>
    <w:p>
      <w:pPr>
        <w:pStyle w:val="Default"/>
        <w:rPr/>
      </w:pPr>
      <w:r>
        <w:rPr/>
        <mc:AlternateContent>
          <mc:Choice Requires="wps">
            <w:drawing>
              <wp:inline distT="0" distB="0" distL="0" distR="0">
                <wp:extent cx="5932170" cy="7844790"/>
                <wp:effectExtent l="0" t="0" r="0" b="0"/>
                <wp:docPr id="31" name=""/>
                <a:graphic xmlns:a="http://schemas.openxmlformats.org/drawingml/2006/main">
                  <a:graphicData uri="http://schemas.openxmlformats.org/drawingml/2006/picture">
                    <pic:pic xmlns:pic="http://schemas.openxmlformats.org/drawingml/2006/picture">
                      <pic:nvPicPr>
                        <pic:cNvPr id="32" name=""/>
                        <pic:cNvPicPr/>
                      </pic:nvPicPr>
                      <pic:blipFill>
                        <a:blip r:embed="rId30"/>
                        <a:stretch/>
                      </pic:blipFill>
                      <pic:spPr>
                        <a:xfrm>
                          <a:off x="0" y="0"/>
                          <a:ext cx="5932080" cy="7844760"/>
                        </a:xfrm>
                        <a:prstGeom prst="rect">
                          <a:avLst/>
                        </a:prstGeom>
                        <a:noFill/>
                        <a:ln w="0">
                          <a:noFill/>
                        </a:ln>
                      </pic:spPr>
                    </pic:pic>
                  </a:graphicData>
                </a:graphic>
              </wp:inline>
            </w:drawing>
          </mc:Choice>
          <mc:Fallback>
            <w:pict>
              <v:shape id="shape_0" stroked="f" o:allowincell="f" style="position:absolute;margin-left:0pt;margin-top:-617.75pt;width:467.05pt;height:617.65pt;mso-wrap-style:none;v-text-anchor:middle;mso-position-vertical:top" type="_x0000_t75">
                <v:imagedata r:id="rId31" o:detectmouseclick="t"/>
                <v:stroke color="#3465a4" joinstyle="round" endcap="flat"/>
                <w10:wrap type="none"/>
              </v:shape>
            </w:pict>
          </mc:Fallback>
        </mc:AlternateContent>
      </w:r>
    </w:p>
    <w:p>
      <w:pPr>
        <w:pStyle w:val="Default"/>
        <w:rPr>
          <w:rFonts w:cs="仿宋"/>
          <w:iCs/>
          <w:sz w:val="21"/>
          <w:szCs w:val="21"/>
          <w:lang w:val="en-US" w:eastAsia="zh-CN"/>
        </w:rPr>
      </w:pPr>
      <w:r>
        <w:rPr>
          <w:rFonts w:cs="仿宋"/>
          <w:iCs/>
          <w:sz w:val="21"/>
          <w:szCs w:val="21"/>
          <w:lang w:val="en-US" w:eastAsia="zh-CN"/>
        </w:rPr>
      </w:r>
    </w:p>
    <w:p>
      <w:pPr>
        <w:pStyle w:val="Heading2"/>
        <w:keepLines w:val="false"/>
        <w:numPr>
          <w:ilvl w:val="1"/>
          <w:numId w:val="1"/>
        </w:numPr>
        <w:spacing w:lineRule="auto" w:line="360" w:before="120" w:after="60"/>
        <w:ind w:hanging="0" w:start="0"/>
        <w:jc w:val="start"/>
        <w:rPr>
          <w:rFonts w:hint="eastAsia"/>
        </w:rPr>
      </w:pPr>
      <w:r>
        <w:rPr>
          <w:rFonts w:ascii="仿宋" w:hAnsi="仿宋" w:cs="仿宋" w:hint="eastAsia" w:eastAsia="仿宋"/>
          <w:color w:val="000000"/>
          <w:lang w:eastAsia="en-US"/>
        </w:rPr>
        <w:t>健康医疗全景视图</w:t>
      </w:r>
    </w:p>
    <w:p>
      <w:pPr>
        <w:pStyle w:val="Heading3"/>
        <w:numPr>
          <w:ilvl w:val="0"/>
          <w:numId w:val="0"/>
        </w:numPr>
        <w:tabs>
          <w:tab w:val="clear" w:pos="2291"/>
        </w:tabs>
        <w:ind w:hanging="0" w:start="0"/>
        <w:rPr>
          <w:rFonts w:hint="eastAsia"/>
        </w:rPr>
      </w:pPr>
      <w:r>
        <w:rPr>
          <w:rFonts w:eastAsia="仿宋" w:cs="仿宋" w:ascii="仿宋" w:hAnsi="仿宋"/>
          <w:color w:val="000000"/>
          <w:sz w:val="24"/>
          <w:szCs w:val="24"/>
          <w:lang w:eastAsia="en-US"/>
        </w:rPr>
        <w:t>4.2.1</w:t>
      </w:r>
      <w:r>
        <w:rPr>
          <w:rFonts w:ascii="宋体" w:hAnsi="宋体" w:cs="仿宋" w:hint="eastAsia"/>
          <w:szCs w:val="21"/>
        </w:rPr>
        <w:t>患者索引</w:t>
      </w:r>
    </w:p>
    <w:p>
      <w:pPr>
        <w:pStyle w:val="Normal"/>
        <w:spacing w:lineRule="auto" w:line="276"/>
        <w:ind w:firstLine="420"/>
        <w:rPr>
          <w:rFonts w:ascii="宋体" w:hAnsi="宋体" w:eastAsia="宋体" w:cs="仿宋" w:hint="eastAsia"/>
          <w:iCs/>
          <w:szCs w:val="21"/>
        </w:rPr>
      </w:pPr>
      <w:r>
        <w:rPr>
          <w:rFonts w:ascii="宋体" w:hAnsi="宋体" w:cs="仿宋" w:hint="eastAsia"/>
          <w:iCs/>
          <w:szCs w:val="21"/>
        </w:rPr>
        <w:t>集成患者主索引</w:t>
      </w:r>
      <w:r>
        <w:rPr>
          <w:rFonts w:eastAsia="宋体" w:cs="仿宋" w:hint="eastAsia" w:ascii="宋体" w:hAnsi="宋体"/>
          <w:iCs/>
          <w:szCs w:val="21"/>
        </w:rPr>
        <w:t>(EMPI)</w:t>
      </w:r>
      <w:r>
        <w:rPr>
          <w:rFonts w:ascii="宋体" w:hAnsi="宋体" w:cs="仿宋" w:hint="eastAsia"/>
          <w:iCs/>
          <w:szCs w:val="21"/>
        </w:rPr>
        <w:t>数据，以列表方式进行展示，在此功能列表页面，可以根据姓名、性别、民族、身份证件号等信息进行过滤筛选，通过患者主索引跳转到患者</w:t>
      </w:r>
      <w:r>
        <w:rPr>
          <w:rFonts w:eastAsia="宋体" w:cs="仿宋" w:hint="eastAsia" w:ascii="宋体" w:hAnsi="宋体"/>
          <w:iCs/>
          <w:szCs w:val="21"/>
        </w:rPr>
        <w:t>360</w:t>
      </w:r>
      <w:r>
        <w:rPr>
          <w:rFonts w:ascii="宋体" w:hAnsi="宋体" w:cs="仿宋" w:hint="eastAsia"/>
          <w:iCs/>
          <w:szCs w:val="21"/>
        </w:rPr>
        <w:t>。</w:t>
      </w:r>
    </w:p>
    <w:p>
      <w:pPr>
        <w:pStyle w:val="Heading3"/>
        <w:numPr>
          <w:ilvl w:val="0"/>
          <w:numId w:val="0"/>
        </w:numPr>
        <w:tabs>
          <w:tab w:val="clear" w:pos="2291"/>
        </w:tabs>
        <w:ind w:hanging="0" w:start="0"/>
        <w:rPr>
          <w:rFonts w:hint="eastAsia"/>
        </w:rPr>
      </w:pPr>
      <w:r>
        <w:rPr>
          <w:rFonts w:eastAsia="仿宋" w:cs="仿宋" w:ascii="仿宋" w:hAnsi="仿宋"/>
          <w:color w:val="000000"/>
          <w:sz w:val="24"/>
          <w:szCs w:val="24"/>
          <w:lang w:eastAsia="en-US"/>
        </w:rPr>
        <w:t>4.2.2</w:t>
      </w:r>
      <w:r>
        <w:rPr>
          <w:rFonts w:ascii="宋体" w:hAnsi="宋体" w:cs="仿宋" w:hint="eastAsia"/>
          <w:szCs w:val="21"/>
        </w:rPr>
        <w:t>就诊索引</w:t>
      </w:r>
    </w:p>
    <w:p>
      <w:pPr>
        <w:pStyle w:val="Normal"/>
        <w:spacing w:lineRule="auto" w:line="276"/>
        <w:ind w:firstLine="420"/>
        <w:rPr>
          <w:rFonts w:ascii="宋体" w:hAnsi="宋体" w:eastAsia="宋体" w:cs="仿宋" w:hint="eastAsia"/>
          <w:iCs/>
          <w:szCs w:val="21"/>
        </w:rPr>
      </w:pPr>
      <w:r>
        <w:rPr>
          <w:rFonts w:ascii="宋体" w:hAnsi="宋体" w:cs="仿宋" w:hint="eastAsia"/>
          <w:iCs/>
          <w:szCs w:val="21"/>
        </w:rPr>
        <w:t>以卡片形式对患者的所有就诊信息进行展示，可以通过姓名、性别、就诊号、身份证件号、就诊时间等条件对患者就诊信息进行数据筛选，可以从患者的某次就诊信息，查看患者的</w:t>
      </w:r>
      <w:r>
        <w:rPr>
          <w:rFonts w:eastAsia="宋体" w:cs="仿宋" w:hint="eastAsia" w:ascii="宋体" w:hAnsi="宋体"/>
          <w:iCs/>
          <w:szCs w:val="21"/>
        </w:rPr>
        <w:t>360</w:t>
      </w:r>
      <w:r>
        <w:rPr>
          <w:rFonts w:ascii="宋体" w:hAnsi="宋体" w:cs="仿宋" w:hint="eastAsia"/>
          <w:iCs/>
          <w:szCs w:val="21"/>
        </w:rPr>
        <w:t>视图。</w:t>
      </w:r>
    </w:p>
    <w:p>
      <w:pPr>
        <w:pStyle w:val="Heading3"/>
        <w:numPr>
          <w:ilvl w:val="0"/>
          <w:numId w:val="0"/>
        </w:numPr>
        <w:tabs>
          <w:tab w:val="clear" w:pos="2291"/>
        </w:tabs>
        <w:ind w:hanging="0" w:start="0"/>
        <w:rPr>
          <w:rFonts w:hint="eastAsia"/>
        </w:rPr>
      </w:pPr>
      <w:r>
        <w:rPr>
          <w:rFonts w:eastAsia="仿宋" w:cs="仿宋" w:ascii="仿宋" w:hAnsi="仿宋"/>
          <w:color w:val="000000"/>
          <w:sz w:val="24"/>
          <w:szCs w:val="24"/>
          <w:lang w:eastAsia="en-US"/>
        </w:rPr>
        <w:t>4.2.3</w:t>
      </w:r>
      <w:r>
        <w:rPr>
          <w:rFonts w:hint="eastAsia"/>
        </w:rPr>
        <w:t>我的收藏</w:t>
      </w:r>
    </w:p>
    <w:p>
      <w:pPr>
        <w:pStyle w:val="Normal"/>
        <w:spacing w:lineRule="auto" w:line="276"/>
        <w:ind w:firstLine="420"/>
        <w:rPr>
          <w:rFonts w:ascii="宋体" w:hAnsi="宋体" w:eastAsia="宋体" w:cs="仿宋" w:hint="eastAsia"/>
          <w:iCs/>
          <w:szCs w:val="21"/>
        </w:rPr>
      </w:pPr>
      <w:r>
        <w:rPr>
          <w:rFonts w:ascii="宋体" w:hAnsi="宋体" w:cs="仿宋" w:hint="eastAsia"/>
          <w:iCs/>
          <w:szCs w:val="21"/>
        </w:rPr>
        <w:t>我的收藏管理当前登录用户收藏的患者，提供快速跳转患者</w:t>
      </w:r>
      <w:r>
        <w:rPr>
          <w:rFonts w:eastAsia="宋体" w:cs="仿宋" w:hint="eastAsia" w:ascii="宋体" w:hAnsi="宋体"/>
          <w:iCs/>
          <w:szCs w:val="21"/>
        </w:rPr>
        <w:t>360</w:t>
      </w:r>
      <w:r>
        <w:rPr>
          <w:rFonts w:ascii="宋体" w:hAnsi="宋体" w:cs="仿宋" w:hint="eastAsia"/>
          <w:iCs/>
          <w:szCs w:val="21"/>
        </w:rPr>
        <w:t>视图界面。提高临床医生的诊疗效率。</w:t>
      </w:r>
    </w:p>
    <w:p>
      <w:pPr>
        <w:pStyle w:val="Heading3"/>
        <w:numPr>
          <w:ilvl w:val="0"/>
          <w:numId w:val="0"/>
        </w:numPr>
        <w:tabs>
          <w:tab w:val="clear" w:pos="2291"/>
        </w:tabs>
        <w:ind w:hanging="0" w:start="0"/>
        <w:rPr/>
      </w:pPr>
      <w:r>
        <w:rPr>
          <w:rFonts w:eastAsia="仿宋" w:cs="仿宋" w:ascii="仿宋" w:hAnsi="仿宋"/>
          <w:color w:val="000000"/>
          <w:sz w:val="24"/>
          <w:szCs w:val="24"/>
          <w:lang w:eastAsia="en-US"/>
        </w:rPr>
        <w:t>4.2.4</w:t>
      </w:r>
      <w:r>
        <w:rPr>
          <w:rFonts w:hint="eastAsia"/>
        </w:rPr>
        <w:t>个人设置</w:t>
      </w:r>
    </w:p>
    <w:p>
      <w:pPr>
        <w:pStyle w:val="Default"/>
        <w:ind w:firstLine="420"/>
        <w:rPr>
          <w:rFonts w:ascii="宋体" w:hAnsi="宋体" w:eastAsia="宋体" w:cs="仿宋" w:hint="eastAsia"/>
          <w:iCs/>
          <w:color w:val="000000"/>
          <w:kern w:val="2"/>
          <w:sz w:val="21"/>
          <w:szCs w:val="21"/>
          <w:lang w:val="en-US" w:eastAsia="zh-CN" w:bidi="ar-SA"/>
        </w:rPr>
      </w:pPr>
      <w:r>
        <w:rPr>
          <w:rFonts w:ascii="宋体" w:hAnsi="宋体" w:cs="仿宋" w:hint="eastAsia"/>
          <w:iCs/>
          <w:color w:val="000000"/>
          <w:kern w:val="2"/>
          <w:sz w:val="21"/>
          <w:szCs w:val="21"/>
          <w:lang w:val="en-US" w:eastAsia="zh-CN" w:bidi="ar-SA"/>
        </w:rPr>
        <w:t>提供根据个人的关注内容管理其权限范围内的</w:t>
      </w:r>
      <w:r>
        <w:rPr>
          <w:rFonts w:eastAsia="宋体" w:cs="仿宋" w:hint="eastAsia"/>
          <w:iCs/>
          <w:color w:val="000000"/>
          <w:kern w:val="2"/>
          <w:sz w:val="21"/>
          <w:szCs w:val="21"/>
          <w:lang w:val="en-US" w:eastAsia="zh-CN" w:bidi="ar-SA"/>
        </w:rPr>
        <w:t>360</w:t>
      </w:r>
      <w:r>
        <w:rPr>
          <w:rFonts w:ascii="宋体" w:hAnsi="宋体" w:cs="仿宋" w:hint="eastAsia"/>
          <w:iCs/>
          <w:color w:val="000000"/>
          <w:kern w:val="2"/>
          <w:sz w:val="21"/>
          <w:szCs w:val="21"/>
          <w:lang w:val="en-US" w:eastAsia="zh-CN" w:bidi="ar-SA"/>
        </w:rPr>
        <w:t>业务模块信息，以及调整其展示顺序。</w:t>
      </w:r>
    </w:p>
    <w:p>
      <w:pPr>
        <w:pStyle w:val="Heading3"/>
        <w:numPr>
          <w:ilvl w:val="0"/>
          <w:numId w:val="0"/>
        </w:numPr>
        <w:tabs>
          <w:tab w:val="clear" w:pos="2291"/>
        </w:tabs>
        <w:ind w:hanging="0" w:start="0"/>
        <w:rPr>
          <w:rFonts w:ascii="仿宋" w:hAnsi="仿宋" w:eastAsia="仿宋" w:cs="仿宋" w:hint="eastAsia"/>
          <w:color w:val="000000"/>
          <w:sz w:val="24"/>
          <w:szCs w:val="24"/>
          <w:lang w:val="en-US" w:eastAsia="zh-CN"/>
        </w:rPr>
      </w:pPr>
      <w:r>
        <w:rPr>
          <w:rFonts w:eastAsia="仿宋" w:cs="仿宋" w:ascii="仿宋" w:hAnsi="仿宋"/>
          <w:color w:val="000000"/>
          <w:sz w:val="24"/>
          <w:szCs w:val="24"/>
          <w:lang w:eastAsia="en-US"/>
        </w:rPr>
        <w:t>4.2.5</w:t>
      </w:r>
      <w:r>
        <w:rPr>
          <w:rFonts w:ascii="仿宋" w:hAnsi="仿宋" w:cs="仿宋" w:hint="eastAsia" w:eastAsia="仿宋"/>
          <w:color w:val="000000"/>
          <w:sz w:val="24"/>
          <w:szCs w:val="24"/>
          <w:lang w:val="en-US" w:eastAsia="zh-CN"/>
        </w:rPr>
        <w:t>健康全景视图</w:t>
      </w:r>
    </w:p>
    <w:p>
      <w:pPr>
        <w:pStyle w:val="Normal"/>
        <w:rPr>
          <w:rFonts w:hint="eastAsia"/>
          <w:lang w:val="en-US" w:eastAsia="zh-CN"/>
        </w:rPr>
      </w:pPr>
      <w:r>
        <w:rPr/>
        <mc:AlternateContent>
          <mc:Choice Requires="wps">
            <w:drawing>
              <wp:inline distT="0" distB="0" distL="0" distR="0">
                <wp:extent cx="4731385" cy="8547100"/>
                <wp:effectExtent l="0" t="0" r="0" b="0"/>
                <wp:docPr id="33" name=""/>
                <a:graphic xmlns:a="http://schemas.openxmlformats.org/drawingml/2006/main">
                  <a:graphicData uri="http://schemas.openxmlformats.org/drawingml/2006/picture">
                    <pic:pic xmlns:pic="http://schemas.openxmlformats.org/drawingml/2006/picture">
                      <pic:nvPicPr>
                        <pic:cNvPr id="34" name=""/>
                        <pic:cNvPicPr/>
                      </pic:nvPicPr>
                      <pic:blipFill>
                        <a:blip r:embed="rId32"/>
                        <a:stretch/>
                      </pic:blipFill>
                      <pic:spPr>
                        <a:xfrm>
                          <a:off x="0" y="0"/>
                          <a:ext cx="4731480" cy="8547120"/>
                        </a:xfrm>
                        <a:prstGeom prst="rect">
                          <a:avLst/>
                        </a:prstGeom>
                        <a:noFill/>
                        <a:ln w="0">
                          <a:noFill/>
                        </a:ln>
                      </pic:spPr>
                    </pic:pic>
                  </a:graphicData>
                </a:graphic>
              </wp:inline>
            </w:drawing>
          </mc:Choice>
          <mc:Fallback>
            <w:pict>
              <v:shape id="shape_0" stroked="f" o:allowincell="f" style="position:absolute;margin-left:0pt;margin-top:-673.05pt;width:372.5pt;height:672.95pt;mso-wrap-style:none;v-text-anchor:middle;mso-position-vertical:top" type="_x0000_t75">
                <v:imagedata r:id="rId33" o:detectmouseclick="t"/>
                <v:stroke color="#3465a4" joinstyle="round" endcap="flat"/>
                <w10:wrap type="none"/>
              </v:shape>
            </w:pict>
          </mc:Fallback>
        </mc:AlternateContent>
      </w:r>
    </w:p>
    <w:p>
      <w:pPr>
        <w:pStyle w:val="Normal"/>
        <w:spacing w:lineRule="auto" w:line="276"/>
        <w:ind w:firstLine="420"/>
        <w:rPr>
          <w:rFonts w:ascii="宋体" w:hAnsi="宋体" w:cs="仿宋"/>
          <w:szCs w:val="21"/>
        </w:rPr>
      </w:pPr>
      <w:r>
        <w:rPr>
          <w:rFonts w:ascii="宋体" w:hAnsi="宋体" w:cs="仿宋" w:hint="eastAsia"/>
          <w:szCs w:val="21"/>
          <w:lang w:val="en-US" w:eastAsia="zh-CN"/>
        </w:rPr>
        <w:t>健康全景</w:t>
      </w:r>
      <w:r>
        <w:rPr>
          <w:rFonts w:ascii="宋体" w:hAnsi="宋体" w:cs="仿宋" w:hint="eastAsia"/>
          <w:szCs w:val="21"/>
        </w:rPr>
        <w:t>视图具有以下特点：</w:t>
      </w:r>
    </w:p>
    <w:p>
      <w:pPr>
        <w:pStyle w:val="Normal"/>
        <w:numPr>
          <w:ilvl w:val="0"/>
          <w:numId w:val="31"/>
        </w:numPr>
        <w:spacing w:lineRule="auto" w:line="276"/>
        <w:rPr>
          <w:rFonts w:ascii="宋体" w:hAnsi="宋体" w:cs="仿宋" w:hint="eastAsia"/>
          <w:szCs w:val="21"/>
        </w:rPr>
      </w:pPr>
      <w:r>
        <w:rPr>
          <w:rFonts w:ascii="宋体" w:hAnsi="宋体" w:cs="仿宋" w:hint="eastAsia"/>
          <w:szCs w:val="21"/>
          <w:lang w:val="en-US" w:eastAsia="zh-CN"/>
        </w:rPr>
        <w:t>院内医护端</w:t>
      </w:r>
      <w:r>
        <w:rPr>
          <w:rFonts w:cs="仿宋" w:hint="eastAsia" w:ascii="宋体" w:hAnsi="宋体"/>
          <w:szCs w:val="21"/>
          <w:lang w:val="en-US" w:eastAsia="zh-CN"/>
        </w:rPr>
        <w:t>-</w:t>
      </w:r>
      <w:r>
        <w:rPr>
          <w:rFonts w:ascii="宋体" w:hAnsi="宋体" w:cs="仿宋" w:hint="eastAsia"/>
          <w:szCs w:val="21"/>
          <w:lang w:val="en-US" w:eastAsia="zh-CN"/>
        </w:rPr>
        <w:t>健康全景</w:t>
      </w:r>
      <w:r>
        <w:rPr>
          <w:rFonts w:ascii="宋体" w:hAnsi="宋体" w:cs="仿宋" w:hint="eastAsia"/>
          <w:szCs w:val="21"/>
        </w:rPr>
        <w:t>视图由概况视图、就诊视图、</w:t>
      </w:r>
      <w:r>
        <w:rPr>
          <w:rFonts w:ascii="宋体" w:hAnsi="宋体" w:cs="仿宋" w:hint="eastAsia"/>
          <w:szCs w:val="21"/>
          <w:lang w:val="en-US" w:eastAsia="zh-CN"/>
        </w:rPr>
        <w:t>分类</w:t>
      </w:r>
      <w:r>
        <w:rPr>
          <w:rFonts w:ascii="宋体" w:hAnsi="宋体" w:cs="仿宋" w:hint="eastAsia"/>
          <w:szCs w:val="21"/>
        </w:rPr>
        <w:t>视图视图组成，各个视图可以进行自由切换展示；</w:t>
      </w:r>
    </w:p>
    <w:p>
      <w:pPr>
        <w:pStyle w:val="Normal"/>
        <w:numPr>
          <w:ilvl w:val="0"/>
          <w:numId w:val="31"/>
        </w:numPr>
        <w:spacing w:lineRule="auto" w:line="276"/>
        <w:rPr>
          <w:rFonts w:ascii="宋体" w:hAnsi="宋体" w:cs="仿宋" w:hint="eastAsia"/>
          <w:szCs w:val="21"/>
        </w:rPr>
      </w:pPr>
      <w:r>
        <w:rPr>
          <w:rFonts w:ascii="宋体" w:hAnsi="宋体" w:cs="仿宋" w:hint="eastAsia"/>
          <w:szCs w:val="21"/>
          <w:lang w:val="en-US" w:eastAsia="zh-CN"/>
        </w:rPr>
        <w:t>区域医护端</w:t>
      </w:r>
      <w:r>
        <w:rPr>
          <w:rFonts w:cs="仿宋" w:hint="eastAsia" w:ascii="宋体" w:hAnsi="宋体"/>
          <w:szCs w:val="21"/>
          <w:lang w:val="en-US" w:eastAsia="zh-CN"/>
        </w:rPr>
        <w:t>-</w:t>
      </w:r>
      <w:r>
        <w:rPr>
          <w:rFonts w:ascii="宋体" w:hAnsi="宋体" w:cs="仿宋" w:hint="eastAsia"/>
          <w:szCs w:val="21"/>
          <w:lang w:val="en-US" w:eastAsia="zh-CN"/>
        </w:rPr>
        <w:t>健康全景</w:t>
      </w:r>
      <w:r>
        <w:rPr>
          <w:rFonts w:ascii="宋体" w:hAnsi="宋体" w:cs="仿宋" w:hint="eastAsia"/>
          <w:szCs w:val="21"/>
        </w:rPr>
        <w:t>视图由概况视图、</w:t>
      </w:r>
      <w:r>
        <w:rPr>
          <w:rFonts w:ascii="宋体" w:hAnsi="宋体" w:cs="仿宋" w:hint="eastAsia"/>
          <w:szCs w:val="21"/>
          <w:lang w:val="en-US" w:eastAsia="zh-CN"/>
        </w:rPr>
        <w:t>诊疗</w:t>
      </w:r>
      <w:r>
        <w:rPr>
          <w:rFonts w:ascii="宋体" w:hAnsi="宋体" w:cs="仿宋" w:hint="eastAsia"/>
          <w:szCs w:val="21"/>
        </w:rPr>
        <w:t>视图</w:t>
      </w:r>
      <w:r>
        <w:rPr>
          <w:rFonts w:ascii="宋体" w:hAnsi="宋体" w:cs="仿宋" w:hint="eastAsia"/>
          <w:szCs w:val="21"/>
          <w:lang w:eastAsia="zh-CN"/>
        </w:rPr>
        <w:t>、</w:t>
      </w:r>
      <w:r>
        <w:rPr>
          <w:rFonts w:ascii="宋体" w:hAnsi="宋体" w:cs="仿宋" w:hint="eastAsia"/>
          <w:szCs w:val="21"/>
          <w:lang w:val="en-US" w:eastAsia="zh-CN"/>
        </w:rPr>
        <w:t>公卫</w:t>
      </w:r>
      <w:r>
        <w:rPr>
          <w:rFonts w:ascii="宋体" w:hAnsi="宋体" w:cs="仿宋" w:hint="eastAsia"/>
          <w:szCs w:val="21"/>
        </w:rPr>
        <w:t>视图</w:t>
      </w:r>
      <w:r>
        <w:rPr>
          <w:rFonts w:ascii="宋体" w:hAnsi="宋体" w:cs="仿宋" w:hint="eastAsia"/>
          <w:szCs w:val="21"/>
          <w:lang w:val="en-US" w:eastAsia="zh-CN"/>
        </w:rPr>
        <w:t>以及全生命周期视图</w:t>
      </w:r>
      <w:r>
        <w:rPr>
          <w:rFonts w:ascii="宋体" w:hAnsi="宋体" w:cs="仿宋" w:hint="eastAsia"/>
          <w:szCs w:val="21"/>
        </w:rPr>
        <w:t>组成，各个视图可以进行自由切换展示；</w:t>
      </w:r>
    </w:p>
    <w:p>
      <w:pPr>
        <w:pStyle w:val="Normal"/>
        <w:numPr>
          <w:ilvl w:val="0"/>
          <w:numId w:val="31"/>
        </w:numPr>
        <w:spacing w:lineRule="auto" w:line="276"/>
        <w:rPr>
          <w:rFonts w:hint="eastAsia"/>
        </w:rPr>
      </w:pPr>
      <w:r>
        <w:rPr>
          <w:rFonts w:ascii="宋体" w:hAnsi="宋体" w:cs="仿宋" w:hint="eastAsia"/>
          <w:szCs w:val="21"/>
          <w:lang w:val="en-US" w:eastAsia="zh-CN"/>
        </w:rPr>
        <w:t>居民端</w:t>
      </w:r>
      <w:r>
        <w:rPr>
          <w:rFonts w:cs="仿宋" w:hint="eastAsia" w:ascii="宋体" w:hAnsi="宋体"/>
          <w:szCs w:val="21"/>
          <w:lang w:val="en-US" w:eastAsia="zh-CN"/>
        </w:rPr>
        <w:t>-</w:t>
      </w:r>
      <w:r>
        <w:rPr>
          <w:rFonts w:ascii="宋体" w:hAnsi="宋体" w:cs="仿宋" w:hint="eastAsia"/>
          <w:szCs w:val="21"/>
          <w:lang w:val="en-US" w:eastAsia="zh-CN"/>
        </w:rPr>
        <w:t>健康全景</w:t>
      </w:r>
      <w:r>
        <w:rPr>
          <w:rFonts w:ascii="宋体" w:hAnsi="宋体" w:cs="仿宋" w:hint="eastAsia"/>
          <w:szCs w:val="21"/>
        </w:rPr>
        <w:t>视图由概况视图、</w:t>
      </w:r>
      <w:r>
        <w:rPr>
          <w:rFonts w:ascii="宋体" w:hAnsi="宋体" w:cs="仿宋" w:hint="eastAsia"/>
          <w:szCs w:val="21"/>
          <w:lang w:val="en-US" w:eastAsia="zh-CN"/>
        </w:rPr>
        <w:t>诊疗</w:t>
      </w:r>
      <w:r>
        <w:rPr>
          <w:rFonts w:ascii="宋体" w:hAnsi="宋体" w:cs="仿宋" w:hint="eastAsia"/>
          <w:szCs w:val="21"/>
        </w:rPr>
        <w:t>视图</w:t>
      </w:r>
      <w:r>
        <w:rPr>
          <w:rFonts w:ascii="宋体" w:hAnsi="宋体" w:cs="仿宋" w:hint="eastAsia"/>
          <w:szCs w:val="21"/>
          <w:lang w:eastAsia="zh-CN"/>
        </w:rPr>
        <w:t>、</w:t>
      </w:r>
      <w:r>
        <w:rPr>
          <w:rFonts w:ascii="宋体" w:hAnsi="宋体" w:cs="仿宋" w:hint="eastAsia"/>
          <w:szCs w:val="21"/>
          <w:lang w:val="en-US" w:eastAsia="zh-CN"/>
        </w:rPr>
        <w:t>公卫</w:t>
      </w:r>
      <w:r>
        <w:rPr>
          <w:rFonts w:ascii="宋体" w:hAnsi="宋体" w:cs="仿宋" w:hint="eastAsia"/>
          <w:szCs w:val="21"/>
        </w:rPr>
        <w:t>视图</w:t>
      </w:r>
      <w:r>
        <w:rPr>
          <w:rFonts w:ascii="宋体" w:hAnsi="宋体" w:cs="仿宋" w:hint="eastAsia"/>
          <w:szCs w:val="21"/>
          <w:lang w:val="en-US" w:eastAsia="zh-CN"/>
        </w:rPr>
        <w:t>、全生命周期视图以及个人管理中心</w:t>
      </w:r>
      <w:r>
        <w:rPr>
          <w:rFonts w:ascii="宋体" w:hAnsi="宋体" w:cs="仿宋" w:hint="eastAsia"/>
          <w:szCs w:val="21"/>
        </w:rPr>
        <w:t>组成，视图可以进行自由切换展示；</w:t>
      </w:r>
    </w:p>
    <w:p>
      <w:pPr>
        <w:pStyle w:val="Normal"/>
        <w:numPr>
          <w:ilvl w:val="0"/>
          <w:numId w:val="31"/>
        </w:numPr>
        <w:spacing w:lineRule="auto" w:line="276"/>
        <w:rPr>
          <w:rFonts w:ascii="宋体" w:hAnsi="宋体" w:cs="仿宋"/>
          <w:szCs w:val="21"/>
        </w:rPr>
      </w:pPr>
      <w:r>
        <w:rPr>
          <w:rFonts w:ascii="宋体" w:hAnsi="宋体" w:cs="仿宋" w:hint="eastAsia"/>
          <w:szCs w:val="21"/>
          <w:lang w:val="en-US" w:eastAsia="zh-CN"/>
        </w:rPr>
        <w:t>全景</w:t>
      </w:r>
      <w:r>
        <w:rPr>
          <w:rFonts w:ascii="宋体" w:hAnsi="宋体" w:cs="仿宋" w:hint="eastAsia"/>
          <w:szCs w:val="21"/>
        </w:rPr>
        <w:t>视图提供灵活、开放、面向服务的应用架构，既可以独立使用，也可以通过</w:t>
      </w:r>
      <w:r>
        <w:rPr>
          <w:rFonts w:cs="仿宋" w:hint="eastAsia" w:ascii="宋体" w:hAnsi="宋体"/>
          <w:szCs w:val="21"/>
        </w:rPr>
        <w:t>3</w:t>
      </w:r>
      <w:r>
        <w:rPr>
          <w:rFonts w:cs="仿宋" w:ascii="宋体" w:hAnsi="宋体"/>
          <w:szCs w:val="21"/>
        </w:rPr>
        <w:t>60</w:t>
      </w:r>
      <w:r>
        <w:rPr>
          <w:rFonts w:ascii="宋体" w:hAnsi="宋体" w:cs="仿宋" w:hint="eastAsia"/>
          <w:szCs w:val="21"/>
        </w:rPr>
        <w:t>调阅方式整合到医院各信息系统中；</w:t>
      </w:r>
      <w:r>
        <w:rPr>
          <w:rFonts w:ascii="宋体" w:hAnsi="宋体" w:cs="仿宋"/>
          <w:szCs w:val="21"/>
        </w:rPr>
        <w:t xml:space="preserve"> </w:t>
      </w:r>
    </w:p>
    <w:p>
      <w:pPr>
        <w:pStyle w:val="Normal"/>
        <w:numPr>
          <w:ilvl w:val="0"/>
          <w:numId w:val="31"/>
        </w:numPr>
        <w:spacing w:lineRule="auto" w:line="276"/>
        <w:rPr>
          <w:rFonts w:ascii="宋体" w:hAnsi="宋体" w:cs="仿宋"/>
          <w:szCs w:val="21"/>
        </w:rPr>
      </w:pPr>
      <w:r>
        <w:rPr>
          <w:rFonts w:ascii="宋体" w:hAnsi="宋体" w:cs="仿宋" w:hint="eastAsia"/>
          <w:szCs w:val="21"/>
          <w:lang w:val="en-US" w:eastAsia="zh-CN"/>
        </w:rPr>
        <w:t>全景</w:t>
      </w:r>
      <w:r>
        <w:rPr>
          <w:rFonts w:ascii="宋体" w:hAnsi="宋体" w:cs="仿宋" w:hint="eastAsia"/>
          <w:szCs w:val="21"/>
        </w:rPr>
        <w:t>视图中，住院患者可以通过就诊时序图展示其诊疗信息（包括三测单、检查、检验、病理、医嘱（长期、临时）、病历文书以及其他信息）；</w:t>
      </w:r>
      <w:r>
        <w:rPr>
          <w:rFonts w:ascii="宋体" w:hAnsi="宋体" w:cs="仿宋"/>
          <w:szCs w:val="21"/>
        </w:rPr>
        <w:t xml:space="preserve"> </w:t>
      </w:r>
    </w:p>
    <w:p>
      <w:pPr>
        <w:pStyle w:val="Normal"/>
        <w:numPr>
          <w:ilvl w:val="0"/>
          <w:numId w:val="31"/>
        </w:numPr>
        <w:spacing w:lineRule="auto" w:line="276"/>
        <w:rPr>
          <w:rFonts w:ascii="宋体" w:hAnsi="宋体" w:cs="仿宋"/>
          <w:szCs w:val="21"/>
        </w:rPr>
      </w:pPr>
      <w:r>
        <w:rPr>
          <w:rFonts w:ascii="宋体" w:hAnsi="宋体" w:cs="仿宋" w:hint="eastAsia"/>
          <w:szCs w:val="21"/>
        </w:rPr>
        <w:t>可对统一检验指标进行结果对比，在检验信息模块中，点击某个指标，将表格栏中该指标各次结果以趋势图的形式显示自动绘制历史结果曲线，进行指标的对比趋势分析；</w:t>
      </w:r>
      <w:r>
        <w:rPr>
          <w:rFonts w:ascii="宋体" w:hAnsi="宋体" w:cs="仿宋"/>
          <w:szCs w:val="21"/>
        </w:rPr>
        <w:t xml:space="preserve"> </w:t>
      </w:r>
    </w:p>
    <w:p>
      <w:pPr>
        <w:pStyle w:val="Normal"/>
        <w:numPr>
          <w:ilvl w:val="0"/>
          <w:numId w:val="31"/>
        </w:numPr>
        <w:spacing w:lineRule="auto" w:line="276"/>
        <w:rPr>
          <w:rFonts w:ascii="宋体" w:hAnsi="宋体" w:cs="仿宋"/>
          <w:szCs w:val="21"/>
        </w:rPr>
      </w:pPr>
      <w:r>
        <w:rPr>
          <w:rFonts w:ascii="宋体" w:hAnsi="宋体" w:cs="仿宋" w:hint="eastAsia"/>
          <w:szCs w:val="21"/>
          <w:lang w:val="en-US" w:eastAsia="zh-CN"/>
        </w:rPr>
        <w:t>全景</w:t>
      </w:r>
      <w:r>
        <w:rPr>
          <w:rFonts w:ascii="宋体" w:hAnsi="宋体" w:cs="仿宋" w:hint="eastAsia"/>
          <w:szCs w:val="21"/>
        </w:rPr>
        <w:t>视图支持以时间维度对门诊（病历、用药、医嘱</w:t>
      </w:r>
      <w:r>
        <w:rPr>
          <w:rFonts w:cs="仿宋" w:hint="eastAsia" w:ascii="宋体" w:hAnsi="宋体"/>
          <w:szCs w:val="21"/>
        </w:rPr>
        <w:t>/</w:t>
      </w:r>
      <w:r>
        <w:rPr>
          <w:rFonts w:ascii="宋体" w:hAnsi="宋体" w:cs="仿宋" w:hint="eastAsia"/>
          <w:szCs w:val="21"/>
        </w:rPr>
        <w:t>处方）、住院（包括检查、检验、病理、用药、医嘱、手术、输血、会诊、治疗记录、病历及其他信息）以及健康档案信息（健康档案、高血压健康管理、糖尿病健康管理、预防接种、</w:t>
      </w:r>
      <w:r>
        <w:rPr>
          <w:rFonts w:cs="仿宋" w:hint="eastAsia" w:ascii="宋体" w:hAnsi="宋体"/>
          <w:szCs w:val="21"/>
        </w:rPr>
        <w:t xml:space="preserve">0-6 </w:t>
      </w:r>
      <w:r>
        <w:rPr>
          <w:rFonts w:ascii="宋体" w:hAnsi="宋体" w:cs="仿宋" w:hint="eastAsia"/>
          <w:szCs w:val="21"/>
        </w:rPr>
        <w:t>岁儿童健康管理服务、孕产妇健康管理）信息展示，实现患者全生命周期的纵向临床记录展现，利于诊疗过程的分析。</w:t>
      </w:r>
    </w:p>
    <w:p>
      <w:pPr>
        <w:pStyle w:val="Normal"/>
        <w:numPr>
          <w:ilvl w:val="0"/>
          <w:numId w:val="31"/>
        </w:numPr>
        <w:spacing w:lineRule="auto" w:line="276"/>
        <w:rPr>
          <w:rFonts w:ascii="宋体" w:hAnsi="宋体" w:cs="仿宋"/>
          <w:szCs w:val="21"/>
        </w:rPr>
      </w:pPr>
      <w:r>
        <w:rPr>
          <w:rFonts w:ascii="宋体" w:hAnsi="宋体" w:cs="仿宋" w:hint="eastAsia"/>
          <w:szCs w:val="21"/>
        </w:rPr>
        <w:t>患者</w:t>
      </w:r>
      <w:r>
        <w:rPr>
          <w:rFonts w:cs="仿宋" w:hint="eastAsia" w:ascii="宋体" w:hAnsi="宋体"/>
          <w:szCs w:val="21"/>
        </w:rPr>
        <w:t>3</w:t>
      </w:r>
      <w:r>
        <w:rPr>
          <w:rFonts w:cs="仿宋" w:ascii="宋体" w:hAnsi="宋体"/>
          <w:szCs w:val="21"/>
        </w:rPr>
        <w:t>60</w:t>
      </w:r>
      <w:r>
        <w:rPr>
          <w:rFonts w:ascii="宋体" w:hAnsi="宋体" w:cs="仿宋" w:hint="eastAsia"/>
          <w:szCs w:val="21"/>
        </w:rPr>
        <w:t>支持在</w:t>
      </w:r>
      <w:r>
        <w:rPr>
          <w:rFonts w:ascii="宋体" w:hAnsi="宋体" w:cs="仿宋" w:hint="eastAsia"/>
          <w:szCs w:val="21"/>
          <w:lang w:val="en-US" w:eastAsia="zh-CN"/>
        </w:rPr>
        <w:t>全生命周期</w:t>
      </w:r>
      <w:r>
        <w:rPr>
          <w:rFonts w:ascii="宋体" w:hAnsi="宋体" w:cs="仿宋" w:hint="eastAsia"/>
          <w:szCs w:val="21"/>
        </w:rPr>
        <w:t>视图中以患者全生命周期</w:t>
      </w:r>
      <w:r>
        <w:rPr>
          <w:rFonts w:ascii="宋体" w:hAnsi="宋体" w:cs="仿宋" w:hint="eastAsia"/>
          <w:szCs w:val="21"/>
          <w:lang w:val="en-US" w:eastAsia="zh-CN"/>
        </w:rPr>
        <w:t>阶段对卫生服务活动内容进行</w:t>
      </w:r>
      <w:r>
        <w:rPr>
          <w:rFonts w:ascii="宋体" w:hAnsi="宋体" w:cs="仿宋" w:hint="eastAsia"/>
          <w:szCs w:val="21"/>
        </w:rPr>
        <w:t>分类展示</w:t>
      </w:r>
    </w:p>
    <w:p>
      <w:pPr>
        <w:pStyle w:val="Heading3"/>
        <w:numPr>
          <w:ilvl w:val="0"/>
          <w:numId w:val="0"/>
        </w:numPr>
        <w:tabs>
          <w:tab w:val="clear" w:pos="2291"/>
        </w:tabs>
        <w:ind w:hanging="0" w:start="0"/>
        <w:rPr>
          <w:rFonts w:ascii="仿宋" w:hAnsi="仿宋" w:eastAsia="仿宋" w:cs="仿宋"/>
          <w:color w:val="000000"/>
          <w:sz w:val="24"/>
          <w:szCs w:val="24"/>
          <w:lang w:eastAsia="en-US"/>
        </w:rPr>
      </w:pPr>
      <w:r>
        <w:rPr>
          <w:rFonts w:eastAsia="仿宋" w:cs="仿宋" w:ascii="仿宋" w:hAnsi="仿宋"/>
          <w:color w:val="000000"/>
          <w:sz w:val="24"/>
          <w:szCs w:val="24"/>
          <w:lang w:eastAsia="en-US"/>
        </w:rPr>
        <w:t>4.2.</w:t>
      </w:r>
      <w:r>
        <w:rPr>
          <w:rFonts w:eastAsia="仿宋" w:cs="仿宋" w:hint="eastAsia" w:ascii="仿宋" w:hAnsi="仿宋"/>
          <w:color w:val="000000"/>
          <w:sz w:val="24"/>
          <w:szCs w:val="24"/>
          <w:lang w:eastAsia="en-US"/>
        </w:rPr>
        <w:t>6</w:t>
      </w:r>
      <w:r>
        <w:rPr>
          <w:rFonts w:ascii="仿宋" w:hAnsi="仿宋" w:cs="仿宋" w:hint="eastAsia" w:eastAsia="仿宋"/>
          <w:color w:val="000000"/>
          <w:sz w:val="24"/>
          <w:szCs w:val="24"/>
          <w:lang w:eastAsia="en-US"/>
        </w:rPr>
        <w:t>全生命周期</w:t>
      </w:r>
    </w:p>
    <w:p>
      <w:pPr>
        <w:pStyle w:val="Default"/>
        <w:rPr>
          <w:rFonts w:hint="eastAsia"/>
        </w:rPr>
      </w:pPr>
      <w:r>
        <w:rPr/>
        <w:tab/>
      </w:r>
      <w:r>
        <w:rPr>
          <w:rFonts w:hint="eastAsia"/>
          <w:lang w:val="en-US" w:eastAsia="zh-CN"/>
        </w:rPr>
        <w:t>将居民</w:t>
      </w:r>
      <w:r>
        <w:rPr>
          <w:rFonts w:hint="eastAsia"/>
        </w:rPr>
        <w:t>诊疗记录</w:t>
      </w:r>
      <w:r>
        <w:rPr>
          <w:rFonts w:hint="eastAsia"/>
          <w:lang w:val="en-US" w:eastAsia="zh-CN"/>
        </w:rPr>
        <w:t>和公共卫生服务记录根据</w:t>
      </w:r>
      <w:r>
        <w:rPr>
          <w:rFonts w:hint="eastAsia"/>
          <w:lang w:val="en-US" w:eastAsia="zh-CN"/>
        </w:rPr>
        <w:t>生命周期阶段进行数据统计展示</w:t>
      </w:r>
      <w:r>
        <w:rPr>
          <w:rFonts w:hint="eastAsia"/>
        </w:rPr>
        <w:t>。</w:t>
      </w:r>
    </w:p>
    <w:tbl>
      <w:tblPr>
        <w:tblStyle w:val="32"/>
        <w:tblW w:w="7776" w:type="dxa"/>
        <w:jc w:val="start"/>
        <w:tblInd w:w="431" w:type="dxa"/>
        <w:tblLayout w:type="fixed"/>
        <w:tblCellMar>
          <w:top w:w="0" w:type="dxa"/>
          <w:start w:w="108" w:type="dxa"/>
          <w:bottom w:w="0" w:type="dxa"/>
          <w:end w:w="108" w:type="dxa"/>
        </w:tblCellMar>
      </w:tblPr>
      <w:tblGrid>
        <w:gridCol w:w="1740"/>
        <w:gridCol w:w="2532"/>
        <w:gridCol w:w="3504"/>
      </w:tblGrid>
      <w:tr>
        <w:trPr/>
        <w:tc>
          <w:tcPr>
            <w:tcW w:w="1740" w:type="dxa"/>
            <w:tcBorders/>
            <w:shd w:color="auto" w:fill="F1F1F1" w:val="clear"/>
          </w:tcPr>
          <w:p>
            <w:pPr>
              <w:pStyle w:val="Normal"/>
              <w:keepNext w:val="false"/>
              <w:keepLines w:val="false"/>
              <w:widowControl/>
              <w:suppressLineNumbers w:val="0"/>
              <w:spacing w:lineRule="auto" w:line="360" w:beforeAutospacing="0" w:before="0" w:afterAutospacing="0" w:after="0"/>
              <w:ind w:start="0" w:end="0"/>
              <w:jc w:val="start"/>
              <w:rPr>
                <w:rFonts w:ascii="Calibri" w:hAnsi="Calibri" w:cs="Times New Roman" w:hint="eastAsia"/>
                <w:position w:val="0"/>
                <w:sz w:val="20"/>
                <w:vertAlign w:val="baseline"/>
              </w:rPr>
            </w:pPr>
            <w:r>
              <w:rPr>
                <w:rStyle w:val="Strong"/>
                <w:rFonts w:ascii="宋体" w:hAnsi="宋体" w:cs="宋体" w:hint="eastAsia"/>
                <w:b/>
                <w:bCs/>
                <w:i w:val="false"/>
                <w:iCs w:val="false"/>
                <w:caps w:val="false"/>
                <w:smallCaps w:val="false"/>
                <w:color w:val="001846"/>
                <w:spacing w:val="0"/>
                <w:kern w:val="0"/>
                <w:sz w:val="21"/>
                <w:szCs w:val="21"/>
                <w:lang w:val="en-US" w:eastAsia="zh-CN" w:bidi="ar-SA"/>
              </w:rPr>
              <w:t>阶段名称</w:t>
            </w:r>
          </w:p>
        </w:tc>
        <w:tc>
          <w:tcPr>
            <w:tcW w:w="2532" w:type="dxa"/>
            <w:tcBorders/>
            <w:shd w:color="auto" w:fill="F1F1F1" w:val="clear"/>
          </w:tcPr>
          <w:p>
            <w:pPr>
              <w:pStyle w:val="Normal"/>
              <w:keepNext w:val="false"/>
              <w:keepLines w:val="false"/>
              <w:widowControl/>
              <w:suppressLineNumbers w:val="0"/>
              <w:spacing w:lineRule="auto" w:line="360" w:beforeAutospacing="0" w:before="0" w:afterAutospacing="0" w:after="0"/>
              <w:ind w:start="0" w:end="0"/>
              <w:jc w:val="start"/>
              <w:rPr>
                <w:rFonts w:ascii="Calibri" w:hAnsi="Calibri" w:cs="Times New Roman" w:hint="eastAsia"/>
                <w:position w:val="0"/>
                <w:sz w:val="20"/>
                <w:vertAlign w:val="baseline"/>
              </w:rPr>
            </w:pPr>
            <w:r>
              <w:rPr>
                <w:rStyle w:val="Strong"/>
                <w:rFonts w:ascii="宋体" w:hAnsi="宋体" w:cs="宋体" w:hint="eastAsia"/>
                <w:b/>
                <w:bCs/>
                <w:i w:val="false"/>
                <w:iCs w:val="false"/>
                <w:caps w:val="false"/>
                <w:smallCaps w:val="false"/>
                <w:color w:val="001846"/>
                <w:spacing w:val="0"/>
                <w:kern w:val="0"/>
                <w:sz w:val="21"/>
                <w:szCs w:val="21"/>
                <w:lang w:val="en-US" w:eastAsia="zh-CN" w:bidi="ar-SA"/>
              </w:rPr>
              <w:t>年龄范围</w:t>
            </w:r>
          </w:p>
        </w:tc>
        <w:tc>
          <w:tcPr>
            <w:tcW w:w="3504" w:type="dxa"/>
            <w:tcBorders/>
            <w:shd w:color="auto" w:fill="F1F1F1" w:val="clear"/>
          </w:tcPr>
          <w:p>
            <w:pPr>
              <w:pStyle w:val="Normal"/>
              <w:keepNext w:val="false"/>
              <w:keepLines w:val="false"/>
              <w:widowControl/>
              <w:suppressLineNumbers w:val="0"/>
              <w:spacing w:lineRule="auto" w:line="360" w:beforeAutospacing="0" w:before="0" w:afterAutospacing="0" w:after="0"/>
              <w:ind w:start="0" w:end="0"/>
              <w:jc w:val="start"/>
              <w:rPr>
                <w:rFonts w:ascii="Calibri" w:hAnsi="Calibri" w:cs="Times New Roman" w:hint="eastAsia"/>
                <w:position w:val="0"/>
                <w:sz w:val="20"/>
                <w:vertAlign w:val="baseline"/>
              </w:rPr>
            </w:pPr>
            <w:r>
              <w:rPr>
                <w:rStyle w:val="Strong"/>
                <w:rFonts w:ascii="宋体" w:hAnsi="宋体" w:cs="宋体" w:hint="eastAsia"/>
                <w:b/>
                <w:bCs/>
                <w:i w:val="false"/>
                <w:iCs w:val="false"/>
                <w:caps w:val="false"/>
                <w:smallCaps w:val="false"/>
                <w:color w:val="001846"/>
                <w:spacing w:val="0"/>
                <w:kern w:val="0"/>
                <w:sz w:val="21"/>
                <w:szCs w:val="21"/>
                <w:lang w:val="en-US" w:eastAsia="zh-CN" w:bidi="ar-SA"/>
              </w:rPr>
              <w:t>关键特征</w:t>
            </w:r>
          </w:p>
        </w:tc>
      </w:tr>
      <w:tr>
        <w:trPr/>
        <w:tc>
          <w:tcPr>
            <w:tcW w:w="1740" w:type="dxa"/>
            <w:tcBorders/>
          </w:tcPr>
          <w:p>
            <w:pPr>
              <w:pStyle w:val="Normal"/>
              <w:keepNext w:val="false"/>
              <w:keepLines w:val="false"/>
              <w:widowControl/>
              <w:suppressLineNumbers w:val="0"/>
              <w:spacing w:lineRule="auto" w:line="360" w:beforeAutospacing="0" w:before="0" w:afterAutospacing="0" w:after="0"/>
              <w:ind w:start="0" w:end="0"/>
              <w:jc w:val="start"/>
              <w:rPr>
                <w:rFonts w:ascii="Calibri" w:hAnsi="Calibri" w:cs="Times New Roman" w:hint="eastAsia"/>
                <w:position w:val="0"/>
                <w:sz w:val="20"/>
                <w:vertAlign w:val="baseline"/>
              </w:rPr>
            </w:pPr>
            <w:r>
              <w:rPr>
                <w:rFonts w:ascii="宋体" w:hAnsi="宋体" w:cs="宋体" w:hint="eastAsia"/>
                <w:i w:val="false"/>
                <w:iCs w:val="false"/>
                <w:caps w:val="false"/>
                <w:smallCaps w:val="false"/>
                <w:color w:val="120649"/>
                <w:spacing w:val="0"/>
                <w:kern w:val="0"/>
                <w:sz w:val="21"/>
                <w:szCs w:val="21"/>
                <w:lang w:val="en-US" w:eastAsia="zh-CN" w:bidi="ar-SA"/>
              </w:rPr>
              <w:t>婴幼儿期</w:t>
            </w:r>
          </w:p>
        </w:tc>
        <w:tc>
          <w:tcPr>
            <w:tcW w:w="2532" w:type="dxa"/>
            <w:tcBorders/>
          </w:tcPr>
          <w:p>
            <w:pPr>
              <w:pStyle w:val="Normal"/>
              <w:keepNext w:val="false"/>
              <w:keepLines w:val="false"/>
              <w:widowControl/>
              <w:suppressLineNumbers w:val="0"/>
              <w:spacing w:lineRule="auto" w:line="360" w:beforeAutospacing="0" w:before="0" w:afterAutospacing="0" w:after="0"/>
              <w:ind w:start="0" w:end="0"/>
              <w:jc w:val="start"/>
              <w:rPr>
                <w:rFonts w:ascii="Calibri" w:hAnsi="Calibri" w:cs="Times New Roman" w:hint="eastAsia"/>
                <w:position w:val="0"/>
                <w:sz w:val="20"/>
                <w:vertAlign w:val="baseline"/>
              </w:rPr>
            </w:pPr>
            <w:r>
              <w:rPr>
                <w:rFonts w:eastAsia="宋体" w:cs="宋体" w:hint="eastAsia" w:ascii="宋体" w:hAnsi="宋体"/>
                <w:i w:val="false"/>
                <w:iCs w:val="false"/>
                <w:caps w:val="false"/>
                <w:smallCaps w:val="false"/>
                <w:color w:val="120649"/>
                <w:spacing w:val="0"/>
                <w:kern w:val="0"/>
                <w:sz w:val="21"/>
                <w:szCs w:val="21"/>
                <w:lang w:val="en-US" w:eastAsia="zh-CN" w:bidi="ar-SA"/>
              </w:rPr>
              <w:t>0-3</w:t>
            </w:r>
            <w:r>
              <w:rPr>
                <w:rFonts w:ascii="宋体" w:hAnsi="宋体" w:cs="宋体" w:hint="eastAsia"/>
                <w:i w:val="false"/>
                <w:iCs w:val="false"/>
                <w:caps w:val="false"/>
                <w:smallCaps w:val="false"/>
                <w:color w:val="120649"/>
                <w:spacing w:val="0"/>
                <w:kern w:val="0"/>
                <w:sz w:val="21"/>
                <w:szCs w:val="21"/>
                <w:lang w:val="en-US" w:eastAsia="zh-CN" w:bidi="ar-SA"/>
              </w:rPr>
              <w:t>岁</w:t>
            </w:r>
          </w:p>
        </w:tc>
        <w:tc>
          <w:tcPr>
            <w:tcW w:w="3504" w:type="dxa"/>
            <w:tcBorders/>
          </w:tcPr>
          <w:p>
            <w:pPr>
              <w:pStyle w:val="Normal"/>
              <w:keepNext w:val="false"/>
              <w:keepLines w:val="false"/>
              <w:widowControl/>
              <w:suppressLineNumbers w:val="0"/>
              <w:spacing w:lineRule="auto" w:line="360" w:beforeAutospacing="0" w:before="0" w:afterAutospacing="0" w:after="0"/>
              <w:ind w:start="0" w:end="0"/>
              <w:jc w:val="start"/>
              <w:rPr>
                <w:rFonts w:ascii="Calibri" w:hAnsi="Calibri" w:cs="Times New Roman" w:hint="eastAsia"/>
                <w:position w:val="0"/>
                <w:sz w:val="20"/>
                <w:vertAlign w:val="baseline"/>
              </w:rPr>
            </w:pPr>
            <w:r>
              <w:rPr>
                <w:rFonts w:ascii="宋体" w:hAnsi="宋体" w:cs="宋体" w:hint="eastAsia"/>
                <w:i w:val="false"/>
                <w:iCs w:val="false"/>
                <w:caps w:val="false"/>
                <w:smallCaps w:val="false"/>
                <w:color w:val="120649"/>
                <w:spacing w:val="0"/>
                <w:kern w:val="0"/>
                <w:sz w:val="21"/>
                <w:szCs w:val="21"/>
                <w:lang w:val="en-US" w:eastAsia="zh-CN" w:bidi="ar-SA"/>
              </w:rPr>
              <w:t>依赖性强，发育快速</w:t>
            </w:r>
          </w:p>
        </w:tc>
      </w:tr>
      <w:tr>
        <w:trPr/>
        <w:tc>
          <w:tcPr>
            <w:tcW w:w="1740" w:type="dxa"/>
            <w:tcBorders/>
          </w:tcPr>
          <w:p>
            <w:pPr>
              <w:pStyle w:val="Normal"/>
              <w:keepNext w:val="false"/>
              <w:keepLines w:val="false"/>
              <w:widowControl/>
              <w:suppressLineNumbers w:val="0"/>
              <w:spacing w:lineRule="auto" w:line="360" w:beforeAutospacing="0" w:before="0" w:afterAutospacing="0" w:after="0"/>
              <w:ind w:start="0" w:end="0"/>
              <w:jc w:val="start"/>
              <w:rPr>
                <w:rFonts w:ascii="Calibri" w:hAnsi="Calibri" w:cs="Times New Roman" w:hint="eastAsia"/>
                <w:position w:val="0"/>
                <w:sz w:val="20"/>
                <w:vertAlign w:val="baseline"/>
              </w:rPr>
            </w:pPr>
            <w:r>
              <w:rPr>
                <w:rFonts w:ascii="宋体" w:hAnsi="宋体" w:cs="宋体" w:hint="eastAsia"/>
                <w:i w:val="false"/>
                <w:iCs w:val="false"/>
                <w:caps w:val="false"/>
                <w:smallCaps w:val="false"/>
                <w:color w:val="120649"/>
                <w:spacing w:val="0"/>
                <w:kern w:val="0"/>
                <w:sz w:val="21"/>
                <w:szCs w:val="21"/>
                <w:lang w:val="en-US" w:eastAsia="zh-CN" w:bidi="ar-SA"/>
              </w:rPr>
              <w:t>儿童期</w:t>
            </w:r>
          </w:p>
        </w:tc>
        <w:tc>
          <w:tcPr>
            <w:tcW w:w="2532" w:type="dxa"/>
            <w:tcBorders/>
          </w:tcPr>
          <w:p>
            <w:pPr>
              <w:pStyle w:val="Normal"/>
              <w:keepNext w:val="false"/>
              <w:keepLines w:val="false"/>
              <w:widowControl/>
              <w:suppressLineNumbers w:val="0"/>
              <w:spacing w:lineRule="auto" w:line="360" w:beforeAutospacing="0" w:before="0" w:afterAutospacing="0" w:after="0"/>
              <w:ind w:start="0" w:end="0"/>
              <w:jc w:val="start"/>
              <w:rPr>
                <w:rFonts w:ascii="Calibri" w:hAnsi="Calibri" w:cs="Times New Roman" w:hint="eastAsia"/>
                <w:position w:val="0"/>
                <w:sz w:val="20"/>
                <w:vertAlign w:val="baseline"/>
              </w:rPr>
            </w:pPr>
            <w:r>
              <w:rPr>
                <w:rFonts w:eastAsia="宋体" w:cs="宋体" w:hint="eastAsia" w:ascii="宋体" w:hAnsi="宋体"/>
                <w:i w:val="false"/>
                <w:iCs w:val="false"/>
                <w:caps w:val="false"/>
                <w:smallCaps w:val="false"/>
                <w:color w:val="120649"/>
                <w:spacing w:val="0"/>
                <w:kern w:val="0"/>
                <w:sz w:val="21"/>
                <w:szCs w:val="21"/>
                <w:lang w:val="en-US" w:eastAsia="zh-CN" w:bidi="ar-SA"/>
              </w:rPr>
              <w:t>4-12</w:t>
            </w:r>
            <w:r>
              <w:rPr>
                <w:rFonts w:ascii="宋体" w:hAnsi="宋体" w:cs="宋体" w:hint="eastAsia"/>
                <w:i w:val="false"/>
                <w:iCs w:val="false"/>
                <w:caps w:val="false"/>
                <w:smallCaps w:val="false"/>
                <w:color w:val="120649"/>
                <w:spacing w:val="0"/>
                <w:kern w:val="0"/>
                <w:sz w:val="21"/>
                <w:szCs w:val="21"/>
                <w:lang w:val="en-US" w:eastAsia="zh-CN" w:bidi="ar-SA"/>
              </w:rPr>
              <w:t>岁</w:t>
            </w:r>
          </w:p>
        </w:tc>
        <w:tc>
          <w:tcPr>
            <w:tcW w:w="3504" w:type="dxa"/>
            <w:tcBorders/>
          </w:tcPr>
          <w:p>
            <w:pPr>
              <w:pStyle w:val="Normal"/>
              <w:keepNext w:val="false"/>
              <w:keepLines w:val="false"/>
              <w:widowControl/>
              <w:suppressLineNumbers w:val="0"/>
              <w:spacing w:lineRule="auto" w:line="360" w:beforeAutospacing="0" w:before="0" w:afterAutospacing="0" w:after="0"/>
              <w:ind w:start="0" w:end="0"/>
              <w:jc w:val="start"/>
              <w:rPr>
                <w:rFonts w:ascii="Calibri" w:hAnsi="Calibri" w:cs="Times New Roman" w:hint="eastAsia"/>
                <w:position w:val="0"/>
                <w:sz w:val="20"/>
                <w:vertAlign w:val="baseline"/>
              </w:rPr>
            </w:pPr>
            <w:r>
              <w:rPr>
                <w:rFonts w:ascii="宋体" w:hAnsi="宋体" w:cs="宋体" w:hint="eastAsia"/>
                <w:i w:val="false"/>
                <w:iCs w:val="false"/>
                <w:caps w:val="false"/>
                <w:smallCaps w:val="false"/>
                <w:color w:val="120649"/>
                <w:spacing w:val="0"/>
                <w:kern w:val="0"/>
                <w:sz w:val="21"/>
                <w:szCs w:val="21"/>
                <w:lang w:val="en-US" w:eastAsia="zh-CN" w:bidi="ar-SA"/>
              </w:rPr>
              <w:t>学习、社交能力发展</w:t>
            </w:r>
          </w:p>
        </w:tc>
      </w:tr>
      <w:tr>
        <w:trPr/>
        <w:tc>
          <w:tcPr>
            <w:tcW w:w="1740" w:type="dxa"/>
            <w:tcBorders/>
          </w:tcPr>
          <w:p>
            <w:pPr>
              <w:pStyle w:val="Normal"/>
              <w:keepNext w:val="false"/>
              <w:keepLines w:val="false"/>
              <w:widowControl/>
              <w:suppressLineNumbers w:val="0"/>
              <w:spacing w:lineRule="auto" w:line="360" w:beforeAutospacing="0" w:before="0" w:afterAutospacing="0" w:after="0"/>
              <w:ind w:start="0" w:end="0"/>
              <w:jc w:val="start"/>
              <w:rPr>
                <w:rFonts w:ascii="Calibri" w:hAnsi="Calibri" w:cs="Times New Roman" w:hint="eastAsia"/>
                <w:position w:val="0"/>
                <w:sz w:val="20"/>
                <w:vertAlign w:val="baseline"/>
              </w:rPr>
            </w:pPr>
            <w:r>
              <w:rPr>
                <w:rFonts w:ascii="宋体" w:hAnsi="宋体" w:cs="宋体" w:hint="eastAsia"/>
                <w:i w:val="false"/>
                <w:iCs w:val="false"/>
                <w:caps w:val="false"/>
                <w:smallCaps w:val="false"/>
                <w:color w:val="120649"/>
                <w:spacing w:val="0"/>
                <w:kern w:val="0"/>
                <w:sz w:val="21"/>
                <w:szCs w:val="21"/>
                <w:lang w:val="en-US" w:eastAsia="zh-CN" w:bidi="ar-SA"/>
              </w:rPr>
              <w:t>青春期</w:t>
            </w:r>
          </w:p>
        </w:tc>
        <w:tc>
          <w:tcPr>
            <w:tcW w:w="2532" w:type="dxa"/>
            <w:tcBorders/>
          </w:tcPr>
          <w:p>
            <w:pPr>
              <w:pStyle w:val="Normal"/>
              <w:keepNext w:val="false"/>
              <w:keepLines w:val="false"/>
              <w:widowControl/>
              <w:suppressLineNumbers w:val="0"/>
              <w:spacing w:lineRule="auto" w:line="360" w:beforeAutospacing="0" w:before="0" w:afterAutospacing="0" w:after="0"/>
              <w:ind w:start="0" w:end="0"/>
              <w:jc w:val="start"/>
              <w:rPr>
                <w:rFonts w:ascii="Calibri" w:hAnsi="Calibri" w:cs="Times New Roman" w:hint="eastAsia"/>
                <w:position w:val="0"/>
                <w:sz w:val="20"/>
                <w:vertAlign w:val="baseline"/>
              </w:rPr>
            </w:pPr>
            <w:r>
              <w:rPr>
                <w:rFonts w:eastAsia="宋体" w:cs="宋体" w:hint="eastAsia" w:ascii="宋体" w:hAnsi="宋体"/>
                <w:i w:val="false"/>
                <w:iCs w:val="false"/>
                <w:caps w:val="false"/>
                <w:smallCaps w:val="false"/>
                <w:color w:val="120649"/>
                <w:spacing w:val="0"/>
                <w:kern w:val="0"/>
                <w:sz w:val="21"/>
                <w:szCs w:val="21"/>
                <w:lang w:val="en-US" w:eastAsia="zh-CN" w:bidi="ar-SA"/>
              </w:rPr>
              <w:t>13-18</w:t>
            </w:r>
            <w:r>
              <w:rPr>
                <w:rFonts w:ascii="宋体" w:hAnsi="宋体" w:cs="宋体" w:hint="eastAsia"/>
                <w:i w:val="false"/>
                <w:iCs w:val="false"/>
                <w:caps w:val="false"/>
                <w:smallCaps w:val="false"/>
                <w:color w:val="120649"/>
                <w:spacing w:val="0"/>
                <w:kern w:val="0"/>
                <w:sz w:val="21"/>
                <w:szCs w:val="21"/>
                <w:lang w:val="en-US" w:eastAsia="zh-CN" w:bidi="ar-SA"/>
              </w:rPr>
              <w:t>岁</w:t>
            </w:r>
          </w:p>
        </w:tc>
        <w:tc>
          <w:tcPr>
            <w:tcW w:w="3504" w:type="dxa"/>
            <w:tcBorders/>
          </w:tcPr>
          <w:p>
            <w:pPr>
              <w:pStyle w:val="Normal"/>
              <w:keepNext w:val="false"/>
              <w:keepLines w:val="false"/>
              <w:widowControl/>
              <w:suppressLineNumbers w:val="0"/>
              <w:spacing w:lineRule="auto" w:line="360" w:beforeAutospacing="0" w:before="0" w:afterAutospacing="0" w:after="0"/>
              <w:ind w:start="0" w:end="0"/>
              <w:jc w:val="start"/>
              <w:rPr>
                <w:rFonts w:ascii="Calibri" w:hAnsi="Calibri" w:cs="Times New Roman" w:hint="eastAsia"/>
                <w:position w:val="0"/>
                <w:sz w:val="20"/>
                <w:vertAlign w:val="baseline"/>
              </w:rPr>
            </w:pPr>
            <w:r>
              <w:rPr>
                <w:rFonts w:ascii="宋体" w:hAnsi="宋体" w:cs="宋体" w:hint="eastAsia"/>
                <w:i w:val="false"/>
                <w:iCs w:val="false"/>
                <w:caps w:val="false"/>
                <w:smallCaps w:val="false"/>
                <w:color w:val="120649"/>
                <w:spacing w:val="0"/>
                <w:kern w:val="0"/>
                <w:sz w:val="21"/>
                <w:szCs w:val="21"/>
                <w:lang w:val="en-US" w:eastAsia="zh-CN" w:bidi="ar-SA"/>
              </w:rPr>
              <w:t>生理、心理剧烈变化</w:t>
            </w:r>
          </w:p>
        </w:tc>
      </w:tr>
      <w:tr>
        <w:trPr/>
        <w:tc>
          <w:tcPr>
            <w:tcW w:w="1740" w:type="dxa"/>
            <w:tcBorders/>
          </w:tcPr>
          <w:p>
            <w:pPr>
              <w:pStyle w:val="Normal"/>
              <w:keepNext w:val="false"/>
              <w:keepLines w:val="false"/>
              <w:widowControl/>
              <w:suppressLineNumbers w:val="0"/>
              <w:spacing w:lineRule="auto" w:line="360" w:beforeAutospacing="0" w:before="0" w:afterAutospacing="0" w:after="0"/>
              <w:ind w:start="0" w:end="0"/>
              <w:jc w:val="start"/>
              <w:rPr>
                <w:rFonts w:ascii="Calibri" w:hAnsi="Calibri" w:cs="Times New Roman" w:hint="eastAsia"/>
                <w:position w:val="0"/>
                <w:sz w:val="20"/>
                <w:vertAlign w:val="baseline"/>
              </w:rPr>
            </w:pPr>
            <w:r>
              <w:rPr>
                <w:rFonts w:ascii="宋体" w:hAnsi="宋体" w:cs="宋体" w:hint="eastAsia"/>
                <w:i w:val="false"/>
                <w:iCs w:val="false"/>
                <w:caps w:val="false"/>
                <w:smallCaps w:val="false"/>
                <w:color w:val="120649"/>
                <w:spacing w:val="0"/>
                <w:kern w:val="0"/>
                <w:sz w:val="21"/>
                <w:szCs w:val="21"/>
                <w:lang w:val="en-US" w:eastAsia="zh-CN" w:bidi="ar-SA"/>
              </w:rPr>
              <w:t>青年期</w:t>
            </w:r>
          </w:p>
        </w:tc>
        <w:tc>
          <w:tcPr>
            <w:tcW w:w="2532" w:type="dxa"/>
            <w:tcBorders/>
          </w:tcPr>
          <w:p>
            <w:pPr>
              <w:pStyle w:val="Normal"/>
              <w:keepNext w:val="false"/>
              <w:keepLines w:val="false"/>
              <w:widowControl/>
              <w:suppressLineNumbers w:val="0"/>
              <w:spacing w:lineRule="auto" w:line="360" w:beforeAutospacing="0" w:before="0" w:afterAutospacing="0" w:after="0"/>
              <w:ind w:start="0" w:end="0"/>
              <w:jc w:val="start"/>
              <w:rPr>
                <w:rFonts w:ascii="Calibri" w:hAnsi="Calibri" w:cs="Times New Roman" w:hint="eastAsia"/>
                <w:position w:val="0"/>
                <w:sz w:val="20"/>
                <w:vertAlign w:val="baseline"/>
              </w:rPr>
            </w:pPr>
            <w:r>
              <w:rPr>
                <w:rFonts w:eastAsia="宋体" w:cs="宋体" w:hint="eastAsia" w:ascii="宋体" w:hAnsi="宋体"/>
                <w:i w:val="false"/>
                <w:iCs w:val="false"/>
                <w:caps w:val="false"/>
                <w:smallCaps w:val="false"/>
                <w:color w:val="120649"/>
                <w:spacing w:val="0"/>
                <w:kern w:val="0"/>
                <w:sz w:val="21"/>
                <w:szCs w:val="21"/>
                <w:lang w:val="en-US" w:eastAsia="zh-CN" w:bidi="ar-SA"/>
              </w:rPr>
              <w:t>19-40</w:t>
            </w:r>
            <w:r>
              <w:rPr>
                <w:rFonts w:ascii="宋体" w:hAnsi="宋体" w:cs="宋体" w:hint="eastAsia"/>
                <w:i w:val="false"/>
                <w:iCs w:val="false"/>
                <w:caps w:val="false"/>
                <w:smallCaps w:val="false"/>
                <w:color w:val="120649"/>
                <w:spacing w:val="0"/>
                <w:kern w:val="0"/>
                <w:sz w:val="21"/>
                <w:szCs w:val="21"/>
                <w:lang w:val="en-US" w:eastAsia="zh-CN" w:bidi="ar-SA"/>
              </w:rPr>
              <w:t>岁</w:t>
            </w:r>
          </w:p>
        </w:tc>
        <w:tc>
          <w:tcPr>
            <w:tcW w:w="3504" w:type="dxa"/>
            <w:tcBorders/>
          </w:tcPr>
          <w:p>
            <w:pPr>
              <w:pStyle w:val="Normal"/>
              <w:keepNext w:val="false"/>
              <w:keepLines w:val="false"/>
              <w:widowControl/>
              <w:suppressLineNumbers w:val="0"/>
              <w:spacing w:lineRule="auto" w:line="360" w:beforeAutospacing="0" w:before="0" w:afterAutospacing="0" w:after="0"/>
              <w:ind w:start="0" w:end="0"/>
              <w:jc w:val="start"/>
              <w:rPr>
                <w:rFonts w:ascii="Calibri" w:hAnsi="Calibri" w:cs="Times New Roman" w:hint="eastAsia"/>
                <w:position w:val="0"/>
                <w:sz w:val="20"/>
                <w:vertAlign w:val="baseline"/>
              </w:rPr>
            </w:pPr>
            <w:r>
              <w:rPr>
                <w:rFonts w:ascii="宋体" w:hAnsi="宋体" w:cs="宋体" w:hint="eastAsia"/>
                <w:i w:val="false"/>
                <w:iCs w:val="false"/>
                <w:caps w:val="false"/>
                <w:smallCaps w:val="false"/>
                <w:color w:val="120649"/>
                <w:spacing w:val="0"/>
                <w:kern w:val="0"/>
                <w:sz w:val="21"/>
                <w:szCs w:val="21"/>
                <w:lang w:val="en-US" w:eastAsia="zh-CN" w:bidi="ar-SA"/>
              </w:rPr>
              <w:t>职业、家庭建立期</w:t>
            </w:r>
          </w:p>
        </w:tc>
      </w:tr>
      <w:tr>
        <w:trPr/>
        <w:tc>
          <w:tcPr>
            <w:tcW w:w="1740" w:type="dxa"/>
            <w:tcBorders/>
          </w:tcPr>
          <w:p>
            <w:pPr>
              <w:pStyle w:val="Normal"/>
              <w:keepNext w:val="false"/>
              <w:keepLines w:val="false"/>
              <w:widowControl/>
              <w:suppressLineNumbers w:val="0"/>
              <w:spacing w:lineRule="auto" w:line="360" w:beforeAutospacing="0" w:before="0" w:afterAutospacing="0" w:after="0"/>
              <w:ind w:start="0" w:end="0"/>
              <w:jc w:val="start"/>
              <w:rPr>
                <w:rFonts w:ascii="Calibri" w:hAnsi="Calibri" w:cs="Times New Roman" w:hint="eastAsia"/>
                <w:position w:val="0"/>
                <w:sz w:val="20"/>
                <w:vertAlign w:val="baseline"/>
              </w:rPr>
            </w:pPr>
            <w:r>
              <w:rPr>
                <w:rFonts w:ascii="宋体" w:hAnsi="宋体" w:cs="宋体" w:hint="eastAsia"/>
                <w:i w:val="false"/>
                <w:iCs w:val="false"/>
                <w:caps w:val="false"/>
                <w:smallCaps w:val="false"/>
                <w:color w:val="120649"/>
                <w:spacing w:val="0"/>
                <w:kern w:val="0"/>
                <w:sz w:val="21"/>
                <w:szCs w:val="21"/>
                <w:lang w:val="en-US" w:eastAsia="zh-CN" w:bidi="ar-SA"/>
              </w:rPr>
              <w:t>中年期</w:t>
            </w:r>
          </w:p>
        </w:tc>
        <w:tc>
          <w:tcPr>
            <w:tcW w:w="2532" w:type="dxa"/>
            <w:tcBorders/>
          </w:tcPr>
          <w:p>
            <w:pPr>
              <w:pStyle w:val="Normal"/>
              <w:keepNext w:val="false"/>
              <w:keepLines w:val="false"/>
              <w:widowControl/>
              <w:suppressLineNumbers w:val="0"/>
              <w:spacing w:lineRule="auto" w:line="360" w:beforeAutospacing="0" w:before="0" w:afterAutospacing="0" w:after="0"/>
              <w:ind w:start="0" w:end="0"/>
              <w:jc w:val="start"/>
              <w:rPr>
                <w:rFonts w:ascii="Calibri" w:hAnsi="Calibri" w:cs="Times New Roman" w:hint="eastAsia"/>
                <w:position w:val="0"/>
                <w:sz w:val="20"/>
                <w:vertAlign w:val="baseline"/>
              </w:rPr>
            </w:pPr>
            <w:r>
              <w:rPr>
                <w:rFonts w:eastAsia="宋体" w:cs="宋体" w:hint="eastAsia" w:ascii="宋体" w:hAnsi="宋体"/>
                <w:i w:val="false"/>
                <w:iCs w:val="false"/>
                <w:caps w:val="false"/>
                <w:smallCaps w:val="false"/>
                <w:color w:val="120649"/>
                <w:spacing w:val="0"/>
                <w:kern w:val="0"/>
                <w:sz w:val="21"/>
                <w:szCs w:val="21"/>
                <w:lang w:val="en-US" w:eastAsia="zh-CN" w:bidi="ar-SA"/>
              </w:rPr>
              <w:t>41-65</w:t>
            </w:r>
            <w:r>
              <w:rPr>
                <w:rFonts w:ascii="宋体" w:hAnsi="宋体" w:cs="宋体" w:hint="eastAsia"/>
                <w:i w:val="false"/>
                <w:iCs w:val="false"/>
                <w:caps w:val="false"/>
                <w:smallCaps w:val="false"/>
                <w:color w:val="120649"/>
                <w:spacing w:val="0"/>
                <w:kern w:val="0"/>
                <w:sz w:val="21"/>
                <w:szCs w:val="21"/>
                <w:lang w:val="en-US" w:eastAsia="zh-CN" w:bidi="ar-SA"/>
              </w:rPr>
              <w:t>岁</w:t>
            </w:r>
          </w:p>
        </w:tc>
        <w:tc>
          <w:tcPr>
            <w:tcW w:w="3504" w:type="dxa"/>
            <w:tcBorders/>
          </w:tcPr>
          <w:p>
            <w:pPr>
              <w:pStyle w:val="Normal"/>
              <w:keepNext w:val="false"/>
              <w:keepLines w:val="false"/>
              <w:widowControl/>
              <w:suppressLineNumbers w:val="0"/>
              <w:spacing w:lineRule="auto" w:line="360" w:beforeAutospacing="0" w:before="0" w:afterAutospacing="0" w:after="0"/>
              <w:ind w:start="0" w:end="0"/>
              <w:jc w:val="start"/>
              <w:rPr>
                <w:rFonts w:ascii="Calibri" w:hAnsi="Calibri" w:cs="Times New Roman" w:hint="eastAsia"/>
                <w:position w:val="0"/>
                <w:sz w:val="20"/>
                <w:vertAlign w:val="baseline"/>
              </w:rPr>
            </w:pPr>
            <w:r>
              <w:rPr>
                <w:rFonts w:ascii="宋体" w:hAnsi="宋体" w:cs="宋体" w:hint="eastAsia"/>
                <w:i w:val="false"/>
                <w:iCs w:val="false"/>
                <w:caps w:val="false"/>
                <w:smallCaps w:val="false"/>
                <w:color w:val="120649"/>
                <w:spacing w:val="0"/>
                <w:kern w:val="0"/>
                <w:sz w:val="21"/>
                <w:szCs w:val="21"/>
                <w:lang w:val="en-US" w:eastAsia="zh-CN" w:bidi="ar-SA"/>
              </w:rPr>
              <w:t>事业巅峰，健康管理关键期</w:t>
            </w:r>
          </w:p>
        </w:tc>
      </w:tr>
      <w:tr>
        <w:trPr/>
        <w:tc>
          <w:tcPr>
            <w:tcW w:w="1740" w:type="dxa"/>
            <w:tcBorders/>
          </w:tcPr>
          <w:p>
            <w:pPr>
              <w:pStyle w:val="Normal"/>
              <w:keepNext w:val="false"/>
              <w:keepLines w:val="false"/>
              <w:widowControl/>
              <w:suppressLineNumbers w:val="0"/>
              <w:spacing w:lineRule="auto" w:line="360" w:beforeAutospacing="0" w:before="0" w:afterAutospacing="0" w:after="0"/>
              <w:ind w:start="0" w:end="0"/>
              <w:jc w:val="start"/>
              <w:rPr>
                <w:rFonts w:ascii="Calibri" w:hAnsi="Calibri" w:cs="Times New Roman" w:hint="eastAsia"/>
                <w:position w:val="0"/>
                <w:sz w:val="20"/>
                <w:vertAlign w:val="baseline"/>
              </w:rPr>
            </w:pPr>
            <w:r>
              <w:rPr>
                <w:rFonts w:ascii="宋体" w:hAnsi="宋体" w:cs="宋体" w:hint="eastAsia"/>
                <w:i w:val="false"/>
                <w:iCs w:val="false"/>
                <w:caps w:val="false"/>
                <w:smallCaps w:val="false"/>
                <w:color w:val="120649"/>
                <w:spacing w:val="0"/>
                <w:kern w:val="0"/>
                <w:sz w:val="21"/>
                <w:szCs w:val="21"/>
                <w:lang w:val="en-US" w:eastAsia="zh-CN" w:bidi="ar-SA"/>
              </w:rPr>
              <w:t>老年期</w:t>
            </w:r>
          </w:p>
        </w:tc>
        <w:tc>
          <w:tcPr>
            <w:tcW w:w="2532" w:type="dxa"/>
            <w:tcBorders/>
          </w:tcPr>
          <w:p>
            <w:pPr>
              <w:pStyle w:val="Normal"/>
              <w:keepNext w:val="false"/>
              <w:keepLines w:val="false"/>
              <w:widowControl/>
              <w:suppressLineNumbers w:val="0"/>
              <w:spacing w:lineRule="auto" w:line="360" w:beforeAutospacing="0" w:before="0" w:afterAutospacing="0" w:after="0"/>
              <w:ind w:start="0" w:end="0"/>
              <w:jc w:val="start"/>
              <w:rPr>
                <w:rFonts w:ascii="Calibri" w:hAnsi="Calibri" w:cs="Times New Roman" w:hint="eastAsia"/>
                <w:position w:val="0"/>
                <w:sz w:val="20"/>
                <w:vertAlign w:val="baseline"/>
              </w:rPr>
            </w:pPr>
            <w:r>
              <w:rPr>
                <w:rFonts w:eastAsia="宋体" w:cs="宋体" w:hint="eastAsia" w:ascii="宋体" w:hAnsi="宋体"/>
                <w:i w:val="false"/>
                <w:iCs w:val="false"/>
                <w:caps w:val="false"/>
                <w:smallCaps w:val="false"/>
                <w:color w:val="120649"/>
                <w:spacing w:val="0"/>
                <w:kern w:val="0"/>
                <w:sz w:val="21"/>
                <w:szCs w:val="21"/>
                <w:lang w:val="en-US" w:eastAsia="zh-CN" w:bidi="ar-SA"/>
              </w:rPr>
              <w:t>65</w:t>
            </w:r>
            <w:r>
              <w:rPr>
                <w:rFonts w:ascii="宋体" w:hAnsi="宋体" w:cs="宋体" w:hint="eastAsia"/>
                <w:i w:val="false"/>
                <w:iCs w:val="false"/>
                <w:caps w:val="false"/>
                <w:smallCaps w:val="false"/>
                <w:color w:val="120649"/>
                <w:spacing w:val="0"/>
                <w:kern w:val="0"/>
                <w:sz w:val="21"/>
                <w:szCs w:val="21"/>
                <w:lang w:val="en-US" w:eastAsia="zh-CN" w:bidi="ar-SA"/>
              </w:rPr>
              <w:t>岁以上</w:t>
            </w:r>
          </w:p>
        </w:tc>
        <w:tc>
          <w:tcPr>
            <w:tcW w:w="3504" w:type="dxa"/>
            <w:tcBorders/>
          </w:tcPr>
          <w:p>
            <w:pPr>
              <w:pStyle w:val="Normal"/>
              <w:keepNext w:val="false"/>
              <w:keepLines w:val="false"/>
              <w:widowControl/>
              <w:suppressLineNumbers w:val="0"/>
              <w:spacing w:lineRule="auto" w:line="360" w:beforeAutospacing="0" w:before="0" w:afterAutospacing="0" w:after="0"/>
              <w:ind w:start="0" w:end="0"/>
              <w:jc w:val="start"/>
              <w:rPr>
                <w:rFonts w:ascii="Calibri" w:hAnsi="Calibri" w:cs="Times New Roman" w:hint="eastAsia"/>
                <w:position w:val="0"/>
                <w:sz w:val="20"/>
                <w:vertAlign w:val="baseline"/>
              </w:rPr>
            </w:pPr>
            <w:r>
              <w:rPr>
                <w:rFonts w:ascii="宋体" w:hAnsi="宋体" w:cs="宋体" w:hint="eastAsia"/>
                <w:i w:val="false"/>
                <w:iCs w:val="false"/>
                <w:caps w:val="false"/>
                <w:smallCaps w:val="false"/>
                <w:color w:val="120649"/>
                <w:spacing w:val="0"/>
                <w:kern w:val="0"/>
                <w:sz w:val="21"/>
                <w:szCs w:val="21"/>
                <w:lang w:val="en-US" w:eastAsia="zh-CN" w:bidi="ar-SA"/>
              </w:rPr>
              <w:t>退休、慢性病高发</w:t>
            </w:r>
          </w:p>
        </w:tc>
      </w:tr>
    </w:tbl>
    <w:p>
      <w:pPr>
        <w:pStyle w:val="Heading3"/>
        <w:numPr>
          <w:ilvl w:val="0"/>
          <w:numId w:val="0"/>
        </w:numPr>
        <w:tabs>
          <w:tab w:val="clear" w:pos="2291"/>
        </w:tabs>
        <w:ind w:hanging="0" w:start="0"/>
        <w:rPr>
          <w:rFonts w:ascii="仿宋" w:hAnsi="仿宋" w:eastAsia="仿宋" w:cs="仿宋"/>
          <w:color w:val="000000"/>
          <w:sz w:val="24"/>
          <w:szCs w:val="24"/>
          <w:lang w:val="en-US" w:eastAsia="zh-CN"/>
        </w:rPr>
      </w:pPr>
      <w:r>
        <w:rPr>
          <w:rFonts w:eastAsia="仿宋" w:cs="仿宋" w:ascii="仿宋" w:hAnsi="仿宋"/>
          <w:color w:val="000000"/>
          <w:sz w:val="24"/>
          <w:szCs w:val="24"/>
          <w:lang w:eastAsia="en-US"/>
        </w:rPr>
        <w:t>4.2.</w:t>
      </w:r>
      <w:r>
        <w:rPr>
          <w:rFonts w:eastAsia="仿宋" w:cs="仿宋" w:hint="eastAsia" w:ascii="仿宋" w:hAnsi="仿宋"/>
          <w:color w:val="000000"/>
          <w:sz w:val="24"/>
          <w:szCs w:val="24"/>
          <w:lang w:val="en-US" w:eastAsia="zh-CN"/>
        </w:rPr>
        <w:t>7</w:t>
      </w:r>
      <w:r>
        <w:rPr>
          <w:rFonts w:ascii="仿宋" w:hAnsi="仿宋" w:cs="仿宋" w:hint="eastAsia" w:eastAsia="仿宋"/>
          <w:color w:val="000000"/>
          <w:sz w:val="24"/>
          <w:szCs w:val="24"/>
          <w:lang w:val="en-US" w:eastAsia="zh-CN"/>
        </w:rPr>
        <w:t>检查报告</w:t>
      </w:r>
      <w:r>
        <w:rPr>
          <w:rFonts w:eastAsia="仿宋" w:cs="仿宋" w:hint="eastAsia" w:ascii="仿宋" w:hAnsi="仿宋"/>
          <w:color w:val="000000"/>
          <w:sz w:val="24"/>
          <w:szCs w:val="24"/>
          <w:lang w:val="en-US" w:eastAsia="zh-CN"/>
        </w:rPr>
        <w:t>AI</w:t>
      </w:r>
      <w:r>
        <w:rPr>
          <w:rFonts w:ascii="仿宋" w:hAnsi="仿宋" w:cs="仿宋" w:hint="eastAsia" w:eastAsia="仿宋"/>
          <w:color w:val="000000"/>
          <w:sz w:val="24"/>
          <w:szCs w:val="24"/>
          <w:lang w:val="en-US" w:eastAsia="zh-CN"/>
        </w:rPr>
        <w:t>深度分析</w:t>
      </w:r>
    </w:p>
    <w:p>
      <w:pPr>
        <w:pStyle w:val="Normal"/>
        <w:ind w:firstLine="420"/>
        <w:rPr>
          <w:rFonts w:ascii="宋体" w:hAnsi="宋体" w:cs="仿宋"/>
          <w:sz w:val="24"/>
        </w:rPr>
      </w:pPr>
      <w:r>
        <w:rPr>
          <w:rFonts w:ascii="宋体" w:hAnsi="宋体" w:cs="仿宋" w:hint="eastAsia"/>
          <w:sz w:val="24"/>
          <w:lang w:val="en-US" w:eastAsia="zh-CN"/>
        </w:rPr>
        <w:t>根据检查结果进行</w:t>
      </w:r>
      <w:r>
        <w:rPr>
          <w:rFonts w:cs="仿宋" w:hint="eastAsia" w:ascii="宋体" w:hAnsi="宋体"/>
          <w:sz w:val="24"/>
          <w:lang w:val="en-US" w:eastAsia="zh-CN"/>
        </w:rPr>
        <w:t>AI</w:t>
      </w:r>
      <w:r>
        <w:rPr>
          <w:rFonts w:ascii="宋体" w:hAnsi="宋体" w:cs="仿宋" w:hint="eastAsia"/>
          <w:sz w:val="24"/>
          <w:lang w:val="en-US" w:eastAsia="zh-CN"/>
        </w:rPr>
        <w:t>深度分析，给出</w:t>
      </w:r>
      <w:r>
        <w:rPr>
          <w:rFonts w:cs="仿宋" w:hint="eastAsia" w:ascii="宋体" w:hAnsi="宋体"/>
          <w:sz w:val="24"/>
          <w:lang w:val="en-US" w:eastAsia="zh-CN"/>
        </w:rPr>
        <w:t>AI</w:t>
      </w:r>
      <w:r>
        <w:rPr>
          <w:rFonts w:ascii="宋体" w:hAnsi="宋体" w:cs="仿宋" w:hint="eastAsia"/>
          <w:sz w:val="24"/>
          <w:lang w:val="en-US" w:eastAsia="zh-CN"/>
        </w:rPr>
        <w:t>建议</w:t>
      </w:r>
      <w:r>
        <w:rPr>
          <w:rFonts w:ascii="宋体" w:hAnsi="宋体" w:cs="仿宋" w:hint="eastAsia"/>
          <w:sz w:val="24"/>
        </w:rPr>
        <w:t>。</w:t>
      </w:r>
    </w:p>
    <w:p>
      <w:pPr>
        <w:pStyle w:val="Heading4"/>
        <w:numPr>
          <w:ilvl w:val="0"/>
          <w:numId w:val="0"/>
        </w:numPr>
        <w:tabs>
          <w:tab w:val="clear" w:pos="3076"/>
          <w:tab w:val="clear" w:pos="4352"/>
        </w:tabs>
        <w:ind w:hanging="0" w:start="0"/>
        <w:rPr>
          <w:rFonts w:ascii="仿宋" w:hAnsi="仿宋" w:eastAsia="仿宋" w:cs="仿宋" w:hint="eastAsia"/>
          <w:i w:val="false"/>
        </w:rPr>
      </w:pPr>
      <w:r>
        <w:rPr>
          <w:rFonts w:ascii="仿宋" w:hAnsi="仿宋" w:cs="仿宋" w:hint="eastAsia" w:eastAsia="仿宋"/>
          <w:i w:val="false"/>
        </w:rPr>
        <w:t>流程图</w:t>
      </w:r>
    </w:p>
    <w:p>
      <w:pPr>
        <w:pStyle w:val="Default"/>
        <w:rPr/>
      </w:pPr>
      <w:r>
        <w:rPr/>
        <mc:AlternateContent>
          <mc:Choice Requires="wps">
            <w:drawing>
              <wp:inline distT="0" distB="0" distL="0" distR="0">
                <wp:extent cx="1796415" cy="3487420"/>
                <wp:effectExtent l="0" t="0" r="0" b="0"/>
                <wp:docPr id="35" name=""/>
                <a:graphic xmlns:a="http://schemas.openxmlformats.org/drawingml/2006/main">
                  <a:graphicData uri="http://schemas.openxmlformats.org/drawingml/2006/picture">
                    <pic:pic xmlns:pic="http://schemas.openxmlformats.org/drawingml/2006/picture">
                      <pic:nvPicPr>
                        <pic:cNvPr id="36" name=""/>
                        <pic:cNvPicPr/>
                      </pic:nvPicPr>
                      <pic:blipFill>
                        <a:blip r:embed="rId34"/>
                        <a:stretch/>
                      </pic:blipFill>
                      <pic:spPr>
                        <a:xfrm>
                          <a:off x="0" y="0"/>
                          <a:ext cx="1796400" cy="3487320"/>
                        </a:xfrm>
                        <a:prstGeom prst="rect">
                          <a:avLst/>
                        </a:prstGeom>
                        <a:noFill/>
                        <a:ln w="0">
                          <a:noFill/>
                        </a:ln>
                      </pic:spPr>
                    </pic:pic>
                  </a:graphicData>
                </a:graphic>
              </wp:inline>
            </w:drawing>
          </mc:Choice>
          <mc:Fallback>
            <w:pict>
              <v:shape id="shape_0" stroked="f" o:allowincell="f" style="position:absolute;margin-left:0pt;margin-top:-274.65pt;width:141.4pt;height:274.55pt;mso-wrap-style:none;v-text-anchor:middle;mso-position-vertical:top" type="_x0000_t75">
                <v:imagedata r:id="rId35" o:detectmouseclick="t"/>
                <v:stroke color="#3465a4" joinstyle="round" endcap="flat"/>
                <w10:wrap type="none"/>
              </v:shape>
            </w:pict>
          </mc:Fallback>
        </mc:AlternateContent>
      </w:r>
    </w:p>
    <w:p>
      <w:pPr>
        <w:pStyle w:val="Default"/>
        <w:rPr/>
      </w:pPr>
      <w:r>
        <w:rPr/>
      </w:r>
    </w:p>
    <w:p>
      <w:pPr>
        <w:pStyle w:val="Heading4"/>
        <w:numPr>
          <w:ilvl w:val="0"/>
          <w:numId w:val="0"/>
        </w:numPr>
        <w:tabs>
          <w:tab w:val="clear" w:pos="3076"/>
          <w:tab w:val="clear" w:pos="4352"/>
        </w:tabs>
        <w:ind w:hanging="0" w:start="0"/>
        <w:rPr>
          <w:rFonts w:ascii="仿宋" w:hAnsi="仿宋" w:eastAsia="仿宋" w:cs="仿宋" w:hint="eastAsia"/>
          <w:i w:val="false"/>
        </w:rPr>
      </w:pPr>
      <w:r>
        <w:rPr>
          <w:rFonts w:ascii="仿宋" w:hAnsi="仿宋" w:cs="仿宋" w:hint="eastAsia" w:eastAsia="仿宋"/>
          <w:i w:val="false"/>
        </w:rPr>
        <w:t>时序图</w:t>
      </w:r>
    </w:p>
    <w:p>
      <w:pPr>
        <w:pStyle w:val="Default"/>
        <w:rPr/>
      </w:pPr>
      <w:r>
        <w:rPr/>
        <mc:AlternateContent>
          <mc:Choice Requires="wps">
            <w:drawing>
              <wp:inline distT="0" distB="0" distL="0" distR="0">
                <wp:extent cx="4243705" cy="3964940"/>
                <wp:effectExtent l="0" t="0" r="0" b="0"/>
                <wp:docPr id="37" name=""/>
                <a:graphic xmlns:a="http://schemas.openxmlformats.org/drawingml/2006/main">
                  <a:graphicData uri="http://schemas.openxmlformats.org/drawingml/2006/picture">
                    <pic:pic xmlns:pic="http://schemas.openxmlformats.org/drawingml/2006/picture">
                      <pic:nvPicPr>
                        <pic:cNvPr id="38" name=""/>
                        <pic:cNvPicPr/>
                      </pic:nvPicPr>
                      <pic:blipFill>
                        <a:blip r:embed="rId36"/>
                        <a:stretch/>
                      </pic:blipFill>
                      <pic:spPr>
                        <a:xfrm>
                          <a:off x="0" y="0"/>
                          <a:ext cx="4243680" cy="3965040"/>
                        </a:xfrm>
                        <a:prstGeom prst="rect">
                          <a:avLst/>
                        </a:prstGeom>
                        <a:noFill/>
                        <a:ln w="0">
                          <a:noFill/>
                        </a:ln>
                      </pic:spPr>
                    </pic:pic>
                  </a:graphicData>
                </a:graphic>
              </wp:inline>
            </w:drawing>
          </mc:Choice>
          <mc:Fallback>
            <w:pict>
              <v:shape id="shape_0" stroked="f" o:allowincell="f" style="position:absolute;margin-left:0pt;margin-top:-312.25pt;width:334.1pt;height:312.15pt;mso-wrap-style:none;v-text-anchor:middle;mso-position-vertical:top" type="_x0000_t75">
                <v:imagedata r:id="rId37" o:detectmouseclick="t"/>
                <v:stroke color="#3465a4" joinstyle="round" endcap="flat"/>
                <w10:wrap type="none"/>
              </v:shape>
            </w:pict>
          </mc:Fallback>
        </mc:AlternateContent>
      </w:r>
    </w:p>
    <w:p>
      <w:pPr>
        <w:pStyle w:val="Heading3"/>
        <w:numPr>
          <w:ilvl w:val="0"/>
          <w:numId w:val="0"/>
        </w:numPr>
        <w:tabs>
          <w:tab w:val="clear" w:pos="2291"/>
        </w:tabs>
        <w:ind w:hanging="0" w:start="0"/>
        <w:rPr>
          <w:rFonts w:ascii="仿宋" w:hAnsi="仿宋" w:eastAsia="仿宋" w:cs="仿宋"/>
          <w:color w:val="000000"/>
          <w:sz w:val="24"/>
          <w:szCs w:val="24"/>
          <w:lang w:val="en-US" w:eastAsia="zh-CN"/>
        </w:rPr>
      </w:pPr>
      <w:r>
        <w:rPr>
          <w:rFonts w:eastAsia="仿宋" w:cs="仿宋" w:ascii="仿宋" w:hAnsi="仿宋"/>
          <w:color w:val="000000"/>
          <w:sz w:val="24"/>
          <w:szCs w:val="24"/>
          <w:lang w:eastAsia="en-US"/>
        </w:rPr>
        <w:t>4.2.</w:t>
      </w:r>
      <w:r>
        <w:rPr>
          <w:rFonts w:eastAsia="仿宋" w:cs="仿宋" w:hint="eastAsia" w:ascii="仿宋" w:hAnsi="仿宋"/>
          <w:color w:val="000000"/>
          <w:sz w:val="24"/>
          <w:szCs w:val="24"/>
          <w:lang w:val="en-US" w:eastAsia="zh-CN"/>
        </w:rPr>
        <w:t>8</w:t>
      </w:r>
      <w:r>
        <w:rPr>
          <w:rFonts w:ascii="仿宋" w:hAnsi="仿宋" w:cs="仿宋" w:hint="eastAsia" w:eastAsia="仿宋"/>
          <w:color w:val="000000"/>
          <w:sz w:val="24"/>
          <w:szCs w:val="24"/>
          <w:lang w:val="en-US" w:eastAsia="zh-CN"/>
        </w:rPr>
        <w:t>检验报告</w:t>
      </w:r>
      <w:r>
        <w:rPr>
          <w:rFonts w:eastAsia="仿宋" w:cs="仿宋" w:hint="eastAsia" w:ascii="仿宋" w:hAnsi="仿宋"/>
          <w:color w:val="000000"/>
          <w:sz w:val="24"/>
          <w:szCs w:val="24"/>
          <w:lang w:val="en-US" w:eastAsia="zh-CN"/>
        </w:rPr>
        <w:t>AI</w:t>
      </w:r>
      <w:r>
        <w:rPr>
          <w:rFonts w:ascii="仿宋" w:hAnsi="仿宋" w:cs="仿宋" w:hint="eastAsia" w:eastAsia="仿宋"/>
          <w:color w:val="000000"/>
          <w:sz w:val="24"/>
          <w:szCs w:val="24"/>
          <w:lang w:val="en-US" w:eastAsia="zh-CN"/>
        </w:rPr>
        <w:t>深度分析</w:t>
      </w:r>
    </w:p>
    <w:p>
      <w:pPr>
        <w:pStyle w:val="Normal"/>
        <w:ind w:firstLine="420"/>
        <w:rPr>
          <w:rFonts w:ascii="宋体" w:hAnsi="宋体" w:cs="仿宋"/>
          <w:sz w:val="24"/>
        </w:rPr>
      </w:pPr>
      <w:r>
        <w:rPr>
          <w:rFonts w:ascii="宋体" w:hAnsi="宋体" w:cs="仿宋" w:hint="eastAsia"/>
          <w:sz w:val="24"/>
          <w:lang w:val="en-US" w:eastAsia="zh-CN"/>
        </w:rPr>
        <w:t>根据检验结果进行</w:t>
      </w:r>
      <w:r>
        <w:rPr>
          <w:rFonts w:cs="仿宋" w:hint="eastAsia" w:ascii="宋体" w:hAnsi="宋体"/>
          <w:sz w:val="24"/>
          <w:lang w:val="en-US" w:eastAsia="zh-CN"/>
        </w:rPr>
        <w:t>AI</w:t>
      </w:r>
      <w:r>
        <w:rPr>
          <w:rFonts w:ascii="宋体" w:hAnsi="宋体" w:cs="仿宋" w:hint="eastAsia"/>
          <w:sz w:val="24"/>
          <w:lang w:val="en-US" w:eastAsia="zh-CN"/>
        </w:rPr>
        <w:t>深度分析，给出</w:t>
      </w:r>
      <w:r>
        <w:rPr>
          <w:rFonts w:cs="仿宋" w:hint="eastAsia" w:ascii="宋体" w:hAnsi="宋体"/>
          <w:sz w:val="24"/>
          <w:lang w:val="en-US" w:eastAsia="zh-CN"/>
        </w:rPr>
        <w:t>AI</w:t>
      </w:r>
      <w:r>
        <w:rPr>
          <w:rFonts w:ascii="宋体" w:hAnsi="宋体" w:cs="仿宋" w:hint="eastAsia"/>
          <w:sz w:val="24"/>
          <w:lang w:val="en-US" w:eastAsia="zh-CN"/>
        </w:rPr>
        <w:t>建议</w:t>
      </w:r>
      <w:r>
        <w:rPr>
          <w:rFonts w:ascii="宋体" w:hAnsi="宋体" w:cs="仿宋" w:hint="eastAsia"/>
          <w:sz w:val="24"/>
        </w:rPr>
        <w:t>。</w:t>
      </w:r>
    </w:p>
    <w:p>
      <w:pPr>
        <w:pStyle w:val="Heading4"/>
        <w:numPr>
          <w:ilvl w:val="0"/>
          <w:numId w:val="0"/>
        </w:numPr>
        <w:tabs>
          <w:tab w:val="clear" w:pos="3076"/>
          <w:tab w:val="clear" w:pos="4352"/>
        </w:tabs>
        <w:ind w:hanging="0" w:start="0"/>
        <w:rPr>
          <w:rFonts w:ascii="仿宋" w:hAnsi="仿宋" w:eastAsia="仿宋" w:cs="仿宋" w:hint="eastAsia"/>
          <w:i w:val="false"/>
        </w:rPr>
      </w:pPr>
      <w:r>
        <w:rPr>
          <w:rFonts w:ascii="仿宋" w:hAnsi="仿宋" w:cs="仿宋" w:hint="eastAsia" w:eastAsia="仿宋"/>
          <w:i w:val="false"/>
        </w:rPr>
        <w:t>流程图</w:t>
      </w:r>
    </w:p>
    <w:p>
      <w:pPr>
        <w:pStyle w:val="Default"/>
        <w:rPr/>
      </w:pPr>
      <w:r>
        <w:rPr/>
        <mc:AlternateContent>
          <mc:Choice Requires="wps">
            <w:drawing>
              <wp:inline distT="0" distB="0" distL="0" distR="0">
                <wp:extent cx="1635760" cy="3174365"/>
                <wp:effectExtent l="0" t="0" r="0" b="0"/>
                <wp:docPr id="39" name=""/>
                <a:graphic xmlns:a="http://schemas.openxmlformats.org/drawingml/2006/main">
                  <a:graphicData uri="http://schemas.openxmlformats.org/drawingml/2006/picture">
                    <pic:pic xmlns:pic="http://schemas.openxmlformats.org/drawingml/2006/picture">
                      <pic:nvPicPr>
                        <pic:cNvPr id="40" name=""/>
                        <pic:cNvPicPr/>
                      </pic:nvPicPr>
                      <pic:blipFill>
                        <a:blip r:embed="rId38"/>
                        <a:stretch/>
                      </pic:blipFill>
                      <pic:spPr>
                        <a:xfrm>
                          <a:off x="0" y="0"/>
                          <a:ext cx="1635840" cy="3174480"/>
                        </a:xfrm>
                        <a:prstGeom prst="rect">
                          <a:avLst/>
                        </a:prstGeom>
                        <a:noFill/>
                        <a:ln w="0">
                          <a:noFill/>
                        </a:ln>
                      </pic:spPr>
                    </pic:pic>
                  </a:graphicData>
                </a:graphic>
              </wp:inline>
            </w:drawing>
          </mc:Choice>
          <mc:Fallback>
            <w:pict>
              <v:shape id="shape_0" stroked="f" o:allowincell="f" style="position:absolute;margin-left:0pt;margin-top:-250pt;width:128.75pt;height:249.9pt;mso-wrap-style:none;v-text-anchor:middle;mso-position-vertical:top" type="_x0000_t75">
                <v:imagedata r:id="rId39" o:detectmouseclick="t"/>
                <v:stroke color="#3465a4" joinstyle="round" endcap="flat"/>
                <w10:wrap type="none"/>
              </v:shape>
            </w:pict>
          </mc:Fallback>
        </mc:AlternateContent>
      </w:r>
    </w:p>
    <w:p>
      <w:pPr>
        <w:pStyle w:val="Default"/>
        <w:rPr/>
      </w:pPr>
      <w:r>
        <w:rPr/>
      </w:r>
    </w:p>
    <w:p>
      <w:pPr>
        <w:pStyle w:val="Heading4"/>
        <w:numPr>
          <w:ilvl w:val="0"/>
          <w:numId w:val="0"/>
        </w:numPr>
        <w:tabs>
          <w:tab w:val="clear" w:pos="3076"/>
          <w:tab w:val="clear" w:pos="4352"/>
        </w:tabs>
        <w:ind w:hanging="0" w:start="0"/>
        <w:rPr>
          <w:rFonts w:ascii="仿宋" w:hAnsi="仿宋" w:eastAsia="仿宋" w:cs="仿宋" w:hint="eastAsia"/>
          <w:i w:val="false"/>
        </w:rPr>
      </w:pPr>
      <w:r>
        <w:rPr>
          <w:rFonts w:ascii="仿宋" w:hAnsi="仿宋" w:cs="仿宋" w:hint="eastAsia" w:eastAsia="仿宋"/>
          <w:i w:val="false"/>
        </w:rPr>
        <w:t>时序图</w:t>
      </w:r>
    </w:p>
    <w:p>
      <w:pPr>
        <w:pStyle w:val="Default"/>
        <w:rPr/>
      </w:pPr>
      <w:r>
        <w:rPr/>
        <mc:AlternateContent>
          <mc:Choice Requires="wps">
            <w:drawing>
              <wp:inline distT="0" distB="0" distL="0" distR="0">
                <wp:extent cx="4365625" cy="4072890"/>
                <wp:effectExtent l="0" t="0" r="0" b="0"/>
                <wp:docPr id="41" name=""/>
                <a:graphic xmlns:a="http://schemas.openxmlformats.org/drawingml/2006/main">
                  <a:graphicData uri="http://schemas.openxmlformats.org/drawingml/2006/picture">
                    <pic:pic xmlns:pic="http://schemas.openxmlformats.org/drawingml/2006/picture">
                      <pic:nvPicPr>
                        <pic:cNvPr id="42" name=""/>
                        <pic:cNvPicPr/>
                      </pic:nvPicPr>
                      <pic:blipFill>
                        <a:blip r:embed="rId40"/>
                        <a:stretch/>
                      </pic:blipFill>
                      <pic:spPr>
                        <a:xfrm>
                          <a:off x="0" y="0"/>
                          <a:ext cx="4365720" cy="4073040"/>
                        </a:xfrm>
                        <a:prstGeom prst="rect">
                          <a:avLst/>
                        </a:prstGeom>
                        <a:noFill/>
                        <a:ln w="0">
                          <a:noFill/>
                        </a:ln>
                      </pic:spPr>
                    </pic:pic>
                  </a:graphicData>
                </a:graphic>
              </wp:inline>
            </w:drawing>
          </mc:Choice>
          <mc:Fallback>
            <w:pict>
              <v:shape id="shape_0" stroked="f" o:allowincell="f" style="position:absolute;margin-left:0pt;margin-top:-320.75pt;width:343.7pt;height:320.65pt;mso-wrap-style:none;v-text-anchor:middle;mso-position-vertical:top" type="_x0000_t75">
                <v:imagedata r:id="rId41" o:detectmouseclick="t"/>
                <v:stroke color="#3465a4" joinstyle="round" endcap="flat"/>
                <w10:wrap type="none"/>
              </v:shape>
            </w:pict>
          </mc:Fallback>
        </mc:AlternateContent>
      </w:r>
    </w:p>
    <w:p>
      <w:pPr>
        <w:pStyle w:val="Default"/>
        <w:rPr>
          <w:rFonts w:hint="eastAsia"/>
          <w:lang w:eastAsia="zh-CN"/>
        </w:rPr>
      </w:pPr>
      <w:r>
        <w:rPr>
          <w:rFonts w:hint="eastAsia"/>
          <w:lang w:eastAsia="zh-CN"/>
        </w:rPr>
      </w:r>
    </w:p>
    <w:p>
      <w:pPr>
        <w:pStyle w:val="Heading2"/>
        <w:keepLines w:val="false"/>
        <w:numPr>
          <w:ilvl w:val="1"/>
          <w:numId w:val="1"/>
        </w:numPr>
        <w:tabs>
          <w:tab w:val="clear" w:pos="420"/>
          <w:tab w:val="left" w:pos="1145" w:leader="none"/>
        </w:tabs>
        <w:spacing w:lineRule="auto" w:line="360" w:before="120" w:after="60"/>
        <w:ind w:hanging="0" w:start="0"/>
        <w:jc w:val="start"/>
        <w:rPr>
          <w:rFonts w:ascii="仿宋" w:hAnsi="仿宋" w:eastAsia="仿宋" w:cs="仿宋"/>
          <w:color w:val="000000"/>
          <w:lang w:eastAsia="en-US"/>
        </w:rPr>
      </w:pPr>
      <w:r>
        <w:rPr>
          <w:rFonts w:ascii="仿宋" w:hAnsi="仿宋" w:cs="仿宋" w:hint="eastAsia" w:eastAsia="仿宋"/>
          <w:color w:val="000000"/>
          <w:lang w:eastAsia="en-US"/>
        </w:rPr>
        <w:t>健康医疗全景视图</w:t>
      </w:r>
      <w:r>
        <w:rPr>
          <w:rFonts w:eastAsia="仿宋" w:cs="仿宋" w:hint="eastAsia" w:ascii="仿宋" w:hAnsi="仿宋"/>
          <w:color w:val="000000"/>
          <w:lang w:eastAsia="en-US"/>
        </w:rPr>
        <w:t>-</w:t>
      </w:r>
      <w:r>
        <w:rPr>
          <w:rFonts w:ascii="仿宋" w:hAnsi="仿宋" w:cs="仿宋" w:hint="eastAsia" w:eastAsia="仿宋"/>
          <w:color w:val="000000"/>
          <w:lang w:eastAsia="en-US"/>
        </w:rPr>
        <w:t>居民端</w:t>
      </w:r>
    </w:p>
    <w:p>
      <w:pPr>
        <w:pStyle w:val="Heading3"/>
        <w:numPr>
          <w:ilvl w:val="0"/>
          <w:numId w:val="0"/>
        </w:numPr>
        <w:tabs>
          <w:tab w:val="clear" w:pos="2291"/>
        </w:tabs>
        <w:ind w:hanging="0" w:start="0"/>
        <w:rPr>
          <w:rFonts w:eastAsia="宋体" w:hint="eastAsia"/>
          <w:lang w:val="en-US" w:eastAsia="zh-CN"/>
        </w:rPr>
      </w:pPr>
      <w:r>
        <w:rPr>
          <w:rFonts w:eastAsia="仿宋" w:cs="仿宋" w:ascii="仿宋" w:hAnsi="仿宋"/>
          <w:color w:val="000000"/>
          <w:sz w:val="24"/>
          <w:szCs w:val="24"/>
          <w:lang w:eastAsia="en-US"/>
        </w:rPr>
        <w:t>4.</w:t>
      </w:r>
      <w:r>
        <w:rPr>
          <w:rFonts w:eastAsia="仿宋" w:cs="仿宋" w:hint="eastAsia" w:ascii="仿宋" w:hAnsi="仿宋"/>
          <w:color w:val="000000"/>
          <w:sz w:val="24"/>
          <w:szCs w:val="24"/>
          <w:lang w:eastAsia="en-US"/>
        </w:rPr>
        <w:t>3</w:t>
      </w:r>
      <w:r>
        <w:rPr>
          <w:rFonts w:eastAsia="仿宋" w:cs="仿宋" w:ascii="仿宋" w:hAnsi="仿宋"/>
          <w:color w:val="000000"/>
          <w:sz w:val="24"/>
          <w:szCs w:val="24"/>
          <w:lang w:eastAsia="en-US"/>
        </w:rPr>
        <w:t>.</w:t>
      </w:r>
      <w:r>
        <w:rPr>
          <w:rFonts w:eastAsia="仿宋" w:cs="仿宋" w:hint="eastAsia" w:ascii="仿宋" w:hAnsi="仿宋"/>
          <w:color w:val="000000"/>
          <w:sz w:val="24"/>
          <w:szCs w:val="24"/>
          <w:lang w:eastAsia="en-US"/>
        </w:rPr>
        <w:t>1</w:t>
      </w:r>
      <w:r>
        <w:rPr>
          <w:rFonts w:hint="eastAsia"/>
        </w:rPr>
        <w:t>用户</w:t>
      </w:r>
      <w:r>
        <w:rPr>
          <w:rFonts w:hint="eastAsia"/>
          <w:lang w:val="en-US" w:eastAsia="zh-CN"/>
        </w:rPr>
        <w:t>登录</w:t>
      </w:r>
    </w:p>
    <w:p>
      <w:pPr>
        <w:pStyle w:val="Normal"/>
        <w:rPr/>
      </w:pPr>
      <w:r>
        <w:rPr>
          <w:rFonts w:hint="eastAsia"/>
        </w:rPr>
        <w:t>用户登录流程</w:t>
      </w:r>
    </w:p>
    <w:p>
      <w:pPr>
        <w:pStyle w:val="Default"/>
        <w:rPr/>
      </w:pPr>
      <w:r>
        <w:rPr/>
        <mc:AlternateContent>
          <mc:Choice Requires="wps">
            <w:drawing>
              <wp:inline distT="0" distB="0" distL="0" distR="0">
                <wp:extent cx="3893185" cy="7619365"/>
                <wp:effectExtent l="0" t="0" r="0" b="0"/>
                <wp:docPr id="43" name=""/>
                <a:graphic xmlns:a="http://schemas.openxmlformats.org/drawingml/2006/main">
                  <a:graphicData uri="http://schemas.openxmlformats.org/drawingml/2006/picture">
                    <pic:pic xmlns:pic="http://schemas.openxmlformats.org/drawingml/2006/picture">
                      <pic:nvPicPr>
                        <pic:cNvPr id="44" name=""/>
                        <pic:cNvPicPr/>
                      </pic:nvPicPr>
                      <pic:blipFill>
                        <a:blip r:embed="rId42"/>
                        <a:stretch/>
                      </pic:blipFill>
                      <pic:spPr>
                        <a:xfrm>
                          <a:off x="0" y="0"/>
                          <a:ext cx="3893040" cy="7619400"/>
                        </a:xfrm>
                        <a:prstGeom prst="rect">
                          <a:avLst/>
                        </a:prstGeom>
                        <a:noFill/>
                        <a:ln w="0">
                          <a:noFill/>
                        </a:ln>
                      </pic:spPr>
                    </pic:pic>
                  </a:graphicData>
                </a:graphic>
              </wp:inline>
            </w:drawing>
          </mc:Choice>
          <mc:Fallback>
            <w:pict>
              <v:shape id="shape_0" stroked="f" o:allowincell="f" style="position:absolute;margin-left:0pt;margin-top:-600pt;width:306.5pt;height:599.9pt;mso-wrap-style:none;v-text-anchor:middle;mso-position-vertical:top" type="_x0000_t75">
                <v:imagedata r:id="rId43" o:detectmouseclick="t"/>
                <v:stroke color="#3465a4" joinstyle="round" endcap="flat"/>
                <w10:wrap type="none"/>
              </v:shape>
            </w:pict>
          </mc:Fallback>
        </mc:AlternateContent>
      </w:r>
    </w:p>
    <w:p>
      <w:pPr>
        <w:pStyle w:val="Default"/>
        <w:rPr/>
      </w:pPr>
      <w:r>
        <w:rPr/>
        <mc:AlternateContent>
          <mc:Choice Requires="wps">
            <w:drawing>
              <wp:inline distT="0" distB="0" distL="0" distR="0">
                <wp:extent cx="4419600" cy="8903335"/>
                <wp:effectExtent l="0" t="0" r="0" b="0"/>
                <wp:docPr id="45" name=""/>
                <a:graphic xmlns:a="http://schemas.openxmlformats.org/drawingml/2006/main">
                  <a:graphicData uri="http://schemas.openxmlformats.org/drawingml/2006/picture">
                    <pic:pic xmlns:pic="http://schemas.openxmlformats.org/drawingml/2006/picture">
                      <pic:nvPicPr>
                        <pic:cNvPr id="46" name=""/>
                        <pic:cNvPicPr/>
                      </pic:nvPicPr>
                      <pic:blipFill>
                        <a:blip r:embed="rId44"/>
                        <a:stretch/>
                      </pic:blipFill>
                      <pic:spPr>
                        <a:xfrm>
                          <a:off x="0" y="0"/>
                          <a:ext cx="4419720" cy="8903160"/>
                        </a:xfrm>
                        <a:prstGeom prst="rect">
                          <a:avLst/>
                        </a:prstGeom>
                        <a:noFill/>
                        <a:ln w="0">
                          <a:noFill/>
                        </a:ln>
                      </pic:spPr>
                    </pic:pic>
                  </a:graphicData>
                </a:graphic>
              </wp:inline>
            </w:drawing>
          </mc:Choice>
          <mc:Fallback>
            <w:pict>
              <v:shape id="shape_0" stroked="f" o:allowincell="f" style="position:absolute;margin-left:0pt;margin-top:-701.1pt;width:347.95pt;height:701pt;mso-wrap-style:none;v-text-anchor:middle;mso-position-vertical:top" type="_x0000_t75">
                <v:imagedata r:id="rId45" o:detectmouseclick="t"/>
                <v:stroke color="#3465a4" joinstyle="round" endcap="flat"/>
                <w10:wrap type="none"/>
              </v:shape>
            </w:pict>
          </mc:Fallback>
        </mc:AlternateContent>
      </w:r>
    </w:p>
    <w:p>
      <w:pPr>
        <w:pStyle w:val="Heading3"/>
        <w:numPr>
          <w:ilvl w:val="0"/>
          <w:numId w:val="0"/>
        </w:numPr>
        <w:tabs>
          <w:tab w:val="clear" w:pos="2291"/>
        </w:tabs>
        <w:ind w:hanging="0" w:start="0"/>
        <w:rPr>
          <w:rFonts w:eastAsia="宋体" w:hint="eastAsia"/>
          <w:lang w:val="en-US" w:eastAsia="zh-CN"/>
        </w:rPr>
      </w:pPr>
      <w:r>
        <w:rPr>
          <w:rFonts w:eastAsia="仿宋" w:cs="仿宋" w:ascii="仿宋" w:hAnsi="仿宋"/>
          <w:color w:val="000000"/>
          <w:sz w:val="24"/>
          <w:szCs w:val="24"/>
          <w:lang w:eastAsia="en-US"/>
        </w:rPr>
        <w:t>4.</w:t>
      </w:r>
      <w:r>
        <w:rPr>
          <w:rFonts w:eastAsia="仿宋" w:cs="仿宋" w:hint="eastAsia" w:ascii="仿宋" w:hAnsi="仿宋"/>
          <w:color w:val="000000"/>
          <w:sz w:val="24"/>
          <w:szCs w:val="24"/>
          <w:lang w:eastAsia="en-US"/>
        </w:rPr>
        <w:t>3</w:t>
      </w:r>
      <w:r>
        <w:rPr>
          <w:rFonts w:eastAsia="仿宋" w:cs="仿宋" w:ascii="仿宋" w:hAnsi="仿宋"/>
          <w:color w:val="000000"/>
          <w:sz w:val="24"/>
          <w:szCs w:val="24"/>
          <w:lang w:eastAsia="en-US"/>
        </w:rPr>
        <w:t>.</w:t>
      </w:r>
      <w:r>
        <w:rPr>
          <w:rFonts w:eastAsia="仿宋" w:cs="仿宋" w:hint="eastAsia" w:ascii="仿宋" w:hAnsi="仿宋"/>
          <w:color w:val="000000"/>
          <w:sz w:val="24"/>
          <w:szCs w:val="24"/>
          <w:lang w:val="en-US" w:eastAsia="zh-CN"/>
        </w:rPr>
        <w:t>2</w:t>
      </w:r>
      <w:r>
        <w:rPr>
          <w:rFonts w:hint="eastAsia"/>
        </w:rPr>
        <w:t>用户</w:t>
      </w:r>
      <w:r>
        <w:rPr>
          <w:rFonts w:hint="eastAsia"/>
          <w:lang w:val="en-US" w:eastAsia="zh-CN"/>
        </w:rPr>
        <w:t>注册</w:t>
      </w:r>
    </w:p>
    <w:p>
      <w:pPr>
        <w:pStyle w:val="Default"/>
        <w:rPr>
          <w:lang w:eastAsia="en-US"/>
        </w:rPr>
      </w:pPr>
      <w:r>
        <w:rPr/>
        <mc:AlternateContent>
          <mc:Choice Requires="wps">
            <w:drawing>
              <wp:inline distT="0" distB="0" distL="0" distR="0">
                <wp:extent cx="4399915" cy="6295390"/>
                <wp:effectExtent l="0" t="0" r="0" b="0"/>
                <wp:docPr id="47" name=""/>
                <a:graphic xmlns:a="http://schemas.openxmlformats.org/drawingml/2006/main">
                  <a:graphicData uri="http://schemas.openxmlformats.org/drawingml/2006/picture">
                    <pic:pic xmlns:pic="http://schemas.openxmlformats.org/drawingml/2006/picture">
                      <pic:nvPicPr>
                        <pic:cNvPr id="48" name=""/>
                        <pic:cNvPicPr/>
                      </pic:nvPicPr>
                      <pic:blipFill>
                        <a:blip r:embed="rId46"/>
                        <a:stretch/>
                      </pic:blipFill>
                      <pic:spPr>
                        <a:xfrm>
                          <a:off x="0" y="0"/>
                          <a:ext cx="4399920" cy="6295320"/>
                        </a:xfrm>
                        <a:prstGeom prst="rect">
                          <a:avLst/>
                        </a:prstGeom>
                        <a:noFill/>
                        <a:ln w="0">
                          <a:noFill/>
                        </a:ln>
                      </pic:spPr>
                    </pic:pic>
                  </a:graphicData>
                </a:graphic>
              </wp:inline>
            </w:drawing>
          </mc:Choice>
          <mc:Fallback>
            <w:pict>
              <v:shape id="shape_0" stroked="f" o:allowincell="f" style="position:absolute;margin-left:0pt;margin-top:-495.75pt;width:346.4pt;height:495.65pt;mso-wrap-style:none;v-text-anchor:middle;mso-position-vertical:top" type="_x0000_t75">
                <v:imagedata r:id="rId47" o:detectmouseclick="t"/>
                <v:stroke color="#3465a4" joinstyle="round" endcap="flat"/>
                <w10:wrap type="none"/>
              </v:shape>
            </w:pict>
          </mc:Fallback>
        </mc:AlternateContent>
      </w:r>
    </w:p>
    <w:p>
      <w:pPr>
        <w:pStyle w:val="Heading3"/>
        <w:numPr>
          <w:ilvl w:val="0"/>
          <w:numId w:val="0"/>
        </w:numPr>
        <w:tabs>
          <w:tab w:val="clear" w:pos="2291"/>
        </w:tabs>
        <w:ind w:hanging="0" w:start="0"/>
        <w:rPr>
          <w:rFonts w:ascii="仿宋" w:hAnsi="仿宋" w:eastAsia="仿宋" w:cs="仿宋" w:hint="eastAsia"/>
          <w:color w:val="000000"/>
          <w:sz w:val="24"/>
          <w:szCs w:val="24"/>
          <w:lang w:val="en-US" w:eastAsia="zh-CN"/>
        </w:rPr>
      </w:pPr>
      <w:r>
        <w:rPr>
          <w:rFonts w:eastAsia="仿宋" w:cs="仿宋" w:ascii="仿宋" w:hAnsi="仿宋"/>
          <w:color w:val="000000"/>
          <w:sz w:val="24"/>
          <w:szCs w:val="24"/>
          <w:lang w:eastAsia="en-US"/>
        </w:rPr>
        <w:t>4.</w:t>
      </w:r>
      <w:r>
        <w:rPr>
          <w:rFonts w:eastAsia="仿宋" w:cs="仿宋" w:hint="eastAsia" w:ascii="仿宋" w:hAnsi="仿宋"/>
          <w:color w:val="000000"/>
          <w:sz w:val="24"/>
          <w:szCs w:val="24"/>
          <w:lang w:eastAsia="en-US"/>
        </w:rPr>
        <w:t>3</w:t>
      </w:r>
      <w:r>
        <w:rPr>
          <w:rFonts w:eastAsia="仿宋" w:cs="仿宋" w:ascii="仿宋" w:hAnsi="仿宋"/>
          <w:color w:val="000000"/>
          <w:sz w:val="24"/>
          <w:szCs w:val="24"/>
          <w:lang w:eastAsia="en-US"/>
        </w:rPr>
        <w:t>.</w:t>
      </w:r>
      <w:r>
        <w:rPr>
          <w:rFonts w:eastAsia="仿宋" w:cs="仿宋" w:hint="eastAsia" w:ascii="仿宋" w:hAnsi="仿宋"/>
          <w:color w:val="000000"/>
          <w:sz w:val="24"/>
          <w:szCs w:val="24"/>
          <w:lang w:val="en-US" w:eastAsia="zh-CN"/>
        </w:rPr>
        <w:t>3</w:t>
      </w:r>
      <w:r>
        <w:rPr>
          <w:rFonts w:ascii="仿宋" w:hAnsi="仿宋" w:cs="仿宋" w:hint="eastAsia" w:eastAsia="仿宋"/>
          <w:color w:val="000000"/>
          <w:sz w:val="24"/>
          <w:szCs w:val="24"/>
          <w:lang w:val="en-US" w:eastAsia="zh-CN"/>
        </w:rPr>
        <w:t>个人管理中心</w:t>
      </w:r>
    </w:p>
    <w:p>
      <w:pPr>
        <w:pStyle w:val="Heading4"/>
        <w:numPr>
          <w:ilvl w:val="0"/>
          <w:numId w:val="0"/>
        </w:numPr>
        <w:tabs>
          <w:tab w:val="clear" w:pos="3076"/>
          <w:tab w:val="clear" w:pos="4352"/>
        </w:tabs>
        <w:bidi w:val="0"/>
        <w:ind w:hanging="0" w:start="0"/>
        <w:rPr>
          <w:rFonts w:hint="eastAsia"/>
          <w:lang w:val="en-US" w:eastAsia="zh-CN"/>
        </w:rPr>
      </w:pPr>
      <w:r>
        <w:rPr/>
        <w:t>4.</w:t>
      </w:r>
      <w:r>
        <w:rPr>
          <w:rFonts w:hint="eastAsia"/>
          <w:lang w:val="en-US" w:eastAsia="zh-CN"/>
        </w:rPr>
        <w:t>3</w:t>
      </w:r>
      <w:r>
        <w:rPr/>
        <w:t>.</w:t>
      </w:r>
      <w:r>
        <w:rPr>
          <w:rFonts w:hint="eastAsia"/>
          <w:lang w:val="en-US" w:eastAsia="zh-CN"/>
        </w:rPr>
        <w:t>1</w:t>
      </w:r>
      <w:r>
        <w:rPr/>
        <w:t>.1</w:t>
      </w:r>
      <w:r>
        <w:rPr>
          <w:rFonts w:hint="eastAsia"/>
          <w:lang w:val="en-US" w:eastAsia="zh-CN"/>
        </w:rPr>
        <w:t>实名认证</w:t>
      </w:r>
    </w:p>
    <w:p>
      <w:pPr>
        <w:pStyle w:val="Normal"/>
        <w:rPr>
          <w:lang w:val="en-US" w:eastAsia="zh-CN"/>
        </w:rPr>
      </w:pPr>
      <w:r>
        <w:rPr>
          <w:lang w:val="en-US" w:eastAsia="zh-CN"/>
        </w:rPr>
      </w:r>
    </w:p>
    <w:p>
      <w:pPr>
        <w:pStyle w:val="Default"/>
        <w:rPr>
          <w:b/>
          <w:bCs/>
        </w:rPr>
      </w:pPr>
      <w:r>
        <w:rPr/>
        <mc:AlternateContent>
          <mc:Choice Requires="wps">
            <w:drawing>
              <wp:inline distT="0" distB="0" distL="0" distR="0">
                <wp:extent cx="3497580" cy="9074785"/>
                <wp:effectExtent l="0" t="0" r="0" b="0"/>
                <wp:docPr id="49" name=""/>
                <a:graphic xmlns:a="http://schemas.openxmlformats.org/drawingml/2006/main">
                  <a:graphicData uri="http://schemas.openxmlformats.org/drawingml/2006/picture">
                    <pic:pic xmlns:pic="http://schemas.openxmlformats.org/drawingml/2006/picture">
                      <pic:nvPicPr>
                        <pic:cNvPr id="50" name=""/>
                        <pic:cNvPicPr/>
                      </pic:nvPicPr>
                      <pic:blipFill>
                        <a:blip r:embed="rId48"/>
                        <a:stretch/>
                      </pic:blipFill>
                      <pic:spPr>
                        <a:xfrm>
                          <a:off x="0" y="0"/>
                          <a:ext cx="3497760" cy="9074880"/>
                        </a:xfrm>
                        <a:prstGeom prst="rect">
                          <a:avLst/>
                        </a:prstGeom>
                        <a:noFill/>
                        <a:ln w="0">
                          <a:noFill/>
                        </a:ln>
                      </pic:spPr>
                    </pic:pic>
                  </a:graphicData>
                </a:graphic>
              </wp:inline>
            </w:drawing>
          </mc:Choice>
          <mc:Fallback>
            <w:pict>
              <v:shape id="shape_0" stroked="f" o:allowincell="f" style="position:absolute;margin-left:0pt;margin-top:-714.6pt;width:275.35pt;height:714.5pt;mso-wrap-style:none;v-text-anchor:middle;mso-position-vertical:top" type="_x0000_t75">
                <v:imagedata r:id="rId49" o:detectmouseclick="t"/>
                <v:stroke color="#3465a4" joinstyle="round" endcap="flat"/>
                <w10:wrap type="none"/>
              </v:shape>
            </w:pict>
          </mc:Fallback>
        </mc:AlternateContent>
      </w:r>
    </w:p>
    <w:p>
      <w:pPr>
        <w:pStyle w:val="Heading4"/>
        <w:numPr>
          <w:ilvl w:val="0"/>
          <w:numId w:val="0"/>
        </w:numPr>
        <w:tabs>
          <w:tab w:val="clear" w:pos="3076"/>
          <w:tab w:val="clear" w:pos="4352"/>
        </w:tabs>
        <w:bidi w:val="0"/>
        <w:ind w:hanging="0" w:start="0"/>
        <w:rPr>
          <w:rFonts w:hint="eastAsia"/>
          <w:b/>
          <w:bCs w:val="false"/>
        </w:rPr>
      </w:pPr>
      <w:r>
        <w:rPr/>
        <w:t>4.</w:t>
      </w:r>
      <w:r>
        <w:rPr>
          <w:rFonts w:hint="eastAsia"/>
          <w:lang w:val="en-US" w:eastAsia="zh-CN"/>
        </w:rPr>
        <w:t>3</w:t>
      </w:r>
      <w:r>
        <w:rPr/>
        <w:t>.</w:t>
      </w:r>
      <w:r>
        <w:rPr>
          <w:rFonts w:hint="eastAsia"/>
          <w:lang w:val="en-US" w:eastAsia="zh-CN"/>
        </w:rPr>
        <w:t>1</w:t>
      </w:r>
      <w:r>
        <w:rPr/>
        <w:t>.</w:t>
      </w:r>
      <w:r>
        <w:rPr>
          <w:rFonts w:hint="eastAsia"/>
          <w:lang w:val="en-US" w:eastAsia="zh-CN"/>
        </w:rPr>
        <w:t>2</w:t>
      </w:r>
      <w:r>
        <w:rPr>
          <w:rFonts w:hint="eastAsia"/>
          <w:lang w:val="en-US" w:eastAsia="zh-CN"/>
        </w:rPr>
        <w:t>密码管理</w:t>
      </w:r>
    </w:p>
    <w:p>
      <w:pPr>
        <w:pStyle w:val="Default"/>
        <w:rPr>
          <w:b/>
          <w:bCs/>
        </w:rPr>
      </w:pPr>
      <w:r>
        <w:rPr>
          <w:rFonts w:hint="eastAsia"/>
          <w:b/>
          <w:bCs/>
        </w:rPr>
        <w:t>修改密码</w:t>
      </w:r>
    </w:p>
    <w:p>
      <w:pPr>
        <w:pStyle w:val="Default"/>
        <w:rPr>
          <w:b/>
          <w:bCs/>
        </w:rPr>
      </w:pPr>
      <w:r>
        <w:rPr/>
        <mc:AlternateContent>
          <mc:Choice Requires="wps">
            <w:drawing>
              <wp:inline distT="0" distB="0" distL="0" distR="0">
                <wp:extent cx="4229100" cy="8484870"/>
                <wp:effectExtent l="0" t="0" r="0" b="0"/>
                <wp:docPr id="51" name=""/>
                <a:graphic xmlns:a="http://schemas.openxmlformats.org/drawingml/2006/main">
                  <a:graphicData uri="http://schemas.openxmlformats.org/drawingml/2006/picture">
                    <pic:pic xmlns:pic="http://schemas.openxmlformats.org/drawingml/2006/picture">
                      <pic:nvPicPr>
                        <pic:cNvPr id="52" name=""/>
                        <pic:cNvPicPr/>
                      </pic:nvPicPr>
                      <pic:blipFill>
                        <a:blip r:embed="rId50"/>
                        <a:stretch/>
                      </pic:blipFill>
                      <pic:spPr>
                        <a:xfrm>
                          <a:off x="0" y="0"/>
                          <a:ext cx="4229280" cy="8484840"/>
                        </a:xfrm>
                        <a:prstGeom prst="rect">
                          <a:avLst/>
                        </a:prstGeom>
                        <a:noFill/>
                        <a:ln w="0">
                          <a:noFill/>
                        </a:ln>
                      </pic:spPr>
                    </pic:pic>
                  </a:graphicData>
                </a:graphic>
              </wp:inline>
            </w:drawing>
          </mc:Choice>
          <mc:Fallback>
            <w:pict>
              <v:shape id="shape_0" stroked="f" o:allowincell="f" style="position:absolute;margin-left:0pt;margin-top:-668.15pt;width:332.95pt;height:668.05pt;mso-wrap-style:none;v-text-anchor:middle;mso-position-vertical:top" type="_x0000_t75">
                <v:imagedata r:id="rId51" o:detectmouseclick="t"/>
                <v:stroke color="#3465a4" joinstyle="round" endcap="flat"/>
                <w10:wrap type="none"/>
              </v:shape>
            </w:pict>
          </mc:Fallback>
        </mc:AlternateContent>
      </w:r>
    </w:p>
    <w:p>
      <w:pPr>
        <w:pStyle w:val="Heading4"/>
        <w:numPr>
          <w:ilvl w:val="0"/>
          <w:numId w:val="0"/>
        </w:numPr>
        <w:tabs>
          <w:tab w:val="clear" w:pos="3076"/>
          <w:tab w:val="clear" w:pos="4352"/>
        </w:tabs>
        <w:bidi w:val="0"/>
        <w:ind w:hanging="0" w:start="0"/>
        <w:rPr>
          <w:rFonts w:hint="eastAsia"/>
          <w:lang w:val="en-US" w:eastAsia="zh-CN"/>
        </w:rPr>
      </w:pPr>
      <w:r>
        <w:rPr/>
        <w:t>4.</w:t>
      </w:r>
      <w:r>
        <w:rPr>
          <w:rFonts w:hint="eastAsia"/>
          <w:lang w:val="en-US" w:eastAsia="zh-CN"/>
        </w:rPr>
        <w:t>3</w:t>
      </w:r>
      <w:r>
        <w:rPr/>
        <w:t>.</w:t>
      </w:r>
      <w:r>
        <w:rPr>
          <w:rFonts w:hint="eastAsia"/>
          <w:lang w:val="en-US" w:eastAsia="zh-CN"/>
        </w:rPr>
        <w:t>1</w:t>
      </w:r>
      <w:r>
        <w:rPr/>
        <w:t>.</w:t>
      </w:r>
      <w:r>
        <w:rPr>
          <w:rFonts w:hint="eastAsia"/>
          <w:lang w:val="en-US" w:eastAsia="zh-CN"/>
        </w:rPr>
        <w:t>3</w:t>
      </w:r>
      <w:r>
        <w:rPr>
          <w:rFonts w:hint="eastAsia"/>
          <w:lang w:val="en-US" w:eastAsia="zh-CN"/>
        </w:rPr>
        <w:t>隐私设置</w:t>
      </w:r>
    </w:p>
    <w:p>
      <w:pPr>
        <w:pStyle w:val="Normal"/>
        <w:ind w:firstLine="420"/>
        <w:rPr>
          <w:rFonts w:ascii="Times New Roman" w:hAnsi="Times New Roman" w:eastAsia="宋体" w:cs="Times New Roman" w:hint="eastAsia"/>
          <w:color w:val="000000"/>
          <w:kern w:val="2"/>
          <w:sz w:val="21"/>
          <w:szCs w:val="24"/>
          <w:lang w:val="en-US" w:eastAsia="zh-CN" w:bidi="ar-SA"/>
        </w:rPr>
      </w:pPr>
      <w:r>
        <w:rPr>
          <w:rFonts w:ascii="Times New Roman" w:hAnsi="Times New Roman" w:cs="Times New Roman" w:hint="eastAsia"/>
          <w:color w:val="000000"/>
          <w:kern w:val="2"/>
          <w:sz w:val="21"/>
          <w:szCs w:val="24"/>
          <w:lang w:val="en-US" w:eastAsia="zh-CN" w:bidi="ar-SA"/>
        </w:rPr>
        <w:t>为确保居民档案隐私权益得到全方位保护，系统通过以下四大核心功能模块进行精细化隐私设置与安全管理：</w:t>
      </w:r>
    </w:p>
    <w:p>
      <w:pPr>
        <w:pStyle w:val="Normal"/>
        <w:keepNext w:val="false"/>
        <w:keepLines w:val="false"/>
        <w:widowControl/>
        <w:suppressLineNumbers w:val="0"/>
        <w:spacing w:lineRule="auto" w:line="360"/>
        <w:jc w:val="start"/>
        <w:rPr>
          <w:rFonts w:ascii="Times New Roman" w:hAnsi="Times New Roman" w:eastAsia="宋体" w:cs="Times New Roman" w:hint="eastAsia"/>
          <w:color w:val="000000"/>
          <w:kern w:val="2"/>
          <w:sz w:val="21"/>
          <w:szCs w:val="24"/>
          <w:lang w:val="en-US" w:eastAsia="zh-CN" w:bidi="ar-SA"/>
        </w:rPr>
      </w:pPr>
      <w:r>
        <w:rPr>
          <w:rFonts w:ascii="Times New Roman" w:hAnsi="Times New Roman" w:cs="Times New Roman" w:hint="eastAsia"/>
          <w:color w:val="000000"/>
          <w:kern w:val="2"/>
          <w:sz w:val="21"/>
          <w:szCs w:val="24"/>
          <w:lang w:val="en-US" w:eastAsia="zh-CN" w:bidi="ar-SA"/>
        </w:rPr>
        <w:t>医域边界：①基于运维端同步的医疗机构清单，用户可自主设置禁止访问其健康数据的机构名单。②区域版本系统执行</w:t>
      </w:r>
      <w:r>
        <w:rPr>
          <w:rFonts w:eastAsia="宋体" w:cs="Times New Roman" w:hint="eastAsia"/>
          <w:color w:val="000000"/>
          <w:kern w:val="2"/>
          <w:sz w:val="21"/>
          <w:szCs w:val="24"/>
          <w:lang w:val="en-US" w:eastAsia="zh-CN" w:bidi="ar-SA"/>
        </w:rPr>
        <w:t>360°</w:t>
      </w:r>
      <w:r>
        <w:rPr>
          <w:rFonts w:ascii="Times New Roman" w:hAnsi="Times New Roman" w:cs="Times New Roman" w:hint="eastAsia"/>
          <w:color w:val="000000"/>
          <w:kern w:val="2"/>
          <w:sz w:val="21"/>
          <w:szCs w:val="24"/>
          <w:lang w:val="en-US" w:eastAsia="zh-CN" w:bidi="ar-SA"/>
        </w:rPr>
        <w:t>全息调阅时，系统自动识别调用方权限：</w:t>
      </w:r>
      <w:r>
        <w:rPr>
          <w:rFonts w:ascii="Times New Roman" w:hAnsi="Times New Roman" w:cs="Times New Roman" w:hint="eastAsia"/>
          <w:color w:val="000000"/>
          <w:kern w:val="2"/>
          <w:sz w:val="21"/>
          <w:szCs w:val="24"/>
          <w:u w:val="single"/>
          <w:lang w:val="en-US" w:eastAsia="zh-CN" w:bidi="ar-SA"/>
        </w:rPr>
        <w:t>黑名单机构调用：触发</w:t>
      </w:r>
      <w:r>
        <w:rPr>
          <w:rFonts w:eastAsia="宋体" w:cs="Times New Roman" w:hint="eastAsia"/>
          <w:color w:val="000000"/>
          <w:kern w:val="2"/>
          <w:sz w:val="21"/>
          <w:szCs w:val="24"/>
          <w:u w:val="single"/>
          <w:lang w:val="en-US" w:eastAsia="zh-CN" w:bidi="ar-SA"/>
        </w:rPr>
        <w:t>"</w:t>
      </w:r>
      <w:r>
        <w:rPr>
          <w:rFonts w:ascii="Times New Roman" w:hAnsi="Times New Roman" w:cs="Times New Roman" w:hint="eastAsia"/>
          <w:color w:val="000000"/>
          <w:kern w:val="2"/>
          <w:sz w:val="21"/>
          <w:szCs w:val="24"/>
          <w:u w:val="single"/>
          <w:lang w:val="en-US" w:eastAsia="zh-CN" w:bidi="ar-SA"/>
        </w:rPr>
        <w:t>无权限访问</w:t>
      </w:r>
      <w:r>
        <w:rPr>
          <w:rFonts w:eastAsia="宋体" w:cs="Times New Roman" w:hint="eastAsia"/>
          <w:color w:val="000000"/>
          <w:kern w:val="2"/>
          <w:sz w:val="21"/>
          <w:szCs w:val="24"/>
          <w:u w:val="single"/>
          <w:lang w:val="en-US" w:eastAsia="zh-CN" w:bidi="ar-SA"/>
        </w:rPr>
        <w:t>"</w:t>
      </w:r>
      <w:r>
        <w:rPr>
          <w:rFonts w:ascii="Times New Roman" w:hAnsi="Times New Roman" w:cs="Times New Roman" w:hint="eastAsia"/>
          <w:color w:val="000000"/>
          <w:kern w:val="2"/>
          <w:sz w:val="21"/>
          <w:szCs w:val="24"/>
          <w:u w:val="single"/>
          <w:lang w:val="en-US" w:eastAsia="zh-CN" w:bidi="ar-SA"/>
        </w:rPr>
        <w:t>提示，支持推送短信验证码和调阅密码验证访问，白名单机构调用：直接授权访问（</w:t>
      </w:r>
      <w:r>
        <w:rPr>
          <w:rFonts w:ascii="Times New Roman" w:hAnsi="Times New Roman" w:cs="Times New Roman" w:hint="eastAsia"/>
          <w:color w:val="0000FF"/>
          <w:kern w:val="2"/>
          <w:sz w:val="21"/>
          <w:szCs w:val="24"/>
          <w:u w:val="single"/>
          <w:lang w:val="en-US" w:eastAsia="zh-CN" w:bidi="ar-SA"/>
        </w:rPr>
        <w:t>黑名单机构调用：触发</w:t>
      </w:r>
      <w:r>
        <w:rPr>
          <w:rFonts w:eastAsia="宋体" w:cs="Times New Roman" w:hint="eastAsia"/>
          <w:color w:val="0000FF"/>
          <w:kern w:val="2"/>
          <w:sz w:val="21"/>
          <w:szCs w:val="24"/>
          <w:u w:val="single"/>
          <w:lang w:val="en-US" w:eastAsia="zh-CN" w:bidi="ar-SA"/>
        </w:rPr>
        <w:t>"</w:t>
      </w:r>
      <w:r>
        <w:rPr>
          <w:rFonts w:ascii="Times New Roman" w:hAnsi="Times New Roman" w:cs="Times New Roman" w:hint="eastAsia"/>
          <w:color w:val="0000FF"/>
          <w:kern w:val="2"/>
          <w:sz w:val="21"/>
          <w:szCs w:val="24"/>
          <w:u w:val="single"/>
          <w:lang w:val="en-US" w:eastAsia="zh-CN" w:bidi="ar-SA"/>
        </w:rPr>
        <w:t>无权限访问</w:t>
      </w:r>
      <w:r>
        <w:rPr>
          <w:rFonts w:eastAsia="宋体" w:cs="Times New Roman" w:hint="eastAsia"/>
          <w:color w:val="0000FF"/>
          <w:kern w:val="2"/>
          <w:sz w:val="21"/>
          <w:szCs w:val="24"/>
          <w:u w:val="single"/>
          <w:lang w:val="en-US" w:eastAsia="zh-CN" w:bidi="ar-SA"/>
        </w:rPr>
        <w:t>"</w:t>
      </w:r>
      <w:r>
        <w:rPr>
          <w:rFonts w:ascii="Times New Roman" w:hAnsi="Times New Roman" w:cs="Times New Roman" w:hint="eastAsia"/>
          <w:color w:val="0000FF"/>
          <w:kern w:val="2"/>
          <w:sz w:val="21"/>
          <w:szCs w:val="24"/>
          <w:u w:val="single"/>
          <w:lang w:val="en-US" w:eastAsia="zh-CN" w:bidi="ar-SA"/>
        </w:rPr>
        <w:t>提示，同步推送短信验证码</w:t>
      </w:r>
      <w:r>
        <w:rPr>
          <w:rFonts w:eastAsia="宋体" w:cs="Times New Roman" w:hint="eastAsia"/>
          <w:color w:val="0000FF"/>
          <w:kern w:val="2"/>
          <w:sz w:val="21"/>
          <w:szCs w:val="24"/>
          <w:u w:val="single"/>
          <w:lang w:val="en-US" w:eastAsia="zh-CN" w:bidi="ar-SA"/>
        </w:rPr>
        <w:t>+</w:t>
      </w:r>
      <w:r>
        <w:rPr>
          <w:rFonts w:ascii="Times New Roman" w:hAnsi="Times New Roman" w:cs="Times New Roman" w:hint="eastAsia"/>
          <w:color w:val="0000FF"/>
          <w:kern w:val="2"/>
          <w:sz w:val="21"/>
          <w:szCs w:val="24"/>
          <w:u w:val="single"/>
          <w:lang w:val="en-US" w:eastAsia="zh-CN" w:bidi="ar-SA"/>
        </w:rPr>
        <w:t>动态调阅密码双重验证，白名单机构调用：直接授权访问或者调阅密码验证</w:t>
      </w:r>
      <w:r>
        <w:rPr>
          <w:rFonts w:ascii="Times New Roman" w:hAnsi="Times New Roman" w:cs="Times New Roman" w:hint="eastAsia"/>
          <w:color w:val="000000"/>
          <w:kern w:val="2"/>
          <w:sz w:val="21"/>
          <w:szCs w:val="24"/>
          <w:u w:val="single"/>
          <w:lang w:val="en-US" w:eastAsia="zh-CN" w:bidi="ar-SA"/>
        </w:rPr>
        <w:t>）</w:t>
      </w:r>
      <w:r>
        <w:rPr>
          <w:rFonts w:ascii="Times New Roman" w:hAnsi="Times New Roman" w:cs="Times New Roman" w:hint="eastAsia"/>
          <w:color w:val="000000"/>
          <w:kern w:val="2"/>
          <w:sz w:val="21"/>
          <w:szCs w:val="24"/>
          <w:lang w:val="en-US" w:eastAsia="zh-CN" w:bidi="ar-SA"/>
        </w:rPr>
        <w:t>。③与隐私保险箱功能深度联动，当数据项被设置为隐私保护时，无法查看隐私数据</w:t>
      </w:r>
    </w:p>
    <w:p>
      <w:pPr>
        <w:pStyle w:val="Normal"/>
        <w:keepNext w:val="false"/>
        <w:keepLines w:val="false"/>
        <w:widowControl/>
        <w:suppressLineNumbers w:val="0"/>
        <w:spacing w:lineRule="auto" w:line="360"/>
        <w:jc w:val="start"/>
        <w:rPr>
          <w:rFonts w:ascii="Times New Roman" w:hAnsi="Times New Roman" w:eastAsia="宋体" w:cs="Times New Roman" w:hint="eastAsia"/>
          <w:color w:val="000000"/>
          <w:kern w:val="2"/>
          <w:sz w:val="21"/>
          <w:szCs w:val="24"/>
          <w:lang w:val="en-US" w:eastAsia="zh-CN" w:bidi="ar-SA"/>
        </w:rPr>
      </w:pPr>
      <w:r>
        <w:rPr>
          <w:rFonts w:ascii="Times New Roman" w:hAnsi="Times New Roman" w:cs="Times New Roman" w:hint="eastAsia"/>
          <w:color w:val="000000"/>
          <w:kern w:val="2"/>
          <w:sz w:val="21"/>
          <w:szCs w:val="24"/>
          <w:lang w:val="en-US" w:eastAsia="zh-CN" w:bidi="ar-SA"/>
        </w:rPr>
        <w:t>隐私保险箱：①从时间和业务维度进行隐私设置，时间维度支持按就诊日期范围设置数据可见性（精确到当日），业务维度可针对检查报告、诊断记录等业务模块独立设置隐私策略；②智能数据遮蔽，非公开数据项在</w:t>
      </w:r>
      <w:r>
        <w:rPr>
          <w:rFonts w:eastAsia="宋体" w:cs="Times New Roman" w:hint="eastAsia"/>
          <w:color w:val="000000"/>
          <w:kern w:val="2"/>
          <w:sz w:val="21"/>
          <w:szCs w:val="24"/>
          <w:lang w:val="en-US" w:eastAsia="zh-CN" w:bidi="ar-SA"/>
        </w:rPr>
        <w:t>360°</w:t>
      </w:r>
      <w:r>
        <w:rPr>
          <w:rFonts w:ascii="Times New Roman" w:hAnsi="Times New Roman" w:cs="Times New Roman" w:hint="eastAsia"/>
          <w:color w:val="000000"/>
          <w:kern w:val="2"/>
          <w:sz w:val="21"/>
          <w:szCs w:val="24"/>
          <w:lang w:val="en-US" w:eastAsia="zh-CN" w:bidi="ar-SA"/>
        </w:rPr>
        <w:t>全息视图中自动进行像素级模糊处理，当点击隐私数据项时。交互提示：</w:t>
      </w:r>
      <w:r>
        <w:rPr>
          <w:rFonts w:eastAsia="宋体" w:cs="Times New Roman" w:hint="eastAsia"/>
          <w:color w:val="000000"/>
          <w:kern w:val="2"/>
          <w:sz w:val="21"/>
          <w:szCs w:val="24"/>
          <w:lang w:val="en-US" w:eastAsia="zh-CN" w:bidi="ar-SA"/>
        </w:rPr>
        <w:t>"</w:t>
      </w:r>
      <w:r>
        <w:rPr>
          <w:rFonts w:ascii="Times New Roman" w:hAnsi="Times New Roman" w:cs="Times New Roman" w:hint="eastAsia"/>
          <w:color w:val="000000"/>
          <w:kern w:val="2"/>
          <w:sz w:val="21"/>
          <w:szCs w:val="24"/>
          <w:lang w:val="en-US" w:eastAsia="zh-CN" w:bidi="ar-SA"/>
        </w:rPr>
        <w:t>该数据已设置隐私保护，需联系居民授权访问</w:t>
      </w:r>
      <w:r>
        <w:rPr>
          <w:rFonts w:eastAsia="宋体" w:cs="Times New Roman" w:hint="eastAsia"/>
          <w:color w:val="000000"/>
          <w:kern w:val="2"/>
          <w:sz w:val="21"/>
          <w:szCs w:val="24"/>
          <w:lang w:val="en-US" w:eastAsia="zh-CN" w:bidi="ar-SA"/>
        </w:rPr>
        <w:t>"</w:t>
      </w:r>
      <w:r>
        <w:rPr>
          <w:rFonts w:ascii="Times New Roman" w:hAnsi="Times New Roman" w:cs="Times New Roman" w:hint="eastAsia"/>
          <w:color w:val="000000"/>
          <w:kern w:val="2"/>
          <w:sz w:val="21"/>
          <w:szCs w:val="24"/>
          <w:lang w:val="en-US" w:eastAsia="zh-CN" w:bidi="ar-SA"/>
        </w:rPr>
        <w:t>。</w:t>
      </w:r>
    </w:p>
    <w:p>
      <w:pPr>
        <w:pStyle w:val="Normal"/>
        <w:keepNext w:val="false"/>
        <w:keepLines w:val="false"/>
        <w:widowControl/>
        <w:suppressLineNumbers w:val="0"/>
        <w:spacing w:lineRule="auto" w:line="360"/>
        <w:jc w:val="start"/>
        <w:rPr>
          <w:rFonts w:ascii="Times New Roman" w:hAnsi="Times New Roman" w:eastAsia="宋体" w:cs="Times New Roman" w:hint="eastAsia"/>
          <w:color w:val="000000"/>
          <w:kern w:val="2"/>
          <w:sz w:val="21"/>
          <w:szCs w:val="24"/>
          <w:lang w:val="en-US" w:eastAsia="zh-CN" w:bidi="ar-SA"/>
        </w:rPr>
      </w:pPr>
      <w:r>
        <w:rPr>
          <w:rFonts w:ascii="Times New Roman" w:hAnsi="Times New Roman" w:cs="Times New Roman" w:hint="eastAsia"/>
          <w:color w:val="000000"/>
          <w:kern w:val="2"/>
          <w:sz w:val="21"/>
          <w:szCs w:val="24"/>
          <w:lang w:val="en-US" w:eastAsia="zh-CN" w:bidi="ar-SA"/>
        </w:rPr>
        <w:t>调阅安全锁：①设置</w:t>
      </w:r>
      <w:r>
        <w:rPr>
          <w:rFonts w:eastAsia="宋体" w:cs="Times New Roman" w:hint="eastAsia"/>
          <w:color w:val="000000"/>
          <w:kern w:val="2"/>
          <w:sz w:val="21"/>
          <w:szCs w:val="24"/>
          <w:lang w:val="en-US" w:eastAsia="zh-CN" w:bidi="ar-SA"/>
        </w:rPr>
        <w:t>6</w:t>
      </w:r>
      <w:r>
        <w:rPr>
          <w:rFonts w:ascii="Times New Roman" w:hAnsi="Times New Roman" w:cs="Times New Roman" w:hint="eastAsia"/>
          <w:color w:val="000000"/>
          <w:kern w:val="2"/>
          <w:sz w:val="21"/>
          <w:szCs w:val="24"/>
          <w:lang w:val="en-US" w:eastAsia="zh-CN" w:bidi="ar-SA"/>
        </w:rPr>
        <w:t>位数字调阅密码；②开启调阅锁的时候，黑名单机构强制要求输入调阅密码，白名单机构可选择开启密码验证增强安全；③异常访问预警：连续</w:t>
      </w:r>
      <w:r>
        <w:rPr>
          <w:rFonts w:eastAsia="宋体" w:cs="Times New Roman" w:hint="eastAsia"/>
          <w:color w:val="000000"/>
          <w:kern w:val="2"/>
          <w:sz w:val="21"/>
          <w:szCs w:val="24"/>
          <w:lang w:val="en-US" w:eastAsia="zh-CN" w:bidi="ar-SA"/>
        </w:rPr>
        <w:t>3</w:t>
      </w:r>
      <w:r>
        <w:rPr>
          <w:rFonts w:ascii="Times New Roman" w:hAnsi="Times New Roman" w:cs="Times New Roman" w:hint="eastAsia"/>
          <w:color w:val="000000"/>
          <w:kern w:val="2"/>
          <w:sz w:val="21"/>
          <w:szCs w:val="24"/>
          <w:lang w:val="en-US" w:eastAsia="zh-CN" w:bidi="ar-SA"/>
        </w:rPr>
        <w:t>次密码错误触发系统锁定，同步推送告警信息至居民手机。</w:t>
      </w:r>
    </w:p>
    <w:p>
      <w:pPr>
        <w:pStyle w:val="Normal"/>
        <w:keepNext w:val="false"/>
        <w:keepLines w:val="false"/>
        <w:widowControl/>
        <w:suppressLineNumbers w:val="0"/>
        <w:spacing w:lineRule="auto" w:line="360"/>
        <w:jc w:val="start"/>
        <w:rPr>
          <w:rFonts w:ascii="Times New Roman" w:hAnsi="Times New Roman" w:eastAsia="宋体" w:cs="Times New Roman" w:hint="eastAsia"/>
          <w:color w:val="000000"/>
          <w:kern w:val="2"/>
          <w:sz w:val="21"/>
          <w:szCs w:val="24"/>
          <w:lang w:val="en-US" w:eastAsia="zh-CN" w:bidi="ar-SA"/>
        </w:rPr>
      </w:pPr>
      <w:r>
        <w:rPr>
          <w:rFonts w:ascii="Times New Roman" w:hAnsi="Times New Roman" w:cs="Times New Roman" w:hint="eastAsia"/>
          <w:color w:val="000000"/>
          <w:kern w:val="2"/>
          <w:sz w:val="21"/>
          <w:szCs w:val="24"/>
          <w:lang w:val="en-US" w:eastAsia="zh-CN" w:bidi="ar-SA"/>
        </w:rPr>
        <w:t>访问即时通：①全链路通知，每次档案调阅实时触发短信通知（含调用机构、访问时间、数据类型等关键信息）；②智能过滤机制，自动识别重复访问行为，</w:t>
      </w:r>
      <w:r>
        <w:rPr>
          <w:rFonts w:eastAsia="宋体" w:cs="Times New Roman" w:hint="eastAsia"/>
          <w:color w:val="000000"/>
          <w:kern w:val="2"/>
          <w:sz w:val="21"/>
          <w:szCs w:val="24"/>
          <w:lang w:val="en-US" w:eastAsia="zh-CN" w:bidi="ar-SA"/>
        </w:rPr>
        <w:t>10</w:t>
      </w:r>
      <w:r>
        <w:rPr>
          <w:rFonts w:ascii="Times New Roman" w:hAnsi="Times New Roman" w:cs="Times New Roman" w:hint="eastAsia"/>
          <w:color w:val="000000"/>
          <w:kern w:val="2"/>
          <w:sz w:val="21"/>
          <w:szCs w:val="24"/>
          <w:lang w:val="en-US" w:eastAsia="zh-CN" w:bidi="ar-SA"/>
        </w:rPr>
        <w:t>分钟内同机构重复调阅合并通知；③操作审计追踪：所有通知记录与系统日志关联，</w:t>
      </w:r>
      <w:r>
        <w:rPr>
          <w:rFonts w:ascii="Times New Roman" w:hAnsi="Times New Roman" w:cs="Times New Roman" w:hint="eastAsia"/>
          <w:color w:val="FF0000"/>
          <w:kern w:val="2"/>
          <w:sz w:val="21"/>
          <w:szCs w:val="24"/>
          <w:lang w:val="en-US" w:eastAsia="zh-CN" w:bidi="ar-SA"/>
        </w:rPr>
        <w:t>支持后续生成合规审计报告</w:t>
      </w:r>
      <w:r>
        <w:rPr>
          <w:rFonts w:ascii="Times New Roman" w:hAnsi="Times New Roman" w:cs="Times New Roman" w:hint="eastAsia"/>
          <w:color w:val="000000"/>
          <w:kern w:val="2"/>
          <w:sz w:val="21"/>
          <w:szCs w:val="24"/>
          <w:lang w:val="en-US" w:eastAsia="zh-CN" w:bidi="ar-SA"/>
        </w:rPr>
        <w:t>。</w:t>
      </w:r>
    </w:p>
    <w:p>
      <w:pPr>
        <w:pStyle w:val="Heading3"/>
        <w:bidi w:val="0"/>
        <w:rPr/>
      </w:pPr>
      <w:r>
        <w:rPr>
          <w:rFonts w:hint="eastAsia"/>
        </w:rPr>
        <w:t xml:space="preserve">4.3.4 </w:t>
      </w:r>
      <w:r>
        <w:rPr>
          <w:rFonts w:hint="eastAsia"/>
        </w:rPr>
        <w:t>隐私权限设置</w:t>
      </w:r>
    </w:p>
    <w:p>
      <w:pPr>
        <w:pStyle w:val="Heading4"/>
        <w:bidi w:val="0"/>
        <w:rPr/>
      </w:pPr>
      <w:r>
        <w:rPr/>
        <w:t>功能描述</w:t>
      </w:r>
    </w:p>
    <w:p>
      <w:pPr>
        <w:pStyle w:val="NormalWeb"/>
        <w:keepNext w:val="false"/>
        <w:keepLines w:val="false"/>
        <w:widowControl/>
        <w:suppressLineNumbers w:val="0"/>
        <w:spacing w:before="280" w:after="280"/>
        <w:rPr/>
      </w:pPr>
      <w:r>
        <w:rPr/>
        <w:t>隐私权限设置是居民端的核心隐私保护模块，赋予居民对其个人健康数据的自主控制权。居民可通过该模块配置四项隐私保护策略——医域边界、隐私保险箱、调阅安全锁、访问即时通，实现从机构级访问控制到数据级隐私保护再到行为级审计通知的全链路隐私防护。</w:t>
      </w:r>
    </w:p>
    <w:p>
      <w:pPr>
        <w:pStyle w:val="NormalWeb"/>
        <w:keepNext w:val="false"/>
        <w:keepLines w:val="false"/>
        <w:widowControl/>
        <w:suppressLineNumbers w:val="0"/>
        <w:spacing w:before="280" w:after="280"/>
        <w:rPr/>
      </w:pPr>
      <w:r>
        <w:rPr/>
        <w:t>当医护端或家庭成员发起健康数据调阅请求时，系统先查询机构是否在黑名单中、调阅锁是否开启，若任一条件满足则触发一次身份验证（短信验证码或调阅密码），验证通过后进入隐私保险箱校验（数据级保护判断），全部通过后返回健康数据。若访问即时通已开启，则触发短信通知居民。任一校验环节未通过则拒绝访问并记录日志。</w:t>
      </w:r>
    </w:p>
    <w:p>
      <w:pPr>
        <w:pStyle w:val="Normal"/>
        <w:keepNext w:val="false"/>
        <w:keepLines w:val="false"/>
        <w:widowControl/>
        <w:suppressLineNumbers w:val="0"/>
        <w:rPr/>
      </w:pPr>
      <w:r>
        <w:rPr/>
        <mc:AlternateContent>
          <mc:Choice Requires="wps">
            <w:drawing>
              <wp:inline distT="0" distB="0" distL="0" distR="0">
                <wp:extent cx="54864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486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31.95pt;height:1.45pt;mso-wrap-style:none;v-text-anchor:middle;mso-position-horizontal:center;mso-position-vertical:top">
                <v:fill o:detectmouseclick="t" type="solid" color2="#5f5f5f"/>
                <v:stroke color="#3465a4" joinstyle="round" endcap="flat"/>
                <w10:wrap type="none"/>
              </v:rect>
            </w:pict>
          </mc:Fallback>
        </mc:AlternateContent>
      </w:r>
    </w:p>
    <w:p>
      <w:pPr>
        <w:pStyle w:val="Heading4"/>
        <w:bidi w:val="0"/>
        <w:rPr/>
      </w:pPr>
      <w:r>
        <w:rPr/>
        <w:t xml:space="preserve">4.3.4.1 </w:t>
      </w:r>
      <w:r>
        <w:rPr/>
        <w:t>医域边界</w:t>
      </w:r>
    </w:p>
    <w:p>
      <w:pPr>
        <w:pStyle w:val="NormalWeb"/>
        <w:keepNext w:val="false"/>
        <w:keepLines w:val="false"/>
        <w:widowControl/>
        <w:suppressLineNumbers w:val="0"/>
        <w:spacing w:before="280" w:after="280"/>
        <w:rPr/>
      </w:pPr>
      <w:r>
        <w:rPr/>
        <w:t>医域边界用于控制医疗机构对居民健康数据的访问权限，居民可自主设置禁止访问其健康数据的机构名单（黑名单）。</w:t>
      </w:r>
    </w:p>
    <w:p>
      <w:pPr>
        <w:pStyle w:val="NormalWeb"/>
        <w:keepNext w:val="false"/>
        <w:keepLines w:val="false"/>
        <w:widowControl/>
        <w:suppressLineNumbers w:val="0"/>
        <w:spacing w:before="280" w:after="280"/>
        <w:rPr/>
      </w:pPr>
      <w:r>
        <w:rPr>
          <w:rStyle w:val="Strong"/>
        </w:rPr>
        <w:t>配置说明</w:t>
      </w:r>
    </w:p>
    <w:p>
      <w:pPr>
        <w:pStyle w:val="Normal"/>
        <w:keepNext w:val="false"/>
        <w:keepLines w:val="false"/>
        <w:widowControl/>
        <w:numPr>
          <w:ilvl w:val="0"/>
          <w:numId w:val="32"/>
        </w:numPr>
        <w:suppressLineNumbers w:val="0"/>
        <w:spacing w:beforeAutospacing="1" w:afterAutospacing="1"/>
        <w:ind w:hanging="360" w:start="720"/>
        <w:rPr/>
      </w:pPr>
      <w:r>
        <w:rPr/>
        <w:t>机构清单来源：运维端同步的医疗机构清单。</w:t>
      </w:r>
    </w:p>
    <w:p>
      <w:pPr>
        <w:pStyle w:val="Normal"/>
        <w:keepNext w:val="false"/>
        <w:keepLines w:val="false"/>
        <w:widowControl/>
        <w:numPr>
          <w:ilvl w:val="0"/>
          <w:numId w:val="33"/>
        </w:numPr>
        <w:suppressLineNumbers w:val="0"/>
        <w:spacing w:beforeAutospacing="1" w:afterAutospacing="1"/>
        <w:ind w:hanging="360" w:start="720"/>
        <w:rPr/>
      </w:pPr>
      <w:r>
        <w:rPr/>
        <w:t>居民可从机构清单中选择机构加入黑名单，也可将机构移出黑名单。</w:t>
      </w:r>
    </w:p>
    <w:p>
      <w:pPr>
        <w:pStyle w:val="Normal"/>
        <w:keepNext w:val="false"/>
        <w:keepLines w:val="false"/>
        <w:widowControl/>
        <w:numPr>
          <w:ilvl w:val="0"/>
          <w:numId w:val="34"/>
        </w:numPr>
        <w:suppressLineNumbers w:val="0"/>
        <w:spacing w:beforeAutospacing="1" w:afterAutospacing="1"/>
        <w:ind w:hanging="360" w:start="720"/>
        <w:rPr/>
      </w:pPr>
      <w:r>
        <w:rPr/>
        <w:t>黑名单为空时，所有机构均可正常访问。</w:t>
      </w:r>
    </w:p>
    <w:p>
      <w:pPr>
        <w:pStyle w:val="NormalWeb"/>
        <w:keepNext w:val="false"/>
        <w:keepLines w:val="false"/>
        <w:widowControl/>
        <w:suppressLineNumbers w:val="0"/>
        <w:spacing w:before="280" w:after="280"/>
        <w:rPr/>
      </w:pPr>
      <w:r>
        <w:rPr>
          <w:rStyle w:val="Strong"/>
        </w:rPr>
        <w:t>校验规则</w:t>
      </w:r>
    </w:p>
    <w:tbl>
      <w:tblPr>
        <w:tblW w:w="9388" w:type="dxa"/>
        <w:jc w:val="start"/>
        <w:tblInd w:w="0" w:type="dxa"/>
        <w:tblLayout w:type="fixed"/>
        <w:tblCellMar>
          <w:top w:w="17" w:type="dxa"/>
          <w:start w:w="17" w:type="dxa"/>
          <w:bottom w:w="17" w:type="dxa"/>
          <w:end w:w="17" w:type="dxa"/>
        </w:tblCellMar>
      </w:tblPr>
      <w:tblGrid>
        <w:gridCol w:w="2009"/>
        <w:gridCol w:w="7379"/>
      </w:tblGrid>
      <w:tr>
        <w:trPr/>
        <w:tc>
          <w:tcPr>
            <w:tcW w:w="2009" w:type="dxa"/>
            <w:tcBorders>
              <w:top w:val="single" w:sz="2" w:space="0" w:color="000000"/>
              <w:start w:val="single" w:sz="2" w:space="0" w:color="000000"/>
              <w:bottom w:val="single" w:sz="2" w:space="0" w:color="000000"/>
              <w:end w:val="single" w:sz="2" w:space="0" w:color="000000"/>
            </w:tcBorders>
            <w:shd w:val="clear"/>
            <w:vAlign w:val="center"/>
          </w:tcPr>
          <w:p>
            <w:pPr>
              <w:pStyle w:val="NormalWeb"/>
              <w:keepNext w:val="false"/>
              <w:keepLines w:val="false"/>
              <w:widowControl/>
              <w:suppressLineNumbers w:val="0"/>
              <w:spacing w:before="0" w:after="0"/>
              <w:rPr/>
            </w:pPr>
            <w:r>
              <w:rPr/>
              <w:t>调用方机构类型</w:t>
            </w:r>
          </w:p>
        </w:tc>
        <w:tc>
          <w:tcPr>
            <w:tcW w:w="7379" w:type="dxa"/>
            <w:tcBorders>
              <w:top w:val="single" w:sz="2" w:space="0" w:color="000000"/>
              <w:start w:val="single" w:sz="2" w:space="0" w:color="000000"/>
              <w:bottom w:val="single" w:sz="2" w:space="0" w:color="000000"/>
              <w:end w:val="single" w:sz="2" w:space="0" w:color="000000"/>
            </w:tcBorders>
            <w:shd w:val="clear"/>
            <w:vAlign w:val="center"/>
          </w:tcPr>
          <w:p>
            <w:pPr>
              <w:pStyle w:val="NormalWeb"/>
              <w:keepNext w:val="false"/>
              <w:keepLines w:val="false"/>
              <w:widowControl/>
              <w:suppressLineNumbers w:val="0"/>
              <w:spacing w:before="0" w:after="0"/>
              <w:rPr/>
            </w:pPr>
            <w:r>
              <w:rPr/>
              <w:t>校验逻辑</w:t>
            </w:r>
          </w:p>
        </w:tc>
      </w:tr>
      <w:tr>
        <w:trPr/>
        <w:tc>
          <w:tcPr>
            <w:tcW w:w="2009" w:type="dxa"/>
            <w:tcBorders>
              <w:top w:val="single" w:sz="2" w:space="0" w:color="000000"/>
              <w:start w:val="single" w:sz="2" w:space="0" w:color="000000"/>
              <w:bottom w:val="single" w:sz="2" w:space="0" w:color="000000"/>
              <w:end w:val="single" w:sz="2" w:space="0" w:color="000000"/>
            </w:tcBorders>
            <w:shd w:val="clear"/>
            <w:vAlign w:val="center"/>
          </w:tcPr>
          <w:p>
            <w:pPr>
              <w:pStyle w:val="NormalWeb"/>
              <w:keepNext w:val="false"/>
              <w:keepLines w:val="false"/>
              <w:widowControl/>
              <w:suppressLineNumbers w:val="0"/>
              <w:spacing w:before="0" w:after="0"/>
              <w:rPr/>
            </w:pPr>
            <w:r>
              <w:rPr/>
              <w:t>黑名单机构</w:t>
            </w:r>
          </w:p>
        </w:tc>
        <w:tc>
          <w:tcPr>
            <w:tcW w:w="7379" w:type="dxa"/>
            <w:tcBorders>
              <w:top w:val="single" w:sz="2" w:space="0" w:color="000000"/>
              <w:start w:val="single" w:sz="2" w:space="0" w:color="000000"/>
              <w:bottom w:val="single" w:sz="2" w:space="0" w:color="000000"/>
              <w:end w:val="single" w:sz="2" w:space="0" w:color="000000"/>
            </w:tcBorders>
            <w:shd w:val="clear"/>
            <w:vAlign w:val="center"/>
          </w:tcPr>
          <w:p>
            <w:pPr>
              <w:pStyle w:val="NormalWeb"/>
              <w:keepNext w:val="false"/>
              <w:keepLines w:val="false"/>
              <w:widowControl/>
              <w:suppressLineNumbers w:val="0"/>
              <w:spacing w:before="0" w:after="0"/>
              <w:rPr/>
            </w:pPr>
            <w:r>
              <w:rPr/>
              <w:t>触发</w:t>
            </w:r>
            <w:r>
              <w:rPr/>
              <w:t>"</w:t>
            </w:r>
            <w:r>
              <w:rPr/>
              <w:t>无权限访问</w:t>
            </w:r>
            <w:r>
              <w:rPr/>
              <w:t>"</w:t>
            </w:r>
            <w:r>
              <w:rPr/>
              <w:t>提示，要求调用方进行身份验证。验证方式一：推送短信验证码至居民手机，由居民提供验证码完成验证；验证方式二：若调阅安全锁已设置调阅密码，调用方可通过输入调阅密码完成验证。验证通过则继续后续校验，不通过则拒绝访问</w:t>
            </w:r>
          </w:p>
        </w:tc>
      </w:tr>
      <w:tr>
        <w:trPr/>
        <w:tc>
          <w:tcPr>
            <w:tcW w:w="2009" w:type="dxa"/>
            <w:tcBorders>
              <w:top w:val="single" w:sz="2" w:space="0" w:color="000000"/>
              <w:start w:val="single" w:sz="2" w:space="0" w:color="000000"/>
              <w:bottom w:val="single" w:sz="2" w:space="0" w:color="000000"/>
              <w:end w:val="single" w:sz="2" w:space="0" w:color="000000"/>
            </w:tcBorders>
            <w:shd w:val="clear"/>
            <w:vAlign w:val="center"/>
          </w:tcPr>
          <w:p>
            <w:pPr>
              <w:pStyle w:val="NormalWeb"/>
              <w:keepNext w:val="false"/>
              <w:keepLines w:val="false"/>
              <w:widowControl/>
              <w:suppressLineNumbers w:val="0"/>
              <w:spacing w:before="0" w:after="0"/>
              <w:rPr/>
            </w:pPr>
            <w:r>
              <w:rPr/>
              <w:t>不在黑名单的机构</w:t>
            </w:r>
          </w:p>
        </w:tc>
        <w:tc>
          <w:tcPr>
            <w:tcW w:w="7379" w:type="dxa"/>
            <w:tcBorders>
              <w:top w:val="single" w:sz="2" w:space="0" w:color="000000"/>
              <w:start w:val="single" w:sz="2" w:space="0" w:color="000000"/>
              <w:bottom w:val="single" w:sz="2" w:space="0" w:color="000000"/>
              <w:end w:val="single" w:sz="2" w:space="0" w:color="000000"/>
            </w:tcBorders>
            <w:shd w:val="clear"/>
            <w:vAlign w:val="center"/>
          </w:tcPr>
          <w:p>
            <w:pPr>
              <w:pStyle w:val="NormalWeb"/>
              <w:keepNext w:val="false"/>
              <w:keepLines w:val="false"/>
              <w:widowControl/>
              <w:suppressLineNumbers w:val="0"/>
              <w:spacing w:before="0" w:after="0"/>
              <w:rPr/>
            </w:pPr>
            <w:r>
              <w:rPr/>
              <w:t>直接进入后续校验流程，无需额外验证</w:t>
            </w:r>
          </w:p>
        </w:tc>
      </w:tr>
    </w:tbl>
    <w:p>
      <w:pPr>
        <w:pStyle w:val="Normal"/>
        <w:keepNext w:val="false"/>
        <w:keepLines w:val="false"/>
        <w:widowControl/>
        <w:suppressLineNumbers w:val="0"/>
        <w:rPr/>
      </w:pPr>
      <w:r>
        <w:rPr/>
      </w:r>
    </w:p>
    <w:p>
      <w:pPr>
        <w:pStyle w:val="Heading4"/>
        <w:bidi w:val="0"/>
        <w:rPr/>
      </w:pPr>
      <w:r>
        <w:rPr/>
        <w:t xml:space="preserve">4.3.4.2 </w:t>
      </w:r>
      <w:r>
        <w:rPr/>
        <w:t>隐私保险箱</w:t>
      </w:r>
    </w:p>
    <w:p>
      <w:pPr>
        <w:pStyle w:val="NormalWeb"/>
        <w:keepNext w:val="false"/>
        <w:keepLines w:val="false"/>
        <w:widowControl/>
        <w:suppressLineNumbers w:val="0"/>
        <w:spacing w:before="280" w:after="280"/>
        <w:rPr/>
      </w:pPr>
      <w:r>
        <w:rPr/>
        <w:t>隐私保险箱用于对特殊病历进行加锁保密，控制医护端及</w:t>
      </w:r>
      <w:r>
        <w:rPr/>
        <w:t>C</w:t>
      </w:r>
      <w:r>
        <w:rPr/>
        <w:t>端家庭成员的访问权限。</w:t>
      </w:r>
    </w:p>
    <w:p>
      <w:pPr>
        <w:pStyle w:val="NormalWeb"/>
        <w:keepNext w:val="false"/>
        <w:keepLines w:val="false"/>
        <w:widowControl/>
        <w:suppressLineNumbers w:val="0"/>
        <w:spacing w:before="280" w:after="280"/>
        <w:rPr/>
      </w:pPr>
      <w:r>
        <w:rPr>
          <w:rStyle w:val="Strong"/>
        </w:rPr>
        <w:t>配置说明</w:t>
      </w:r>
    </w:p>
    <w:p>
      <w:pPr>
        <w:pStyle w:val="Normal"/>
        <w:keepNext w:val="false"/>
        <w:keepLines w:val="false"/>
        <w:widowControl/>
        <w:numPr>
          <w:ilvl w:val="0"/>
          <w:numId w:val="35"/>
        </w:numPr>
        <w:suppressLineNumbers w:val="0"/>
        <w:spacing w:beforeAutospacing="1" w:afterAutospacing="1"/>
        <w:ind w:hanging="360" w:start="720"/>
        <w:rPr/>
      </w:pPr>
      <w:r>
        <w:rPr/>
        <w:t>居民可将指定的病历数据项标记为</w:t>
      </w:r>
      <w:r>
        <w:rPr/>
        <w:t>"</w:t>
      </w:r>
      <w:r>
        <w:rPr/>
        <w:t>隐私保护</w:t>
      </w:r>
      <w:r>
        <w:rPr/>
        <w:t>"</w:t>
      </w:r>
      <w:r>
        <w:rPr/>
        <w:t>。</w:t>
      </w:r>
    </w:p>
    <w:p>
      <w:pPr>
        <w:pStyle w:val="Normal"/>
        <w:keepNext w:val="false"/>
        <w:keepLines w:val="false"/>
        <w:widowControl/>
        <w:numPr>
          <w:ilvl w:val="0"/>
          <w:numId w:val="36"/>
        </w:numPr>
        <w:suppressLineNumbers w:val="0"/>
        <w:spacing w:beforeAutospacing="1" w:afterAutospacing="1"/>
        <w:ind w:hanging="360" w:start="720"/>
        <w:rPr/>
      </w:pPr>
      <w:r>
        <w:rPr/>
        <w:t>支持标记的病历类型包括但不限于：就诊记录、检验报告、检查报告、处方信息、诊断信息等。</w:t>
      </w:r>
    </w:p>
    <w:p>
      <w:pPr>
        <w:pStyle w:val="NormalWeb"/>
        <w:keepNext w:val="false"/>
        <w:keepLines w:val="false"/>
        <w:widowControl/>
        <w:suppressLineNumbers w:val="0"/>
        <w:spacing w:before="280" w:after="280"/>
        <w:rPr/>
      </w:pPr>
      <w:r>
        <w:rPr>
          <w:rStyle w:val="Strong"/>
        </w:rPr>
        <w:t>校验规则</w:t>
      </w:r>
    </w:p>
    <w:p>
      <w:pPr>
        <w:pStyle w:val="Normal"/>
        <w:keepNext w:val="false"/>
        <w:keepLines w:val="false"/>
        <w:widowControl/>
        <w:numPr>
          <w:ilvl w:val="0"/>
          <w:numId w:val="37"/>
        </w:numPr>
        <w:suppressLineNumbers w:val="0"/>
        <w:spacing w:beforeAutospacing="1" w:afterAutospacing="1"/>
        <w:ind w:hanging="360" w:start="720"/>
        <w:rPr/>
      </w:pPr>
      <w:r>
        <w:rPr/>
        <w:t>当数据项被设置为隐私保护时，任何访问者均</w:t>
      </w:r>
      <w:r>
        <w:rPr>
          <w:rStyle w:val="Strong"/>
        </w:rPr>
        <w:t>无法查看详细数据</w:t>
      </w:r>
      <w:r>
        <w:rPr/>
        <w:t>，仅能查看业务摘要信息。</w:t>
      </w:r>
    </w:p>
    <w:p>
      <w:pPr>
        <w:pStyle w:val="Normal"/>
        <w:keepNext w:val="false"/>
        <w:keepLines w:val="false"/>
        <w:widowControl/>
        <w:numPr>
          <w:ilvl w:val="0"/>
          <w:numId w:val="38"/>
        </w:numPr>
        <w:suppressLineNumbers w:val="0"/>
        <w:spacing w:beforeAutospacing="1" w:afterAutospacing="1"/>
        <w:ind w:hanging="360" w:start="720"/>
        <w:rPr/>
      </w:pPr>
      <w:r>
        <w:rPr/>
        <w:t>业务摘要信息仅包含基本信息（如就诊日期、机构名称、科室等），不包含诊断详情、检查结果、处方内容等敏感字段。</w:t>
      </w:r>
    </w:p>
    <w:p>
      <w:pPr>
        <w:pStyle w:val="Normal"/>
        <w:keepNext w:val="false"/>
        <w:keepLines w:val="false"/>
        <w:widowControl/>
        <w:numPr>
          <w:ilvl w:val="0"/>
          <w:numId w:val="39"/>
        </w:numPr>
        <w:suppressLineNumbers w:val="0"/>
        <w:spacing w:beforeAutospacing="1" w:afterAutospacing="1"/>
        <w:ind w:hanging="360" w:start="720"/>
        <w:rPr/>
      </w:pPr>
      <w:r>
        <w:rPr/>
        <w:t>隐私保险箱为数据级保护，不提供解锁验证机制，被标记的数据项在保护状态下始终仅展示摘要。</w:t>
      </w:r>
    </w:p>
    <w:p>
      <w:pPr>
        <w:pStyle w:val="Normal"/>
        <w:keepNext w:val="false"/>
        <w:keepLines w:val="false"/>
        <w:widowControl/>
        <w:suppressLineNumbers w:val="0"/>
        <w:rPr/>
      </w:pPr>
      <w:r>
        <w:rPr/>
        <mc:AlternateContent>
          <mc:Choice Requires="wps">
            <w:drawing>
              <wp:inline distT="0" distB="0" distL="0" distR="0">
                <wp:extent cx="54864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486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31.95pt;height:1.45pt;mso-wrap-style:none;v-text-anchor:middle;mso-position-horizontal:center;mso-position-vertical:top">
                <v:fill o:detectmouseclick="t" type="solid" color2="#5f5f5f"/>
                <v:stroke color="#3465a4" joinstyle="round" endcap="flat"/>
                <w10:wrap type="none"/>
              </v:rect>
            </w:pict>
          </mc:Fallback>
        </mc:AlternateContent>
      </w:r>
    </w:p>
    <w:p>
      <w:pPr>
        <w:pStyle w:val="Heading4"/>
        <w:bidi w:val="0"/>
        <w:rPr/>
      </w:pPr>
      <w:r>
        <w:rPr/>
        <w:t xml:space="preserve">4.3.4.3 </w:t>
      </w:r>
      <w:r>
        <w:rPr/>
        <w:t>调阅安全锁</w:t>
      </w:r>
    </w:p>
    <w:p>
      <w:pPr>
        <w:pStyle w:val="NormalWeb"/>
        <w:keepNext w:val="false"/>
        <w:keepLines w:val="false"/>
        <w:widowControl/>
        <w:suppressLineNumbers w:val="0"/>
        <w:spacing w:before="280" w:after="280"/>
        <w:rPr/>
      </w:pPr>
      <w:r>
        <w:rPr/>
        <w:t>调阅安全锁为居民提供全局访问验证能力，通过设置调阅密码对数据访问行为进行强制验证。</w:t>
      </w:r>
    </w:p>
    <w:p>
      <w:pPr>
        <w:pStyle w:val="NormalWeb"/>
        <w:keepNext w:val="false"/>
        <w:keepLines w:val="false"/>
        <w:widowControl/>
        <w:suppressLineNumbers w:val="0"/>
        <w:spacing w:before="280" w:after="280"/>
        <w:rPr/>
      </w:pPr>
      <w:r>
        <w:rPr>
          <w:rStyle w:val="Strong"/>
        </w:rPr>
        <w:t>配置说明</w:t>
      </w:r>
    </w:p>
    <w:p>
      <w:pPr>
        <w:pStyle w:val="NormalWeb"/>
        <w:keepNext w:val="false"/>
        <w:keepLines w:val="false"/>
        <w:widowControl/>
        <w:suppressLineNumbers w:val="0"/>
        <w:spacing w:before="280" w:after="280"/>
        <w:rPr/>
      </w:pPr>
      <w:r>
        <w:rPr/>
        <w:t>调阅安全锁包含两个独立开关：</w:t>
      </w:r>
    </w:p>
    <w:tbl>
      <w:tblPr>
        <w:tblW w:w="7062" w:type="dxa"/>
        <w:jc w:val="start"/>
        <w:tblInd w:w="0" w:type="dxa"/>
        <w:tblLayout w:type="fixed"/>
        <w:tblCellMar>
          <w:top w:w="17" w:type="dxa"/>
          <w:start w:w="17" w:type="dxa"/>
          <w:bottom w:w="17" w:type="dxa"/>
          <w:end w:w="17" w:type="dxa"/>
        </w:tblCellMar>
      </w:tblPr>
      <w:tblGrid>
        <w:gridCol w:w="1473"/>
        <w:gridCol w:w="3394"/>
        <w:gridCol w:w="2195"/>
      </w:tblGrid>
      <w:tr>
        <w:trPr/>
        <w:tc>
          <w:tcPr>
            <w:tcW w:w="1473" w:type="dxa"/>
            <w:tcBorders>
              <w:top w:val="single" w:sz="2" w:space="0" w:color="000000"/>
              <w:start w:val="single" w:sz="2" w:space="0" w:color="000000"/>
              <w:bottom w:val="single" w:sz="2" w:space="0" w:color="000000"/>
              <w:end w:val="single" w:sz="2" w:space="0" w:color="000000"/>
            </w:tcBorders>
            <w:shd w:val="clear"/>
            <w:vAlign w:val="center"/>
          </w:tcPr>
          <w:p>
            <w:pPr>
              <w:pStyle w:val="NormalWeb"/>
              <w:keepNext w:val="false"/>
              <w:keepLines w:val="false"/>
              <w:widowControl/>
              <w:suppressLineNumbers w:val="0"/>
              <w:spacing w:before="0" w:after="0"/>
              <w:rPr/>
            </w:pPr>
            <w:r>
              <w:rPr/>
              <w:t>开关</w:t>
            </w:r>
          </w:p>
        </w:tc>
        <w:tc>
          <w:tcPr>
            <w:tcW w:w="3394" w:type="dxa"/>
            <w:tcBorders>
              <w:top w:val="single" w:sz="2" w:space="0" w:color="000000"/>
              <w:start w:val="single" w:sz="2" w:space="0" w:color="000000"/>
              <w:bottom w:val="single" w:sz="2" w:space="0" w:color="000000"/>
              <w:end w:val="single" w:sz="2" w:space="0" w:color="000000"/>
            </w:tcBorders>
            <w:shd w:val="clear"/>
            <w:vAlign w:val="center"/>
          </w:tcPr>
          <w:p>
            <w:pPr>
              <w:pStyle w:val="NormalWeb"/>
              <w:keepNext w:val="false"/>
              <w:keepLines w:val="false"/>
              <w:widowControl/>
              <w:suppressLineNumbers w:val="0"/>
              <w:spacing w:before="0" w:after="0"/>
              <w:rPr/>
            </w:pPr>
            <w:r>
              <w:rPr/>
              <w:t>说明</w:t>
            </w:r>
          </w:p>
        </w:tc>
        <w:tc>
          <w:tcPr>
            <w:tcW w:w="2195" w:type="dxa"/>
            <w:tcBorders>
              <w:top w:val="single" w:sz="2" w:space="0" w:color="000000"/>
              <w:start w:val="single" w:sz="2" w:space="0" w:color="000000"/>
              <w:bottom w:val="single" w:sz="2" w:space="0" w:color="000000"/>
              <w:end w:val="single" w:sz="2" w:space="0" w:color="000000"/>
            </w:tcBorders>
            <w:shd w:val="clear"/>
            <w:vAlign w:val="center"/>
          </w:tcPr>
          <w:p>
            <w:pPr>
              <w:pStyle w:val="NormalWeb"/>
              <w:keepNext w:val="false"/>
              <w:keepLines w:val="false"/>
              <w:widowControl/>
              <w:suppressLineNumbers w:val="0"/>
              <w:spacing w:before="0" w:after="0"/>
              <w:rPr/>
            </w:pPr>
            <w:r>
              <w:rPr/>
              <w:t>前置条件</w:t>
            </w:r>
          </w:p>
        </w:tc>
      </w:tr>
      <w:tr>
        <w:trPr/>
        <w:tc>
          <w:tcPr>
            <w:tcW w:w="1473" w:type="dxa"/>
            <w:tcBorders>
              <w:top w:val="single" w:sz="2" w:space="0" w:color="000000"/>
              <w:start w:val="single" w:sz="2" w:space="0" w:color="000000"/>
              <w:bottom w:val="single" w:sz="2" w:space="0" w:color="000000"/>
              <w:end w:val="single" w:sz="2" w:space="0" w:color="000000"/>
            </w:tcBorders>
            <w:shd w:val="clear"/>
            <w:vAlign w:val="center"/>
          </w:tcPr>
          <w:p>
            <w:pPr>
              <w:pStyle w:val="NormalWeb"/>
              <w:keepNext w:val="false"/>
              <w:keepLines w:val="false"/>
              <w:widowControl/>
              <w:suppressLineNumbers w:val="0"/>
              <w:spacing w:before="0" w:after="0"/>
              <w:rPr/>
            </w:pPr>
            <w:r>
              <w:rPr/>
              <w:t>设置调阅密码</w:t>
            </w:r>
          </w:p>
        </w:tc>
        <w:tc>
          <w:tcPr>
            <w:tcW w:w="3394" w:type="dxa"/>
            <w:tcBorders>
              <w:top w:val="single" w:sz="2" w:space="0" w:color="000000"/>
              <w:start w:val="single" w:sz="2" w:space="0" w:color="000000"/>
              <w:bottom w:val="single" w:sz="2" w:space="0" w:color="000000"/>
              <w:end w:val="single" w:sz="2" w:space="0" w:color="000000"/>
            </w:tcBorders>
            <w:shd w:val="clear"/>
            <w:vAlign w:val="center"/>
          </w:tcPr>
          <w:p>
            <w:pPr>
              <w:pStyle w:val="NormalWeb"/>
              <w:keepNext w:val="false"/>
              <w:keepLines w:val="false"/>
              <w:widowControl/>
              <w:suppressLineNumbers w:val="0"/>
              <w:spacing w:before="0" w:after="0"/>
              <w:rPr/>
            </w:pPr>
            <w:r>
              <w:rPr/>
              <w:t>设置</w:t>
            </w:r>
            <w:r>
              <w:rPr/>
              <w:t>6</w:t>
            </w:r>
            <w:r>
              <w:rPr/>
              <w:t>位数字调阅密码</w:t>
            </w:r>
          </w:p>
        </w:tc>
        <w:tc>
          <w:tcPr>
            <w:tcW w:w="2195" w:type="dxa"/>
            <w:tcBorders>
              <w:top w:val="single" w:sz="2" w:space="0" w:color="000000"/>
              <w:start w:val="single" w:sz="2" w:space="0" w:color="000000"/>
              <w:bottom w:val="single" w:sz="2" w:space="0" w:color="000000"/>
              <w:end w:val="single" w:sz="2" w:space="0" w:color="000000"/>
            </w:tcBorders>
            <w:shd w:val="clear"/>
            <w:vAlign w:val="center"/>
          </w:tcPr>
          <w:p>
            <w:pPr>
              <w:pStyle w:val="NormalWeb"/>
              <w:keepNext w:val="false"/>
              <w:keepLines w:val="false"/>
              <w:widowControl/>
              <w:suppressLineNumbers w:val="0"/>
              <w:spacing w:before="0" w:after="0"/>
              <w:rPr/>
            </w:pPr>
            <w:r>
              <w:rPr/>
              <w:t>无</w:t>
            </w:r>
          </w:p>
        </w:tc>
      </w:tr>
      <w:tr>
        <w:trPr/>
        <w:tc>
          <w:tcPr>
            <w:tcW w:w="1473" w:type="dxa"/>
            <w:tcBorders>
              <w:top w:val="single" w:sz="2" w:space="0" w:color="000000"/>
              <w:start w:val="single" w:sz="2" w:space="0" w:color="000000"/>
              <w:bottom w:val="single" w:sz="2" w:space="0" w:color="000000"/>
              <w:end w:val="single" w:sz="2" w:space="0" w:color="000000"/>
            </w:tcBorders>
            <w:shd w:val="clear"/>
            <w:vAlign w:val="center"/>
          </w:tcPr>
          <w:p>
            <w:pPr>
              <w:pStyle w:val="NormalWeb"/>
              <w:keepNext w:val="false"/>
              <w:keepLines w:val="false"/>
              <w:widowControl/>
              <w:suppressLineNumbers w:val="0"/>
              <w:spacing w:before="0" w:after="0"/>
              <w:rPr/>
            </w:pPr>
            <w:r>
              <w:rPr/>
              <w:t>开启调阅锁</w:t>
            </w:r>
          </w:p>
        </w:tc>
        <w:tc>
          <w:tcPr>
            <w:tcW w:w="3394" w:type="dxa"/>
            <w:tcBorders>
              <w:top w:val="single" w:sz="2" w:space="0" w:color="000000"/>
              <w:start w:val="single" w:sz="2" w:space="0" w:color="000000"/>
              <w:bottom w:val="single" w:sz="2" w:space="0" w:color="000000"/>
              <w:end w:val="single" w:sz="2" w:space="0" w:color="000000"/>
            </w:tcBorders>
            <w:shd w:val="clear"/>
            <w:vAlign w:val="center"/>
          </w:tcPr>
          <w:p>
            <w:pPr>
              <w:pStyle w:val="NormalWeb"/>
              <w:keepNext w:val="false"/>
              <w:keepLines w:val="false"/>
              <w:widowControl/>
              <w:suppressLineNumbers w:val="0"/>
              <w:spacing w:before="0" w:after="0"/>
              <w:rPr/>
            </w:pPr>
            <w:r>
              <w:rPr/>
              <w:t>开启后所有人访问均需强制验证</w:t>
            </w:r>
          </w:p>
        </w:tc>
        <w:tc>
          <w:tcPr>
            <w:tcW w:w="2195" w:type="dxa"/>
            <w:tcBorders>
              <w:top w:val="single" w:sz="2" w:space="0" w:color="000000"/>
              <w:start w:val="single" w:sz="2" w:space="0" w:color="000000"/>
              <w:bottom w:val="single" w:sz="2" w:space="0" w:color="000000"/>
              <w:end w:val="single" w:sz="2" w:space="0" w:color="000000"/>
            </w:tcBorders>
            <w:shd w:val="clear"/>
            <w:vAlign w:val="center"/>
          </w:tcPr>
          <w:p>
            <w:pPr>
              <w:pStyle w:val="NormalWeb"/>
              <w:keepNext w:val="false"/>
              <w:keepLines w:val="false"/>
              <w:widowControl/>
              <w:suppressLineNumbers w:val="0"/>
              <w:spacing w:before="0" w:after="0"/>
              <w:rPr/>
            </w:pPr>
            <w:r>
              <w:rPr/>
              <w:t>必须先设置调阅密码</w:t>
            </w:r>
          </w:p>
        </w:tc>
      </w:tr>
    </w:tbl>
    <w:p>
      <w:pPr>
        <w:pStyle w:val="Normal"/>
        <w:keepNext w:val="false"/>
        <w:keepLines w:val="false"/>
        <w:widowControl/>
        <w:numPr>
          <w:ilvl w:val="0"/>
          <w:numId w:val="40"/>
        </w:numPr>
        <w:suppressLineNumbers w:val="0"/>
        <w:spacing w:beforeAutospacing="1" w:afterAutospacing="1"/>
        <w:ind w:hanging="360" w:start="720"/>
        <w:rPr/>
      </w:pPr>
      <w:r>
        <w:rPr>
          <w:rStyle w:val="Strong"/>
        </w:rPr>
        <w:t>设置调阅密码</w:t>
      </w:r>
      <w:r>
        <w:rPr/>
        <w:t>：居民设置</w:t>
      </w:r>
      <w:r>
        <w:rPr/>
        <w:t>6</w:t>
      </w:r>
      <w:r>
        <w:rPr/>
        <w:t>位数字调阅密码。设置后，密码在医域边界黑名单机构调阅时作为可选验证方式生效，但不影响不在黑名单机构的正常访问。</w:t>
      </w:r>
    </w:p>
    <w:p>
      <w:pPr>
        <w:pStyle w:val="Normal"/>
        <w:keepNext w:val="false"/>
        <w:keepLines w:val="false"/>
        <w:widowControl/>
        <w:numPr>
          <w:ilvl w:val="0"/>
          <w:numId w:val="41"/>
        </w:numPr>
        <w:suppressLineNumbers w:val="0"/>
        <w:spacing w:beforeAutospacing="1" w:afterAutospacing="1"/>
        <w:ind w:hanging="360" w:start="720"/>
        <w:rPr/>
      </w:pPr>
      <w:r>
        <w:rPr>
          <w:rStyle w:val="Strong"/>
        </w:rPr>
        <w:t>开启调阅锁</w:t>
      </w:r>
      <w:r>
        <w:rPr/>
        <w:t>：开启后，所有机构（含不在黑名单的机构）的调阅请求均需强制验证（输入调阅密码或短信验证码），关闭后仅黑名单机构需验证。</w:t>
      </w:r>
    </w:p>
    <w:p>
      <w:pPr>
        <w:pStyle w:val="NormalWeb"/>
        <w:keepNext w:val="false"/>
        <w:keepLines w:val="false"/>
        <w:widowControl/>
        <w:suppressLineNumbers w:val="0"/>
        <w:spacing w:before="280" w:after="280"/>
        <w:rPr/>
      </w:pPr>
      <w:r>
        <w:rPr>
          <w:rStyle w:val="Strong"/>
        </w:rPr>
        <w:t>校验规则</w:t>
      </w:r>
    </w:p>
    <w:tbl>
      <w:tblPr>
        <w:tblW w:w="9354" w:type="dxa"/>
        <w:jc w:val="start"/>
        <w:tblInd w:w="0" w:type="dxa"/>
        <w:tblLayout w:type="fixed"/>
        <w:tblCellMar>
          <w:top w:w="17" w:type="dxa"/>
          <w:start w:w="17" w:type="dxa"/>
          <w:bottom w:w="17" w:type="dxa"/>
          <w:end w:w="17" w:type="dxa"/>
        </w:tblCellMar>
      </w:tblPr>
      <w:tblGrid>
        <w:gridCol w:w="1471"/>
        <w:gridCol w:w="7883"/>
      </w:tblGrid>
      <w:tr>
        <w:trPr/>
        <w:tc>
          <w:tcPr>
            <w:tcW w:w="1471" w:type="dxa"/>
            <w:tcBorders>
              <w:top w:val="single" w:sz="2" w:space="0" w:color="000000"/>
              <w:start w:val="single" w:sz="2" w:space="0" w:color="000000"/>
              <w:bottom w:val="single" w:sz="2" w:space="0" w:color="000000"/>
              <w:end w:val="single" w:sz="2" w:space="0" w:color="000000"/>
            </w:tcBorders>
            <w:shd w:val="clear"/>
            <w:vAlign w:val="center"/>
          </w:tcPr>
          <w:p>
            <w:pPr>
              <w:pStyle w:val="NormalWeb"/>
              <w:keepNext w:val="false"/>
              <w:keepLines w:val="false"/>
              <w:widowControl/>
              <w:suppressLineNumbers w:val="0"/>
              <w:spacing w:before="0" w:after="0"/>
              <w:rPr/>
            </w:pPr>
            <w:r>
              <w:rPr/>
              <w:t>调阅锁状态</w:t>
            </w:r>
          </w:p>
        </w:tc>
        <w:tc>
          <w:tcPr>
            <w:tcW w:w="7883" w:type="dxa"/>
            <w:tcBorders>
              <w:top w:val="single" w:sz="2" w:space="0" w:color="000000"/>
              <w:start w:val="single" w:sz="2" w:space="0" w:color="000000"/>
              <w:bottom w:val="single" w:sz="2" w:space="0" w:color="000000"/>
              <w:end w:val="single" w:sz="2" w:space="0" w:color="000000"/>
            </w:tcBorders>
            <w:shd w:val="clear"/>
            <w:vAlign w:val="center"/>
          </w:tcPr>
          <w:p>
            <w:pPr>
              <w:pStyle w:val="NormalWeb"/>
              <w:keepNext w:val="false"/>
              <w:keepLines w:val="false"/>
              <w:widowControl/>
              <w:suppressLineNumbers w:val="0"/>
              <w:spacing w:before="0" w:after="0"/>
              <w:rPr/>
            </w:pPr>
            <w:r>
              <w:rPr/>
              <w:t>校验逻辑</w:t>
            </w:r>
          </w:p>
        </w:tc>
      </w:tr>
      <w:tr>
        <w:trPr/>
        <w:tc>
          <w:tcPr>
            <w:tcW w:w="1471" w:type="dxa"/>
            <w:tcBorders>
              <w:top w:val="single" w:sz="2" w:space="0" w:color="000000"/>
              <w:start w:val="single" w:sz="2" w:space="0" w:color="000000"/>
              <w:bottom w:val="single" w:sz="2" w:space="0" w:color="000000"/>
              <w:end w:val="single" w:sz="2" w:space="0" w:color="000000"/>
            </w:tcBorders>
            <w:shd w:val="clear"/>
            <w:vAlign w:val="center"/>
          </w:tcPr>
          <w:p>
            <w:pPr>
              <w:pStyle w:val="NormalWeb"/>
              <w:keepNext w:val="false"/>
              <w:keepLines w:val="false"/>
              <w:widowControl/>
              <w:suppressLineNumbers w:val="0"/>
              <w:spacing w:before="0" w:after="0"/>
              <w:rPr/>
            </w:pPr>
            <w:r>
              <w:rPr/>
              <w:t>开启</w:t>
            </w:r>
          </w:p>
        </w:tc>
        <w:tc>
          <w:tcPr>
            <w:tcW w:w="7883" w:type="dxa"/>
            <w:tcBorders>
              <w:top w:val="single" w:sz="2" w:space="0" w:color="000000"/>
              <w:start w:val="single" w:sz="2" w:space="0" w:color="000000"/>
              <w:bottom w:val="single" w:sz="2" w:space="0" w:color="000000"/>
              <w:end w:val="single" w:sz="2" w:space="0" w:color="000000"/>
            </w:tcBorders>
            <w:shd w:val="clear"/>
            <w:vAlign w:val="center"/>
          </w:tcPr>
          <w:p>
            <w:pPr>
              <w:pStyle w:val="NormalWeb"/>
              <w:keepNext w:val="false"/>
              <w:keepLines w:val="false"/>
              <w:widowControl/>
              <w:suppressLineNumbers w:val="0"/>
              <w:spacing w:before="0" w:after="0"/>
              <w:rPr/>
            </w:pPr>
            <w:r>
              <w:rPr/>
              <w:t>所有调阅请求需强制验证：验证方式一为输入</w:t>
            </w:r>
            <w:r>
              <w:rPr/>
              <w:t>6</w:t>
            </w:r>
            <w:r>
              <w:rPr/>
              <w:t>位调阅密码，验证方式二为推送短信验证码至居民手机完成验证。验证通过则继续后续校验，连续</w:t>
            </w:r>
            <w:r>
              <w:rPr/>
              <w:t>3</w:t>
            </w:r>
            <w:r>
              <w:rPr/>
              <w:t>次密码错误触发系统锁定并推送告警至居民手机</w:t>
            </w:r>
          </w:p>
        </w:tc>
      </w:tr>
      <w:tr>
        <w:trPr/>
        <w:tc>
          <w:tcPr>
            <w:tcW w:w="1471" w:type="dxa"/>
            <w:tcBorders>
              <w:top w:val="single" w:sz="2" w:space="0" w:color="000000"/>
              <w:start w:val="single" w:sz="2" w:space="0" w:color="000000"/>
              <w:bottom w:val="single" w:sz="2" w:space="0" w:color="000000"/>
              <w:end w:val="single" w:sz="2" w:space="0" w:color="000000"/>
            </w:tcBorders>
            <w:shd w:val="clear"/>
            <w:vAlign w:val="center"/>
          </w:tcPr>
          <w:p>
            <w:pPr>
              <w:pStyle w:val="NormalWeb"/>
              <w:keepNext w:val="false"/>
              <w:keepLines w:val="false"/>
              <w:widowControl/>
              <w:suppressLineNumbers w:val="0"/>
              <w:spacing w:before="0" w:after="0"/>
              <w:rPr/>
            </w:pPr>
            <w:r>
              <w:rPr/>
              <w:t>关闭</w:t>
            </w:r>
          </w:p>
        </w:tc>
        <w:tc>
          <w:tcPr>
            <w:tcW w:w="7883" w:type="dxa"/>
            <w:tcBorders>
              <w:top w:val="single" w:sz="2" w:space="0" w:color="000000"/>
              <w:start w:val="single" w:sz="2" w:space="0" w:color="000000"/>
              <w:bottom w:val="single" w:sz="2" w:space="0" w:color="000000"/>
              <w:end w:val="single" w:sz="2" w:space="0" w:color="000000"/>
            </w:tcBorders>
            <w:shd w:val="clear"/>
            <w:vAlign w:val="center"/>
          </w:tcPr>
          <w:p>
            <w:pPr>
              <w:pStyle w:val="NormalWeb"/>
              <w:keepNext w:val="false"/>
              <w:keepLines w:val="false"/>
              <w:widowControl/>
              <w:suppressLineNumbers w:val="0"/>
              <w:spacing w:before="0" w:after="0"/>
              <w:rPr/>
            </w:pPr>
            <w:r>
              <w:rPr/>
              <w:t>不在黑名单的机构无需验证，直接进入后续校验。但若已设置调阅密码，黑名单机构仍可通过调阅密码进行验证</w:t>
            </w:r>
          </w:p>
        </w:tc>
      </w:tr>
    </w:tbl>
    <w:p>
      <w:pPr>
        <w:pStyle w:val="Normal"/>
        <w:keepNext w:val="false"/>
        <w:keepLines w:val="false"/>
        <w:widowControl/>
        <w:suppressLineNumbers w:val="0"/>
        <w:rPr/>
      </w:pPr>
      <w:r>
        <w:rPr/>
      </w:r>
    </w:p>
    <w:p>
      <w:pPr>
        <w:pStyle w:val="Heading4"/>
        <w:bidi w:val="0"/>
        <w:rPr/>
      </w:pPr>
      <w:r>
        <w:rPr/>
        <w:t xml:space="preserve">4.3.4.4 </w:t>
      </w:r>
      <w:r>
        <w:rPr/>
        <w:t>访问即时通</w:t>
      </w:r>
    </w:p>
    <w:p>
      <w:pPr>
        <w:pStyle w:val="NormalWeb"/>
        <w:keepNext w:val="false"/>
        <w:keepLines w:val="false"/>
        <w:widowControl/>
        <w:suppressLineNumbers w:val="0"/>
        <w:spacing w:before="280" w:after="280"/>
        <w:rPr/>
      </w:pPr>
      <w:r>
        <w:rPr/>
        <w:t>访问即时通用于向居民实时通知其健康数据的调阅行为。</w:t>
      </w:r>
    </w:p>
    <w:p>
      <w:pPr>
        <w:pStyle w:val="NormalWeb"/>
        <w:keepNext w:val="false"/>
        <w:keepLines w:val="false"/>
        <w:widowControl/>
        <w:suppressLineNumbers w:val="0"/>
        <w:spacing w:before="280" w:after="280"/>
        <w:rPr/>
      </w:pPr>
      <w:r>
        <w:rPr>
          <w:rStyle w:val="Strong"/>
        </w:rPr>
        <w:t>配置说明</w:t>
      </w:r>
    </w:p>
    <w:p>
      <w:pPr>
        <w:pStyle w:val="Normal"/>
        <w:keepNext w:val="false"/>
        <w:keepLines w:val="false"/>
        <w:widowControl/>
        <w:numPr>
          <w:ilvl w:val="0"/>
          <w:numId w:val="42"/>
        </w:numPr>
        <w:suppressLineNumbers w:val="0"/>
        <w:spacing w:beforeAutospacing="1" w:afterAutospacing="1"/>
        <w:ind w:hanging="360" w:start="720"/>
        <w:rPr/>
      </w:pPr>
      <w:r>
        <w:rPr/>
        <w:t>居民可开启</w:t>
      </w:r>
      <w:r>
        <w:rPr/>
        <w:t>/</w:t>
      </w:r>
      <w:r>
        <w:rPr/>
        <w:t>关闭档案调阅通知。</w:t>
      </w:r>
    </w:p>
    <w:p>
      <w:pPr>
        <w:pStyle w:val="Normal"/>
        <w:keepNext w:val="false"/>
        <w:keepLines w:val="false"/>
        <w:widowControl/>
        <w:numPr>
          <w:ilvl w:val="0"/>
          <w:numId w:val="43"/>
        </w:numPr>
        <w:suppressLineNumbers w:val="0"/>
        <w:spacing w:beforeAutospacing="1" w:afterAutospacing="1"/>
        <w:ind w:hanging="360" w:start="720"/>
        <w:rPr/>
      </w:pPr>
      <w:r>
        <w:rPr/>
        <w:t>开启后，每次档案调阅均实时触发短信通知；关闭后不发送通知。</w:t>
      </w:r>
    </w:p>
    <w:p>
      <w:pPr>
        <w:pStyle w:val="NormalWeb"/>
        <w:keepNext w:val="false"/>
        <w:keepLines w:val="false"/>
        <w:widowControl/>
        <w:suppressLineNumbers w:val="0"/>
        <w:spacing w:before="280" w:after="280"/>
        <w:rPr/>
      </w:pPr>
      <w:r>
        <w:rPr>
          <w:rStyle w:val="Strong"/>
        </w:rPr>
        <w:t>通知规则</w:t>
      </w:r>
    </w:p>
    <w:tbl>
      <w:tblPr>
        <w:tblW w:w="7807" w:type="dxa"/>
        <w:jc w:val="start"/>
        <w:tblInd w:w="0" w:type="dxa"/>
        <w:tblLayout w:type="fixed"/>
        <w:tblCellMar>
          <w:top w:w="17" w:type="dxa"/>
          <w:start w:w="17" w:type="dxa"/>
          <w:bottom w:w="17" w:type="dxa"/>
          <w:end w:w="17" w:type="dxa"/>
        </w:tblCellMar>
      </w:tblPr>
      <w:tblGrid>
        <w:gridCol w:w="1285"/>
        <w:gridCol w:w="6522"/>
      </w:tblGrid>
      <w:tr>
        <w:trPr/>
        <w:tc>
          <w:tcPr>
            <w:tcW w:w="1285" w:type="dxa"/>
            <w:tcBorders>
              <w:top w:val="single" w:sz="2" w:space="0" w:color="000000"/>
              <w:start w:val="single" w:sz="2" w:space="0" w:color="000000"/>
              <w:bottom w:val="single" w:sz="2" w:space="0" w:color="000000"/>
              <w:end w:val="single" w:sz="2" w:space="0" w:color="000000"/>
            </w:tcBorders>
            <w:shd w:val="clear"/>
            <w:vAlign w:val="center"/>
          </w:tcPr>
          <w:p>
            <w:pPr>
              <w:pStyle w:val="NormalWeb"/>
              <w:keepNext w:val="false"/>
              <w:keepLines w:val="false"/>
              <w:widowControl/>
              <w:suppressLineNumbers w:val="0"/>
              <w:spacing w:before="0" w:after="0"/>
              <w:rPr/>
            </w:pPr>
            <w:r>
              <w:rPr/>
              <w:t>规则</w:t>
            </w:r>
          </w:p>
        </w:tc>
        <w:tc>
          <w:tcPr>
            <w:tcW w:w="6522" w:type="dxa"/>
            <w:tcBorders>
              <w:top w:val="single" w:sz="2" w:space="0" w:color="000000"/>
              <w:start w:val="single" w:sz="2" w:space="0" w:color="000000"/>
              <w:bottom w:val="single" w:sz="2" w:space="0" w:color="000000"/>
              <w:end w:val="single" w:sz="2" w:space="0" w:color="000000"/>
            </w:tcBorders>
            <w:shd w:val="clear"/>
            <w:vAlign w:val="center"/>
          </w:tcPr>
          <w:p>
            <w:pPr>
              <w:pStyle w:val="NormalWeb"/>
              <w:keepNext w:val="false"/>
              <w:keepLines w:val="false"/>
              <w:widowControl/>
              <w:suppressLineNumbers w:val="0"/>
              <w:spacing w:before="0" w:after="0"/>
              <w:rPr/>
            </w:pPr>
            <w:r>
              <w:rPr/>
              <w:t>说明</w:t>
            </w:r>
          </w:p>
        </w:tc>
      </w:tr>
      <w:tr>
        <w:trPr/>
        <w:tc>
          <w:tcPr>
            <w:tcW w:w="1285" w:type="dxa"/>
            <w:tcBorders>
              <w:top w:val="single" w:sz="2" w:space="0" w:color="000000"/>
              <w:start w:val="single" w:sz="2" w:space="0" w:color="000000"/>
              <w:bottom w:val="single" w:sz="2" w:space="0" w:color="000000"/>
              <w:end w:val="single" w:sz="2" w:space="0" w:color="000000"/>
            </w:tcBorders>
            <w:shd w:val="clear"/>
            <w:vAlign w:val="center"/>
          </w:tcPr>
          <w:p>
            <w:pPr>
              <w:pStyle w:val="NormalWeb"/>
              <w:keepNext w:val="false"/>
              <w:keepLines w:val="false"/>
              <w:widowControl/>
              <w:suppressLineNumbers w:val="0"/>
              <w:spacing w:before="0" w:after="0"/>
              <w:rPr/>
            </w:pPr>
            <w:r>
              <w:rPr/>
              <w:t>触发条件</w:t>
            </w:r>
          </w:p>
        </w:tc>
        <w:tc>
          <w:tcPr>
            <w:tcW w:w="6522" w:type="dxa"/>
            <w:tcBorders>
              <w:top w:val="single" w:sz="2" w:space="0" w:color="000000"/>
              <w:start w:val="single" w:sz="2" w:space="0" w:color="000000"/>
              <w:bottom w:val="single" w:sz="2" w:space="0" w:color="000000"/>
              <w:end w:val="single" w:sz="2" w:space="0" w:color="000000"/>
            </w:tcBorders>
            <w:shd w:val="clear"/>
            <w:vAlign w:val="center"/>
          </w:tcPr>
          <w:p>
            <w:pPr>
              <w:pStyle w:val="NormalWeb"/>
              <w:keepNext w:val="false"/>
              <w:keepLines w:val="false"/>
              <w:widowControl/>
              <w:suppressLineNumbers w:val="0"/>
              <w:spacing w:before="0" w:after="0"/>
              <w:rPr/>
            </w:pPr>
            <w:r>
              <w:rPr/>
              <w:t>访问即时通已开启时，每次档案调阅实时触发短信通知</w:t>
            </w:r>
          </w:p>
        </w:tc>
      </w:tr>
      <w:tr>
        <w:trPr/>
        <w:tc>
          <w:tcPr>
            <w:tcW w:w="1285" w:type="dxa"/>
            <w:tcBorders>
              <w:top w:val="single" w:sz="2" w:space="0" w:color="000000"/>
              <w:start w:val="single" w:sz="2" w:space="0" w:color="000000"/>
              <w:bottom w:val="single" w:sz="2" w:space="0" w:color="000000"/>
              <w:end w:val="single" w:sz="2" w:space="0" w:color="000000"/>
            </w:tcBorders>
            <w:shd w:val="clear"/>
            <w:vAlign w:val="center"/>
          </w:tcPr>
          <w:p>
            <w:pPr>
              <w:pStyle w:val="NormalWeb"/>
              <w:keepNext w:val="false"/>
              <w:keepLines w:val="false"/>
              <w:widowControl/>
              <w:suppressLineNumbers w:val="0"/>
              <w:spacing w:before="0" w:after="0"/>
              <w:rPr/>
            </w:pPr>
            <w:r>
              <w:rPr/>
              <w:t>通知内容</w:t>
            </w:r>
          </w:p>
        </w:tc>
        <w:tc>
          <w:tcPr>
            <w:tcW w:w="6522" w:type="dxa"/>
            <w:tcBorders>
              <w:top w:val="single" w:sz="2" w:space="0" w:color="000000"/>
              <w:start w:val="single" w:sz="2" w:space="0" w:color="000000"/>
              <w:bottom w:val="single" w:sz="2" w:space="0" w:color="000000"/>
              <w:end w:val="single" w:sz="2" w:space="0" w:color="000000"/>
            </w:tcBorders>
            <w:shd w:val="clear"/>
            <w:vAlign w:val="center"/>
          </w:tcPr>
          <w:p>
            <w:pPr>
              <w:pStyle w:val="NormalWeb"/>
              <w:keepNext w:val="false"/>
              <w:keepLines w:val="false"/>
              <w:widowControl/>
              <w:suppressLineNumbers w:val="0"/>
              <w:spacing w:before="0" w:after="0"/>
              <w:rPr/>
            </w:pPr>
            <w:r>
              <w:rPr/>
              <w:t>含调用机构、访问时间、数据类型、操作人等关键信息</w:t>
            </w:r>
          </w:p>
        </w:tc>
      </w:tr>
      <w:tr>
        <w:trPr/>
        <w:tc>
          <w:tcPr>
            <w:tcW w:w="1285" w:type="dxa"/>
            <w:tcBorders>
              <w:top w:val="single" w:sz="2" w:space="0" w:color="000000"/>
              <w:start w:val="single" w:sz="2" w:space="0" w:color="000000"/>
              <w:bottom w:val="single" w:sz="2" w:space="0" w:color="000000"/>
              <w:end w:val="single" w:sz="2" w:space="0" w:color="000000"/>
            </w:tcBorders>
            <w:shd w:val="clear"/>
            <w:vAlign w:val="center"/>
          </w:tcPr>
          <w:p>
            <w:pPr>
              <w:pStyle w:val="NormalWeb"/>
              <w:keepNext w:val="false"/>
              <w:keepLines w:val="false"/>
              <w:widowControl/>
              <w:suppressLineNumbers w:val="0"/>
              <w:spacing w:before="0" w:after="0"/>
              <w:rPr/>
            </w:pPr>
            <w:r>
              <w:rPr/>
              <w:t>智能过滤</w:t>
            </w:r>
          </w:p>
        </w:tc>
        <w:tc>
          <w:tcPr>
            <w:tcW w:w="6522" w:type="dxa"/>
            <w:tcBorders>
              <w:top w:val="single" w:sz="2" w:space="0" w:color="000000"/>
              <w:start w:val="single" w:sz="2" w:space="0" w:color="000000"/>
              <w:bottom w:val="single" w:sz="2" w:space="0" w:color="000000"/>
              <w:end w:val="single" w:sz="2" w:space="0" w:color="000000"/>
            </w:tcBorders>
            <w:shd w:val="clear"/>
            <w:vAlign w:val="center"/>
          </w:tcPr>
          <w:p>
            <w:pPr>
              <w:pStyle w:val="NormalWeb"/>
              <w:keepNext w:val="false"/>
              <w:keepLines w:val="false"/>
              <w:widowControl/>
              <w:suppressLineNumbers w:val="0"/>
              <w:spacing w:before="0" w:after="0"/>
              <w:rPr/>
            </w:pPr>
            <w:r>
              <w:rPr/>
              <w:t>30</w:t>
            </w:r>
            <w:r>
              <w:rPr/>
              <w:t>分钟内同机构重复调阅合并为一条通知</w:t>
            </w:r>
          </w:p>
        </w:tc>
      </w:tr>
      <w:tr>
        <w:trPr/>
        <w:tc>
          <w:tcPr>
            <w:tcW w:w="1285" w:type="dxa"/>
            <w:tcBorders>
              <w:top w:val="single" w:sz="2" w:space="0" w:color="000000"/>
              <w:start w:val="single" w:sz="2" w:space="0" w:color="000000"/>
              <w:bottom w:val="single" w:sz="2" w:space="0" w:color="000000"/>
              <w:end w:val="single" w:sz="2" w:space="0" w:color="000000"/>
            </w:tcBorders>
            <w:shd w:val="clear"/>
            <w:vAlign w:val="center"/>
          </w:tcPr>
          <w:p>
            <w:pPr>
              <w:pStyle w:val="NormalWeb"/>
              <w:keepNext w:val="false"/>
              <w:keepLines w:val="false"/>
              <w:widowControl/>
              <w:suppressLineNumbers w:val="0"/>
              <w:spacing w:before="0" w:after="0"/>
              <w:rPr/>
            </w:pPr>
            <w:r>
              <w:rPr/>
              <w:t>调阅日志</w:t>
            </w:r>
          </w:p>
        </w:tc>
        <w:tc>
          <w:tcPr>
            <w:tcW w:w="6522" w:type="dxa"/>
            <w:tcBorders>
              <w:top w:val="single" w:sz="2" w:space="0" w:color="000000"/>
              <w:start w:val="single" w:sz="2" w:space="0" w:color="000000"/>
              <w:bottom w:val="single" w:sz="2" w:space="0" w:color="000000"/>
              <w:end w:val="single" w:sz="2" w:space="0" w:color="000000"/>
            </w:tcBorders>
            <w:shd w:val="clear"/>
            <w:vAlign w:val="center"/>
          </w:tcPr>
          <w:p>
            <w:pPr>
              <w:pStyle w:val="NormalWeb"/>
              <w:keepNext w:val="false"/>
              <w:keepLines w:val="false"/>
              <w:widowControl/>
              <w:suppressLineNumbers w:val="0"/>
              <w:spacing w:before="0" w:after="0"/>
              <w:rPr/>
            </w:pPr>
            <w:r>
              <w:rPr/>
              <w:t>所有调阅记录（含成功与失败）存入统一调阅日志数据库</w:t>
            </w:r>
          </w:p>
        </w:tc>
      </w:tr>
    </w:tbl>
    <w:p>
      <w:pPr>
        <w:pStyle w:val="Normal"/>
        <w:keepNext w:val="false"/>
        <w:keepLines w:val="false"/>
        <w:widowControl/>
        <w:suppressLineNumbers w:val="0"/>
        <w:rPr/>
      </w:pPr>
      <w:r>
        <w:rPr/>
      </w:r>
      <w:bookmarkStart w:id="29" w:name="_GoBack"/>
      <w:bookmarkEnd w:id="29"/>
    </w:p>
    <w:p>
      <w:pPr>
        <w:pStyle w:val="Heading4"/>
        <w:bidi w:val="0"/>
        <w:rPr/>
      </w:pPr>
      <w:r>
        <w:rPr/>
        <w:t xml:space="preserve">4.3.4.5 </w:t>
      </w:r>
      <w:r>
        <w:rPr/>
        <w:t>调阅校验流程</w:t>
      </w:r>
    </w:p>
    <w:p>
      <w:pPr>
        <w:pStyle w:val="NormalWeb"/>
        <w:keepNext w:val="false"/>
        <w:keepLines w:val="false"/>
        <w:widowControl/>
        <w:suppressLineNumbers w:val="0"/>
        <w:spacing w:before="280" w:after="280"/>
        <w:rPr/>
      </w:pPr>
      <w:r>
        <w:rPr/>
        <w:t>当医护端或家庭成员发起健康数据调阅请求时，系统按以下流程执行隐私权限校验：</w:t>
      </w:r>
    </w:p>
    <w:p>
      <w:pPr>
        <w:pStyle w:val="NormalWeb"/>
        <w:keepNext w:val="false"/>
        <w:keepLines w:val="false"/>
        <w:widowControl/>
        <w:suppressLineNumbers w:val="0"/>
        <w:spacing w:before="280" w:after="280"/>
        <w:rPr/>
      </w:pPr>
      <w:r>
        <w:rPr>
          <w:rStyle w:val="Strong"/>
        </w:rPr>
        <w:t xml:space="preserve">步骤一：访问权限校验（医域边界 </w:t>
      </w:r>
      <w:r>
        <w:rPr>
          <w:rStyle w:val="Strong"/>
        </w:rPr>
        <w:t xml:space="preserve">+ </w:t>
      </w:r>
      <w:r>
        <w:rPr>
          <w:rStyle w:val="Strong"/>
        </w:rPr>
        <w:t>调阅安全锁）</w:t>
      </w:r>
    </w:p>
    <w:p>
      <w:pPr>
        <w:pStyle w:val="Normal"/>
        <w:keepNext w:val="false"/>
        <w:keepLines w:val="false"/>
        <w:widowControl/>
        <w:numPr>
          <w:ilvl w:val="0"/>
          <w:numId w:val="44"/>
        </w:numPr>
        <w:suppressLineNumbers w:val="0"/>
        <w:spacing w:beforeAutospacing="1" w:afterAutospacing="1"/>
        <w:ind w:hanging="360" w:start="720"/>
        <w:rPr/>
      </w:pPr>
      <w:r>
        <w:rPr/>
        <w:t>系统查询调用方机构是否在居民配置的黑名单中，同时查询调阅锁是否开启。</w:t>
      </w:r>
    </w:p>
    <w:p>
      <w:pPr>
        <w:pStyle w:val="Normal"/>
        <w:keepNext w:val="false"/>
        <w:keepLines w:val="false"/>
        <w:widowControl/>
        <w:numPr>
          <w:ilvl w:val="0"/>
          <w:numId w:val="45"/>
        </w:numPr>
        <w:suppressLineNumbers w:val="0"/>
        <w:spacing w:beforeAutospacing="1" w:afterAutospacing="1"/>
        <w:ind w:hanging="360" w:start="720"/>
        <w:rPr/>
      </w:pPr>
      <w:r>
        <w:rPr/>
        <w:t>黑名单机构 或 调阅锁已开启：触发身份验证。验证方式：若已设置调阅密码，可选择短信验证码或调阅密码；未设置则仅支持短信验证码。验证通过则继续，连续</w:t>
      </w:r>
      <w:r>
        <w:rPr/>
        <w:t>3</w:t>
      </w:r>
      <w:r>
        <w:rPr/>
        <w:t>次密码错误则锁定调阅功能并推送告警至居民手机，拒绝访问。</w:t>
      </w:r>
    </w:p>
    <w:p>
      <w:pPr>
        <w:pStyle w:val="Normal"/>
        <w:keepNext w:val="false"/>
        <w:keepLines w:val="false"/>
        <w:widowControl/>
        <w:numPr>
          <w:ilvl w:val="0"/>
          <w:numId w:val="46"/>
        </w:numPr>
        <w:suppressLineNumbers w:val="0"/>
        <w:spacing w:beforeAutospacing="1" w:afterAutospacing="1"/>
        <w:ind w:hanging="360" w:start="720"/>
        <w:rPr/>
      </w:pPr>
      <w:r>
        <w:rPr/>
        <w:t>不在黑名单 且 调阅锁关闭：跳过验证，直接进入步骤二。</w:t>
      </w:r>
    </w:p>
    <w:p>
      <w:pPr>
        <w:pStyle w:val="NormalWeb"/>
        <w:keepNext w:val="false"/>
        <w:keepLines w:val="false"/>
        <w:widowControl/>
        <w:suppressLineNumbers w:val="0"/>
        <w:spacing w:before="280" w:after="280"/>
        <w:rPr/>
      </w:pPr>
      <w:r>
        <w:rPr>
          <w:rStyle w:val="Strong"/>
        </w:rPr>
        <w:t>步骤二：隐私保险箱校验</w:t>
      </w:r>
    </w:p>
    <w:p>
      <w:pPr>
        <w:pStyle w:val="Normal"/>
        <w:keepNext w:val="false"/>
        <w:keepLines w:val="false"/>
        <w:widowControl/>
        <w:numPr>
          <w:ilvl w:val="0"/>
          <w:numId w:val="47"/>
        </w:numPr>
        <w:suppressLineNumbers w:val="0"/>
        <w:spacing w:beforeAutospacing="1" w:afterAutospacing="1"/>
        <w:ind w:hanging="360" w:start="720"/>
        <w:rPr/>
      </w:pPr>
      <w:r>
        <w:rPr/>
        <w:t>系统判断请求的数据项是否被标记为隐私保护。</w:t>
      </w:r>
    </w:p>
    <w:p>
      <w:pPr>
        <w:pStyle w:val="Normal"/>
        <w:keepNext w:val="false"/>
        <w:keepLines w:val="false"/>
        <w:widowControl/>
        <w:numPr>
          <w:ilvl w:val="0"/>
          <w:numId w:val="48"/>
        </w:numPr>
        <w:suppressLineNumbers w:val="0"/>
        <w:spacing w:beforeAutospacing="1" w:afterAutospacing="1"/>
        <w:ind w:hanging="360" w:start="720"/>
        <w:rPr/>
      </w:pPr>
      <w:r>
        <w:rPr/>
        <w:t>受保护数据：仅返回业务摘要信息，不返回详细数据。</w:t>
      </w:r>
    </w:p>
    <w:p>
      <w:pPr>
        <w:pStyle w:val="Normal"/>
        <w:keepNext w:val="false"/>
        <w:keepLines w:val="false"/>
        <w:widowControl/>
        <w:numPr>
          <w:ilvl w:val="0"/>
          <w:numId w:val="49"/>
        </w:numPr>
        <w:suppressLineNumbers w:val="0"/>
        <w:spacing w:beforeAutospacing="1" w:afterAutospacing="1"/>
        <w:ind w:hanging="360" w:start="720"/>
        <w:rPr/>
      </w:pPr>
      <w:r>
        <w:rPr/>
        <w:t>未受保护数据：返回完整健康数据。</w:t>
      </w:r>
    </w:p>
    <w:p>
      <w:pPr>
        <w:pStyle w:val="NormalWeb"/>
        <w:keepNext w:val="false"/>
        <w:keepLines w:val="false"/>
        <w:widowControl/>
        <w:suppressLineNumbers w:val="0"/>
        <w:spacing w:before="280" w:after="280"/>
        <w:rPr/>
      </w:pPr>
      <w:r>
        <w:rPr>
          <w:rStyle w:val="Strong"/>
        </w:rPr>
        <w:t>步骤三：访问即时通通知</w:t>
      </w:r>
    </w:p>
    <w:p>
      <w:pPr>
        <w:pStyle w:val="Normal"/>
        <w:keepNext w:val="false"/>
        <w:keepLines w:val="false"/>
        <w:widowControl/>
        <w:numPr>
          <w:ilvl w:val="0"/>
          <w:numId w:val="50"/>
        </w:numPr>
        <w:suppressLineNumbers w:val="0"/>
        <w:spacing w:beforeAutospacing="1" w:afterAutospacing="1"/>
        <w:ind w:hanging="360" w:start="720"/>
        <w:rPr/>
      </w:pPr>
      <w:r>
        <w:rPr/>
        <w:t>写入统一调阅日志（含成功与失败）。</w:t>
      </w:r>
    </w:p>
    <w:p>
      <w:pPr>
        <w:pStyle w:val="Normal"/>
        <w:keepNext w:val="false"/>
        <w:keepLines w:val="false"/>
        <w:widowControl/>
        <w:numPr>
          <w:ilvl w:val="0"/>
          <w:numId w:val="51"/>
        </w:numPr>
        <w:suppressLineNumbers w:val="0"/>
        <w:spacing w:beforeAutospacing="1" w:afterAutospacing="1"/>
        <w:ind w:hanging="360" w:start="720"/>
        <w:rPr/>
      </w:pPr>
      <w:r>
        <w:rPr/>
        <w:t>判断访问即时通是否开启：已开启则发送短信通知居民（</w:t>
      </w:r>
      <w:r>
        <w:rPr/>
        <w:t>30</w:t>
      </w:r>
      <w:r>
        <w:rPr/>
        <w:t>分钟内同机构重复调阅合并为一条）；未开启则跳过通知。</w:t>
      </w:r>
    </w:p>
    <w:p>
      <w:pPr>
        <w:pStyle w:val="Normal"/>
        <w:keepNext w:val="false"/>
        <w:keepLines w:val="false"/>
        <w:widowControl/>
        <w:numPr>
          <w:ilvl w:val="0"/>
          <w:numId w:val="52"/>
        </w:numPr>
        <w:suppressLineNumbers w:val="0"/>
        <w:spacing w:beforeAutospacing="1" w:afterAutospacing="1"/>
        <w:ind w:hanging="360" w:start="720"/>
        <w:rPr/>
      </w:pPr>
      <w:r>
        <w:rPr/>
        <w:t>调阅完成。</w:t>
      </w:r>
    </w:p>
    <w:p>
      <w:pPr>
        <w:pStyle w:val="Normal"/>
        <w:keepNext w:val="true"/>
        <w:keepLines/>
        <w:numPr>
          <w:ilvl w:val="0"/>
          <w:numId w:val="0"/>
        </w:numPr>
        <w:spacing w:beforeAutospacing="1" w:afterAutospacing="1"/>
        <w:outlineLvl w:val="3"/>
        <w:rPr>
          <w:sz w:val="28"/>
          <w:szCs w:val="28"/>
        </w:rPr>
      </w:pPr>
      <w:r>
        <w:rPr>
          <w:rFonts w:hint="eastAsia"/>
          <w:b/>
          <w:sz w:val="28"/>
        </w:rPr>
        <w:t>流程图</w:t>
      </w:r>
    </w:p>
    <w:p>
      <w:pPr>
        <w:pStyle w:val="Normal"/>
        <w:bidi w:val="0"/>
        <w:rPr/>
      </w:pPr>
      <w:r>
        <w:rPr/>
        <mc:AlternateContent>
          <mc:Choice Requires="wps">
            <w:drawing>
              <wp:inline distT="0" distB="0" distL="0" distR="0">
                <wp:extent cx="2352040" cy="8194675"/>
                <wp:effectExtent l="0" t="0" r="0" b="0"/>
                <wp:docPr id="57" name=""/>
                <a:graphic xmlns:a="http://schemas.openxmlformats.org/drawingml/2006/main">
                  <a:graphicData uri="http://schemas.openxmlformats.org/drawingml/2006/picture">
                    <pic:pic xmlns:pic="http://schemas.openxmlformats.org/drawingml/2006/picture">
                      <pic:nvPicPr>
                        <pic:cNvPr id="58" name=""/>
                        <pic:cNvPicPr/>
                      </pic:nvPicPr>
                      <pic:blipFill>
                        <a:blip r:embed="rId52"/>
                        <a:stretch/>
                      </pic:blipFill>
                      <pic:spPr>
                        <a:xfrm>
                          <a:off x="0" y="0"/>
                          <a:ext cx="2351880" cy="8194680"/>
                        </a:xfrm>
                        <a:prstGeom prst="rect">
                          <a:avLst/>
                        </a:prstGeom>
                        <a:noFill/>
                        <a:ln w="0">
                          <a:noFill/>
                        </a:ln>
                      </pic:spPr>
                    </pic:pic>
                  </a:graphicData>
                </a:graphic>
              </wp:inline>
            </w:drawing>
          </mc:Choice>
          <mc:Fallback>
            <w:pict>
              <v:shape id="shape_0" stroked="f" o:allowincell="f" style="position:absolute;margin-left:0pt;margin-top:-645.3pt;width:185.15pt;height:645.2pt;mso-wrap-style:none;v-text-anchor:middle;mso-position-vertical:top" type="_x0000_t75">
                <v:imagedata r:id="rId53" o:detectmouseclick="t"/>
                <v:stroke color="#3465a4" joinstyle="round" endcap="flat"/>
                <w10:wrap type="none"/>
              </v:shape>
            </w:pict>
          </mc:Fallback>
        </mc:AlternateContent>
      </w:r>
    </w:p>
    <w:p>
      <w:pPr>
        <w:pStyle w:val="Normal"/>
        <w:keepNext w:val="true"/>
        <w:keepLines/>
        <w:numPr>
          <w:ilvl w:val="0"/>
          <w:numId w:val="0"/>
        </w:numPr>
        <w:spacing w:beforeAutospacing="1" w:afterAutospacing="1"/>
        <w:outlineLvl w:val="3"/>
        <w:rPr>
          <w:sz w:val="28"/>
          <w:szCs w:val="28"/>
        </w:rPr>
      </w:pPr>
      <w:r>
        <w:rPr>
          <w:rFonts w:hint="eastAsia"/>
          <w:b/>
          <w:sz w:val="28"/>
        </w:rPr>
        <w:t>时序图</w:t>
      </w:r>
    </w:p>
    <w:p>
      <w:pPr>
        <w:pStyle w:val="Normal"/>
        <w:bidi w:val="0"/>
        <w:rPr>
          <w:lang w:eastAsia="en-US"/>
        </w:rPr>
      </w:pPr>
      <w:r>
        <w:rPr/>
        <mc:AlternateContent>
          <mc:Choice Requires="wps">
            <w:drawing>
              <wp:inline distT="0" distB="0" distL="0" distR="0">
                <wp:extent cx="5939155" cy="4853305"/>
                <wp:effectExtent l="0" t="0" r="0" b="0"/>
                <wp:docPr id="59" name=""/>
                <a:graphic xmlns:a="http://schemas.openxmlformats.org/drawingml/2006/main">
                  <a:graphicData uri="http://schemas.openxmlformats.org/drawingml/2006/picture">
                    <pic:pic xmlns:pic="http://schemas.openxmlformats.org/drawingml/2006/picture">
                      <pic:nvPicPr>
                        <pic:cNvPr id="60" name=""/>
                        <pic:cNvPicPr/>
                      </pic:nvPicPr>
                      <pic:blipFill>
                        <a:blip r:embed="rId54"/>
                        <a:stretch/>
                      </pic:blipFill>
                      <pic:spPr>
                        <a:xfrm>
                          <a:off x="0" y="0"/>
                          <a:ext cx="5939280" cy="4853160"/>
                        </a:xfrm>
                        <a:prstGeom prst="rect">
                          <a:avLst/>
                        </a:prstGeom>
                        <a:noFill/>
                        <a:ln w="0">
                          <a:noFill/>
                        </a:ln>
                      </pic:spPr>
                    </pic:pic>
                  </a:graphicData>
                </a:graphic>
              </wp:inline>
            </w:drawing>
          </mc:Choice>
          <mc:Fallback>
            <w:pict>
              <v:shape id="shape_0" stroked="f" o:allowincell="f" style="position:absolute;margin-left:0pt;margin-top:-382.2pt;width:467.6pt;height:382.1pt;mso-wrap-style:none;v-text-anchor:middle;mso-position-vertical:top" type="_x0000_t75">
                <v:imagedata r:id="rId55" o:detectmouseclick="t"/>
                <v:stroke color="#3465a4" joinstyle="round" endcap="flat"/>
                <w10:wrap type="none"/>
              </v:shape>
            </w:pict>
          </mc:Fallback>
        </mc:AlternateContent>
      </w:r>
    </w:p>
    <w:p>
      <w:pPr>
        <w:pStyle w:val="Normal"/>
        <w:rPr>
          <w:lang w:eastAsia="en-US"/>
        </w:rPr>
      </w:pPr>
      <w:r>
        <w:rPr>
          <w:lang w:eastAsia="en-US"/>
        </w:rPr>
      </w:r>
    </w:p>
    <w:p>
      <w:pPr>
        <w:pStyle w:val="Heading2"/>
        <w:keepNext w:val="false"/>
        <w:keepLines w:val="false"/>
        <w:numPr>
          <w:ilvl w:val="1"/>
          <w:numId w:val="1"/>
        </w:numPr>
        <w:tabs>
          <w:tab w:val="clear" w:pos="420"/>
          <w:tab w:val="left" w:pos="1145" w:leader="none"/>
        </w:tabs>
        <w:spacing w:lineRule="auto" w:line="360" w:before="120" w:after="60"/>
        <w:ind w:hanging="0" w:start="0"/>
        <w:jc w:val="start"/>
        <w:rPr>
          <w:rFonts w:ascii="仿宋" w:hAnsi="仿宋" w:eastAsia="仿宋" w:cs="仿宋"/>
          <w:color w:val="000000"/>
          <w:lang w:eastAsia="en-US"/>
        </w:rPr>
      </w:pPr>
      <w:r>
        <w:rPr>
          <w:rFonts w:ascii="仿宋" w:hAnsi="仿宋" w:cs="仿宋" w:hint="eastAsia" w:eastAsia="仿宋"/>
          <w:color w:val="000000"/>
          <w:lang w:eastAsia="en-US"/>
        </w:rPr>
        <w:t>公共卫生</w:t>
      </w:r>
    </w:p>
    <w:p>
      <w:pPr>
        <w:pStyle w:val="Heading3"/>
        <w:numPr>
          <w:ilvl w:val="0"/>
          <w:numId w:val="0"/>
        </w:numPr>
        <w:tabs>
          <w:tab w:val="clear" w:pos="2291"/>
        </w:tabs>
        <w:ind w:hanging="0" w:start="0"/>
        <w:rPr/>
      </w:pPr>
      <w:r>
        <w:rPr>
          <w:rFonts w:eastAsia="仿宋" w:cs="仿宋" w:ascii="仿宋" w:hAnsi="仿宋"/>
          <w:color w:val="000000"/>
          <w:sz w:val="24"/>
          <w:szCs w:val="24"/>
          <w:lang w:eastAsia="en-US"/>
        </w:rPr>
        <w:t>4.</w:t>
      </w:r>
      <w:r>
        <w:rPr>
          <w:rFonts w:eastAsia="仿宋" w:cs="仿宋" w:hint="eastAsia" w:ascii="仿宋" w:hAnsi="仿宋"/>
          <w:color w:val="000000"/>
          <w:sz w:val="24"/>
          <w:szCs w:val="24"/>
          <w:lang w:eastAsia="en-US"/>
        </w:rPr>
        <w:t>4</w:t>
      </w:r>
      <w:r>
        <w:rPr>
          <w:rFonts w:eastAsia="仿宋" w:cs="仿宋" w:ascii="仿宋" w:hAnsi="仿宋"/>
          <w:color w:val="000000"/>
          <w:sz w:val="24"/>
          <w:szCs w:val="24"/>
          <w:lang w:eastAsia="en-US"/>
        </w:rPr>
        <w:t>.</w:t>
      </w:r>
      <w:r>
        <w:rPr>
          <w:rFonts w:eastAsia="仿宋" w:cs="仿宋" w:hint="eastAsia" w:ascii="仿宋" w:hAnsi="仿宋"/>
          <w:color w:val="000000"/>
          <w:sz w:val="24"/>
          <w:szCs w:val="24"/>
          <w:lang w:eastAsia="en-US"/>
        </w:rPr>
        <w:t>1</w:t>
      </w:r>
      <w:r>
        <w:rPr>
          <w:rFonts w:hint="eastAsia"/>
        </w:rPr>
        <w:t>基本档案</w:t>
      </w:r>
    </w:p>
    <w:p>
      <w:pPr>
        <w:pStyle w:val="Normal"/>
        <w:rPr>
          <w:rFonts w:hint="eastAsia"/>
        </w:rPr>
      </w:pPr>
      <w:r>
        <w:rPr/>
        <w:tab/>
      </w:r>
      <w:r>
        <w:rPr>
          <w:rFonts w:hint="eastAsia"/>
        </w:rPr>
        <w:t>展示患者在公卫的基本档案。</w:t>
      </w:r>
    </w:p>
    <w:p>
      <w:pPr>
        <w:pStyle w:val="Heading3"/>
        <w:numPr>
          <w:ilvl w:val="0"/>
          <w:numId w:val="0"/>
        </w:numPr>
        <w:tabs>
          <w:tab w:val="clear" w:pos="2291"/>
        </w:tabs>
        <w:ind w:hanging="0" w:start="0"/>
        <w:rPr/>
      </w:pPr>
      <w:r>
        <w:rPr>
          <w:rFonts w:eastAsia="仿宋" w:cs="仿宋" w:ascii="仿宋" w:hAnsi="仿宋"/>
          <w:color w:val="000000"/>
          <w:sz w:val="24"/>
          <w:szCs w:val="24"/>
          <w:lang w:eastAsia="en-US"/>
        </w:rPr>
        <w:t>4.</w:t>
      </w:r>
      <w:r>
        <w:rPr>
          <w:rFonts w:eastAsia="仿宋" w:cs="仿宋" w:hint="eastAsia" w:ascii="仿宋" w:hAnsi="仿宋"/>
          <w:color w:val="000000"/>
          <w:sz w:val="24"/>
          <w:szCs w:val="24"/>
          <w:lang w:eastAsia="en-US"/>
        </w:rPr>
        <w:t>4</w:t>
      </w:r>
      <w:r>
        <w:rPr>
          <w:rFonts w:eastAsia="仿宋" w:cs="仿宋" w:ascii="仿宋" w:hAnsi="仿宋"/>
          <w:color w:val="000000"/>
          <w:sz w:val="24"/>
          <w:szCs w:val="24"/>
          <w:lang w:eastAsia="en-US"/>
        </w:rPr>
        <w:t>.</w:t>
      </w:r>
      <w:r>
        <w:rPr>
          <w:rFonts w:eastAsia="仿宋" w:cs="仿宋" w:hint="eastAsia" w:ascii="仿宋" w:hAnsi="仿宋"/>
          <w:color w:val="000000"/>
          <w:sz w:val="24"/>
          <w:szCs w:val="24"/>
          <w:lang w:eastAsia="en-US"/>
        </w:rPr>
        <w:t>2</w:t>
      </w:r>
      <w:r>
        <w:rPr>
          <w:rFonts w:hint="eastAsia"/>
        </w:rPr>
        <w:t>儿童保健</w:t>
      </w:r>
    </w:p>
    <w:p>
      <w:pPr>
        <w:pStyle w:val="Normal"/>
        <w:rPr>
          <w:rFonts w:hint="eastAsia"/>
        </w:rPr>
      </w:pPr>
      <w:r>
        <w:rPr/>
        <w:tab/>
      </w:r>
      <w:r>
        <w:rPr>
          <w:rFonts w:hint="eastAsia"/>
        </w:rPr>
        <w:t>提供</w:t>
      </w:r>
      <w:r>
        <w:rPr>
          <w:rFonts w:hint="eastAsia"/>
        </w:rPr>
        <w:t>1-8</w:t>
      </w:r>
      <w:r>
        <w:rPr>
          <w:rFonts w:hint="eastAsia"/>
        </w:rPr>
        <w:t>月龄儿童健康检查记录、</w:t>
      </w:r>
      <w:r>
        <w:rPr>
          <w:rFonts w:hint="eastAsia"/>
        </w:rPr>
        <w:t>12-30</w:t>
      </w:r>
      <w:r>
        <w:rPr>
          <w:rFonts w:hint="eastAsia"/>
        </w:rPr>
        <w:t>月龄儿童健康检查记录、</w:t>
      </w:r>
      <w:r>
        <w:rPr>
          <w:rFonts w:hint="eastAsia"/>
        </w:rPr>
        <w:t>3-6</w:t>
      </w:r>
      <w:r>
        <w:rPr>
          <w:rFonts w:hint="eastAsia"/>
        </w:rPr>
        <w:t>岁儿童健康检查、儿童档案和新生儿访视记录的展示。</w:t>
      </w:r>
    </w:p>
    <w:p>
      <w:pPr>
        <w:pStyle w:val="Heading3"/>
        <w:numPr>
          <w:ilvl w:val="0"/>
          <w:numId w:val="0"/>
        </w:numPr>
        <w:tabs>
          <w:tab w:val="clear" w:pos="2291"/>
        </w:tabs>
        <w:ind w:hanging="0" w:start="0"/>
        <w:rPr/>
      </w:pPr>
      <w:r>
        <w:rPr>
          <w:rFonts w:eastAsia="仿宋" w:cs="仿宋" w:ascii="仿宋" w:hAnsi="仿宋"/>
          <w:color w:val="000000"/>
          <w:sz w:val="24"/>
          <w:szCs w:val="24"/>
          <w:lang w:eastAsia="en-US"/>
        </w:rPr>
        <w:t>4.</w:t>
      </w:r>
      <w:r>
        <w:rPr>
          <w:rFonts w:eastAsia="仿宋" w:cs="仿宋" w:hint="eastAsia" w:ascii="仿宋" w:hAnsi="仿宋"/>
          <w:color w:val="000000"/>
          <w:sz w:val="24"/>
          <w:szCs w:val="24"/>
          <w:lang w:eastAsia="en-US"/>
        </w:rPr>
        <w:t>4</w:t>
      </w:r>
      <w:r>
        <w:rPr>
          <w:rFonts w:eastAsia="仿宋" w:cs="仿宋" w:ascii="仿宋" w:hAnsi="仿宋"/>
          <w:color w:val="000000"/>
          <w:sz w:val="24"/>
          <w:szCs w:val="24"/>
          <w:lang w:eastAsia="en-US"/>
        </w:rPr>
        <w:t>.</w:t>
      </w:r>
      <w:r>
        <w:rPr>
          <w:rFonts w:eastAsia="仿宋" w:cs="仿宋" w:hint="eastAsia" w:ascii="仿宋" w:hAnsi="仿宋"/>
          <w:color w:val="000000"/>
          <w:sz w:val="24"/>
          <w:szCs w:val="24"/>
          <w:lang w:eastAsia="en-US"/>
        </w:rPr>
        <w:t>3</w:t>
      </w:r>
      <w:r>
        <w:rPr>
          <w:rFonts w:hint="eastAsia"/>
        </w:rPr>
        <w:t>肺结核管理</w:t>
      </w:r>
    </w:p>
    <w:p>
      <w:pPr>
        <w:pStyle w:val="Normal"/>
        <w:rPr>
          <w:rFonts w:hint="eastAsia"/>
        </w:rPr>
      </w:pPr>
      <w:r>
        <w:rPr/>
        <w:tab/>
      </w:r>
      <w:r>
        <w:rPr>
          <w:rFonts w:hint="eastAsia"/>
        </w:rPr>
        <w:t>提供患者第一次随访记录和历次随访记录查看功能。便于查看患者结核病情况和治疗情况。</w:t>
      </w:r>
    </w:p>
    <w:p>
      <w:pPr>
        <w:pStyle w:val="Heading3"/>
        <w:numPr>
          <w:ilvl w:val="0"/>
          <w:numId w:val="0"/>
        </w:numPr>
        <w:tabs>
          <w:tab w:val="clear" w:pos="2291"/>
        </w:tabs>
        <w:ind w:hanging="0" w:start="0"/>
        <w:rPr/>
      </w:pPr>
      <w:r>
        <w:rPr>
          <w:rFonts w:eastAsia="仿宋" w:cs="仿宋" w:ascii="仿宋" w:hAnsi="仿宋"/>
          <w:color w:val="000000"/>
          <w:sz w:val="24"/>
          <w:szCs w:val="24"/>
          <w:lang w:eastAsia="en-US"/>
        </w:rPr>
        <w:t>4.</w:t>
      </w:r>
      <w:r>
        <w:rPr>
          <w:rFonts w:eastAsia="仿宋" w:cs="仿宋" w:hint="eastAsia" w:ascii="仿宋" w:hAnsi="仿宋"/>
          <w:color w:val="000000"/>
          <w:sz w:val="24"/>
          <w:szCs w:val="24"/>
          <w:lang w:eastAsia="en-US"/>
        </w:rPr>
        <w:t>4</w:t>
      </w:r>
      <w:r>
        <w:rPr>
          <w:rFonts w:eastAsia="仿宋" w:cs="仿宋" w:ascii="仿宋" w:hAnsi="仿宋"/>
          <w:color w:val="000000"/>
          <w:sz w:val="24"/>
          <w:szCs w:val="24"/>
          <w:lang w:eastAsia="en-US"/>
        </w:rPr>
        <w:t>.</w:t>
      </w:r>
      <w:r>
        <w:rPr>
          <w:rFonts w:eastAsia="仿宋" w:cs="仿宋" w:hint="eastAsia" w:ascii="仿宋" w:hAnsi="仿宋"/>
          <w:color w:val="000000"/>
          <w:sz w:val="24"/>
          <w:szCs w:val="24"/>
          <w:lang w:eastAsia="en-US"/>
        </w:rPr>
        <w:t>4</w:t>
      </w:r>
      <w:r>
        <w:rPr>
          <w:rFonts w:hint="eastAsia"/>
        </w:rPr>
        <w:t>高血压管理</w:t>
      </w:r>
    </w:p>
    <w:p>
      <w:pPr>
        <w:pStyle w:val="Normal"/>
        <w:rPr>
          <w:rFonts w:hint="eastAsia"/>
        </w:rPr>
      </w:pPr>
      <w:r>
        <w:rPr/>
        <w:tab/>
      </w:r>
      <w:r>
        <w:rPr>
          <w:rFonts w:hint="eastAsia"/>
        </w:rPr>
        <w:t>展示患者的高血压档案信息和高血压随访记录。</w:t>
      </w:r>
    </w:p>
    <w:p>
      <w:pPr>
        <w:pStyle w:val="Heading3"/>
        <w:numPr>
          <w:ilvl w:val="0"/>
          <w:numId w:val="0"/>
        </w:numPr>
        <w:tabs>
          <w:tab w:val="clear" w:pos="2291"/>
        </w:tabs>
        <w:ind w:hanging="0" w:start="0"/>
        <w:rPr>
          <w:rFonts w:hint="eastAsia"/>
        </w:rPr>
      </w:pPr>
      <w:r>
        <w:rPr>
          <w:rFonts w:eastAsia="仿宋" w:cs="仿宋" w:ascii="仿宋" w:hAnsi="仿宋"/>
          <w:color w:val="000000"/>
          <w:sz w:val="24"/>
          <w:szCs w:val="24"/>
          <w:lang w:eastAsia="en-US"/>
        </w:rPr>
        <w:t>4.</w:t>
      </w:r>
      <w:r>
        <w:rPr>
          <w:rFonts w:eastAsia="仿宋" w:cs="仿宋" w:hint="eastAsia" w:ascii="仿宋" w:hAnsi="仿宋"/>
          <w:color w:val="000000"/>
          <w:sz w:val="24"/>
          <w:szCs w:val="24"/>
          <w:lang w:eastAsia="en-US"/>
        </w:rPr>
        <w:t>4</w:t>
      </w:r>
      <w:r>
        <w:rPr>
          <w:rFonts w:eastAsia="仿宋" w:cs="仿宋" w:ascii="仿宋" w:hAnsi="仿宋"/>
          <w:color w:val="000000"/>
          <w:sz w:val="24"/>
          <w:szCs w:val="24"/>
          <w:lang w:eastAsia="en-US"/>
        </w:rPr>
        <w:t>.</w:t>
      </w:r>
      <w:r>
        <w:rPr>
          <w:rFonts w:eastAsia="仿宋" w:cs="仿宋" w:hint="eastAsia" w:ascii="仿宋" w:hAnsi="仿宋"/>
          <w:color w:val="000000"/>
          <w:sz w:val="24"/>
          <w:szCs w:val="24"/>
          <w:lang w:eastAsia="en-US"/>
        </w:rPr>
        <w:t>5</w:t>
      </w:r>
      <w:r>
        <w:rPr>
          <w:rFonts w:hint="eastAsia"/>
        </w:rPr>
        <w:t>糖尿病管理</w:t>
      </w:r>
    </w:p>
    <w:p>
      <w:pPr>
        <w:pStyle w:val="Normal"/>
        <w:rPr>
          <w:rFonts w:hint="eastAsia"/>
        </w:rPr>
      </w:pPr>
      <w:r>
        <w:rPr/>
        <w:tab/>
      </w:r>
      <w:r>
        <w:rPr>
          <w:rFonts w:hint="eastAsia"/>
        </w:rPr>
        <w:t>展示患者糖尿病档案信息和糖尿病随访记录。</w:t>
      </w:r>
    </w:p>
    <w:p>
      <w:pPr>
        <w:pStyle w:val="Heading3"/>
        <w:numPr>
          <w:ilvl w:val="0"/>
          <w:numId w:val="0"/>
        </w:numPr>
        <w:tabs>
          <w:tab w:val="clear" w:pos="2291"/>
        </w:tabs>
        <w:ind w:hanging="0" w:start="0"/>
        <w:rPr/>
      </w:pPr>
      <w:r>
        <w:rPr>
          <w:rFonts w:eastAsia="仿宋" w:cs="仿宋" w:ascii="仿宋" w:hAnsi="仿宋"/>
          <w:color w:val="000000"/>
          <w:sz w:val="24"/>
          <w:szCs w:val="24"/>
          <w:lang w:eastAsia="en-US"/>
        </w:rPr>
        <w:t>4.</w:t>
      </w:r>
      <w:r>
        <w:rPr>
          <w:rFonts w:eastAsia="仿宋" w:cs="仿宋" w:hint="eastAsia" w:ascii="仿宋" w:hAnsi="仿宋"/>
          <w:color w:val="000000"/>
          <w:sz w:val="24"/>
          <w:szCs w:val="24"/>
          <w:lang w:eastAsia="en-US"/>
        </w:rPr>
        <w:t>4</w:t>
      </w:r>
      <w:r>
        <w:rPr>
          <w:rFonts w:eastAsia="仿宋" w:cs="仿宋" w:ascii="仿宋" w:hAnsi="仿宋"/>
          <w:color w:val="000000"/>
          <w:sz w:val="24"/>
          <w:szCs w:val="24"/>
          <w:lang w:eastAsia="en-US"/>
        </w:rPr>
        <w:t>.</w:t>
      </w:r>
      <w:r>
        <w:rPr>
          <w:rFonts w:eastAsia="仿宋" w:cs="仿宋" w:hint="eastAsia" w:ascii="仿宋" w:hAnsi="仿宋"/>
          <w:color w:val="000000"/>
          <w:sz w:val="24"/>
          <w:szCs w:val="24"/>
          <w:lang w:eastAsia="en-US"/>
        </w:rPr>
        <w:t>6</w:t>
      </w:r>
      <w:r>
        <w:rPr>
          <w:rFonts w:hint="eastAsia"/>
        </w:rPr>
        <w:t>严重精神病管理</w:t>
      </w:r>
    </w:p>
    <w:p>
      <w:pPr>
        <w:pStyle w:val="Normal"/>
        <w:rPr>
          <w:rFonts w:hint="eastAsia"/>
        </w:rPr>
      </w:pPr>
      <w:r>
        <w:rPr>
          <w:rFonts w:hint="eastAsia"/>
        </w:rPr>
        <w:t xml:space="preserve"> </w:t>
      </w:r>
      <w:r>
        <w:rPr/>
        <w:tab/>
      </w:r>
      <w:r>
        <w:rPr>
          <w:rFonts w:hint="eastAsia"/>
        </w:rPr>
        <w:t>展示患者严重精神病信息和随访记录。</w:t>
      </w:r>
    </w:p>
    <w:p>
      <w:pPr>
        <w:pStyle w:val="Heading3"/>
        <w:numPr>
          <w:ilvl w:val="0"/>
          <w:numId w:val="0"/>
        </w:numPr>
        <w:tabs>
          <w:tab w:val="clear" w:pos="2291"/>
        </w:tabs>
        <w:ind w:hanging="0" w:start="0"/>
        <w:rPr/>
      </w:pPr>
      <w:r>
        <w:rPr>
          <w:rFonts w:eastAsia="仿宋" w:cs="仿宋" w:ascii="仿宋" w:hAnsi="仿宋"/>
          <w:color w:val="000000"/>
          <w:sz w:val="24"/>
          <w:szCs w:val="24"/>
          <w:lang w:eastAsia="en-US"/>
        </w:rPr>
        <w:t>4.</w:t>
      </w:r>
      <w:r>
        <w:rPr>
          <w:rFonts w:eastAsia="仿宋" w:cs="仿宋" w:hint="eastAsia" w:ascii="仿宋" w:hAnsi="仿宋"/>
          <w:color w:val="000000"/>
          <w:sz w:val="24"/>
          <w:szCs w:val="24"/>
          <w:lang w:eastAsia="en-US"/>
        </w:rPr>
        <w:t>4</w:t>
      </w:r>
      <w:r>
        <w:rPr>
          <w:rFonts w:eastAsia="仿宋" w:cs="仿宋" w:ascii="仿宋" w:hAnsi="仿宋"/>
          <w:color w:val="000000"/>
          <w:sz w:val="24"/>
          <w:szCs w:val="24"/>
          <w:lang w:eastAsia="en-US"/>
        </w:rPr>
        <w:t>.</w:t>
      </w:r>
      <w:r>
        <w:rPr>
          <w:rFonts w:eastAsia="仿宋" w:cs="仿宋" w:hint="eastAsia" w:ascii="仿宋" w:hAnsi="仿宋"/>
          <w:color w:val="000000"/>
          <w:sz w:val="24"/>
          <w:szCs w:val="24"/>
          <w:lang w:eastAsia="en-US"/>
        </w:rPr>
        <w:t>7</w:t>
      </w:r>
      <w:r>
        <w:rPr>
          <w:rFonts w:hint="eastAsia"/>
        </w:rPr>
        <w:t>预防接种</w:t>
      </w:r>
    </w:p>
    <w:p>
      <w:pPr>
        <w:pStyle w:val="Normal"/>
        <w:rPr>
          <w:rFonts w:hint="eastAsia"/>
        </w:rPr>
      </w:pPr>
      <w:r>
        <w:rPr/>
        <w:tab/>
      </w:r>
      <w:r>
        <w:rPr>
          <w:rFonts w:hint="eastAsia"/>
        </w:rPr>
        <w:t>展示患者历次疫苗接种记录。</w:t>
      </w:r>
    </w:p>
    <w:p>
      <w:pPr>
        <w:pStyle w:val="Heading3"/>
        <w:numPr>
          <w:ilvl w:val="0"/>
          <w:numId w:val="0"/>
        </w:numPr>
        <w:tabs>
          <w:tab w:val="clear" w:pos="2291"/>
        </w:tabs>
        <w:ind w:hanging="0" w:start="0"/>
        <w:rPr/>
      </w:pPr>
      <w:r>
        <w:rPr>
          <w:rFonts w:eastAsia="仿宋" w:cs="仿宋" w:ascii="仿宋" w:hAnsi="仿宋"/>
          <w:color w:val="000000"/>
          <w:sz w:val="24"/>
          <w:szCs w:val="24"/>
          <w:lang w:eastAsia="en-US"/>
        </w:rPr>
        <w:t>4.</w:t>
      </w:r>
      <w:r>
        <w:rPr>
          <w:rFonts w:eastAsia="仿宋" w:cs="仿宋" w:hint="eastAsia" w:ascii="仿宋" w:hAnsi="仿宋"/>
          <w:color w:val="000000"/>
          <w:sz w:val="24"/>
          <w:szCs w:val="24"/>
          <w:lang w:eastAsia="en-US"/>
        </w:rPr>
        <w:t>4</w:t>
      </w:r>
      <w:r>
        <w:rPr>
          <w:rFonts w:eastAsia="仿宋" w:cs="仿宋" w:ascii="仿宋" w:hAnsi="仿宋"/>
          <w:color w:val="000000"/>
          <w:sz w:val="24"/>
          <w:szCs w:val="24"/>
          <w:lang w:eastAsia="en-US"/>
        </w:rPr>
        <w:t>.</w:t>
      </w:r>
      <w:r>
        <w:rPr>
          <w:rFonts w:eastAsia="仿宋" w:cs="仿宋" w:hint="eastAsia" w:ascii="仿宋" w:hAnsi="仿宋"/>
          <w:color w:val="000000"/>
          <w:sz w:val="24"/>
          <w:szCs w:val="24"/>
          <w:lang w:eastAsia="en-US"/>
        </w:rPr>
        <w:t>8</w:t>
      </w:r>
      <w:r>
        <w:rPr>
          <w:rFonts w:hint="eastAsia"/>
        </w:rPr>
        <w:t>中医管理</w:t>
      </w:r>
    </w:p>
    <w:p>
      <w:pPr>
        <w:pStyle w:val="Normal"/>
        <w:rPr>
          <w:rFonts w:hint="eastAsia"/>
        </w:rPr>
      </w:pPr>
      <w:r>
        <w:rPr/>
        <w:tab/>
      </w:r>
      <w:r>
        <w:rPr>
          <w:rFonts w:hint="eastAsia"/>
        </w:rPr>
        <w:t>提供老年人中医管理，儿童中医管理，老年人中医健康管理服务记录查看。</w:t>
      </w:r>
    </w:p>
    <w:p>
      <w:pPr>
        <w:pStyle w:val="Heading3"/>
        <w:numPr>
          <w:ilvl w:val="0"/>
          <w:numId w:val="0"/>
        </w:numPr>
        <w:tabs>
          <w:tab w:val="clear" w:pos="2291"/>
        </w:tabs>
        <w:ind w:hanging="0" w:start="0"/>
        <w:rPr>
          <w:rFonts w:eastAsia="仿宋"/>
          <w:lang w:val="en-US" w:eastAsia="zh-CN"/>
        </w:rPr>
      </w:pPr>
      <w:r>
        <w:rPr>
          <w:rFonts w:eastAsia="仿宋" w:cs="仿宋" w:ascii="仿宋" w:hAnsi="仿宋"/>
          <w:color w:val="000000"/>
          <w:sz w:val="24"/>
          <w:szCs w:val="24"/>
          <w:lang w:eastAsia="en-US"/>
        </w:rPr>
        <w:t>4.</w:t>
      </w:r>
      <w:r>
        <w:rPr>
          <w:rFonts w:eastAsia="仿宋" w:cs="仿宋" w:hint="eastAsia" w:ascii="仿宋" w:hAnsi="仿宋"/>
          <w:color w:val="000000"/>
          <w:sz w:val="24"/>
          <w:szCs w:val="24"/>
          <w:lang w:eastAsia="en-US"/>
        </w:rPr>
        <w:t>4</w:t>
      </w:r>
      <w:r>
        <w:rPr>
          <w:rFonts w:eastAsia="仿宋" w:cs="仿宋" w:ascii="仿宋" w:hAnsi="仿宋"/>
          <w:color w:val="000000"/>
          <w:sz w:val="24"/>
          <w:szCs w:val="24"/>
          <w:lang w:eastAsia="en-US"/>
        </w:rPr>
        <w:t>.</w:t>
      </w:r>
      <w:r>
        <w:rPr>
          <w:rFonts w:eastAsia="仿宋" w:cs="仿宋" w:hint="eastAsia" w:ascii="仿宋" w:hAnsi="仿宋"/>
          <w:color w:val="000000"/>
          <w:sz w:val="24"/>
          <w:szCs w:val="24"/>
          <w:lang w:val="en-US" w:eastAsia="zh-CN"/>
        </w:rPr>
        <w:t>9</w:t>
      </w:r>
      <w:r>
        <w:rPr>
          <w:rFonts w:hint="eastAsia" w:eastAsia="仿宋"/>
          <w:lang w:val="en-US" w:eastAsia="zh-CN"/>
        </w:rPr>
        <w:t>出生证明</w:t>
      </w:r>
    </w:p>
    <w:p>
      <w:pPr>
        <w:pStyle w:val="Normal"/>
        <w:rPr>
          <w:rFonts w:hint="eastAsia"/>
        </w:rPr>
      </w:pPr>
      <w:r>
        <w:rPr/>
        <w:tab/>
      </w:r>
      <w:r>
        <w:rPr>
          <w:rFonts w:hint="eastAsia"/>
          <w:lang w:val="en-US" w:eastAsia="zh-CN"/>
        </w:rPr>
        <w:t>可以查看新生儿出生证明，以及查看详细信息</w:t>
      </w:r>
      <w:r>
        <w:rPr>
          <w:rFonts w:hint="eastAsia"/>
        </w:rPr>
        <w:t>。</w:t>
      </w:r>
    </w:p>
    <w:p>
      <w:pPr>
        <w:pStyle w:val="Heading3"/>
        <w:numPr>
          <w:ilvl w:val="0"/>
          <w:numId w:val="0"/>
        </w:numPr>
        <w:tabs>
          <w:tab w:val="clear" w:pos="2291"/>
        </w:tabs>
        <w:ind w:hanging="0" w:start="0"/>
        <w:rPr>
          <w:rFonts w:eastAsia="仿宋"/>
          <w:lang w:val="en-US" w:eastAsia="zh-CN"/>
        </w:rPr>
      </w:pPr>
      <w:r>
        <w:rPr>
          <w:rFonts w:eastAsia="仿宋" w:cs="仿宋" w:ascii="仿宋" w:hAnsi="仿宋"/>
          <w:color w:val="000000"/>
          <w:sz w:val="24"/>
          <w:szCs w:val="24"/>
          <w:lang w:eastAsia="en-US"/>
        </w:rPr>
        <w:t>4.</w:t>
      </w:r>
      <w:r>
        <w:rPr>
          <w:rFonts w:eastAsia="仿宋" w:cs="仿宋" w:hint="eastAsia" w:ascii="仿宋" w:hAnsi="仿宋"/>
          <w:color w:val="000000"/>
          <w:sz w:val="24"/>
          <w:szCs w:val="24"/>
          <w:lang w:eastAsia="en-US"/>
        </w:rPr>
        <w:t>4</w:t>
      </w:r>
      <w:r>
        <w:rPr>
          <w:rFonts w:eastAsia="仿宋" w:cs="仿宋" w:ascii="仿宋" w:hAnsi="仿宋"/>
          <w:color w:val="000000"/>
          <w:sz w:val="24"/>
          <w:szCs w:val="24"/>
          <w:lang w:eastAsia="en-US"/>
        </w:rPr>
        <w:t>.</w:t>
      </w:r>
      <w:r>
        <w:rPr>
          <w:rFonts w:eastAsia="仿宋" w:cs="仿宋" w:hint="eastAsia" w:ascii="仿宋" w:hAnsi="仿宋"/>
          <w:color w:val="000000"/>
          <w:sz w:val="24"/>
          <w:szCs w:val="24"/>
          <w:lang w:val="en-US" w:eastAsia="zh-CN"/>
        </w:rPr>
        <w:t>10</w:t>
      </w:r>
      <w:r>
        <w:rPr>
          <w:rFonts w:hint="eastAsia" w:eastAsia="仿宋"/>
          <w:lang w:val="en-US" w:eastAsia="zh-CN"/>
        </w:rPr>
        <w:t>死亡证明</w:t>
      </w:r>
    </w:p>
    <w:p>
      <w:pPr>
        <w:pStyle w:val="Normal"/>
        <w:rPr>
          <w:rFonts w:hint="eastAsia"/>
        </w:rPr>
      </w:pPr>
      <w:r>
        <w:rPr/>
        <w:tab/>
      </w:r>
      <w:r>
        <w:rPr>
          <w:rFonts w:hint="eastAsia"/>
          <w:lang w:val="en-US" w:eastAsia="zh-CN"/>
        </w:rPr>
        <w:t>可以查看患者死亡证明，以及查看详细信息</w:t>
      </w:r>
      <w:r>
        <w:rPr>
          <w:rFonts w:hint="eastAsia"/>
        </w:rPr>
        <w:t>。</w:t>
      </w:r>
    </w:p>
    <w:p>
      <w:pPr>
        <w:pStyle w:val="Heading3"/>
        <w:numPr>
          <w:ilvl w:val="0"/>
          <w:numId w:val="0"/>
        </w:numPr>
        <w:tabs>
          <w:tab w:val="clear" w:pos="2291"/>
        </w:tabs>
        <w:ind w:hanging="0" w:start="0"/>
        <w:rPr>
          <w:rFonts w:eastAsia="仿宋"/>
          <w:lang w:val="en-US" w:eastAsia="zh-CN"/>
        </w:rPr>
      </w:pPr>
      <w:r>
        <w:rPr>
          <w:rFonts w:eastAsia="仿宋" w:cs="仿宋" w:ascii="仿宋" w:hAnsi="仿宋"/>
          <w:color w:val="000000"/>
          <w:sz w:val="24"/>
          <w:szCs w:val="24"/>
          <w:lang w:eastAsia="en-US"/>
        </w:rPr>
        <w:t>4.</w:t>
      </w:r>
      <w:r>
        <w:rPr>
          <w:rFonts w:eastAsia="仿宋" w:cs="仿宋" w:hint="eastAsia" w:ascii="仿宋" w:hAnsi="仿宋"/>
          <w:color w:val="000000"/>
          <w:sz w:val="24"/>
          <w:szCs w:val="24"/>
          <w:lang w:eastAsia="en-US"/>
        </w:rPr>
        <w:t>4</w:t>
      </w:r>
      <w:r>
        <w:rPr>
          <w:rFonts w:eastAsia="仿宋" w:cs="仿宋" w:ascii="仿宋" w:hAnsi="仿宋"/>
          <w:color w:val="000000"/>
          <w:sz w:val="24"/>
          <w:szCs w:val="24"/>
          <w:lang w:eastAsia="en-US"/>
        </w:rPr>
        <w:t>.</w:t>
      </w:r>
      <w:r>
        <w:rPr>
          <w:rFonts w:eastAsia="仿宋" w:cs="仿宋" w:hint="eastAsia" w:ascii="仿宋" w:hAnsi="仿宋"/>
          <w:color w:val="000000"/>
          <w:sz w:val="24"/>
          <w:szCs w:val="24"/>
          <w:lang w:val="en-US" w:eastAsia="zh-CN"/>
        </w:rPr>
        <w:t>11</w:t>
      </w:r>
      <w:r>
        <w:rPr>
          <w:rFonts w:hint="eastAsia" w:eastAsia="仿宋"/>
          <w:lang w:val="en-US" w:eastAsia="zh-CN"/>
        </w:rPr>
        <w:t>传染病报告</w:t>
      </w:r>
    </w:p>
    <w:p>
      <w:pPr>
        <w:pStyle w:val="Normal"/>
        <w:rPr>
          <w:rFonts w:hint="eastAsia"/>
        </w:rPr>
      </w:pPr>
      <w:r>
        <w:rPr/>
        <w:tab/>
      </w:r>
      <w:r>
        <w:rPr>
          <w:rFonts w:hint="eastAsia"/>
        </w:rPr>
        <w:t>提供</w:t>
      </w:r>
      <w:r>
        <w:rPr>
          <w:rFonts w:hint="eastAsia" w:eastAsia="仿宋"/>
          <w:lang w:val="en-US" w:eastAsia="zh-CN"/>
        </w:rPr>
        <w:t>染病报告</w:t>
      </w:r>
      <w:r>
        <w:rPr>
          <w:rFonts w:hint="eastAsia"/>
        </w:rPr>
        <w:t>管理，</w:t>
      </w:r>
      <w:r>
        <w:rPr>
          <w:rFonts w:hint="eastAsia"/>
          <w:lang w:val="en-US" w:eastAsia="zh-CN"/>
        </w:rPr>
        <w:t>以及</w:t>
      </w:r>
      <w:r>
        <w:rPr>
          <w:rFonts w:hint="eastAsia" w:eastAsia="仿宋"/>
          <w:lang w:val="en-US" w:eastAsia="zh-CN"/>
        </w:rPr>
        <w:t>染病报告的</w:t>
      </w:r>
      <w:r>
        <w:rPr>
          <w:rFonts w:hint="eastAsia"/>
        </w:rPr>
        <w:t>服务记录查看。</w:t>
      </w:r>
    </w:p>
    <w:p>
      <w:pPr>
        <w:pStyle w:val="Default"/>
        <w:rPr>
          <w:rFonts w:hint="eastAsia"/>
        </w:rPr>
      </w:pPr>
      <w:r>
        <w:rPr>
          <w:rFonts w:hint="eastAsia"/>
        </w:rPr>
      </w:r>
    </w:p>
    <w:p>
      <w:pPr>
        <w:pStyle w:val="Heading1"/>
        <w:keepLines w:val="false"/>
        <w:widowControl/>
        <w:numPr>
          <w:ilvl w:val="0"/>
          <w:numId w:val="1"/>
        </w:numPr>
        <w:tabs>
          <w:tab w:val="clear" w:pos="425"/>
        </w:tabs>
        <w:spacing w:lineRule="auto" w:line="360" w:before="240" w:after="240"/>
        <w:ind w:hanging="0" w:start="0"/>
        <w:rPr>
          <w:rFonts w:ascii="仿宋" w:hAnsi="仿宋" w:eastAsia="仿宋"/>
          <w:color w:val="000000"/>
          <w:lang w:eastAsia="en-US"/>
        </w:rPr>
      </w:pPr>
      <w:r>
        <w:rPr>
          <w:rFonts w:ascii="仿宋" w:hAnsi="仿宋" w:hint="eastAsia" w:eastAsia="仿宋"/>
          <w:color w:val="000000"/>
          <w:lang w:eastAsia="en-US"/>
        </w:rPr>
        <w:t>数据库设计</w:t>
      </w:r>
    </w:p>
    <w:p>
      <w:pPr>
        <w:pStyle w:val="Normal"/>
        <w:rPr>
          <w:rFonts w:hint="eastAsia"/>
          <w:lang w:eastAsia="en-US"/>
        </w:rPr>
      </w:pPr>
      <w:r>
        <w:rPr>
          <w:rFonts w:hint="eastAsia"/>
          <w:lang w:eastAsia="en-US"/>
        </w:rPr>
      </w:r>
    </w:p>
    <w:p>
      <w:pPr>
        <w:pStyle w:val="Heading2"/>
        <w:keepLines w:val="false"/>
        <w:numPr>
          <w:ilvl w:val="1"/>
          <w:numId w:val="1"/>
        </w:numPr>
        <w:spacing w:lineRule="auto" w:line="360" w:before="120" w:after="60"/>
        <w:ind w:hanging="0" w:start="0"/>
        <w:jc w:val="start"/>
        <w:rPr>
          <w:rFonts w:ascii="仿宋" w:hAnsi="仿宋" w:eastAsia="仿宋" w:cs="仿宋"/>
          <w:szCs w:val="28"/>
        </w:rPr>
      </w:pPr>
      <w:r>
        <w:rPr>
          <w:rFonts w:ascii="仿宋" w:hAnsi="仿宋" w:cs="仿宋" w:hint="eastAsia" w:eastAsia="仿宋"/>
          <w:szCs w:val="28"/>
        </w:rPr>
        <w:t>数据表存储方案</w:t>
      </w:r>
    </w:p>
    <w:p>
      <w:pPr>
        <w:pStyle w:val="Normal"/>
        <w:rPr>
          <w:rFonts w:hint="eastAsia"/>
        </w:rPr>
      </w:pPr>
      <w:r>
        <w:rPr>
          <w:rFonts w:hint="eastAsia"/>
        </w:rPr>
      </w:r>
    </w:p>
    <w:p>
      <w:pPr>
        <w:pStyle w:val="Default"/>
        <w:ind w:firstLine="420"/>
        <w:rPr/>
      </w:pPr>
      <w:r>
        <w:rPr/>
        <mc:AlternateContent>
          <mc:Choice Requires="wps">
            <w:drawing>
              <wp:inline distT="0" distB="0" distL="0" distR="0">
                <wp:extent cx="4453255" cy="1752600"/>
                <wp:effectExtent l="0" t="0" r="0" b="0"/>
                <wp:docPr id="61" name=""/>
                <a:graphic xmlns:a="http://schemas.openxmlformats.org/drawingml/2006/main">
                  <a:graphicData uri="http://schemas.openxmlformats.org/drawingml/2006/picture">
                    <pic:pic xmlns:pic="http://schemas.openxmlformats.org/drawingml/2006/picture">
                      <pic:nvPicPr>
                        <pic:cNvPr id="62" name=""/>
                        <pic:cNvPicPr/>
                      </pic:nvPicPr>
                      <pic:blipFill>
                        <a:blip r:embed="rId56"/>
                        <a:stretch/>
                      </pic:blipFill>
                      <pic:spPr>
                        <a:xfrm>
                          <a:off x="0" y="0"/>
                          <a:ext cx="4453200" cy="1752480"/>
                        </a:xfrm>
                        <a:prstGeom prst="rect">
                          <a:avLst/>
                        </a:prstGeom>
                        <a:noFill/>
                        <a:ln w="0">
                          <a:noFill/>
                        </a:ln>
                      </pic:spPr>
                    </pic:pic>
                  </a:graphicData>
                </a:graphic>
              </wp:inline>
            </w:drawing>
          </mc:Choice>
          <mc:Fallback>
            <w:pict>
              <v:shape id="shape_0" stroked="f" o:allowincell="f" style="position:absolute;margin-left:0pt;margin-top:-138.05pt;width:350.6pt;height:137.95pt;mso-wrap-style:none;v-text-anchor:middle;mso-position-vertical:top" type="_x0000_t75">
                <v:imagedata r:id="rId57" o:detectmouseclick="t"/>
                <v:stroke color="#3465a4" joinstyle="round" endcap="flat"/>
                <w10:wrap type="none"/>
              </v:shape>
            </w:pict>
          </mc:Fallback>
        </mc:AlternateContent>
      </w:r>
    </w:p>
    <w:p>
      <w:pPr>
        <w:pStyle w:val="Caption"/>
        <w:jc w:val="center"/>
        <w:rPr>
          <w:rFonts w:ascii="宋体" w:hAnsi="宋体" w:eastAsia="宋体" w:cs="宋体"/>
        </w:rPr>
      </w:pPr>
      <w:r>
        <w:rPr>
          <w:rFonts w:ascii="宋体" w:hAnsi="宋体" w:cs="宋体" w:hint="eastAsia" w:eastAsia="宋体"/>
        </w:rPr>
        <w:t xml:space="preserve">图 </w:t>
      </w:r>
      <w:r>
        <w:rPr>
          <w:rFonts w:eastAsia="宋体" w:cs="宋体" w:ascii="宋体" w:hAnsi="宋体"/>
        </w:rPr>
        <w:t>6</w:t>
      </w:r>
      <w:r>
        <w:rPr>
          <w:rFonts w:eastAsia="宋体" w:cs="宋体" w:hint="eastAsia" w:ascii="宋体" w:hAnsi="宋体"/>
        </w:rPr>
        <w:t>-1</w:t>
      </w:r>
      <w:r>
        <w:rPr>
          <w:rFonts w:ascii="宋体" w:hAnsi="宋体" w:cs="宋体" w:hint="eastAsia" w:eastAsia="宋体"/>
        </w:rPr>
        <w:t>健康医疗数据来源与存储方式图</w:t>
      </w:r>
    </w:p>
    <w:p>
      <w:pPr>
        <w:pStyle w:val="Heading2"/>
        <w:keepLines w:val="false"/>
        <w:numPr>
          <w:ilvl w:val="1"/>
          <w:numId w:val="1"/>
        </w:numPr>
        <w:spacing w:lineRule="auto" w:line="360" w:before="120" w:after="60"/>
        <w:ind w:hanging="0" w:start="0"/>
        <w:jc w:val="start"/>
        <w:rPr>
          <w:rFonts w:ascii="仿宋" w:hAnsi="仿宋" w:eastAsia="仿宋" w:cs="仿宋" w:hint="eastAsia"/>
          <w:lang w:eastAsia="en-US"/>
        </w:rPr>
      </w:pPr>
      <w:r>
        <w:rPr>
          <w:rFonts w:ascii="仿宋" w:hAnsi="仿宋" w:cs="仿宋" w:hint="eastAsia" w:eastAsia="仿宋"/>
        </w:rPr>
        <w:t>数据库标准</w:t>
      </w:r>
    </w:p>
    <w:p>
      <w:pPr>
        <w:pStyle w:val="Normal"/>
        <w:ind w:firstLine="420"/>
        <w:rPr/>
      </w:pPr>
      <w:bookmarkStart w:id="30" w:name="_Toc153194532"/>
      <w:r>
        <w:rPr>
          <w:rFonts w:hint="eastAsia"/>
        </w:rPr>
        <w:t>将临床数据库分为临床主题库和临床配置库。详情参照内网</w:t>
      </w:r>
      <w:r>
        <w:rPr>
          <w:rFonts w:hint="eastAsia"/>
        </w:rPr>
        <w:t>1</w:t>
      </w:r>
      <w:r>
        <w:rPr/>
        <w:t>95</w:t>
      </w:r>
      <w:r>
        <w:rPr>
          <w:rFonts w:hint="eastAsia"/>
        </w:rPr>
        <w:t>环境医疗数据中心系统中临床中心标准。</w:t>
      </w:r>
    </w:p>
    <w:p>
      <w:pPr>
        <w:pStyle w:val="Normal"/>
        <w:ind w:firstLine="420"/>
        <w:rPr>
          <w:rFonts w:hint="eastAsia"/>
          <w:color w:val="FF0000"/>
        </w:rPr>
      </w:pPr>
      <w:r>
        <w:rPr>
          <w:rFonts w:hint="eastAsia"/>
          <w:color w:val="FF0000"/>
        </w:rPr>
        <w:t>数据特殊要求：就诊事件表中的疾病诊断标准采用</w:t>
      </w:r>
      <w:r>
        <w:rPr>
          <w:rFonts w:hint="eastAsia"/>
          <w:color w:val="FF0000"/>
        </w:rPr>
        <w:t>I</w:t>
      </w:r>
      <w:r>
        <w:rPr>
          <w:color w:val="FF0000"/>
        </w:rPr>
        <w:t>CD10-V1.0</w:t>
      </w:r>
      <w:r>
        <w:rPr>
          <w:rFonts w:hint="eastAsia"/>
          <w:color w:val="FF0000"/>
        </w:rPr>
        <w:t>标准。加一个标准诊断编码字段</w:t>
      </w:r>
    </w:p>
    <w:p>
      <w:pPr>
        <w:pStyle w:val="Default"/>
        <w:rPr/>
      </w:pPr>
      <w:r>
        <w:rPr/>
      </w:r>
    </w:p>
    <w:p>
      <w:pPr>
        <w:pStyle w:val="Heading2"/>
        <w:keepLines w:val="false"/>
        <w:numPr>
          <w:ilvl w:val="1"/>
          <w:numId w:val="1"/>
        </w:numPr>
        <w:spacing w:lineRule="auto" w:line="360" w:before="120" w:after="60"/>
        <w:ind w:hanging="0" w:start="0"/>
        <w:jc w:val="start"/>
        <w:rPr>
          <w:rFonts w:ascii="仿宋" w:hAnsi="仿宋" w:eastAsia="仿宋" w:cs="仿宋" w:hint="eastAsia"/>
          <w:lang w:eastAsia="en-US"/>
        </w:rPr>
      </w:pPr>
      <w:r>
        <w:rPr>
          <w:rFonts w:ascii="仿宋" w:hAnsi="仿宋" w:cs="仿宋" w:hint="eastAsia" w:eastAsia="仿宋"/>
        </w:rPr>
        <w:t>数据表设计</w:t>
      </w:r>
    </w:p>
    <w:p>
      <w:pPr>
        <w:pStyle w:val="Normal"/>
        <w:rPr>
          <w:rFonts w:ascii="仿宋" w:hAnsi="仿宋" w:eastAsia="仿宋" w:cs="仿宋"/>
          <w:lang w:eastAsia="en-US"/>
        </w:rPr>
      </w:pPr>
      <w:r>
        <w:rPr>
          <w:rFonts w:ascii="仿宋" w:hAnsi="仿宋" w:cs="仿宋" w:hint="eastAsia" w:eastAsia="仿宋"/>
          <w:lang w:eastAsia="en-US"/>
        </w:rPr>
        <w:t>调阅统计表</w:t>
      </w:r>
    </w:p>
    <w:tbl>
      <w:tblPr>
        <w:tblStyle w:val="31"/>
        <w:tblW w:w="6299" w:type="dxa"/>
        <w:jc w:val="start"/>
        <w:tblInd w:w="-109" w:type="dxa"/>
        <w:tblLayout w:type="fixed"/>
        <w:tblCellMar>
          <w:top w:w="0" w:type="dxa"/>
          <w:start w:w="108" w:type="dxa"/>
          <w:bottom w:w="0" w:type="dxa"/>
          <w:end w:w="108" w:type="dxa"/>
        </w:tblCellMar>
      </w:tblPr>
      <w:tblGrid>
        <w:gridCol w:w="1574"/>
        <w:gridCol w:w="1576"/>
        <w:gridCol w:w="1574"/>
        <w:gridCol w:w="1575"/>
      </w:tblGrid>
      <w:tr>
        <w:trPr/>
        <w:tc>
          <w:tcPr>
            <w:tcW w:w="1574" w:type="dxa"/>
            <w:tcBorders>
              <w:top w:val="single" w:sz="4" w:space="0" w:color="000000"/>
              <w:start w:val="single" w:sz="4" w:space="0" w:color="000000"/>
              <w:bottom w:val="single" w:sz="4" w:space="0" w:color="000000"/>
              <w:end w:val="single" w:sz="4" w:space="0" w:color="000000"/>
            </w:tcBorders>
            <w:shd w:color="auto" w:fill="D7D7D7" w:val="clear"/>
            <w:vAlign w:val="center"/>
          </w:tcPr>
          <w:p>
            <w:pPr>
              <w:pStyle w:val="Default"/>
              <w:keepNext w:val="false"/>
              <w:keepLines w:val="false"/>
              <w:suppressLineNumbers w:val="0"/>
              <w:spacing w:beforeAutospacing="0" w:before="0" w:afterAutospacing="0" w:after="0"/>
              <w:ind w:start="0" w:end="0"/>
              <w:jc w:val="center"/>
              <w:rPr>
                <w:rFonts w:ascii="仿宋" w:hAnsi="仿宋" w:eastAsia="仿宋" w:cs="Times New Roman" w:hint="eastAsia"/>
                <w:color w:val="000000"/>
                <w:kern w:val="2"/>
                <w:sz w:val="21"/>
                <w:lang w:eastAsia="en-US"/>
              </w:rPr>
            </w:pPr>
            <w:r>
              <w:rPr>
                <w:rFonts w:ascii="仿宋" w:hAnsi="仿宋" w:cs="Times New Roman" w:hint="eastAsia" w:eastAsia="仿宋"/>
                <w:color w:val="000000"/>
                <w:kern w:val="2"/>
                <w:sz w:val="21"/>
                <w:lang w:eastAsia="en-US"/>
              </w:rPr>
              <w:t>字段名</w:t>
            </w:r>
          </w:p>
        </w:tc>
        <w:tc>
          <w:tcPr>
            <w:tcW w:w="1576" w:type="dxa"/>
            <w:tcBorders>
              <w:top w:val="single" w:sz="4" w:space="0" w:color="000000"/>
              <w:start w:val="single" w:sz="4" w:space="0" w:color="000000"/>
              <w:bottom w:val="single" w:sz="4" w:space="0" w:color="000000"/>
              <w:end w:val="single" w:sz="4" w:space="0" w:color="000000"/>
            </w:tcBorders>
            <w:shd w:color="auto" w:fill="D7D7D7" w:val="clear"/>
            <w:vAlign w:val="center"/>
          </w:tcPr>
          <w:p>
            <w:pPr>
              <w:pStyle w:val="Default"/>
              <w:keepNext w:val="false"/>
              <w:keepLines w:val="false"/>
              <w:suppressLineNumbers w:val="0"/>
              <w:spacing w:beforeAutospacing="0" w:before="0" w:afterAutospacing="0" w:after="0"/>
              <w:ind w:start="0" w:end="0"/>
              <w:jc w:val="center"/>
              <w:rPr>
                <w:rFonts w:ascii="仿宋" w:hAnsi="仿宋" w:eastAsia="仿宋" w:cs="Times New Roman" w:hint="eastAsia"/>
                <w:color w:val="000000"/>
                <w:kern w:val="2"/>
                <w:sz w:val="21"/>
                <w:lang w:eastAsia="en-US"/>
              </w:rPr>
            </w:pPr>
            <w:r>
              <w:rPr>
                <w:rFonts w:ascii="仿宋" w:hAnsi="仿宋" w:cs="Times New Roman" w:hint="eastAsia" w:eastAsia="仿宋"/>
                <w:color w:val="000000"/>
                <w:kern w:val="2"/>
                <w:sz w:val="21"/>
                <w:lang w:eastAsia="en-US"/>
              </w:rPr>
              <w:t>数据元名称</w:t>
            </w:r>
          </w:p>
        </w:tc>
        <w:tc>
          <w:tcPr>
            <w:tcW w:w="1574" w:type="dxa"/>
            <w:tcBorders>
              <w:top w:val="single" w:sz="4" w:space="0" w:color="000000"/>
              <w:start w:val="single" w:sz="4" w:space="0" w:color="000000"/>
              <w:bottom w:val="single" w:sz="4" w:space="0" w:color="000000"/>
              <w:end w:val="single" w:sz="4" w:space="0" w:color="000000"/>
            </w:tcBorders>
            <w:shd w:color="auto" w:fill="D7D7D7" w:val="clear"/>
            <w:vAlign w:val="center"/>
          </w:tcPr>
          <w:p>
            <w:pPr>
              <w:pStyle w:val="Default"/>
              <w:keepNext w:val="false"/>
              <w:keepLines w:val="false"/>
              <w:suppressLineNumbers w:val="0"/>
              <w:spacing w:beforeAutospacing="0" w:before="0" w:afterAutospacing="0" w:after="0"/>
              <w:ind w:start="0" w:end="0"/>
              <w:jc w:val="center"/>
              <w:rPr>
                <w:rFonts w:ascii="仿宋" w:hAnsi="仿宋" w:eastAsia="仿宋" w:cs="Times New Roman" w:hint="eastAsia"/>
                <w:color w:val="000000"/>
                <w:kern w:val="2"/>
                <w:sz w:val="21"/>
                <w:lang w:eastAsia="en-US"/>
              </w:rPr>
            </w:pPr>
            <w:r>
              <w:rPr>
                <w:rFonts w:ascii="仿宋" w:hAnsi="仿宋" w:cs="Times New Roman" w:hint="eastAsia" w:eastAsia="仿宋"/>
                <w:color w:val="000000"/>
                <w:kern w:val="2"/>
                <w:sz w:val="21"/>
                <w:lang w:eastAsia="en-US"/>
              </w:rPr>
              <w:t>数据类型及格式</w:t>
            </w:r>
          </w:p>
        </w:tc>
        <w:tc>
          <w:tcPr>
            <w:tcW w:w="1575" w:type="dxa"/>
            <w:tcBorders>
              <w:top w:val="single" w:sz="4" w:space="0" w:color="000000"/>
              <w:start w:val="single" w:sz="4" w:space="0" w:color="000000"/>
              <w:bottom w:val="single" w:sz="4" w:space="0" w:color="000000"/>
              <w:end w:val="single" w:sz="4" w:space="0" w:color="000000"/>
            </w:tcBorders>
            <w:shd w:color="auto" w:fill="D7D7D7" w:val="clear"/>
            <w:vAlign w:val="center"/>
          </w:tcPr>
          <w:p>
            <w:pPr>
              <w:pStyle w:val="Default"/>
              <w:keepNext w:val="false"/>
              <w:keepLines w:val="false"/>
              <w:suppressLineNumbers w:val="0"/>
              <w:spacing w:beforeAutospacing="0" w:before="0" w:afterAutospacing="0" w:after="0"/>
              <w:ind w:start="0" w:end="0"/>
              <w:jc w:val="center"/>
              <w:rPr>
                <w:rFonts w:ascii="仿宋" w:hAnsi="仿宋" w:eastAsia="仿宋" w:cs="Times New Roman" w:hint="eastAsia"/>
                <w:color w:val="000000"/>
                <w:kern w:val="2"/>
                <w:sz w:val="21"/>
                <w:lang w:eastAsia="en-US"/>
              </w:rPr>
            </w:pPr>
            <w:r>
              <w:rPr>
                <w:rFonts w:ascii="仿宋" w:hAnsi="仿宋" w:cs="Times New Roman" w:hint="eastAsia" w:eastAsia="仿宋"/>
                <w:color w:val="000000"/>
                <w:kern w:val="2"/>
                <w:sz w:val="21"/>
                <w:lang w:eastAsia="en-US"/>
              </w:rPr>
              <w:t>长度精度</w:t>
            </w:r>
          </w:p>
        </w:tc>
      </w:tr>
      <w:tr>
        <w:trPr/>
        <w:tc>
          <w:tcPr>
            <w:tcW w:w="1574" w:type="dxa"/>
            <w:tcBorders>
              <w:top w:val="single" w:sz="4" w:space="0" w:color="000000"/>
              <w:start w:val="single" w:sz="4" w:space="0" w:color="000000"/>
              <w:bottom w:val="single" w:sz="4" w:space="0" w:color="000000"/>
              <w:end w:val="single" w:sz="4" w:space="0" w:color="000000"/>
            </w:tcBorders>
          </w:tcPr>
          <w:p>
            <w:pPr>
              <w:pStyle w:val="Default"/>
              <w:keepNext w:val="false"/>
              <w:keepLines w:val="false"/>
              <w:suppressLineNumbers w:val="0"/>
              <w:spacing w:beforeAutospacing="0" w:before="0" w:afterAutospacing="0" w:after="0"/>
              <w:ind w:start="0" w:end="0"/>
              <w:jc w:val="center"/>
              <w:rPr>
                <w:rFonts w:ascii="仿宋" w:hAnsi="仿宋" w:eastAsia="仿宋" w:cs="Times New Roman"/>
                <w:color w:val="000000"/>
                <w:kern w:val="2"/>
                <w:sz w:val="21"/>
                <w:lang w:eastAsia="en-US"/>
              </w:rPr>
            </w:pPr>
            <w:r>
              <w:rPr>
                <w:rFonts w:eastAsia="仿宋" w:cs="Times New Roman" w:ascii="仿宋" w:hAnsi="仿宋"/>
                <w:color w:val="000000"/>
                <w:kern w:val="2"/>
                <w:sz w:val="21"/>
                <w:lang w:eastAsia="en-US"/>
              </w:rPr>
              <w:t>ID</w:t>
            </w:r>
          </w:p>
        </w:tc>
        <w:tc>
          <w:tcPr>
            <w:tcW w:w="1576" w:type="dxa"/>
            <w:tcBorders>
              <w:top w:val="single" w:sz="4" w:space="0" w:color="000000"/>
              <w:start w:val="single" w:sz="4" w:space="0" w:color="000000"/>
              <w:bottom w:val="single" w:sz="4" w:space="0" w:color="000000"/>
              <w:end w:val="single" w:sz="4" w:space="0" w:color="000000"/>
            </w:tcBorders>
          </w:tcPr>
          <w:p>
            <w:pPr>
              <w:pStyle w:val="Default"/>
              <w:keepNext w:val="false"/>
              <w:keepLines w:val="false"/>
              <w:suppressLineNumbers w:val="0"/>
              <w:spacing w:beforeAutospacing="0" w:before="0" w:afterAutospacing="0" w:after="0"/>
              <w:ind w:start="0" w:end="0"/>
              <w:jc w:val="center"/>
              <w:rPr>
                <w:rFonts w:ascii="仿宋" w:hAnsi="仿宋" w:eastAsia="仿宋" w:cs="Times New Roman"/>
                <w:color w:val="000000"/>
                <w:kern w:val="2"/>
                <w:sz w:val="21"/>
                <w:lang w:eastAsia="en-US"/>
              </w:rPr>
            </w:pPr>
            <w:r>
              <w:rPr>
                <w:rFonts w:ascii="仿宋" w:hAnsi="仿宋" w:cs="Times New Roman" w:hint="eastAsia" w:eastAsia="仿宋"/>
                <w:color w:val="000000"/>
                <w:kern w:val="2"/>
                <w:sz w:val="21"/>
                <w:lang w:eastAsia="en-US"/>
              </w:rPr>
              <w:t>主键</w:t>
            </w:r>
            <w:r>
              <w:rPr>
                <w:rFonts w:eastAsia="仿宋" w:cs="Times New Roman" w:hint="eastAsia" w:ascii="仿宋" w:hAnsi="仿宋"/>
                <w:color w:val="000000"/>
                <w:kern w:val="2"/>
                <w:sz w:val="21"/>
                <w:lang w:eastAsia="en-US"/>
              </w:rPr>
              <w:t>ID</w:t>
            </w:r>
          </w:p>
        </w:tc>
        <w:tc>
          <w:tcPr>
            <w:tcW w:w="1574" w:type="dxa"/>
            <w:tcBorders>
              <w:top w:val="single" w:sz="4" w:space="0" w:color="000000"/>
              <w:start w:val="single" w:sz="4" w:space="0" w:color="000000"/>
              <w:bottom w:val="single" w:sz="4" w:space="0" w:color="000000"/>
              <w:end w:val="single" w:sz="4" w:space="0" w:color="000000"/>
            </w:tcBorders>
          </w:tcPr>
          <w:p>
            <w:pPr>
              <w:pStyle w:val="Default"/>
              <w:keepNext w:val="false"/>
              <w:keepLines w:val="false"/>
              <w:suppressLineNumbers w:val="0"/>
              <w:spacing w:beforeAutospacing="0" w:before="0" w:afterAutospacing="0" w:after="0"/>
              <w:ind w:start="0" w:end="0"/>
              <w:jc w:val="center"/>
              <w:rPr>
                <w:rFonts w:ascii="仿宋" w:hAnsi="仿宋" w:eastAsia="仿宋" w:cs="Times New Roman" w:hint="eastAsia"/>
                <w:color w:val="000000"/>
                <w:kern w:val="2"/>
                <w:sz w:val="21"/>
                <w:lang w:eastAsia="en-US"/>
              </w:rPr>
            </w:pPr>
            <w:r>
              <w:rPr>
                <w:rFonts w:eastAsia="仿宋" w:cs="Times New Roman" w:hint="eastAsia" w:ascii="仿宋" w:hAnsi="仿宋"/>
                <w:color w:val="000000"/>
                <w:kern w:val="2"/>
                <w:sz w:val="21"/>
                <w:lang w:eastAsia="en-US"/>
              </w:rPr>
              <w:t>NVARCHAR</w:t>
            </w:r>
          </w:p>
        </w:tc>
        <w:tc>
          <w:tcPr>
            <w:tcW w:w="1575" w:type="dxa"/>
            <w:tcBorders>
              <w:top w:val="single" w:sz="4" w:space="0" w:color="000000"/>
              <w:start w:val="single" w:sz="4" w:space="0" w:color="000000"/>
              <w:bottom w:val="single" w:sz="4" w:space="0" w:color="000000"/>
              <w:end w:val="single" w:sz="4" w:space="0" w:color="000000"/>
            </w:tcBorders>
          </w:tcPr>
          <w:p>
            <w:pPr>
              <w:pStyle w:val="Default"/>
              <w:keepNext w:val="false"/>
              <w:keepLines w:val="false"/>
              <w:suppressLineNumbers w:val="0"/>
              <w:spacing w:beforeAutospacing="0" w:before="0" w:afterAutospacing="0" w:after="0"/>
              <w:ind w:start="0" w:end="0"/>
              <w:jc w:val="center"/>
              <w:rPr>
                <w:rFonts w:ascii="仿宋" w:hAnsi="仿宋" w:eastAsia="仿宋" w:cs="Times New Roman"/>
                <w:color w:val="000000"/>
                <w:kern w:val="2"/>
                <w:sz w:val="21"/>
                <w:lang w:eastAsia="en-US"/>
              </w:rPr>
            </w:pPr>
            <w:r>
              <w:rPr>
                <w:rFonts w:eastAsia="仿宋" w:cs="Times New Roman" w:ascii="仿宋" w:hAnsi="仿宋"/>
                <w:color w:val="000000"/>
                <w:kern w:val="2"/>
                <w:sz w:val="21"/>
                <w:lang w:eastAsia="en-US"/>
              </w:rPr>
              <w:t>20</w:t>
            </w:r>
          </w:p>
        </w:tc>
      </w:tr>
      <w:tr>
        <w:trPr/>
        <w:tc>
          <w:tcPr>
            <w:tcW w:w="1574" w:type="dxa"/>
            <w:tcBorders>
              <w:top w:val="single" w:sz="4" w:space="0" w:color="000000"/>
              <w:start w:val="single" w:sz="4" w:space="0" w:color="000000"/>
              <w:bottom w:val="single" w:sz="4" w:space="0" w:color="000000"/>
              <w:end w:val="single" w:sz="4" w:space="0" w:color="000000"/>
            </w:tcBorders>
          </w:tcPr>
          <w:p>
            <w:pPr>
              <w:pStyle w:val="Default"/>
              <w:keepNext w:val="false"/>
              <w:keepLines w:val="false"/>
              <w:suppressLineNumbers w:val="0"/>
              <w:spacing w:beforeAutospacing="0" w:before="0" w:afterAutospacing="0" w:after="0"/>
              <w:ind w:start="0" w:end="0"/>
              <w:jc w:val="center"/>
              <w:rPr>
                <w:rFonts w:ascii="仿宋" w:hAnsi="仿宋" w:eastAsia="仿宋" w:cs="Times New Roman"/>
                <w:color w:val="000000"/>
                <w:kern w:val="2"/>
                <w:sz w:val="21"/>
                <w:lang w:eastAsia="en-US"/>
              </w:rPr>
            </w:pPr>
            <w:r>
              <w:rPr>
                <w:rFonts w:eastAsia="仿宋" w:cs="Times New Roman" w:ascii="仿宋" w:hAnsi="仿宋"/>
                <w:color w:val="000000"/>
                <w:kern w:val="2"/>
                <w:sz w:val="21"/>
                <w:lang w:eastAsia="en-US"/>
              </w:rPr>
              <w:t>CYLJGDM</w:t>
            </w:r>
          </w:p>
        </w:tc>
        <w:tc>
          <w:tcPr>
            <w:tcW w:w="1576" w:type="dxa"/>
            <w:tcBorders>
              <w:top w:val="single" w:sz="4" w:space="0" w:color="000000"/>
              <w:start w:val="single" w:sz="4" w:space="0" w:color="000000"/>
              <w:bottom w:val="single" w:sz="4" w:space="0" w:color="000000"/>
              <w:end w:val="single" w:sz="4" w:space="0" w:color="000000"/>
            </w:tcBorders>
          </w:tcPr>
          <w:p>
            <w:pPr>
              <w:pStyle w:val="Default"/>
              <w:keepNext w:val="false"/>
              <w:keepLines w:val="false"/>
              <w:suppressLineNumbers w:val="0"/>
              <w:spacing w:beforeAutospacing="0" w:before="0" w:afterAutospacing="0" w:after="0"/>
              <w:ind w:start="0" w:end="0"/>
              <w:jc w:val="center"/>
              <w:rPr>
                <w:rFonts w:ascii="仿宋" w:hAnsi="仿宋" w:eastAsia="仿宋" w:cs="Times New Roman"/>
                <w:color w:val="000000"/>
                <w:kern w:val="2"/>
                <w:sz w:val="21"/>
                <w:lang w:eastAsia="en-US"/>
              </w:rPr>
            </w:pPr>
            <w:r>
              <w:rPr>
                <w:rFonts w:ascii="仿宋" w:hAnsi="仿宋" w:cs="Times New Roman" w:hint="eastAsia" w:eastAsia="仿宋"/>
                <w:color w:val="000000"/>
                <w:kern w:val="2"/>
                <w:sz w:val="21"/>
                <w:lang w:eastAsia="en-US"/>
              </w:rPr>
              <w:t>医疗机构代码</w:t>
            </w:r>
          </w:p>
        </w:tc>
        <w:tc>
          <w:tcPr>
            <w:tcW w:w="1574" w:type="dxa"/>
            <w:tcBorders>
              <w:top w:val="single" w:sz="4" w:space="0" w:color="000000"/>
              <w:start w:val="single" w:sz="4" w:space="0" w:color="000000"/>
              <w:bottom w:val="single" w:sz="4" w:space="0" w:color="000000"/>
              <w:end w:val="single" w:sz="4" w:space="0" w:color="000000"/>
            </w:tcBorders>
          </w:tcPr>
          <w:p>
            <w:pPr>
              <w:pStyle w:val="Default"/>
              <w:keepNext w:val="false"/>
              <w:keepLines w:val="false"/>
              <w:suppressLineNumbers w:val="0"/>
              <w:spacing w:beforeAutospacing="0" w:before="0" w:afterAutospacing="0" w:after="0"/>
              <w:ind w:start="0" w:end="0"/>
              <w:jc w:val="center"/>
              <w:rPr>
                <w:rFonts w:ascii="仿宋" w:hAnsi="仿宋" w:eastAsia="仿宋" w:cs="Times New Roman" w:hint="eastAsia"/>
                <w:color w:val="000000"/>
                <w:kern w:val="2"/>
                <w:sz w:val="21"/>
                <w:lang w:eastAsia="en-US"/>
              </w:rPr>
            </w:pPr>
            <w:r>
              <w:rPr>
                <w:rFonts w:eastAsia="仿宋" w:cs="Times New Roman" w:hint="eastAsia" w:ascii="仿宋" w:hAnsi="仿宋"/>
                <w:color w:val="000000"/>
                <w:kern w:val="2"/>
                <w:sz w:val="21"/>
                <w:lang w:eastAsia="en-US"/>
              </w:rPr>
              <w:t>NVARCHAR</w:t>
            </w:r>
          </w:p>
        </w:tc>
        <w:tc>
          <w:tcPr>
            <w:tcW w:w="1575" w:type="dxa"/>
            <w:tcBorders>
              <w:top w:val="single" w:sz="4" w:space="0" w:color="000000"/>
              <w:start w:val="single" w:sz="4" w:space="0" w:color="000000"/>
              <w:bottom w:val="single" w:sz="4" w:space="0" w:color="000000"/>
              <w:end w:val="single" w:sz="4" w:space="0" w:color="000000"/>
            </w:tcBorders>
          </w:tcPr>
          <w:p>
            <w:pPr>
              <w:pStyle w:val="Default"/>
              <w:keepNext w:val="false"/>
              <w:keepLines w:val="false"/>
              <w:suppressLineNumbers w:val="0"/>
              <w:spacing w:beforeAutospacing="0" w:before="0" w:afterAutospacing="0" w:after="0"/>
              <w:ind w:start="0" w:end="0"/>
              <w:jc w:val="center"/>
              <w:rPr>
                <w:rFonts w:ascii="仿宋" w:hAnsi="仿宋" w:eastAsia="仿宋" w:cs="Times New Roman" w:hint="eastAsia"/>
                <w:color w:val="000000"/>
                <w:kern w:val="2"/>
                <w:sz w:val="21"/>
                <w:lang w:eastAsia="en-US"/>
              </w:rPr>
            </w:pPr>
            <w:r>
              <w:rPr>
                <w:rFonts w:eastAsia="仿宋" w:cs="Times New Roman" w:hint="eastAsia" w:ascii="仿宋" w:hAnsi="仿宋"/>
                <w:color w:val="000000"/>
                <w:kern w:val="2"/>
                <w:sz w:val="21"/>
                <w:lang w:eastAsia="en-US"/>
              </w:rPr>
              <w:t>30</w:t>
            </w:r>
          </w:p>
        </w:tc>
      </w:tr>
      <w:tr>
        <w:trPr/>
        <w:tc>
          <w:tcPr>
            <w:tcW w:w="1574" w:type="dxa"/>
            <w:tcBorders>
              <w:top w:val="single" w:sz="4" w:space="0" w:color="000000"/>
              <w:start w:val="single" w:sz="4" w:space="0" w:color="000000"/>
              <w:bottom w:val="single" w:sz="4" w:space="0" w:color="000000"/>
              <w:end w:val="single" w:sz="4" w:space="0" w:color="000000"/>
            </w:tcBorders>
          </w:tcPr>
          <w:p>
            <w:pPr>
              <w:pStyle w:val="Default"/>
              <w:keepNext w:val="false"/>
              <w:keepLines w:val="false"/>
              <w:suppressLineNumbers w:val="0"/>
              <w:spacing w:beforeAutospacing="0" w:before="0" w:afterAutospacing="0" w:after="0"/>
              <w:ind w:start="0" w:end="0"/>
              <w:jc w:val="center"/>
              <w:rPr>
                <w:rFonts w:ascii="仿宋" w:hAnsi="仿宋" w:eastAsia="仿宋" w:cs="Times New Roman"/>
                <w:color w:val="000000"/>
                <w:kern w:val="2"/>
                <w:sz w:val="21"/>
                <w:lang w:eastAsia="en-US"/>
              </w:rPr>
            </w:pPr>
            <w:r>
              <w:rPr>
                <w:rFonts w:eastAsia="仿宋" w:cs="Times New Roman" w:ascii="仿宋" w:hAnsi="仿宋"/>
                <w:color w:val="000000"/>
                <w:kern w:val="2"/>
                <w:sz w:val="21"/>
                <w:lang w:eastAsia="en-US"/>
              </w:rPr>
              <w:t>CDQDM</w:t>
            </w:r>
          </w:p>
        </w:tc>
        <w:tc>
          <w:tcPr>
            <w:tcW w:w="1576" w:type="dxa"/>
            <w:tcBorders>
              <w:top w:val="single" w:sz="4" w:space="0" w:color="000000"/>
              <w:start w:val="single" w:sz="4" w:space="0" w:color="000000"/>
              <w:bottom w:val="single" w:sz="4" w:space="0" w:color="000000"/>
              <w:end w:val="single" w:sz="4" w:space="0" w:color="000000"/>
            </w:tcBorders>
          </w:tcPr>
          <w:p>
            <w:pPr>
              <w:pStyle w:val="Default"/>
              <w:keepNext w:val="false"/>
              <w:keepLines w:val="false"/>
              <w:suppressLineNumbers w:val="0"/>
              <w:spacing w:beforeAutospacing="0" w:before="0" w:afterAutospacing="0" w:after="0"/>
              <w:ind w:start="0" w:end="0"/>
              <w:jc w:val="center"/>
              <w:rPr>
                <w:rFonts w:ascii="仿宋" w:hAnsi="仿宋" w:eastAsia="仿宋" w:cs="Times New Roman"/>
                <w:color w:val="000000"/>
                <w:kern w:val="2"/>
                <w:sz w:val="21"/>
                <w:lang w:eastAsia="en-US"/>
              </w:rPr>
            </w:pPr>
            <w:r>
              <w:rPr>
                <w:rFonts w:ascii="仿宋" w:hAnsi="仿宋" w:cs="Times New Roman" w:hint="eastAsia" w:eastAsia="仿宋"/>
                <w:color w:val="000000"/>
                <w:kern w:val="2"/>
                <w:sz w:val="21"/>
                <w:lang w:eastAsia="en-US"/>
              </w:rPr>
              <w:t>医疗机构所属区代码</w:t>
            </w:r>
          </w:p>
        </w:tc>
        <w:tc>
          <w:tcPr>
            <w:tcW w:w="1574" w:type="dxa"/>
            <w:tcBorders>
              <w:top w:val="single" w:sz="4" w:space="0" w:color="000000"/>
              <w:start w:val="single" w:sz="4" w:space="0" w:color="000000"/>
              <w:bottom w:val="single" w:sz="4" w:space="0" w:color="000000"/>
              <w:end w:val="single" w:sz="4" w:space="0" w:color="000000"/>
            </w:tcBorders>
          </w:tcPr>
          <w:p>
            <w:pPr>
              <w:pStyle w:val="Default"/>
              <w:keepNext w:val="false"/>
              <w:keepLines w:val="false"/>
              <w:suppressLineNumbers w:val="0"/>
              <w:spacing w:beforeAutospacing="0" w:before="0" w:afterAutospacing="0" w:after="0"/>
              <w:ind w:start="0" w:end="0"/>
              <w:jc w:val="center"/>
              <w:rPr>
                <w:rFonts w:ascii="仿宋" w:hAnsi="仿宋" w:eastAsia="仿宋" w:cs="Times New Roman" w:hint="eastAsia"/>
                <w:color w:val="000000"/>
                <w:kern w:val="2"/>
                <w:sz w:val="21"/>
                <w:lang w:eastAsia="en-US"/>
              </w:rPr>
            </w:pPr>
            <w:r>
              <w:rPr>
                <w:rFonts w:eastAsia="仿宋" w:cs="Times New Roman" w:hint="eastAsia" w:ascii="仿宋" w:hAnsi="仿宋"/>
                <w:color w:val="000000"/>
                <w:kern w:val="2"/>
                <w:sz w:val="21"/>
                <w:lang w:eastAsia="en-US"/>
              </w:rPr>
              <w:t>NVARCHAR</w:t>
            </w:r>
          </w:p>
        </w:tc>
        <w:tc>
          <w:tcPr>
            <w:tcW w:w="1575" w:type="dxa"/>
            <w:tcBorders>
              <w:top w:val="single" w:sz="4" w:space="0" w:color="000000"/>
              <w:start w:val="single" w:sz="4" w:space="0" w:color="000000"/>
              <w:bottom w:val="single" w:sz="4" w:space="0" w:color="000000"/>
              <w:end w:val="single" w:sz="4" w:space="0" w:color="000000"/>
            </w:tcBorders>
          </w:tcPr>
          <w:p>
            <w:pPr>
              <w:pStyle w:val="Default"/>
              <w:keepNext w:val="false"/>
              <w:keepLines w:val="false"/>
              <w:suppressLineNumbers w:val="0"/>
              <w:spacing w:beforeAutospacing="0" w:before="0" w:afterAutospacing="0" w:after="0"/>
              <w:ind w:start="0" w:end="0"/>
              <w:jc w:val="center"/>
              <w:rPr>
                <w:rFonts w:ascii="仿宋" w:hAnsi="仿宋" w:eastAsia="仿宋" w:cs="Times New Roman"/>
                <w:color w:val="000000"/>
                <w:kern w:val="2"/>
                <w:sz w:val="21"/>
                <w:lang w:eastAsia="en-US"/>
              </w:rPr>
            </w:pPr>
            <w:r>
              <w:rPr>
                <w:rFonts w:eastAsia="仿宋" w:cs="Times New Roman" w:ascii="仿宋" w:hAnsi="仿宋"/>
                <w:color w:val="000000"/>
                <w:kern w:val="2"/>
                <w:sz w:val="21"/>
                <w:lang w:eastAsia="en-US"/>
              </w:rPr>
              <w:t>20</w:t>
            </w:r>
          </w:p>
        </w:tc>
      </w:tr>
      <w:tr>
        <w:trPr/>
        <w:tc>
          <w:tcPr>
            <w:tcW w:w="1574" w:type="dxa"/>
            <w:tcBorders>
              <w:top w:val="single" w:sz="4" w:space="0" w:color="000000"/>
              <w:start w:val="single" w:sz="4" w:space="0" w:color="000000"/>
              <w:bottom w:val="single" w:sz="4" w:space="0" w:color="000000"/>
              <w:end w:val="single" w:sz="4" w:space="0" w:color="000000"/>
            </w:tcBorders>
          </w:tcPr>
          <w:p>
            <w:pPr>
              <w:pStyle w:val="Default"/>
              <w:keepNext w:val="false"/>
              <w:keepLines w:val="false"/>
              <w:suppressLineNumbers w:val="0"/>
              <w:spacing w:beforeAutospacing="0" w:before="0" w:afterAutospacing="0" w:after="0"/>
              <w:ind w:start="0" w:end="0"/>
              <w:jc w:val="center"/>
              <w:rPr>
                <w:rFonts w:ascii="仿宋" w:hAnsi="仿宋" w:eastAsia="仿宋" w:cs="Times New Roman"/>
                <w:color w:val="000000"/>
                <w:kern w:val="2"/>
                <w:sz w:val="21"/>
                <w:lang w:eastAsia="en-US"/>
              </w:rPr>
            </w:pPr>
            <w:r>
              <w:rPr>
                <w:rFonts w:eastAsia="仿宋" w:cs="Times New Roman" w:ascii="仿宋" w:hAnsi="仿宋"/>
                <w:color w:val="000000"/>
                <w:kern w:val="2"/>
                <w:sz w:val="21"/>
                <w:lang w:eastAsia="en-US"/>
              </w:rPr>
              <w:t>CCDBM</w:t>
            </w:r>
          </w:p>
        </w:tc>
        <w:tc>
          <w:tcPr>
            <w:tcW w:w="1576" w:type="dxa"/>
            <w:tcBorders>
              <w:top w:val="single" w:sz="4" w:space="0" w:color="000000"/>
              <w:start w:val="single" w:sz="4" w:space="0" w:color="000000"/>
              <w:bottom w:val="single" w:sz="4" w:space="0" w:color="000000"/>
              <w:end w:val="single" w:sz="4" w:space="0" w:color="000000"/>
            </w:tcBorders>
          </w:tcPr>
          <w:p>
            <w:pPr>
              <w:pStyle w:val="Default"/>
              <w:keepNext w:val="false"/>
              <w:keepLines w:val="false"/>
              <w:suppressLineNumbers w:val="0"/>
              <w:spacing w:beforeAutospacing="0" w:before="0" w:afterAutospacing="0" w:after="0"/>
              <w:ind w:start="0" w:end="0"/>
              <w:jc w:val="center"/>
              <w:rPr>
                <w:rFonts w:ascii="仿宋" w:hAnsi="仿宋" w:eastAsia="仿宋" w:cs="Times New Roman"/>
                <w:color w:val="000000"/>
                <w:kern w:val="2"/>
                <w:sz w:val="21"/>
                <w:lang w:eastAsia="en-US"/>
              </w:rPr>
            </w:pPr>
            <w:r>
              <w:rPr>
                <w:rFonts w:ascii="仿宋" w:hAnsi="仿宋" w:cs="Times New Roman" w:hint="eastAsia" w:eastAsia="仿宋"/>
                <w:color w:val="000000"/>
                <w:kern w:val="2"/>
                <w:sz w:val="21"/>
                <w:lang w:eastAsia="en-US"/>
              </w:rPr>
              <w:t>菜单编码</w:t>
            </w:r>
          </w:p>
        </w:tc>
        <w:tc>
          <w:tcPr>
            <w:tcW w:w="1574" w:type="dxa"/>
            <w:tcBorders>
              <w:top w:val="single" w:sz="4" w:space="0" w:color="000000"/>
              <w:start w:val="single" w:sz="4" w:space="0" w:color="000000"/>
              <w:bottom w:val="single" w:sz="4" w:space="0" w:color="000000"/>
              <w:end w:val="single" w:sz="4" w:space="0" w:color="000000"/>
            </w:tcBorders>
          </w:tcPr>
          <w:p>
            <w:pPr>
              <w:pStyle w:val="Default"/>
              <w:keepNext w:val="false"/>
              <w:keepLines w:val="false"/>
              <w:suppressLineNumbers w:val="0"/>
              <w:spacing w:beforeAutospacing="0" w:before="0" w:afterAutospacing="0" w:after="0"/>
              <w:ind w:start="0" w:end="0"/>
              <w:jc w:val="center"/>
              <w:rPr>
                <w:rFonts w:ascii="仿宋" w:hAnsi="仿宋" w:eastAsia="仿宋" w:cs="Times New Roman" w:hint="eastAsia"/>
                <w:color w:val="000000"/>
                <w:kern w:val="2"/>
                <w:sz w:val="21"/>
                <w:lang w:eastAsia="en-US"/>
              </w:rPr>
            </w:pPr>
            <w:r>
              <w:rPr>
                <w:rFonts w:eastAsia="仿宋" w:cs="Times New Roman" w:hint="eastAsia" w:ascii="仿宋" w:hAnsi="仿宋"/>
                <w:color w:val="000000"/>
                <w:kern w:val="2"/>
                <w:sz w:val="21"/>
                <w:lang w:eastAsia="en-US"/>
              </w:rPr>
              <w:t>NVARCHAR</w:t>
            </w:r>
          </w:p>
        </w:tc>
        <w:tc>
          <w:tcPr>
            <w:tcW w:w="1575" w:type="dxa"/>
            <w:tcBorders>
              <w:top w:val="single" w:sz="4" w:space="0" w:color="000000"/>
              <w:start w:val="single" w:sz="4" w:space="0" w:color="000000"/>
              <w:bottom w:val="single" w:sz="4" w:space="0" w:color="000000"/>
              <w:end w:val="single" w:sz="4" w:space="0" w:color="000000"/>
            </w:tcBorders>
          </w:tcPr>
          <w:p>
            <w:pPr>
              <w:pStyle w:val="Default"/>
              <w:keepNext w:val="false"/>
              <w:keepLines w:val="false"/>
              <w:suppressLineNumbers w:val="0"/>
              <w:spacing w:beforeAutospacing="0" w:before="0" w:afterAutospacing="0" w:after="0"/>
              <w:ind w:start="0" w:end="0"/>
              <w:jc w:val="center"/>
              <w:rPr>
                <w:rFonts w:ascii="仿宋" w:hAnsi="仿宋" w:eastAsia="仿宋" w:cs="Times New Roman"/>
                <w:color w:val="000000"/>
                <w:kern w:val="2"/>
                <w:sz w:val="21"/>
                <w:lang w:eastAsia="en-US"/>
              </w:rPr>
            </w:pPr>
            <w:r>
              <w:rPr>
                <w:rFonts w:eastAsia="仿宋" w:cs="Times New Roman" w:ascii="仿宋" w:hAnsi="仿宋"/>
                <w:color w:val="000000"/>
                <w:kern w:val="2"/>
                <w:sz w:val="21"/>
                <w:lang w:eastAsia="en-US"/>
              </w:rPr>
              <w:t>20</w:t>
            </w:r>
          </w:p>
        </w:tc>
      </w:tr>
      <w:tr>
        <w:trPr/>
        <w:tc>
          <w:tcPr>
            <w:tcW w:w="1574" w:type="dxa"/>
            <w:tcBorders>
              <w:top w:val="single" w:sz="4" w:space="0" w:color="000000"/>
              <w:start w:val="single" w:sz="4" w:space="0" w:color="000000"/>
              <w:bottom w:val="single" w:sz="4" w:space="0" w:color="000000"/>
              <w:end w:val="single" w:sz="4" w:space="0" w:color="000000"/>
            </w:tcBorders>
          </w:tcPr>
          <w:p>
            <w:pPr>
              <w:pStyle w:val="Default"/>
              <w:keepNext w:val="false"/>
              <w:keepLines w:val="false"/>
              <w:suppressLineNumbers w:val="0"/>
              <w:spacing w:beforeAutospacing="0" w:before="0" w:afterAutospacing="0" w:after="0"/>
              <w:ind w:start="0" w:end="0"/>
              <w:jc w:val="center"/>
              <w:rPr>
                <w:rFonts w:ascii="仿宋" w:hAnsi="仿宋" w:eastAsia="仿宋" w:cs="Times New Roman"/>
                <w:color w:val="000000"/>
                <w:kern w:val="2"/>
                <w:sz w:val="21"/>
                <w:lang w:eastAsia="en-US"/>
              </w:rPr>
            </w:pPr>
            <w:r>
              <w:rPr>
                <w:rFonts w:eastAsia="仿宋" w:cs="Times New Roman" w:ascii="仿宋" w:hAnsi="仿宋"/>
                <w:color w:val="000000"/>
                <w:kern w:val="2"/>
                <w:sz w:val="21"/>
                <w:lang w:eastAsia="en-US"/>
              </w:rPr>
              <w:t>CCDMC</w:t>
            </w:r>
          </w:p>
        </w:tc>
        <w:tc>
          <w:tcPr>
            <w:tcW w:w="1576" w:type="dxa"/>
            <w:tcBorders>
              <w:top w:val="single" w:sz="4" w:space="0" w:color="000000"/>
              <w:start w:val="single" w:sz="4" w:space="0" w:color="000000"/>
              <w:bottom w:val="single" w:sz="4" w:space="0" w:color="000000"/>
              <w:end w:val="single" w:sz="4" w:space="0" w:color="000000"/>
            </w:tcBorders>
          </w:tcPr>
          <w:p>
            <w:pPr>
              <w:pStyle w:val="Default"/>
              <w:keepNext w:val="false"/>
              <w:keepLines w:val="false"/>
              <w:suppressLineNumbers w:val="0"/>
              <w:spacing w:beforeAutospacing="0" w:before="0" w:afterAutospacing="0" w:after="0"/>
              <w:ind w:start="0" w:end="0"/>
              <w:jc w:val="center"/>
              <w:rPr>
                <w:rFonts w:ascii="仿宋" w:hAnsi="仿宋" w:eastAsia="仿宋" w:cs="Times New Roman"/>
                <w:color w:val="000000"/>
                <w:kern w:val="2"/>
                <w:sz w:val="21"/>
                <w:lang w:eastAsia="en-US"/>
              </w:rPr>
            </w:pPr>
            <w:r>
              <w:rPr>
                <w:rFonts w:ascii="仿宋" w:hAnsi="仿宋" w:cs="Times New Roman" w:hint="eastAsia" w:eastAsia="仿宋"/>
                <w:color w:val="000000"/>
                <w:kern w:val="2"/>
                <w:sz w:val="21"/>
                <w:lang w:eastAsia="en-US"/>
              </w:rPr>
              <w:t>菜单名称</w:t>
            </w:r>
          </w:p>
        </w:tc>
        <w:tc>
          <w:tcPr>
            <w:tcW w:w="1574" w:type="dxa"/>
            <w:tcBorders>
              <w:top w:val="single" w:sz="4" w:space="0" w:color="000000"/>
              <w:start w:val="single" w:sz="4" w:space="0" w:color="000000"/>
              <w:bottom w:val="single" w:sz="4" w:space="0" w:color="000000"/>
              <w:end w:val="single" w:sz="4" w:space="0" w:color="000000"/>
            </w:tcBorders>
          </w:tcPr>
          <w:p>
            <w:pPr>
              <w:pStyle w:val="Default"/>
              <w:keepNext w:val="false"/>
              <w:keepLines w:val="false"/>
              <w:suppressLineNumbers w:val="0"/>
              <w:spacing w:beforeAutospacing="0" w:before="0" w:afterAutospacing="0" w:after="0"/>
              <w:ind w:start="0" w:end="0"/>
              <w:jc w:val="center"/>
              <w:rPr>
                <w:rFonts w:ascii="仿宋" w:hAnsi="仿宋" w:eastAsia="仿宋" w:cs="Times New Roman" w:hint="eastAsia"/>
                <w:color w:val="000000"/>
                <w:kern w:val="2"/>
                <w:sz w:val="21"/>
                <w:lang w:eastAsia="en-US"/>
              </w:rPr>
            </w:pPr>
            <w:r>
              <w:rPr>
                <w:rFonts w:eastAsia="仿宋" w:cs="Times New Roman" w:hint="eastAsia" w:ascii="仿宋" w:hAnsi="仿宋"/>
                <w:color w:val="000000"/>
                <w:kern w:val="2"/>
                <w:sz w:val="21"/>
                <w:lang w:eastAsia="en-US"/>
              </w:rPr>
              <w:t>NVARCHAR</w:t>
            </w:r>
          </w:p>
        </w:tc>
        <w:tc>
          <w:tcPr>
            <w:tcW w:w="1575" w:type="dxa"/>
            <w:tcBorders>
              <w:top w:val="single" w:sz="4" w:space="0" w:color="000000"/>
              <w:start w:val="single" w:sz="4" w:space="0" w:color="000000"/>
              <w:bottom w:val="single" w:sz="4" w:space="0" w:color="000000"/>
              <w:end w:val="single" w:sz="4" w:space="0" w:color="000000"/>
            </w:tcBorders>
          </w:tcPr>
          <w:p>
            <w:pPr>
              <w:pStyle w:val="Default"/>
              <w:keepNext w:val="false"/>
              <w:keepLines w:val="false"/>
              <w:suppressLineNumbers w:val="0"/>
              <w:spacing w:beforeAutospacing="0" w:before="0" w:afterAutospacing="0" w:after="0"/>
              <w:ind w:start="0" w:end="0"/>
              <w:jc w:val="center"/>
              <w:rPr>
                <w:rFonts w:ascii="仿宋" w:hAnsi="仿宋" w:eastAsia="仿宋" w:cs="Times New Roman"/>
                <w:color w:val="000000"/>
                <w:kern w:val="2"/>
                <w:sz w:val="21"/>
                <w:lang w:eastAsia="en-US"/>
              </w:rPr>
            </w:pPr>
            <w:r>
              <w:rPr>
                <w:rFonts w:eastAsia="仿宋" w:cs="Times New Roman" w:ascii="仿宋" w:hAnsi="仿宋"/>
                <w:color w:val="000000"/>
                <w:kern w:val="2"/>
                <w:sz w:val="21"/>
                <w:lang w:eastAsia="en-US"/>
              </w:rPr>
              <w:t>50</w:t>
            </w:r>
          </w:p>
        </w:tc>
      </w:tr>
      <w:tr>
        <w:trPr/>
        <w:tc>
          <w:tcPr>
            <w:tcW w:w="1574" w:type="dxa"/>
            <w:tcBorders>
              <w:top w:val="single" w:sz="4" w:space="0" w:color="000000"/>
              <w:start w:val="single" w:sz="4" w:space="0" w:color="000000"/>
              <w:bottom w:val="single" w:sz="4" w:space="0" w:color="000000"/>
              <w:end w:val="single" w:sz="4" w:space="0" w:color="000000"/>
            </w:tcBorders>
          </w:tcPr>
          <w:p>
            <w:pPr>
              <w:pStyle w:val="Default"/>
              <w:keepNext w:val="false"/>
              <w:keepLines w:val="false"/>
              <w:suppressLineNumbers w:val="0"/>
              <w:spacing w:beforeAutospacing="0" w:before="0" w:afterAutospacing="0" w:after="0"/>
              <w:ind w:start="0" w:end="0"/>
              <w:jc w:val="center"/>
              <w:rPr>
                <w:rFonts w:ascii="仿宋" w:hAnsi="仿宋" w:eastAsia="仿宋" w:cs="Times New Roman"/>
                <w:color w:val="000000"/>
                <w:kern w:val="2"/>
                <w:sz w:val="21"/>
                <w:lang w:eastAsia="en-US"/>
              </w:rPr>
            </w:pPr>
            <w:r>
              <w:rPr>
                <w:rFonts w:eastAsia="仿宋" w:cs="Times New Roman" w:ascii="仿宋" w:hAnsi="仿宋"/>
                <w:color w:val="000000"/>
                <w:kern w:val="2"/>
                <w:sz w:val="21"/>
                <w:lang w:eastAsia="en-US"/>
              </w:rPr>
              <w:t>IDYCS</w:t>
            </w:r>
          </w:p>
        </w:tc>
        <w:tc>
          <w:tcPr>
            <w:tcW w:w="1576" w:type="dxa"/>
            <w:tcBorders>
              <w:top w:val="single" w:sz="4" w:space="0" w:color="000000"/>
              <w:start w:val="single" w:sz="4" w:space="0" w:color="000000"/>
              <w:bottom w:val="single" w:sz="4" w:space="0" w:color="000000"/>
              <w:end w:val="single" w:sz="4" w:space="0" w:color="000000"/>
            </w:tcBorders>
          </w:tcPr>
          <w:p>
            <w:pPr>
              <w:pStyle w:val="Default"/>
              <w:keepNext w:val="false"/>
              <w:keepLines w:val="false"/>
              <w:suppressLineNumbers w:val="0"/>
              <w:spacing w:beforeAutospacing="0" w:before="0" w:afterAutospacing="0" w:after="0"/>
              <w:ind w:start="0" w:end="0"/>
              <w:jc w:val="center"/>
              <w:rPr>
                <w:rFonts w:ascii="仿宋" w:hAnsi="仿宋" w:eastAsia="仿宋" w:cs="Times New Roman"/>
                <w:color w:val="000000"/>
                <w:kern w:val="2"/>
                <w:sz w:val="21"/>
                <w:lang w:eastAsia="en-US"/>
              </w:rPr>
            </w:pPr>
            <w:r>
              <w:rPr>
                <w:rFonts w:ascii="仿宋" w:hAnsi="仿宋" w:cs="Times New Roman" w:hint="eastAsia" w:eastAsia="仿宋"/>
                <w:color w:val="000000"/>
                <w:kern w:val="2"/>
                <w:sz w:val="21"/>
                <w:lang w:eastAsia="en-US"/>
              </w:rPr>
              <w:t>调阅次数</w:t>
            </w:r>
          </w:p>
        </w:tc>
        <w:tc>
          <w:tcPr>
            <w:tcW w:w="1574" w:type="dxa"/>
            <w:tcBorders>
              <w:top w:val="single" w:sz="4" w:space="0" w:color="000000"/>
              <w:start w:val="single" w:sz="4" w:space="0" w:color="000000"/>
              <w:bottom w:val="single" w:sz="4" w:space="0" w:color="000000"/>
              <w:end w:val="single" w:sz="4" w:space="0" w:color="000000"/>
            </w:tcBorders>
          </w:tcPr>
          <w:p>
            <w:pPr>
              <w:pStyle w:val="Default"/>
              <w:keepNext w:val="false"/>
              <w:keepLines w:val="false"/>
              <w:suppressLineNumbers w:val="0"/>
              <w:spacing w:beforeAutospacing="0" w:before="0" w:afterAutospacing="0" w:after="0"/>
              <w:ind w:start="0" w:end="0"/>
              <w:jc w:val="center"/>
              <w:rPr>
                <w:rFonts w:ascii="仿宋" w:hAnsi="仿宋" w:eastAsia="仿宋" w:cs="Times New Roman"/>
                <w:color w:val="000000"/>
                <w:kern w:val="2"/>
                <w:sz w:val="21"/>
                <w:lang w:eastAsia="en-US"/>
              </w:rPr>
            </w:pPr>
            <w:r>
              <w:rPr>
                <w:rFonts w:eastAsia="仿宋" w:cs="Times New Roman" w:ascii="仿宋" w:hAnsi="仿宋"/>
                <w:color w:val="000000"/>
                <w:kern w:val="2"/>
                <w:sz w:val="21"/>
                <w:lang w:eastAsia="en-US"/>
              </w:rPr>
              <w:t>INT</w:t>
            </w:r>
          </w:p>
        </w:tc>
        <w:tc>
          <w:tcPr>
            <w:tcW w:w="1575" w:type="dxa"/>
            <w:tcBorders>
              <w:top w:val="single" w:sz="4" w:space="0" w:color="000000"/>
              <w:start w:val="single" w:sz="4" w:space="0" w:color="000000"/>
              <w:bottom w:val="single" w:sz="4" w:space="0" w:color="000000"/>
              <w:end w:val="single" w:sz="4" w:space="0" w:color="000000"/>
            </w:tcBorders>
          </w:tcPr>
          <w:p>
            <w:pPr>
              <w:pStyle w:val="Default"/>
              <w:keepNext w:val="false"/>
              <w:keepLines w:val="false"/>
              <w:suppressLineNumbers w:val="0"/>
              <w:spacing w:beforeAutospacing="0" w:before="0" w:afterAutospacing="0" w:after="0"/>
              <w:ind w:start="0" w:end="0"/>
              <w:jc w:val="center"/>
              <w:rPr>
                <w:rFonts w:ascii="仿宋" w:hAnsi="仿宋" w:eastAsia="仿宋" w:cs="Times New Roman" w:hint="eastAsia"/>
                <w:color w:val="000000"/>
                <w:kern w:val="2"/>
                <w:sz w:val="21"/>
                <w:lang w:eastAsia="en-US"/>
              </w:rPr>
            </w:pPr>
            <w:r>
              <w:rPr>
                <w:rFonts w:eastAsia="仿宋" w:cs="Times New Roman" w:hint="eastAsia" w:ascii="仿宋" w:hAnsi="仿宋"/>
                <w:color w:val="000000"/>
                <w:kern w:val="2"/>
                <w:sz w:val="21"/>
                <w:lang w:eastAsia="en-US"/>
              </w:rPr>
            </w:r>
          </w:p>
        </w:tc>
      </w:tr>
      <w:tr>
        <w:trPr/>
        <w:tc>
          <w:tcPr>
            <w:tcW w:w="1574" w:type="dxa"/>
            <w:tcBorders>
              <w:top w:val="single" w:sz="4" w:space="0" w:color="000000"/>
              <w:start w:val="single" w:sz="4" w:space="0" w:color="000000"/>
              <w:bottom w:val="single" w:sz="4" w:space="0" w:color="000000"/>
              <w:end w:val="single" w:sz="4" w:space="0" w:color="000000"/>
            </w:tcBorders>
          </w:tcPr>
          <w:p>
            <w:pPr>
              <w:pStyle w:val="Default"/>
              <w:keepNext w:val="false"/>
              <w:keepLines w:val="false"/>
              <w:suppressLineNumbers w:val="0"/>
              <w:spacing w:beforeAutospacing="0" w:before="0" w:afterAutospacing="0" w:after="0"/>
              <w:ind w:start="0" w:end="0"/>
              <w:jc w:val="center"/>
              <w:rPr>
                <w:rFonts w:ascii="仿宋" w:hAnsi="仿宋" w:eastAsia="仿宋" w:cs="Times New Roman"/>
                <w:color w:val="000000"/>
                <w:kern w:val="2"/>
                <w:sz w:val="21"/>
                <w:lang w:eastAsia="en-US"/>
              </w:rPr>
            </w:pPr>
            <w:r>
              <w:rPr>
                <w:rFonts w:eastAsia="仿宋" w:cs="Times New Roman" w:ascii="仿宋" w:hAnsi="仿宋"/>
                <w:color w:val="000000"/>
                <w:kern w:val="2"/>
                <w:sz w:val="21"/>
                <w:lang w:eastAsia="en-US"/>
              </w:rPr>
              <w:t>DTJRQ</w:t>
            </w:r>
          </w:p>
        </w:tc>
        <w:tc>
          <w:tcPr>
            <w:tcW w:w="1576" w:type="dxa"/>
            <w:tcBorders>
              <w:top w:val="single" w:sz="4" w:space="0" w:color="000000"/>
              <w:start w:val="single" w:sz="4" w:space="0" w:color="000000"/>
              <w:bottom w:val="single" w:sz="4" w:space="0" w:color="000000"/>
              <w:end w:val="single" w:sz="4" w:space="0" w:color="000000"/>
            </w:tcBorders>
          </w:tcPr>
          <w:p>
            <w:pPr>
              <w:pStyle w:val="Default"/>
              <w:keepNext w:val="false"/>
              <w:keepLines w:val="false"/>
              <w:suppressLineNumbers w:val="0"/>
              <w:spacing w:beforeAutospacing="0" w:before="0" w:afterAutospacing="0" w:after="0"/>
              <w:ind w:start="0" w:end="0"/>
              <w:jc w:val="center"/>
              <w:rPr>
                <w:rFonts w:ascii="仿宋" w:hAnsi="仿宋" w:eastAsia="仿宋" w:cs="Times New Roman" w:hint="eastAsia"/>
                <w:color w:val="000000"/>
                <w:kern w:val="2"/>
                <w:sz w:val="21"/>
                <w:lang w:eastAsia="en-US"/>
              </w:rPr>
            </w:pPr>
            <w:r>
              <w:rPr>
                <w:rFonts w:ascii="仿宋" w:hAnsi="仿宋" w:cs="Times New Roman" w:hint="eastAsia" w:eastAsia="仿宋"/>
                <w:color w:val="000000"/>
                <w:kern w:val="2"/>
                <w:sz w:val="21"/>
                <w:lang w:eastAsia="en-US"/>
              </w:rPr>
              <w:t>统计日期</w:t>
            </w:r>
          </w:p>
        </w:tc>
        <w:tc>
          <w:tcPr>
            <w:tcW w:w="1574" w:type="dxa"/>
            <w:tcBorders>
              <w:top w:val="single" w:sz="4" w:space="0" w:color="000000"/>
              <w:start w:val="single" w:sz="4" w:space="0" w:color="000000"/>
              <w:bottom w:val="single" w:sz="4" w:space="0" w:color="000000"/>
              <w:end w:val="single" w:sz="4" w:space="0" w:color="000000"/>
            </w:tcBorders>
          </w:tcPr>
          <w:p>
            <w:pPr>
              <w:pStyle w:val="Default"/>
              <w:keepNext w:val="false"/>
              <w:keepLines w:val="false"/>
              <w:suppressLineNumbers w:val="0"/>
              <w:spacing w:beforeAutospacing="0" w:before="0" w:afterAutospacing="0" w:after="0"/>
              <w:ind w:start="0" w:end="0"/>
              <w:jc w:val="center"/>
              <w:rPr>
                <w:rFonts w:ascii="仿宋" w:hAnsi="仿宋" w:eastAsia="仿宋" w:cs="Times New Roman" w:hint="eastAsia"/>
                <w:color w:val="000000"/>
                <w:kern w:val="2"/>
                <w:sz w:val="21"/>
                <w:lang w:eastAsia="en-US"/>
              </w:rPr>
            </w:pPr>
            <w:r>
              <w:rPr>
                <w:rFonts w:eastAsia="仿宋" w:cs="Times New Roman" w:hint="eastAsia" w:ascii="仿宋" w:hAnsi="仿宋"/>
                <w:color w:val="000000"/>
                <w:kern w:val="2"/>
                <w:sz w:val="21"/>
                <w:lang w:eastAsia="en-US"/>
              </w:rPr>
              <w:t>DATE</w:t>
            </w:r>
          </w:p>
        </w:tc>
        <w:tc>
          <w:tcPr>
            <w:tcW w:w="1575" w:type="dxa"/>
            <w:tcBorders>
              <w:top w:val="single" w:sz="4" w:space="0" w:color="000000"/>
              <w:start w:val="single" w:sz="4" w:space="0" w:color="000000"/>
              <w:bottom w:val="single" w:sz="4" w:space="0" w:color="000000"/>
              <w:end w:val="single" w:sz="4" w:space="0" w:color="000000"/>
            </w:tcBorders>
          </w:tcPr>
          <w:p>
            <w:pPr>
              <w:pStyle w:val="Default"/>
              <w:keepNext w:val="false"/>
              <w:keepLines w:val="false"/>
              <w:suppressLineNumbers w:val="0"/>
              <w:spacing w:beforeAutospacing="0" w:before="0" w:afterAutospacing="0" w:after="0"/>
              <w:ind w:start="0" w:end="0"/>
              <w:jc w:val="center"/>
              <w:rPr>
                <w:rFonts w:ascii="仿宋" w:hAnsi="仿宋" w:eastAsia="仿宋" w:cs="Times New Roman" w:hint="eastAsia"/>
                <w:color w:val="000000"/>
                <w:kern w:val="2"/>
                <w:sz w:val="21"/>
                <w:lang w:eastAsia="en-US"/>
              </w:rPr>
            </w:pPr>
            <w:r>
              <w:rPr>
                <w:rFonts w:eastAsia="仿宋" w:cs="Times New Roman" w:hint="eastAsia" w:ascii="仿宋" w:hAnsi="仿宋"/>
                <w:color w:val="000000"/>
                <w:kern w:val="2"/>
                <w:sz w:val="21"/>
                <w:lang w:eastAsia="en-US"/>
              </w:rPr>
            </w:r>
          </w:p>
        </w:tc>
      </w:tr>
    </w:tbl>
    <w:p>
      <w:pPr>
        <w:pStyle w:val="Normal"/>
        <w:rPr>
          <w:lang w:eastAsia="en-US"/>
        </w:rPr>
      </w:pPr>
      <w:r>
        <w:rPr>
          <w:lang w:eastAsia="en-US"/>
        </w:rPr>
      </w:r>
    </w:p>
    <w:p>
      <w:pPr>
        <w:pStyle w:val="Heading2"/>
        <w:keepLines w:val="false"/>
        <w:numPr>
          <w:ilvl w:val="1"/>
          <w:numId w:val="1"/>
        </w:numPr>
        <w:tabs>
          <w:tab w:val="clear" w:pos="420"/>
          <w:tab w:val="left" w:pos="1145" w:leader="none"/>
        </w:tabs>
        <w:spacing w:lineRule="auto" w:line="360" w:before="120" w:after="60"/>
        <w:ind w:hanging="0" w:start="0"/>
        <w:jc w:val="start"/>
        <w:rPr>
          <w:rFonts w:ascii="仿宋" w:hAnsi="仿宋" w:eastAsia="仿宋" w:cs="仿宋"/>
        </w:rPr>
      </w:pPr>
      <w:r>
        <w:rPr>
          <w:rFonts w:ascii="仿宋" w:hAnsi="仿宋" w:cs="仿宋" w:hint="eastAsia" w:eastAsia="仿宋"/>
        </w:rPr>
        <w:t>库表</w:t>
      </w:r>
      <w:r>
        <w:rPr>
          <w:rFonts w:eastAsia="仿宋" w:cs="仿宋" w:hint="eastAsia" w:ascii="仿宋" w:hAnsi="仿宋"/>
        </w:rPr>
        <w:t>ER</w:t>
      </w:r>
      <w:r>
        <w:rPr>
          <w:rFonts w:ascii="仿宋" w:hAnsi="仿宋" w:cs="仿宋" w:hint="eastAsia" w:eastAsia="仿宋"/>
        </w:rPr>
        <w:t>图</w:t>
      </w:r>
    </w:p>
    <w:p>
      <w:pPr>
        <w:pStyle w:val="Normal"/>
        <w:rPr>
          <w:rFonts w:hint="eastAsia"/>
        </w:rPr>
      </w:pPr>
      <w:r>
        <w:rPr/>
        <mc:AlternateContent>
          <mc:Choice Requires="wps">
            <w:drawing>
              <wp:inline distT="0" distB="0" distL="0" distR="0">
                <wp:extent cx="5935980" cy="4721225"/>
                <wp:effectExtent l="0" t="0" r="0" b="0"/>
                <wp:docPr id="63" name=""/>
                <a:graphic xmlns:a="http://schemas.openxmlformats.org/drawingml/2006/main">
                  <a:graphicData uri="http://schemas.openxmlformats.org/drawingml/2006/picture">
                    <pic:pic xmlns:pic="http://schemas.openxmlformats.org/drawingml/2006/picture">
                      <pic:nvPicPr>
                        <pic:cNvPr id="64" name=""/>
                        <pic:cNvPicPr/>
                      </pic:nvPicPr>
                      <pic:blipFill>
                        <a:blip r:embed="rId58"/>
                        <a:stretch/>
                      </pic:blipFill>
                      <pic:spPr>
                        <a:xfrm>
                          <a:off x="0" y="0"/>
                          <a:ext cx="5936040" cy="4721400"/>
                        </a:xfrm>
                        <a:prstGeom prst="rect">
                          <a:avLst/>
                        </a:prstGeom>
                        <a:noFill/>
                        <a:ln w="0">
                          <a:noFill/>
                        </a:ln>
                      </pic:spPr>
                    </pic:pic>
                  </a:graphicData>
                </a:graphic>
              </wp:inline>
            </w:drawing>
          </mc:Choice>
          <mc:Fallback>
            <w:pict>
              <v:shape id="shape_0" stroked="f" o:allowincell="f" style="position:absolute;margin-left:0pt;margin-top:-371.8pt;width:467.35pt;height:371.7pt;mso-wrap-style:none;v-text-anchor:middle;mso-position-vertical:top" type="_x0000_t75">
                <v:imagedata r:id="rId59" o:detectmouseclick="t"/>
                <v:stroke color="#3465a4" joinstyle="round" endcap="flat"/>
                <w10:wrap type="none"/>
              </v:shape>
            </w:pict>
          </mc:Fallback>
        </mc:AlternateContent>
      </w:r>
    </w:p>
    <w:p>
      <w:pPr>
        <w:pStyle w:val="Default"/>
        <w:rPr>
          <w:rFonts w:hint="eastAsia"/>
          <w:lang w:eastAsia="en-US"/>
        </w:rPr>
      </w:pPr>
      <w:r>
        <w:rPr>
          <w:rFonts w:hint="eastAsia"/>
          <w:lang w:eastAsia="en-US"/>
        </w:rPr>
      </w:r>
    </w:p>
    <w:p>
      <w:pPr>
        <w:pStyle w:val="Heading1"/>
        <w:keepLines w:val="false"/>
        <w:widowControl/>
        <w:numPr>
          <w:ilvl w:val="0"/>
          <w:numId w:val="1"/>
        </w:numPr>
        <w:tabs>
          <w:tab w:val="clear" w:pos="425"/>
        </w:tabs>
        <w:spacing w:lineRule="auto" w:line="360" w:before="240" w:after="240"/>
        <w:ind w:hanging="0" w:start="0"/>
        <w:rPr>
          <w:rFonts w:hint="eastAsia"/>
        </w:rPr>
      </w:pPr>
      <w:r>
        <w:rPr>
          <w:rFonts w:ascii="仿宋" w:hAnsi="仿宋" w:cs="仿宋" w:hint="eastAsia" w:eastAsia="仿宋"/>
          <w:color w:val="000000"/>
          <w:lang w:eastAsia="en-US"/>
        </w:rPr>
        <w:t>接口设计</w:t>
      </w:r>
    </w:p>
    <w:p>
      <w:pPr>
        <w:pStyle w:val="Heading3"/>
        <w:numPr>
          <w:ilvl w:val="0"/>
          <w:numId w:val="0"/>
        </w:numPr>
        <w:tabs>
          <w:tab w:val="clear" w:pos="2291"/>
        </w:tabs>
        <w:ind w:firstLine="420" w:start="0"/>
        <w:rPr>
          <w:rFonts w:hint="eastAsia"/>
        </w:rPr>
      </w:pPr>
      <w:bookmarkStart w:id="31" w:name="_Toc144386954"/>
      <w:r>
        <w:rPr/>
        <w:t xml:space="preserve">6.1 </w:t>
      </w:r>
      <w:r>
        <w:rPr>
          <w:rFonts w:hint="eastAsia"/>
        </w:rPr>
        <w:t>患者</w:t>
      </w:r>
      <w:r>
        <w:rPr>
          <w:rFonts w:hint="eastAsia"/>
        </w:rPr>
        <w:t>360</w:t>
      </w:r>
      <w:r>
        <w:rPr>
          <w:rFonts w:hint="eastAsia"/>
        </w:rPr>
        <w:t>患者概况视图调用</w:t>
      </w:r>
      <w:bookmarkEnd w:id="31"/>
    </w:p>
    <w:p>
      <w:pPr>
        <w:pStyle w:val="Normal"/>
        <w:rPr>
          <w:rFonts w:hint="eastAsia"/>
        </w:rPr>
      </w:pPr>
      <w:r>
        <w:rPr>
          <w:rFonts w:hint="eastAsia"/>
        </w:rPr>
      </w:r>
    </w:p>
    <w:tbl>
      <w:tblPr>
        <w:tblStyle w:val="31"/>
        <w:tblW w:w="5000" w:type="pct"/>
        <w:jc w:val="start"/>
        <w:tblInd w:w="-109" w:type="dxa"/>
        <w:tblLayout w:type="fixed"/>
        <w:tblCellMar>
          <w:top w:w="0" w:type="dxa"/>
          <w:start w:w="108" w:type="dxa"/>
          <w:bottom w:w="0" w:type="dxa"/>
          <w:end w:w="108" w:type="dxa"/>
        </w:tblCellMar>
      </w:tblPr>
      <w:tblGrid>
        <w:gridCol w:w="1034"/>
        <w:gridCol w:w="8320"/>
      </w:tblGrid>
      <w:tr>
        <w:trPr/>
        <w:tc>
          <w:tcPr>
            <w:tcW w:w="1034" w:type="dxa"/>
            <w:tcBorders>
              <w:top w:val="single" w:sz="8" w:space="0" w:color="548DD4"/>
              <w:start w:val="single" w:sz="8" w:space="0" w:color="548DD4"/>
              <w:bottom w:val="single" w:sz="8" w:space="0" w:color="548DD4"/>
              <w:end w:val="single" w:sz="8" w:space="0" w:color="548DD4"/>
            </w:tcBorders>
            <w:shd w:color="auto" w:fill="FFFFFF" w:val="clear"/>
          </w:tcPr>
          <w:p>
            <w:pPr>
              <w:pStyle w:val="Normal"/>
              <w:keepNext w:val="false"/>
              <w:keepLines w:val="false"/>
              <w:suppressLineNumbers w:val="0"/>
              <w:spacing w:lineRule="auto" w:line="360" w:beforeAutospacing="0" w:before="0" w:afterAutospacing="0" w:after="0"/>
              <w:ind w:start="0" w:end="0"/>
              <w:jc w:val="start"/>
              <w:rPr>
                <w:rFonts w:ascii="Consolas" w:hAnsi="Consolas" w:cs="Consolas"/>
                <w:bCs/>
                <w:color w:val="000000"/>
                <w:sz w:val="18"/>
                <w:szCs w:val="18"/>
                <w:lang w:val="zh-CN"/>
              </w:rPr>
            </w:pPr>
            <w:r>
              <w:rPr>
                <w:rFonts w:ascii="Consolas" w:hAnsi="Consolas" w:cs="Consolas" w:hint="eastAsia"/>
                <w:bCs/>
                <w:color w:val="000000"/>
                <w:sz w:val="18"/>
                <w:szCs w:val="18"/>
                <w:lang w:val="zh-CN"/>
              </w:rPr>
              <w:t>功能说明</w:t>
            </w:r>
          </w:p>
        </w:tc>
        <w:tc>
          <w:tcPr>
            <w:tcW w:w="8320" w:type="dxa"/>
            <w:tcBorders>
              <w:top w:val="single" w:sz="8" w:space="0" w:color="548DD4"/>
              <w:start w:val="single" w:sz="8" w:space="0" w:color="548DD4"/>
              <w:bottom w:val="single" w:sz="8" w:space="0" w:color="548DD4"/>
              <w:end w:val="single" w:sz="8" w:space="0" w:color="548DD4"/>
            </w:tcBorders>
            <w:shd w:color="auto" w:fill="FFFFFF" w:val="clear"/>
            <w:vAlign w:val="center"/>
          </w:tcPr>
          <w:p>
            <w:pPr>
              <w:pStyle w:val="Normal"/>
              <w:keepNext w:val="false"/>
              <w:keepLines w:val="false"/>
              <w:suppressLineNumbers w:val="0"/>
              <w:spacing w:lineRule="auto" w:line="360" w:beforeAutospacing="0" w:before="0" w:afterAutospacing="0" w:after="0"/>
              <w:ind w:start="0" w:end="0"/>
              <w:jc w:val="start"/>
              <w:rPr>
                <w:rFonts w:ascii="Consolas" w:hAnsi="Consolas" w:cs="Consolas"/>
                <w:bCs/>
                <w:color w:val="000000"/>
                <w:sz w:val="18"/>
                <w:szCs w:val="18"/>
              </w:rPr>
            </w:pPr>
            <w:r>
              <w:rPr>
                <w:rFonts w:ascii="Consolas" w:hAnsi="Consolas" w:cs="Consolas" w:hint="eastAsia"/>
                <w:bCs/>
                <w:color w:val="000000"/>
                <w:sz w:val="18"/>
                <w:szCs w:val="18"/>
              </w:rPr>
              <w:t>根据获取到的</w:t>
            </w:r>
            <w:r>
              <w:rPr>
                <w:rFonts w:cs="Consolas" w:hint="eastAsia" w:ascii="Consolas" w:hAnsi="Consolas"/>
                <w:bCs/>
                <w:color w:val="000000"/>
                <w:sz w:val="18"/>
                <w:szCs w:val="18"/>
              </w:rPr>
              <w:t>Token</w:t>
            </w:r>
            <w:r>
              <w:rPr>
                <w:rFonts w:ascii="Consolas" w:hAnsi="Consolas" w:cs="Consolas" w:hint="eastAsia"/>
                <w:bCs/>
                <w:color w:val="000000"/>
                <w:sz w:val="18"/>
                <w:szCs w:val="18"/>
              </w:rPr>
              <w:t>和相关患者基本信息进行浏览器访问</w:t>
            </w:r>
          </w:p>
        </w:tc>
      </w:tr>
      <w:tr>
        <w:trPr/>
        <w:tc>
          <w:tcPr>
            <w:tcW w:w="1034" w:type="dxa"/>
            <w:tcBorders>
              <w:top w:val="single" w:sz="8" w:space="0" w:color="548DD4"/>
              <w:start w:val="single" w:sz="8" w:space="0" w:color="548DD4"/>
              <w:bottom w:val="single" w:sz="8" w:space="0" w:color="548DD4"/>
              <w:end w:val="single" w:sz="8" w:space="0" w:color="548DD4"/>
            </w:tcBorders>
            <w:shd w:color="auto" w:fill="FFFFFF" w:val="clear"/>
          </w:tcPr>
          <w:p>
            <w:pPr>
              <w:pStyle w:val="Normal"/>
              <w:keepNext w:val="false"/>
              <w:keepLines w:val="false"/>
              <w:suppressLineNumbers w:val="0"/>
              <w:spacing w:lineRule="auto" w:line="360" w:beforeAutospacing="0" w:before="0" w:afterAutospacing="0" w:after="0"/>
              <w:ind w:start="0" w:end="0"/>
              <w:jc w:val="start"/>
              <w:rPr>
                <w:rFonts w:ascii="Consolas" w:hAnsi="Consolas" w:cs="Consolas"/>
                <w:bCs/>
                <w:color w:val="000000"/>
                <w:sz w:val="18"/>
                <w:szCs w:val="18"/>
              </w:rPr>
            </w:pPr>
            <w:r>
              <w:rPr>
                <w:rFonts w:ascii="Consolas" w:hAnsi="Consolas" w:cs="Consolas" w:hint="eastAsia"/>
                <w:bCs/>
                <w:color w:val="000000"/>
                <w:sz w:val="18"/>
                <w:szCs w:val="18"/>
              </w:rPr>
              <w:t>访问格式</w:t>
            </w:r>
          </w:p>
        </w:tc>
        <w:tc>
          <w:tcPr>
            <w:tcW w:w="8320" w:type="dxa"/>
            <w:tcBorders>
              <w:top w:val="single" w:sz="8" w:space="0" w:color="548DD4"/>
              <w:start w:val="single" w:sz="8" w:space="0" w:color="548DD4"/>
              <w:bottom w:val="single" w:sz="8" w:space="0" w:color="548DD4"/>
              <w:end w:val="single" w:sz="8" w:space="0" w:color="548DD4"/>
            </w:tcBorders>
            <w:shd w:color="auto" w:fill="FFFFFF" w:val="clear"/>
            <w:vAlign w:val="center"/>
          </w:tcPr>
          <w:p>
            <w:pPr>
              <w:pStyle w:val="Normal"/>
              <w:keepNext w:val="false"/>
              <w:keepLines w:val="false"/>
              <w:suppressLineNumbers w:val="0"/>
              <w:spacing w:lineRule="auto" w:line="360" w:beforeAutospacing="0" w:before="0" w:afterAutospacing="0" w:after="0"/>
              <w:ind w:start="0" w:end="0"/>
              <w:jc w:val="start"/>
              <w:rPr>
                <w:rFonts w:ascii="Consolas" w:hAnsi="Consolas" w:cs="Consolas"/>
                <w:bCs/>
                <w:color w:val="000000"/>
                <w:sz w:val="18"/>
                <w:szCs w:val="18"/>
              </w:rPr>
            </w:pPr>
            <w:r>
              <w:rPr>
                <w:rFonts w:cs="Consolas" w:ascii="Consolas" w:hAnsi="Consolas"/>
                <w:bCs/>
                <w:color w:val="000000"/>
                <w:sz w:val="18"/>
                <w:szCs w:val="18"/>
              </w:rPr>
              <w:t>http://</w:t>
            </w:r>
            <w:r>
              <w:rPr>
                <w:rFonts w:cs="Consolas" w:hint="eastAsia" w:ascii="Consolas" w:hAnsi="Consolas"/>
                <w:bCs/>
                <w:color w:val="000000"/>
                <w:sz w:val="18"/>
                <w:szCs w:val="18"/>
              </w:rPr>
              <w:t>xxx</w:t>
            </w:r>
            <w:r>
              <w:rPr>
                <w:rFonts w:cs="Consolas" w:ascii="Consolas" w:hAnsi="Consolas"/>
                <w:bCs/>
                <w:color w:val="000000"/>
                <w:sz w:val="18"/>
                <w:szCs w:val="18"/>
              </w:rPr>
              <w:t>.</w:t>
            </w:r>
            <w:r>
              <w:rPr>
                <w:rFonts w:cs="Consolas" w:hint="eastAsia" w:ascii="Consolas" w:hAnsi="Consolas"/>
                <w:bCs/>
                <w:color w:val="000000"/>
                <w:sz w:val="18"/>
                <w:szCs w:val="18"/>
              </w:rPr>
              <w:t>xxx</w:t>
            </w:r>
            <w:r>
              <w:rPr>
                <w:rFonts w:cs="Consolas" w:ascii="Consolas" w:hAnsi="Consolas"/>
                <w:bCs/>
                <w:color w:val="000000"/>
                <w:sz w:val="18"/>
                <w:szCs w:val="18"/>
              </w:rPr>
              <w:t>.</w:t>
            </w:r>
            <w:r>
              <w:rPr>
                <w:rFonts w:cs="Consolas" w:hint="eastAsia" w:ascii="Consolas" w:hAnsi="Consolas"/>
                <w:bCs/>
                <w:color w:val="000000"/>
                <w:sz w:val="18"/>
                <w:szCs w:val="18"/>
              </w:rPr>
              <w:t>xxx</w:t>
            </w:r>
            <w:r>
              <w:rPr>
                <w:rFonts w:cs="Consolas" w:ascii="Consolas" w:hAnsi="Consolas"/>
                <w:bCs/>
                <w:color w:val="000000"/>
                <w:sz w:val="18"/>
                <w:szCs w:val="18"/>
              </w:rPr>
              <w:t>.</w:t>
            </w:r>
            <w:r>
              <w:rPr>
                <w:rFonts w:cs="Consolas" w:hint="eastAsia" w:ascii="Consolas" w:hAnsi="Consolas"/>
                <w:bCs/>
                <w:color w:val="000000"/>
                <w:sz w:val="18"/>
                <w:szCs w:val="18"/>
              </w:rPr>
              <w:t>xxx</w:t>
            </w:r>
            <w:r>
              <w:rPr>
                <w:rFonts w:cs="Consolas" w:ascii="Consolas" w:hAnsi="Consolas"/>
                <w:bCs/>
                <w:color w:val="000000"/>
                <w:sz w:val="18"/>
                <w:szCs w:val="18"/>
              </w:rPr>
              <w:t>:</w:t>
            </w:r>
            <w:r>
              <w:rPr>
                <w:rFonts w:cs="Consolas" w:hint="eastAsia" w:ascii="Consolas" w:hAnsi="Consolas"/>
                <w:bCs/>
                <w:color w:val="000000"/>
                <w:sz w:val="18"/>
                <w:szCs w:val="18"/>
              </w:rPr>
              <w:t>port</w:t>
            </w:r>
            <w:r>
              <w:rPr>
                <w:rFonts w:cs="Consolas" w:ascii="Consolas" w:hAnsi="Consolas"/>
                <w:bCs/>
                <w:color w:val="000000"/>
                <w:sz w:val="18"/>
                <w:szCs w:val="18"/>
              </w:rPr>
              <w:t>/</w:t>
            </w:r>
            <w:r>
              <w:rPr>
                <w:rFonts w:cs="Consolas" w:hint="eastAsia" w:ascii="Consolas" w:hAnsi="Consolas"/>
                <w:bCs/>
                <w:color w:val="000000"/>
                <w:sz w:val="18"/>
                <w:szCs w:val="18"/>
              </w:rPr>
              <w:t>hdc-</w:t>
            </w:r>
            <w:r>
              <w:rPr>
                <w:rFonts w:cs="Consolas" w:ascii="Consolas" w:hAnsi="Consolas"/>
                <w:bCs/>
                <w:color w:val="000000"/>
                <w:sz w:val="18"/>
                <w:szCs w:val="18"/>
              </w:rPr>
              <w:t>cdr/#/thePatientList/PatientIndex?patientNumber=</w:t>
            </w:r>
            <w:r>
              <w:rPr>
                <w:rFonts w:cs="Consolas" w:hint="eastAsia" w:ascii="Consolas" w:hAnsi="Consolas"/>
                <w:bCs/>
                <w:color w:val="000000"/>
                <w:sz w:val="18"/>
                <w:szCs w:val="18"/>
              </w:rPr>
              <w:t>?</w:t>
            </w:r>
            <w:r>
              <w:rPr>
                <w:rFonts w:cs="Consolas" w:ascii="Consolas" w:hAnsi="Consolas"/>
                <w:bCs/>
                <w:color w:val="000000"/>
                <w:sz w:val="18"/>
                <w:szCs w:val="18"/>
              </w:rPr>
              <w:t>&amp;orgId=</w:t>
            </w:r>
            <w:r>
              <w:rPr>
                <w:rFonts w:cs="Consolas" w:hint="eastAsia" w:ascii="Consolas" w:hAnsi="Consolas"/>
                <w:bCs/>
                <w:color w:val="000000"/>
                <w:sz w:val="18"/>
                <w:szCs w:val="18"/>
              </w:rPr>
              <w:t>?</w:t>
            </w:r>
            <w:r>
              <w:rPr>
                <w:rFonts w:cs="Consolas" w:ascii="Consolas" w:hAnsi="Consolas"/>
                <w:bCs/>
                <w:color w:val="000000"/>
                <w:sz w:val="18"/>
                <w:szCs w:val="18"/>
              </w:rPr>
              <w:t>&amp;chzxm=</w:t>
            </w:r>
            <w:r>
              <w:rPr>
                <w:rFonts w:cs="Consolas" w:hint="eastAsia" w:ascii="Consolas" w:hAnsi="Consolas"/>
                <w:bCs/>
                <w:color w:val="000000"/>
                <w:sz w:val="18"/>
                <w:szCs w:val="18"/>
              </w:rPr>
              <w:t>?</w:t>
            </w:r>
            <w:r>
              <w:rPr>
                <w:rFonts w:cs="Consolas" w:ascii="Consolas" w:hAnsi="Consolas"/>
                <w:bCs/>
                <w:color w:val="000000"/>
                <w:sz w:val="18"/>
                <w:szCs w:val="18"/>
              </w:rPr>
              <w:t>&amp;czjhm=?&amp;from=</w:t>
            </w:r>
            <w:r>
              <w:rPr>
                <w:rFonts w:cs="Consolas" w:hint="eastAsia" w:ascii="Consolas" w:hAnsi="Consolas"/>
                <w:bCs/>
                <w:color w:val="000000"/>
                <w:sz w:val="18"/>
                <w:szCs w:val="18"/>
              </w:rPr>
              <w:t>?</w:t>
            </w:r>
            <w:r>
              <w:rPr>
                <w:rFonts w:cs="Consolas" w:ascii="Consolas" w:hAnsi="Consolas"/>
                <w:bCs/>
                <w:color w:val="000000"/>
                <w:sz w:val="18"/>
                <w:szCs w:val="18"/>
              </w:rPr>
              <w:t>&amp;</w:t>
            </w:r>
            <w:r>
              <w:rPr>
                <w:rFonts w:cs="Consolas" w:hint="eastAsia" w:ascii="Consolas" w:hAnsi="Consolas"/>
                <w:bCs/>
                <w:color w:val="000000"/>
                <w:sz w:val="18"/>
                <w:szCs w:val="18"/>
              </w:rPr>
              <w:t>a</w:t>
            </w:r>
            <w:r>
              <w:rPr>
                <w:rFonts w:cs="Consolas" w:ascii="Consolas" w:hAnsi="Consolas"/>
                <w:bCs/>
                <w:color w:val="000000"/>
                <w:sz w:val="18"/>
                <w:szCs w:val="18"/>
              </w:rPr>
              <w:t>=</w:t>
            </w:r>
            <w:r>
              <w:rPr>
                <w:rFonts w:cs="Consolas" w:hint="eastAsia" w:ascii="Consolas" w:hAnsi="Consolas"/>
                <w:bCs/>
                <w:color w:val="000000"/>
                <w:sz w:val="18"/>
                <w:szCs w:val="18"/>
              </w:rPr>
              <w:t>?&amp;c=?&amp;i=?</w:t>
            </w:r>
          </w:p>
        </w:tc>
      </w:tr>
      <w:tr>
        <w:trPr/>
        <w:tc>
          <w:tcPr>
            <w:tcW w:w="1034" w:type="dxa"/>
            <w:tcBorders>
              <w:top w:val="single" w:sz="8" w:space="0" w:color="548DD4"/>
              <w:start w:val="single" w:sz="8" w:space="0" w:color="548DD4"/>
              <w:bottom w:val="single" w:sz="8" w:space="0" w:color="548DD4"/>
              <w:end w:val="single" w:sz="8" w:space="0" w:color="548DD4"/>
            </w:tcBorders>
            <w:shd w:color="auto" w:fill="FFFFFF" w:val="clear"/>
          </w:tcPr>
          <w:p>
            <w:pPr>
              <w:pStyle w:val="Normal"/>
              <w:keepNext w:val="false"/>
              <w:keepLines w:val="false"/>
              <w:suppressLineNumbers w:val="0"/>
              <w:spacing w:lineRule="auto" w:line="360" w:beforeAutospacing="0" w:before="0" w:afterAutospacing="0" w:after="0"/>
              <w:ind w:start="0" w:end="0"/>
              <w:jc w:val="start"/>
              <w:rPr>
                <w:rFonts w:ascii="Consolas" w:hAnsi="Consolas" w:cs="Consolas"/>
                <w:bCs/>
                <w:color w:val="000000"/>
                <w:sz w:val="18"/>
                <w:szCs w:val="18"/>
              </w:rPr>
            </w:pPr>
            <w:r>
              <w:rPr>
                <w:rFonts w:ascii="Consolas" w:hAnsi="Consolas" w:cs="Consolas" w:hint="eastAsia"/>
                <w:bCs/>
                <w:color w:val="000000"/>
                <w:sz w:val="18"/>
                <w:szCs w:val="18"/>
              </w:rPr>
              <w:t>访问示例</w:t>
            </w:r>
            <w:r>
              <w:rPr>
                <w:rFonts w:cs="Consolas" w:hint="eastAsia" w:ascii="Consolas" w:hAnsi="Consolas"/>
                <w:bCs/>
                <w:color w:val="000000"/>
                <w:sz w:val="18"/>
                <w:szCs w:val="18"/>
              </w:rPr>
              <w:t>1</w:t>
            </w:r>
            <w:r>
              <w:rPr>
                <w:rFonts w:cs="Consolas" w:ascii="Consolas" w:hAnsi="Consolas"/>
                <w:bCs/>
                <w:color w:val="000000"/>
                <w:sz w:val="18"/>
                <w:szCs w:val="18"/>
              </w:rPr>
              <w:br w:type="textWrapping" w:clear="all"/>
            </w:r>
            <w:r>
              <w:rPr>
                <w:rFonts w:cs="Consolas" w:ascii="Consolas" w:hAnsi="Consolas"/>
                <w:bCs/>
                <w:color w:val="000000"/>
                <w:sz w:val="18"/>
                <w:szCs w:val="18"/>
              </w:rPr>
              <w:t>(</w:t>
            </w:r>
            <w:r>
              <w:rPr>
                <w:rFonts w:ascii="Consolas" w:hAnsi="Consolas" w:cs="Consolas" w:hint="eastAsia"/>
                <w:bCs/>
                <w:color w:val="000000"/>
                <w:sz w:val="18"/>
                <w:szCs w:val="18"/>
              </w:rPr>
              <w:t>患者</w:t>
            </w:r>
            <w:r>
              <w:rPr>
                <w:rFonts w:cs="Consolas" w:hint="eastAsia" w:ascii="Consolas" w:hAnsi="Consolas"/>
                <w:bCs/>
                <w:color w:val="000000"/>
                <w:sz w:val="18"/>
                <w:szCs w:val="18"/>
              </w:rPr>
              <w:t>ID</w:t>
            </w:r>
            <w:r>
              <w:rPr>
                <w:rFonts w:cs="Consolas" w:ascii="Consolas" w:hAnsi="Consolas"/>
                <w:bCs/>
                <w:color w:val="000000"/>
                <w:sz w:val="18"/>
                <w:szCs w:val="18"/>
              </w:rPr>
              <w:t>+</w:t>
            </w:r>
            <w:r>
              <w:rPr>
                <w:rFonts w:ascii="Consolas" w:hAnsi="Consolas" w:cs="Consolas" w:hint="eastAsia"/>
                <w:bCs/>
                <w:color w:val="000000"/>
                <w:sz w:val="18"/>
                <w:szCs w:val="18"/>
              </w:rPr>
              <w:t>机构</w:t>
            </w:r>
            <w:r>
              <w:rPr>
                <w:rFonts w:cs="Consolas" w:hint="eastAsia" w:ascii="Consolas" w:hAnsi="Consolas"/>
                <w:bCs/>
                <w:color w:val="000000"/>
                <w:sz w:val="18"/>
                <w:szCs w:val="18"/>
              </w:rPr>
              <w:t>ID</w:t>
            </w:r>
            <w:r>
              <w:rPr>
                <w:rFonts w:cs="Consolas" w:ascii="Consolas" w:hAnsi="Consolas"/>
                <w:bCs/>
                <w:color w:val="000000"/>
                <w:sz w:val="18"/>
                <w:szCs w:val="18"/>
              </w:rPr>
              <w:t>)</w:t>
            </w:r>
          </w:p>
        </w:tc>
        <w:tc>
          <w:tcPr>
            <w:tcW w:w="8320" w:type="dxa"/>
            <w:tcBorders>
              <w:top w:val="single" w:sz="8" w:space="0" w:color="548DD4"/>
              <w:start w:val="single" w:sz="8" w:space="0" w:color="548DD4"/>
              <w:bottom w:val="single" w:sz="8" w:space="0" w:color="548DD4"/>
              <w:end w:val="single" w:sz="8" w:space="0" w:color="548DD4"/>
            </w:tcBorders>
            <w:shd w:color="auto" w:fill="FFFFFF" w:val="clear"/>
            <w:vAlign w:val="center"/>
          </w:tcPr>
          <w:p>
            <w:pPr>
              <w:pStyle w:val="Normal"/>
              <w:keepNext w:val="false"/>
              <w:keepLines w:val="false"/>
              <w:suppressLineNumbers w:val="0"/>
              <w:spacing w:lineRule="auto" w:line="360" w:beforeAutospacing="0" w:before="0" w:afterAutospacing="0" w:after="0"/>
              <w:ind w:start="0" w:end="0"/>
              <w:jc w:val="start"/>
              <w:rPr>
                <w:rFonts w:ascii="Consolas" w:hAnsi="Consolas" w:cs="Consolas"/>
                <w:bCs/>
                <w:color w:val="000000"/>
                <w:sz w:val="18"/>
                <w:szCs w:val="18"/>
              </w:rPr>
            </w:pPr>
            <w:r>
              <w:rPr>
                <w:rFonts w:cs="Consolas" w:ascii="Consolas" w:hAnsi="Consolas"/>
                <w:bCs/>
                <w:color w:val="000000"/>
                <w:sz w:val="18"/>
                <w:szCs w:val="18"/>
              </w:rPr>
              <w:t>http://192.168.104.132/</w:t>
            </w:r>
            <w:r>
              <w:rPr>
                <w:rFonts w:cs="Consolas" w:hint="eastAsia" w:ascii="Consolas" w:hAnsi="Consolas"/>
                <w:bCs/>
                <w:color w:val="000000"/>
                <w:sz w:val="18"/>
                <w:szCs w:val="18"/>
              </w:rPr>
              <w:t>hdc-</w:t>
            </w:r>
            <w:r>
              <w:rPr>
                <w:rFonts w:cs="Consolas" w:ascii="Consolas" w:hAnsi="Consolas"/>
                <w:bCs/>
                <w:color w:val="000000"/>
                <w:sz w:val="18"/>
                <w:szCs w:val="18"/>
              </w:rPr>
              <w:t>cdr/#/thePatientList/PatientIndex?patientNumber=</w:t>
            </w:r>
            <w:r>
              <w:rPr>
                <w:rFonts w:cs="Consolas" w:hint="eastAsia" w:ascii="Consolas" w:hAnsi="Consolas"/>
                <w:bCs/>
                <w:color w:val="000000"/>
                <w:sz w:val="18"/>
                <w:szCs w:val="18"/>
              </w:rPr>
              <w:t>1001348646</w:t>
            </w:r>
            <w:r>
              <w:rPr>
                <w:rFonts w:cs="Consolas" w:ascii="Consolas" w:hAnsi="Consolas"/>
                <w:bCs/>
                <w:color w:val="000000"/>
                <w:sz w:val="18"/>
                <w:szCs w:val="18"/>
              </w:rPr>
              <w:t>&amp;orgId=57063390-X&amp;from=yx&amp;</w:t>
            </w:r>
            <w:r>
              <w:rPr>
                <w:rFonts w:cs="Consolas" w:hint="eastAsia" w:ascii="Consolas" w:hAnsi="Consolas"/>
                <w:bCs/>
                <w:color w:val="000000"/>
                <w:sz w:val="18"/>
                <w:szCs w:val="18"/>
              </w:rPr>
              <w:t>a=sanfang&amp;i=&amp;c=iwVoDc4HNYLuSe3dyui5lSfIKTchtTpIlNapKvPfuP4zNNznLyrnxIRyuwqQ8v4pljGEFbYprjtmF9JboQuiQQrM22Sd7lt15T7lQ/nwruYl9BXXZJO9+Vhar30PsyIrGzTN/C+J6CtOwVTTYtUJwx6+y17qFddpGpAWgQ+Vnr8fvYBfCz8HBZN/xQdihooqNankDunjmuF+02Ck4Kataj4/3lX4ibSH6ewdSmL9HzQ=</w:t>
            </w:r>
          </w:p>
        </w:tc>
      </w:tr>
    </w:tbl>
    <w:p>
      <w:pPr>
        <w:pStyle w:val="Normal"/>
        <w:rPr/>
      </w:pPr>
      <w:r>
        <w:rPr/>
      </w:r>
    </w:p>
    <w:tbl>
      <w:tblPr>
        <w:tblStyle w:val="31"/>
        <w:tblW w:w="5000" w:type="pct"/>
        <w:jc w:val="start"/>
        <w:tblInd w:w="-109" w:type="dxa"/>
        <w:tblLayout w:type="fixed"/>
        <w:tblCellMar>
          <w:top w:w="0" w:type="dxa"/>
          <w:start w:w="108" w:type="dxa"/>
          <w:bottom w:w="0" w:type="dxa"/>
          <w:end w:w="108" w:type="dxa"/>
        </w:tblCellMar>
      </w:tblPr>
      <w:tblGrid>
        <w:gridCol w:w="2530"/>
        <w:gridCol w:w="1683"/>
        <w:gridCol w:w="1683"/>
        <w:gridCol w:w="1683"/>
        <w:gridCol w:w="1775"/>
      </w:tblGrid>
      <w:tr>
        <w:trPr/>
        <w:tc>
          <w:tcPr>
            <w:tcW w:w="2530" w:type="dxa"/>
            <w:tcBorders>
              <w:top w:val="single" w:sz="8" w:space="0" w:color="548DD4"/>
              <w:start w:val="single" w:sz="8" w:space="0" w:color="548DD4"/>
              <w:bottom w:val="single" w:sz="8" w:space="0" w:color="548DD4"/>
              <w:end w:val="single" w:sz="8" w:space="0" w:color="548DD4"/>
            </w:tcBorders>
            <w:shd w:color="auto" w:fill="FFFFFF" w:val="clear"/>
            <w:vAlign w:val="center"/>
          </w:tcPr>
          <w:p>
            <w:pPr>
              <w:pStyle w:val="Normal"/>
              <w:keepNext w:val="false"/>
              <w:keepLines w:val="false"/>
              <w:suppressLineNumbers w:val="0"/>
              <w:spacing w:beforeAutospacing="0" w:before="0" w:afterAutospacing="0" w:after="0"/>
              <w:ind w:start="0" w:end="0"/>
              <w:jc w:val="start"/>
              <w:rPr>
                <w:rFonts w:ascii="Consolas" w:hAnsi="Consolas" w:cs="Consolas"/>
                <w:color w:val="000000"/>
                <w:sz w:val="18"/>
                <w:szCs w:val="18"/>
              </w:rPr>
            </w:pPr>
            <w:r>
              <w:rPr>
                <w:rFonts w:ascii="Consolas" w:hAnsi="Consolas" w:cs="Consolas" w:hint="eastAsia"/>
                <w:color w:val="000000"/>
                <w:sz w:val="18"/>
                <w:szCs w:val="18"/>
              </w:rPr>
              <w:t>编码</w:t>
            </w:r>
          </w:p>
        </w:tc>
        <w:tc>
          <w:tcPr>
            <w:tcW w:w="1683" w:type="dxa"/>
            <w:tcBorders>
              <w:top w:val="single" w:sz="8" w:space="0" w:color="548DD4"/>
              <w:start w:val="single" w:sz="8" w:space="0" w:color="548DD4"/>
              <w:bottom w:val="single" w:sz="8" w:space="0" w:color="548DD4"/>
              <w:end w:val="single" w:sz="8" w:space="0" w:color="548DD4"/>
            </w:tcBorders>
            <w:shd w:color="auto" w:fill="FFFFFF" w:val="clear"/>
            <w:vAlign w:val="center"/>
          </w:tcPr>
          <w:p>
            <w:pPr>
              <w:pStyle w:val="Normal"/>
              <w:keepNext w:val="false"/>
              <w:keepLines w:val="false"/>
              <w:suppressLineNumbers w:val="0"/>
              <w:spacing w:beforeAutospacing="0" w:before="0" w:afterAutospacing="0" w:after="0"/>
              <w:ind w:start="0" w:end="0"/>
              <w:jc w:val="start"/>
              <w:rPr>
                <w:rFonts w:ascii="Consolas" w:hAnsi="Consolas" w:cs="Consolas"/>
                <w:color w:val="000000"/>
                <w:sz w:val="18"/>
                <w:szCs w:val="18"/>
              </w:rPr>
            </w:pPr>
            <w:r>
              <w:rPr>
                <w:rFonts w:ascii="Consolas" w:hAnsi="Consolas" w:cs="Consolas" w:hint="eastAsia"/>
                <w:color w:val="000000"/>
                <w:sz w:val="18"/>
                <w:szCs w:val="18"/>
              </w:rPr>
              <w:t>名称</w:t>
            </w:r>
          </w:p>
        </w:tc>
        <w:tc>
          <w:tcPr>
            <w:tcW w:w="1683" w:type="dxa"/>
            <w:tcBorders>
              <w:top w:val="single" w:sz="8" w:space="0" w:color="548DD4"/>
              <w:start w:val="single" w:sz="8" w:space="0" w:color="548DD4"/>
              <w:bottom w:val="single" w:sz="8" w:space="0" w:color="548DD4"/>
              <w:end w:val="single" w:sz="8" w:space="0" w:color="548DD4"/>
            </w:tcBorders>
            <w:shd w:color="auto" w:fill="FFFFFF" w:val="clear"/>
            <w:vAlign w:val="center"/>
          </w:tcPr>
          <w:p>
            <w:pPr>
              <w:pStyle w:val="Normal"/>
              <w:keepNext w:val="false"/>
              <w:keepLines w:val="false"/>
              <w:suppressLineNumbers w:val="0"/>
              <w:spacing w:beforeAutospacing="0" w:before="0" w:afterAutospacing="0" w:after="0"/>
              <w:ind w:start="0" w:end="0"/>
              <w:jc w:val="start"/>
              <w:rPr>
                <w:rFonts w:ascii="Consolas" w:hAnsi="Consolas" w:cs="Consolas"/>
                <w:color w:val="000000"/>
                <w:sz w:val="18"/>
                <w:szCs w:val="18"/>
              </w:rPr>
            </w:pPr>
            <w:r>
              <w:rPr>
                <w:rFonts w:ascii="Consolas" w:hAnsi="Consolas" w:cs="Consolas" w:hint="eastAsia"/>
                <w:color w:val="000000"/>
                <w:sz w:val="18"/>
                <w:szCs w:val="18"/>
              </w:rPr>
              <w:t>数据类型</w:t>
            </w:r>
          </w:p>
        </w:tc>
        <w:tc>
          <w:tcPr>
            <w:tcW w:w="1683" w:type="dxa"/>
            <w:tcBorders>
              <w:top w:val="single" w:sz="8" w:space="0" w:color="548DD4"/>
              <w:start w:val="single" w:sz="8" w:space="0" w:color="548DD4"/>
              <w:bottom w:val="single" w:sz="8" w:space="0" w:color="548DD4"/>
              <w:end w:val="single" w:sz="8" w:space="0" w:color="548DD4"/>
            </w:tcBorders>
            <w:shd w:color="auto" w:fill="FFFFFF" w:val="clear"/>
            <w:vAlign w:val="center"/>
          </w:tcPr>
          <w:p>
            <w:pPr>
              <w:pStyle w:val="Normal"/>
              <w:keepNext w:val="false"/>
              <w:keepLines w:val="false"/>
              <w:suppressLineNumbers w:val="0"/>
              <w:spacing w:beforeAutospacing="0" w:before="0" w:afterAutospacing="0" w:after="0"/>
              <w:ind w:start="0" w:end="0"/>
              <w:jc w:val="start"/>
              <w:rPr>
                <w:rFonts w:ascii="Consolas" w:hAnsi="Consolas" w:cs="Consolas"/>
                <w:color w:val="000000"/>
                <w:sz w:val="18"/>
                <w:szCs w:val="18"/>
              </w:rPr>
            </w:pPr>
            <w:r>
              <w:rPr>
                <w:rFonts w:ascii="Consolas" w:hAnsi="Consolas" w:cs="Consolas" w:hint="eastAsia"/>
                <w:color w:val="000000"/>
                <w:sz w:val="18"/>
                <w:szCs w:val="18"/>
              </w:rPr>
              <w:t>约束</w:t>
            </w:r>
          </w:p>
        </w:tc>
        <w:tc>
          <w:tcPr>
            <w:tcW w:w="1775" w:type="dxa"/>
            <w:tcBorders>
              <w:top w:val="single" w:sz="8" w:space="0" w:color="548DD4"/>
              <w:start w:val="single" w:sz="8" w:space="0" w:color="548DD4"/>
              <w:bottom w:val="single" w:sz="8" w:space="0" w:color="548DD4"/>
              <w:end w:val="single" w:sz="8" w:space="0" w:color="548DD4"/>
            </w:tcBorders>
            <w:shd w:color="auto" w:fill="FFFFFF" w:val="clear"/>
            <w:vAlign w:val="center"/>
          </w:tcPr>
          <w:p>
            <w:pPr>
              <w:pStyle w:val="Normal"/>
              <w:keepNext w:val="false"/>
              <w:keepLines w:val="false"/>
              <w:suppressLineNumbers w:val="0"/>
              <w:spacing w:beforeAutospacing="0" w:before="0" w:afterAutospacing="0" w:after="0"/>
              <w:ind w:start="0" w:end="0"/>
              <w:jc w:val="start"/>
              <w:rPr>
                <w:rFonts w:ascii="Consolas" w:hAnsi="Consolas" w:cs="Consolas"/>
                <w:color w:val="000000"/>
                <w:sz w:val="18"/>
                <w:szCs w:val="18"/>
              </w:rPr>
            </w:pPr>
            <w:r>
              <w:rPr>
                <w:rFonts w:ascii="Consolas" w:hAnsi="Consolas" w:cs="Consolas" w:hint="eastAsia"/>
                <w:color w:val="000000"/>
                <w:sz w:val="18"/>
                <w:szCs w:val="18"/>
              </w:rPr>
              <w:t>说明</w:t>
            </w:r>
          </w:p>
        </w:tc>
      </w:tr>
      <w:tr>
        <w:trPr/>
        <w:tc>
          <w:tcPr>
            <w:tcW w:w="2530" w:type="dxa"/>
            <w:tcBorders>
              <w:top w:val="single" w:sz="8" w:space="0" w:color="548DD4"/>
              <w:start w:val="single" w:sz="8" w:space="0" w:color="548DD4"/>
              <w:bottom w:val="single" w:sz="8" w:space="0" w:color="548DD4"/>
              <w:end w:val="single" w:sz="8" w:space="0" w:color="548DD4"/>
            </w:tcBorders>
            <w:shd w:color="auto" w:fill="FFFFFF" w:val="clear"/>
          </w:tcPr>
          <w:p>
            <w:pPr>
              <w:pStyle w:val="Normal"/>
              <w:keepNext w:val="false"/>
              <w:keepLines w:val="false"/>
              <w:suppressLineNumbers w:val="0"/>
              <w:spacing w:beforeAutospacing="0" w:before="0" w:afterAutospacing="0" w:after="0"/>
              <w:ind w:start="0" w:end="0"/>
              <w:jc w:val="start"/>
              <w:rPr>
                <w:rFonts w:ascii="Consolas" w:hAnsi="Consolas" w:cs="Consolas"/>
                <w:color w:val="000000"/>
                <w:sz w:val="18"/>
                <w:szCs w:val="18"/>
              </w:rPr>
            </w:pPr>
            <w:r>
              <w:rPr>
                <w:rFonts w:cs="Consolas" w:hint="eastAsia" w:ascii="Consolas" w:hAnsi="Consolas"/>
                <w:color w:val="000000"/>
                <w:sz w:val="18"/>
                <w:szCs w:val="18"/>
              </w:rPr>
              <w:t>patientNumber</w:t>
            </w:r>
          </w:p>
        </w:tc>
        <w:tc>
          <w:tcPr>
            <w:tcW w:w="1683" w:type="dxa"/>
            <w:tcBorders>
              <w:top w:val="single" w:sz="8" w:space="0" w:color="548DD4"/>
              <w:start w:val="single" w:sz="8" w:space="0" w:color="548DD4"/>
              <w:bottom w:val="single" w:sz="8" w:space="0" w:color="548DD4"/>
              <w:end w:val="single" w:sz="8" w:space="0" w:color="548DD4"/>
            </w:tcBorders>
            <w:shd w:color="auto" w:fill="FFFFFF" w:val="clear"/>
          </w:tcPr>
          <w:p>
            <w:pPr>
              <w:pStyle w:val="Normal"/>
              <w:keepNext w:val="false"/>
              <w:keepLines w:val="false"/>
              <w:suppressLineNumbers w:val="0"/>
              <w:spacing w:beforeAutospacing="0" w:before="0" w:afterAutospacing="0" w:after="0"/>
              <w:ind w:start="0" w:end="0"/>
              <w:jc w:val="start"/>
              <w:rPr>
                <w:rFonts w:ascii="Consolas" w:hAnsi="Consolas" w:cs="Consolas"/>
                <w:color w:val="000000"/>
                <w:sz w:val="18"/>
                <w:szCs w:val="18"/>
              </w:rPr>
            </w:pPr>
            <w:r>
              <w:rPr>
                <w:rFonts w:ascii="Consolas" w:hAnsi="Consolas" w:cs="Consolas" w:hint="eastAsia"/>
                <w:color w:val="000000"/>
                <w:sz w:val="18"/>
                <w:szCs w:val="18"/>
              </w:rPr>
              <w:t>患者</w:t>
            </w:r>
            <w:r>
              <w:rPr>
                <w:rFonts w:cs="Consolas" w:hint="eastAsia" w:ascii="Consolas" w:hAnsi="Consolas"/>
                <w:color w:val="000000"/>
                <w:sz w:val="18"/>
                <w:szCs w:val="18"/>
              </w:rPr>
              <w:t>ID</w:t>
            </w:r>
          </w:p>
        </w:tc>
        <w:tc>
          <w:tcPr>
            <w:tcW w:w="1683" w:type="dxa"/>
            <w:tcBorders>
              <w:top w:val="single" w:sz="8" w:space="0" w:color="548DD4"/>
              <w:start w:val="single" w:sz="8" w:space="0" w:color="548DD4"/>
              <w:bottom w:val="single" w:sz="8" w:space="0" w:color="548DD4"/>
              <w:end w:val="single" w:sz="8" w:space="0" w:color="548DD4"/>
            </w:tcBorders>
            <w:shd w:color="auto" w:fill="FFFFFF" w:val="clear"/>
            <w:vAlign w:val="center"/>
          </w:tcPr>
          <w:p>
            <w:pPr>
              <w:pStyle w:val="Normal"/>
              <w:keepNext w:val="false"/>
              <w:keepLines w:val="false"/>
              <w:suppressLineNumbers w:val="0"/>
              <w:spacing w:beforeAutospacing="0" w:before="0" w:afterAutospacing="0" w:after="0"/>
              <w:ind w:start="0" w:end="0"/>
              <w:jc w:val="start"/>
              <w:rPr>
                <w:rFonts w:ascii="Consolas" w:hAnsi="Consolas" w:cs="Consolas"/>
                <w:color w:val="000000"/>
                <w:sz w:val="18"/>
                <w:szCs w:val="18"/>
              </w:rPr>
            </w:pPr>
            <w:r>
              <w:rPr>
                <w:rFonts w:cs="Consolas" w:hint="eastAsia" w:ascii="Consolas" w:hAnsi="Consolas"/>
                <w:color w:val="000000"/>
                <w:sz w:val="18"/>
                <w:szCs w:val="18"/>
              </w:rPr>
              <w:t>String</w:t>
            </w:r>
          </w:p>
        </w:tc>
        <w:tc>
          <w:tcPr>
            <w:tcW w:w="1683" w:type="dxa"/>
            <w:tcBorders>
              <w:top w:val="single" w:sz="8" w:space="0" w:color="548DD4"/>
              <w:start w:val="single" w:sz="8" w:space="0" w:color="548DD4"/>
              <w:bottom w:val="single" w:sz="8" w:space="0" w:color="548DD4"/>
              <w:end w:val="single" w:sz="8" w:space="0" w:color="548DD4"/>
            </w:tcBorders>
            <w:shd w:color="auto" w:fill="FFFFFF" w:val="clear"/>
            <w:vAlign w:val="center"/>
          </w:tcPr>
          <w:p>
            <w:pPr>
              <w:pStyle w:val="Normal"/>
              <w:keepNext w:val="false"/>
              <w:keepLines w:val="false"/>
              <w:suppressLineNumbers w:val="0"/>
              <w:spacing w:beforeAutospacing="0" w:before="0" w:afterAutospacing="0" w:after="0"/>
              <w:ind w:start="0" w:end="0"/>
              <w:jc w:val="start"/>
              <w:rPr>
                <w:rFonts w:ascii="Consolas" w:hAnsi="Consolas" w:cs="Consolas"/>
                <w:color w:val="000000"/>
                <w:sz w:val="18"/>
                <w:szCs w:val="18"/>
              </w:rPr>
            </w:pPr>
            <w:r>
              <w:rPr>
                <w:rFonts w:cs="Consolas" w:ascii="Consolas" w:hAnsi="Consolas"/>
                <w:color w:val="000000"/>
                <w:sz w:val="18"/>
                <w:szCs w:val="18"/>
              </w:rPr>
            </w:r>
          </w:p>
        </w:tc>
        <w:tc>
          <w:tcPr>
            <w:tcW w:w="1775" w:type="dxa"/>
            <w:tcBorders>
              <w:top w:val="single" w:sz="8" w:space="0" w:color="548DD4"/>
              <w:start w:val="single" w:sz="8" w:space="0" w:color="548DD4"/>
              <w:bottom w:val="single" w:sz="8" w:space="0" w:color="548DD4"/>
              <w:end w:val="single" w:sz="8" w:space="0" w:color="548DD4"/>
            </w:tcBorders>
            <w:shd w:color="auto" w:fill="FFFFFF" w:val="clear"/>
            <w:vAlign w:val="center"/>
          </w:tcPr>
          <w:p>
            <w:pPr>
              <w:pStyle w:val="Normal"/>
              <w:keepNext w:val="false"/>
              <w:keepLines w:val="false"/>
              <w:suppressLineNumbers w:val="0"/>
              <w:spacing w:beforeAutospacing="0" w:before="0" w:afterAutospacing="0" w:after="0"/>
              <w:ind w:start="0" w:end="0"/>
              <w:jc w:val="start"/>
              <w:rPr>
                <w:rFonts w:ascii="Consolas" w:hAnsi="Consolas" w:cs="Consolas"/>
                <w:color w:val="000000"/>
                <w:sz w:val="18"/>
                <w:szCs w:val="18"/>
              </w:rPr>
            </w:pPr>
            <w:r>
              <w:rPr>
                <w:rFonts w:ascii="Consolas" w:hAnsi="Consolas" w:cs="Consolas" w:hint="eastAsia"/>
                <w:color w:val="000000"/>
                <w:sz w:val="18"/>
                <w:szCs w:val="18"/>
              </w:rPr>
              <w:t>见备注</w:t>
            </w:r>
          </w:p>
        </w:tc>
      </w:tr>
      <w:tr>
        <w:trPr/>
        <w:tc>
          <w:tcPr>
            <w:tcW w:w="2530" w:type="dxa"/>
            <w:tcBorders>
              <w:top w:val="single" w:sz="8" w:space="0" w:color="548DD4"/>
              <w:start w:val="single" w:sz="8" w:space="0" w:color="548DD4"/>
              <w:bottom w:val="single" w:sz="8" w:space="0" w:color="548DD4"/>
              <w:end w:val="single" w:sz="8" w:space="0" w:color="548DD4"/>
            </w:tcBorders>
            <w:shd w:color="auto" w:fill="FFFFFF" w:val="clear"/>
          </w:tcPr>
          <w:p>
            <w:pPr>
              <w:pStyle w:val="Normal"/>
              <w:keepNext w:val="false"/>
              <w:keepLines w:val="false"/>
              <w:suppressLineNumbers w:val="0"/>
              <w:spacing w:beforeAutospacing="0" w:before="0" w:afterAutospacing="0" w:after="0"/>
              <w:ind w:start="0" w:end="0"/>
              <w:jc w:val="start"/>
              <w:rPr>
                <w:rFonts w:ascii="Consolas" w:hAnsi="Consolas" w:cs="Consolas"/>
                <w:color w:val="000000"/>
                <w:sz w:val="18"/>
                <w:szCs w:val="18"/>
              </w:rPr>
            </w:pPr>
            <w:r>
              <w:rPr>
                <w:rFonts w:cs="Consolas" w:hint="eastAsia" w:ascii="Consolas" w:hAnsi="Consolas"/>
                <w:color w:val="000000"/>
                <w:sz w:val="18"/>
                <w:szCs w:val="18"/>
              </w:rPr>
              <w:t>orgId</w:t>
            </w:r>
          </w:p>
        </w:tc>
        <w:tc>
          <w:tcPr>
            <w:tcW w:w="1683" w:type="dxa"/>
            <w:tcBorders>
              <w:top w:val="single" w:sz="8" w:space="0" w:color="548DD4"/>
              <w:start w:val="single" w:sz="8" w:space="0" w:color="548DD4"/>
              <w:bottom w:val="single" w:sz="8" w:space="0" w:color="548DD4"/>
              <w:end w:val="single" w:sz="8" w:space="0" w:color="548DD4"/>
            </w:tcBorders>
            <w:shd w:color="auto" w:fill="FFFFFF" w:val="clear"/>
          </w:tcPr>
          <w:p>
            <w:pPr>
              <w:pStyle w:val="Normal"/>
              <w:keepNext w:val="false"/>
              <w:keepLines w:val="false"/>
              <w:suppressLineNumbers w:val="0"/>
              <w:spacing w:beforeAutospacing="0" w:before="0" w:afterAutospacing="0" w:after="0"/>
              <w:ind w:start="0" w:end="0"/>
              <w:jc w:val="start"/>
              <w:rPr>
                <w:rFonts w:ascii="Consolas" w:hAnsi="Consolas" w:cs="Consolas"/>
                <w:color w:val="000000"/>
                <w:sz w:val="18"/>
                <w:szCs w:val="18"/>
              </w:rPr>
            </w:pPr>
            <w:r>
              <w:rPr>
                <w:rFonts w:ascii="Consolas" w:hAnsi="Consolas" w:cs="Consolas" w:hint="eastAsia"/>
                <w:color w:val="000000"/>
                <w:sz w:val="18"/>
                <w:szCs w:val="18"/>
              </w:rPr>
              <w:t>机构</w:t>
            </w:r>
            <w:r>
              <w:rPr>
                <w:rFonts w:cs="Consolas" w:hint="eastAsia" w:ascii="Consolas" w:hAnsi="Consolas"/>
                <w:color w:val="000000"/>
                <w:sz w:val="18"/>
                <w:szCs w:val="18"/>
              </w:rPr>
              <w:t>id</w:t>
            </w:r>
          </w:p>
        </w:tc>
        <w:tc>
          <w:tcPr>
            <w:tcW w:w="1683" w:type="dxa"/>
            <w:tcBorders>
              <w:top w:val="single" w:sz="8" w:space="0" w:color="548DD4"/>
              <w:start w:val="single" w:sz="8" w:space="0" w:color="548DD4"/>
              <w:bottom w:val="single" w:sz="8" w:space="0" w:color="548DD4"/>
              <w:end w:val="single" w:sz="8" w:space="0" w:color="548DD4"/>
            </w:tcBorders>
            <w:shd w:color="auto" w:fill="FFFFFF" w:val="clear"/>
            <w:vAlign w:val="center"/>
          </w:tcPr>
          <w:p>
            <w:pPr>
              <w:pStyle w:val="Normal"/>
              <w:keepNext w:val="false"/>
              <w:keepLines w:val="false"/>
              <w:suppressLineNumbers w:val="0"/>
              <w:spacing w:beforeAutospacing="0" w:before="0" w:afterAutospacing="0" w:after="0"/>
              <w:ind w:start="0" w:end="0"/>
              <w:jc w:val="start"/>
              <w:rPr>
                <w:rFonts w:ascii="Consolas" w:hAnsi="Consolas" w:cs="Consolas"/>
                <w:color w:val="000000"/>
                <w:sz w:val="18"/>
                <w:szCs w:val="18"/>
              </w:rPr>
            </w:pPr>
            <w:r>
              <w:rPr>
                <w:rFonts w:cs="Consolas" w:hint="eastAsia" w:ascii="Consolas" w:hAnsi="Consolas"/>
                <w:color w:val="000000"/>
                <w:sz w:val="18"/>
                <w:szCs w:val="18"/>
              </w:rPr>
              <w:t>String</w:t>
            </w:r>
          </w:p>
        </w:tc>
        <w:tc>
          <w:tcPr>
            <w:tcW w:w="1683" w:type="dxa"/>
            <w:tcBorders>
              <w:top w:val="single" w:sz="8" w:space="0" w:color="548DD4"/>
              <w:start w:val="single" w:sz="8" w:space="0" w:color="548DD4"/>
              <w:bottom w:val="single" w:sz="8" w:space="0" w:color="548DD4"/>
              <w:end w:val="single" w:sz="8" w:space="0" w:color="548DD4"/>
            </w:tcBorders>
            <w:shd w:color="auto" w:fill="FFFFFF" w:val="clear"/>
            <w:vAlign w:val="center"/>
          </w:tcPr>
          <w:p>
            <w:pPr>
              <w:pStyle w:val="Normal"/>
              <w:keepNext w:val="false"/>
              <w:keepLines w:val="false"/>
              <w:suppressLineNumbers w:val="0"/>
              <w:spacing w:beforeAutospacing="0" w:before="0" w:afterAutospacing="0" w:after="0"/>
              <w:ind w:start="0" w:end="0"/>
              <w:jc w:val="start"/>
              <w:rPr>
                <w:rFonts w:ascii="Consolas" w:hAnsi="Consolas" w:cs="Consolas"/>
                <w:color w:val="000000"/>
                <w:sz w:val="18"/>
                <w:szCs w:val="18"/>
              </w:rPr>
            </w:pPr>
            <w:r>
              <w:rPr>
                <w:rFonts w:cs="Consolas" w:ascii="Consolas" w:hAnsi="Consolas"/>
                <w:color w:val="000000"/>
                <w:sz w:val="18"/>
                <w:szCs w:val="18"/>
              </w:rPr>
            </w:r>
          </w:p>
        </w:tc>
        <w:tc>
          <w:tcPr>
            <w:tcW w:w="1775" w:type="dxa"/>
            <w:tcBorders>
              <w:top w:val="single" w:sz="8" w:space="0" w:color="548DD4"/>
              <w:start w:val="single" w:sz="8" w:space="0" w:color="548DD4"/>
              <w:bottom w:val="single" w:sz="8" w:space="0" w:color="548DD4"/>
              <w:end w:val="single" w:sz="8" w:space="0" w:color="548DD4"/>
            </w:tcBorders>
            <w:shd w:color="auto" w:fill="FFFFFF" w:val="clear"/>
            <w:vAlign w:val="center"/>
          </w:tcPr>
          <w:p>
            <w:pPr>
              <w:pStyle w:val="Normal"/>
              <w:keepNext w:val="false"/>
              <w:keepLines w:val="false"/>
              <w:suppressLineNumbers w:val="0"/>
              <w:spacing w:beforeAutospacing="0" w:before="0" w:afterAutospacing="0" w:after="0"/>
              <w:ind w:start="0" w:end="0"/>
              <w:jc w:val="start"/>
              <w:rPr>
                <w:rFonts w:ascii="Consolas" w:hAnsi="Consolas" w:cs="Consolas"/>
                <w:color w:val="000000"/>
                <w:sz w:val="18"/>
                <w:szCs w:val="18"/>
              </w:rPr>
            </w:pPr>
            <w:r>
              <w:rPr>
                <w:rFonts w:ascii="Consolas" w:hAnsi="Consolas" w:cs="Consolas" w:hint="eastAsia"/>
                <w:color w:val="FF0000"/>
                <w:sz w:val="18"/>
                <w:szCs w:val="18"/>
              </w:rPr>
              <w:t>集成平台提供，主数据中机构信息查看。</w:t>
            </w:r>
          </w:p>
        </w:tc>
      </w:tr>
      <w:tr>
        <w:trPr/>
        <w:tc>
          <w:tcPr>
            <w:tcW w:w="2530" w:type="dxa"/>
            <w:tcBorders>
              <w:top w:val="single" w:sz="8" w:space="0" w:color="548DD4"/>
              <w:start w:val="single" w:sz="8" w:space="0" w:color="548DD4"/>
              <w:bottom w:val="single" w:sz="8" w:space="0" w:color="548DD4"/>
              <w:end w:val="single" w:sz="8" w:space="0" w:color="548DD4"/>
            </w:tcBorders>
            <w:shd w:color="auto" w:fill="FFFFFF" w:val="clear"/>
          </w:tcPr>
          <w:p>
            <w:pPr>
              <w:pStyle w:val="Normal"/>
              <w:keepNext w:val="false"/>
              <w:keepLines w:val="false"/>
              <w:suppressLineNumbers w:val="0"/>
              <w:spacing w:beforeAutospacing="0" w:before="0" w:afterAutospacing="0" w:after="0"/>
              <w:ind w:start="0" w:end="0"/>
              <w:jc w:val="start"/>
              <w:rPr>
                <w:rFonts w:ascii="Consolas" w:hAnsi="Consolas" w:cs="Consolas"/>
                <w:color w:val="000000"/>
                <w:sz w:val="18"/>
                <w:szCs w:val="18"/>
              </w:rPr>
            </w:pPr>
            <w:r>
              <w:rPr>
                <w:rFonts w:cs="Consolas" w:hint="eastAsia" w:ascii="Consolas" w:hAnsi="Consolas"/>
                <w:bCs/>
                <w:color w:val="000000"/>
                <w:sz w:val="18"/>
                <w:szCs w:val="18"/>
              </w:rPr>
              <w:t>a</w:t>
            </w:r>
          </w:p>
        </w:tc>
        <w:tc>
          <w:tcPr>
            <w:tcW w:w="1683" w:type="dxa"/>
            <w:tcBorders>
              <w:top w:val="single" w:sz="8" w:space="0" w:color="548DD4"/>
              <w:start w:val="single" w:sz="8" w:space="0" w:color="548DD4"/>
              <w:bottom w:val="single" w:sz="8" w:space="0" w:color="548DD4"/>
              <w:end w:val="single" w:sz="8" w:space="0" w:color="548DD4"/>
            </w:tcBorders>
            <w:shd w:color="auto" w:fill="FFFFFF" w:val="clear"/>
          </w:tcPr>
          <w:p>
            <w:pPr>
              <w:pStyle w:val="Normal"/>
              <w:keepNext w:val="false"/>
              <w:keepLines w:val="false"/>
              <w:suppressLineNumbers w:val="0"/>
              <w:spacing w:beforeAutospacing="0" w:before="0" w:afterAutospacing="0" w:after="0"/>
              <w:ind w:start="0" w:end="0"/>
              <w:jc w:val="start"/>
              <w:rPr>
                <w:rFonts w:ascii="Consolas" w:hAnsi="Consolas" w:cs="Consolas"/>
                <w:color w:val="000000"/>
                <w:sz w:val="18"/>
                <w:szCs w:val="18"/>
              </w:rPr>
            </w:pPr>
            <w:r>
              <w:rPr>
                <w:rFonts w:ascii="Consolas" w:hAnsi="Consolas" w:cs="Consolas" w:hint="eastAsia"/>
                <w:color w:val="000000"/>
                <w:sz w:val="18"/>
                <w:szCs w:val="18"/>
              </w:rPr>
              <w:t>用户名</w:t>
            </w:r>
          </w:p>
        </w:tc>
        <w:tc>
          <w:tcPr>
            <w:tcW w:w="1683" w:type="dxa"/>
            <w:tcBorders>
              <w:top w:val="single" w:sz="8" w:space="0" w:color="548DD4"/>
              <w:start w:val="single" w:sz="8" w:space="0" w:color="548DD4"/>
              <w:bottom w:val="single" w:sz="8" w:space="0" w:color="548DD4"/>
              <w:end w:val="single" w:sz="8" w:space="0" w:color="548DD4"/>
            </w:tcBorders>
            <w:shd w:color="auto" w:fill="FFFFFF" w:val="clear"/>
            <w:vAlign w:val="center"/>
          </w:tcPr>
          <w:p>
            <w:pPr>
              <w:pStyle w:val="Normal"/>
              <w:keepNext w:val="false"/>
              <w:keepLines w:val="false"/>
              <w:suppressLineNumbers w:val="0"/>
              <w:spacing w:beforeAutospacing="0" w:before="0" w:afterAutospacing="0" w:after="0"/>
              <w:ind w:start="0" w:end="0"/>
              <w:jc w:val="start"/>
              <w:rPr>
                <w:rFonts w:ascii="Consolas" w:hAnsi="Consolas" w:cs="Consolas"/>
                <w:color w:val="000000"/>
                <w:sz w:val="18"/>
                <w:szCs w:val="18"/>
              </w:rPr>
            </w:pPr>
            <w:r>
              <w:rPr>
                <w:rFonts w:cs="Consolas" w:hint="eastAsia" w:ascii="Consolas" w:hAnsi="Consolas"/>
                <w:color w:val="000000"/>
                <w:sz w:val="18"/>
                <w:szCs w:val="18"/>
              </w:rPr>
              <w:t>String</w:t>
            </w:r>
          </w:p>
        </w:tc>
        <w:tc>
          <w:tcPr>
            <w:tcW w:w="1683" w:type="dxa"/>
            <w:tcBorders>
              <w:top w:val="single" w:sz="8" w:space="0" w:color="548DD4"/>
              <w:start w:val="single" w:sz="8" w:space="0" w:color="548DD4"/>
              <w:bottom w:val="single" w:sz="8" w:space="0" w:color="548DD4"/>
              <w:end w:val="single" w:sz="8" w:space="0" w:color="548DD4"/>
            </w:tcBorders>
            <w:shd w:color="auto" w:fill="FFFFFF" w:val="clear"/>
            <w:vAlign w:val="center"/>
          </w:tcPr>
          <w:p>
            <w:pPr>
              <w:pStyle w:val="Normal"/>
              <w:keepNext w:val="false"/>
              <w:keepLines w:val="false"/>
              <w:suppressLineNumbers w:val="0"/>
              <w:spacing w:beforeAutospacing="0" w:before="0" w:afterAutospacing="0" w:after="0"/>
              <w:ind w:start="0" w:end="0"/>
              <w:jc w:val="start"/>
              <w:rPr>
                <w:rFonts w:ascii="Consolas" w:hAnsi="Consolas" w:cs="Consolas"/>
                <w:color w:val="000000"/>
                <w:sz w:val="18"/>
                <w:szCs w:val="18"/>
              </w:rPr>
            </w:pPr>
            <w:r>
              <w:rPr>
                <w:rFonts w:cs="Consolas" w:hint="eastAsia" w:ascii="Consolas" w:hAnsi="Consolas"/>
                <w:color w:val="000000"/>
                <w:sz w:val="18"/>
                <w:szCs w:val="18"/>
              </w:rPr>
              <w:t>R</w:t>
            </w:r>
          </w:p>
        </w:tc>
        <w:tc>
          <w:tcPr>
            <w:tcW w:w="1775" w:type="dxa"/>
            <w:tcBorders>
              <w:top w:val="single" w:sz="8" w:space="0" w:color="548DD4"/>
              <w:start w:val="single" w:sz="8" w:space="0" w:color="548DD4"/>
              <w:bottom w:val="single" w:sz="8" w:space="0" w:color="548DD4"/>
              <w:end w:val="single" w:sz="8" w:space="0" w:color="548DD4"/>
            </w:tcBorders>
            <w:shd w:color="auto" w:fill="FFFFFF" w:val="clear"/>
            <w:vAlign w:val="center"/>
          </w:tcPr>
          <w:p>
            <w:pPr>
              <w:pStyle w:val="Normal"/>
              <w:keepNext w:val="false"/>
              <w:keepLines w:val="false"/>
              <w:suppressLineNumbers w:val="0"/>
              <w:spacing w:beforeAutospacing="0" w:before="0" w:afterAutospacing="0" w:after="0"/>
              <w:ind w:start="0" w:end="0"/>
              <w:jc w:val="start"/>
              <w:rPr>
                <w:rFonts w:ascii="Consolas" w:hAnsi="Consolas" w:cs="Consolas"/>
                <w:color w:val="000000"/>
                <w:sz w:val="18"/>
                <w:szCs w:val="18"/>
              </w:rPr>
            </w:pPr>
            <w:r>
              <w:rPr>
                <w:rFonts w:ascii="Consolas" w:hAnsi="Consolas" w:cs="Consolas" w:hint="eastAsia"/>
                <w:color w:val="000000"/>
                <w:sz w:val="18"/>
                <w:szCs w:val="18"/>
              </w:rPr>
              <w:t>三方系统用户名</w:t>
            </w:r>
            <w:r>
              <w:rPr>
                <w:rFonts w:cs="Consolas" w:hint="eastAsia" w:ascii="Consolas" w:hAnsi="Consolas"/>
                <w:color w:val="000000"/>
                <w:sz w:val="18"/>
                <w:szCs w:val="18"/>
              </w:rPr>
              <w:t>(</w:t>
            </w:r>
            <w:r>
              <w:rPr>
                <w:rFonts w:ascii="Consolas" w:hAnsi="Consolas" w:cs="Consolas" w:hint="eastAsia"/>
                <w:color w:val="000000"/>
                <w:sz w:val="18"/>
                <w:szCs w:val="18"/>
              </w:rPr>
              <w:t>登录账号</w:t>
            </w:r>
            <w:r>
              <w:rPr>
                <w:rFonts w:cs="Consolas" w:hint="eastAsia" w:ascii="Consolas" w:hAnsi="Consolas"/>
                <w:color w:val="000000"/>
                <w:sz w:val="18"/>
                <w:szCs w:val="18"/>
              </w:rPr>
              <w:t>)</w:t>
            </w:r>
          </w:p>
        </w:tc>
      </w:tr>
      <w:tr>
        <w:trPr/>
        <w:tc>
          <w:tcPr>
            <w:tcW w:w="2530" w:type="dxa"/>
            <w:tcBorders>
              <w:top w:val="single" w:sz="8" w:space="0" w:color="548DD4"/>
              <w:start w:val="single" w:sz="8" w:space="0" w:color="548DD4"/>
              <w:bottom w:val="single" w:sz="8" w:space="0" w:color="548DD4"/>
              <w:end w:val="single" w:sz="8" w:space="0" w:color="548DD4"/>
            </w:tcBorders>
            <w:shd w:color="auto" w:fill="FFFFFF" w:val="clear"/>
          </w:tcPr>
          <w:p>
            <w:pPr>
              <w:pStyle w:val="Normal"/>
              <w:keepNext w:val="false"/>
              <w:keepLines w:val="false"/>
              <w:suppressLineNumbers w:val="0"/>
              <w:spacing w:beforeAutospacing="0" w:before="0" w:afterAutospacing="0" w:after="0"/>
              <w:ind w:start="0" w:end="0"/>
              <w:jc w:val="start"/>
              <w:rPr>
                <w:rFonts w:ascii="Consolas" w:hAnsi="Consolas" w:cs="Consolas"/>
                <w:color w:val="000000"/>
                <w:sz w:val="18"/>
                <w:szCs w:val="18"/>
              </w:rPr>
            </w:pPr>
            <w:r>
              <w:rPr>
                <w:rFonts w:cs="Consolas" w:hint="eastAsia" w:ascii="Consolas" w:hAnsi="Consolas"/>
                <w:bCs/>
                <w:color w:val="000000"/>
                <w:sz w:val="18"/>
                <w:szCs w:val="18"/>
              </w:rPr>
              <w:t>c</w:t>
            </w:r>
          </w:p>
        </w:tc>
        <w:tc>
          <w:tcPr>
            <w:tcW w:w="1683" w:type="dxa"/>
            <w:tcBorders>
              <w:top w:val="single" w:sz="8" w:space="0" w:color="548DD4"/>
              <w:start w:val="single" w:sz="8" w:space="0" w:color="548DD4"/>
              <w:bottom w:val="single" w:sz="8" w:space="0" w:color="548DD4"/>
              <w:end w:val="single" w:sz="8" w:space="0" w:color="548DD4"/>
            </w:tcBorders>
            <w:shd w:color="auto" w:fill="FFFFFF" w:val="clear"/>
          </w:tcPr>
          <w:p>
            <w:pPr>
              <w:pStyle w:val="Normal"/>
              <w:keepNext w:val="false"/>
              <w:keepLines w:val="false"/>
              <w:suppressLineNumbers w:val="0"/>
              <w:spacing w:beforeAutospacing="0" w:before="0" w:afterAutospacing="0" w:after="0"/>
              <w:ind w:start="0" w:end="0"/>
              <w:jc w:val="start"/>
              <w:rPr>
                <w:rFonts w:ascii="Consolas" w:hAnsi="Consolas" w:cs="Consolas"/>
                <w:color w:val="000000"/>
                <w:sz w:val="18"/>
                <w:szCs w:val="18"/>
              </w:rPr>
            </w:pPr>
            <w:r>
              <w:rPr>
                <w:rFonts w:ascii="Consolas" w:hAnsi="Consolas" w:cs="Consolas" w:hint="eastAsia"/>
                <w:color w:val="000000"/>
                <w:sz w:val="18"/>
                <w:szCs w:val="18"/>
              </w:rPr>
              <w:t>授权码</w:t>
            </w:r>
          </w:p>
        </w:tc>
        <w:tc>
          <w:tcPr>
            <w:tcW w:w="1683" w:type="dxa"/>
            <w:tcBorders>
              <w:top w:val="single" w:sz="8" w:space="0" w:color="548DD4"/>
              <w:start w:val="single" w:sz="8" w:space="0" w:color="548DD4"/>
              <w:bottom w:val="single" w:sz="8" w:space="0" w:color="548DD4"/>
              <w:end w:val="single" w:sz="8" w:space="0" w:color="548DD4"/>
            </w:tcBorders>
            <w:shd w:color="auto" w:fill="FFFFFF" w:val="clear"/>
            <w:vAlign w:val="center"/>
          </w:tcPr>
          <w:p>
            <w:pPr>
              <w:pStyle w:val="Normal"/>
              <w:keepNext w:val="false"/>
              <w:keepLines w:val="false"/>
              <w:suppressLineNumbers w:val="0"/>
              <w:spacing w:beforeAutospacing="0" w:before="0" w:afterAutospacing="0" w:after="0"/>
              <w:ind w:start="0" w:end="0"/>
              <w:jc w:val="start"/>
              <w:rPr>
                <w:rFonts w:ascii="Consolas" w:hAnsi="Consolas" w:cs="Consolas"/>
                <w:color w:val="000000"/>
                <w:sz w:val="18"/>
                <w:szCs w:val="18"/>
              </w:rPr>
            </w:pPr>
            <w:r>
              <w:rPr>
                <w:rFonts w:cs="Consolas" w:hint="eastAsia" w:ascii="Consolas" w:hAnsi="Consolas"/>
                <w:color w:val="000000"/>
                <w:sz w:val="18"/>
                <w:szCs w:val="18"/>
              </w:rPr>
              <w:t>String</w:t>
            </w:r>
          </w:p>
        </w:tc>
        <w:tc>
          <w:tcPr>
            <w:tcW w:w="1683" w:type="dxa"/>
            <w:tcBorders>
              <w:top w:val="single" w:sz="8" w:space="0" w:color="548DD4"/>
              <w:start w:val="single" w:sz="8" w:space="0" w:color="548DD4"/>
              <w:bottom w:val="single" w:sz="8" w:space="0" w:color="548DD4"/>
              <w:end w:val="single" w:sz="8" w:space="0" w:color="548DD4"/>
            </w:tcBorders>
            <w:shd w:color="auto" w:fill="FFFFFF" w:val="clear"/>
            <w:vAlign w:val="center"/>
          </w:tcPr>
          <w:p>
            <w:pPr>
              <w:pStyle w:val="Normal"/>
              <w:keepNext w:val="false"/>
              <w:keepLines w:val="false"/>
              <w:suppressLineNumbers w:val="0"/>
              <w:spacing w:beforeAutospacing="0" w:before="0" w:afterAutospacing="0" w:after="0"/>
              <w:ind w:start="0" w:end="0"/>
              <w:jc w:val="start"/>
              <w:rPr>
                <w:rFonts w:ascii="Consolas" w:hAnsi="Consolas" w:cs="Consolas"/>
                <w:color w:val="000000"/>
                <w:sz w:val="18"/>
                <w:szCs w:val="18"/>
              </w:rPr>
            </w:pPr>
            <w:r>
              <w:rPr>
                <w:rFonts w:cs="Consolas" w:hint="eastAsia" w:ascii="Consolas" w:hAnsi="Consolas"/>
                <w:color w:val="000000"/>
                <w:sz w:val="18"/>
                <w:szCs w:val="18"/>
              </w:rPr>
              <w:t>R</w:t>
            </w:r>
          </w:p>
        </w:tc>
        <w:tc>
          <w:tcPr>
            <w:tcW w:w="1775" w:type="dxa"/>
            <w:tcBorders>
              <w:top w:val="single" w:sz="8" w:space="0" w:color="548DD4"/>
              <w:start w:val="single" w:sz="8" w:space="0" w:color="548DD4"/>
              <w:bottom w:val="single" w:sz="8" w:space="0" w:color="548DD4"/>
              <w:end w:val="single" w:sz="8" w:space="0" w:color="548DD4"/>
            </w:tcBorders>
            <w:shd w:color="auto" w:fill="FFFFFF" w:val="clear"/>
            <w:vAlign w:val="center"/>
          </w:tcPr>
          <w:p>
            <w:pPr>
              <w:pStyle w:val="Normal"/>
              <w:keepNext w:val="false"/>
              <w:keepLines w:val="false"/>
              <w:suppressLineNumbers w:val="0"/>
              <w:spacing w:beforeAutospacing="0" w:before="0" w:afterAutospacing="0" w:after="0"/>
              <w:ind w:start="0" w:end="0"/>
              <w:jc w:val="start"/>
              <w:rPr>
                <w:rFonts w:ascii="Consolas" w:hAnsi="Consolas" w:cs="Consolas"/>
                <w:color w:val="000000"/>
                <w:sz w:val="18"/>
                <w:szCs w:val="18"/>
              </w:rPr>
            </w:pPr>
            <w:r>
              <w:rPr>
                <w:rFonts w:ascii="Consolas" w:hAnsi="Consolas" w:cs="Consolas" w:hint="eastAsia"/>
                <w:color w:val="000000"/>
                <w:sz w:val="18"/>
                <w:szCs w:val="18"/>
              </w:rPr>
              <w:t>网关设置的授权码，网关中三方授权管理查看。</w:t>
            </w:r>
          </w:p>
          <w:p>
            <w:pPr>
              <w:pStyle w:val="Normal"/>
              <w:keepNext w:val="false"/>
              <w:keepLines w:val="false"/>
              <w:suppressLineNumbers w:val="0"/>
              <w:spacing w:beforeAutospacing="0" w:before="0" w:afterAutospacing="0" w:after="0"/>
              <w:ind w:start="0" w:end="0"/>
              <w:jc w:val="start"/>
              <w:rPr>
                <w:rFonts w:ascii="Consolas" w:hAnsi="Consolas" w:cs="Consolas"/>
                <w:color w:val="000000"/>
                <w:sz w:val="18"/>
                <w:szCs w:val="18"/>
              </w:rPr>
            </w:pPr>
            <w:r>
              <w:rPr>
                <w:rFonts w:ascii="Consolas" w:hAnsi="Consolas" w:cs="Consolas" w:hint="eastAsia"/>
                <w:color w:val="FF0000"/>
                <w:sz w:val="18"/>
                <w:szCs w:val="18"/>
              </w:rPr>
              <w:t>若授权码最后一个字符是“</w:t>
            </w:r>
            <w:r>
              <w:rPr>
                <w:rFonts w:cs="Consolas" w:hint="eastAsia" w:ascii="Consolas" w:hAnsi="Consolas"/>
                <w:color w:val="FF0000"/>
                <w:sz w:val="18"/>
                <w:szCs w:val="18"/>
              </w:rPr>
              <w:t>=”</w:t>
            </w:r>
            <w:r>
              <w:rPr>
                <w:rFonts w:ascii="Consolas" w:hAnsi="Consolas" w:cs="Consolas" w:hint="eastAsia"/>
                <w:color w:val="FF0000"/>
                <w:sz w:val="18"/>
                <w:szCs w:val="18"/>
              </w:rPr>
              <w:t>，则替换成“</w:t>
            </w:r>
            <w:r>
              <w:rPr>
                <w:rFonts w:cs="Consolas" w:hint="eastAsia" w:ascii="Consolas" w:hAnsi="Consolas"/>
                <w:color w:val="FF0000"/>
                <w:sz w:val="18"/>
                <w:szCs w:val="18"/>
              </w:rPr>
              <w:t>%3D”</w:t>
            </w:r>
            <w:r>
              <w:rPr>
                <w:rFonts w:ascii="Consolas" w:hAnsi="Consolas" w:cs="Consolas" w:hint="eastAsia"/>
                <w:color w:val="FF0000"/>
                <w:sz w:val="18"/>
                <w:szCs w:val="18"/>
              </w:rPr>
              <w:t>。集成平台提供。</w:t>
            </w:r>
          </w:p>
        </w:tc>
      </w:tr>
      <w:tr>
        <w:trPr/>
        <w:tc>
          <w:tcPr>
            <w:tcW w:w="2530" w:type="dxa"/>
            <w:tcBorders>
              <w:top w:val="single" w:sz="8" w:space="0" w:color="548DD4"/>
              <w:start w:val="single" w:sz="8" w:space="0" w:color="548DD4"/>
              <w:bottom w:val="single" w:sz="8" w:space="0" w:color="548DD4"/>
              <w:end w:val="single" w:sz="8" w:space="0" w:color="548DD4"/>
            </w:tcBorders>
            <w:shd w:color="auto" w:fill="FFFFFF" w:val="clear"/>
          </w:tcPr>
          <w:p>
            <w:pPr>
              <w:pStyle w:val="Normal"/>
              <w:keepNext w:val="false"/>
              <w:keepLines w:val="false"/>
              <w:suppressLineNumbers w:val="0"/>
              <w:spacing w:beforeAutospacing="0" w:before="0" w:afterAutospacing="0" w:after="0"/>
              <w:ind w:start="0" w:end="0"/>
              <w:jc w:val="start"/>
              <w:rPr>
                <w:rFonts w:ascii="Consolas" w:hAnsi="Consolas" w:cs="Consolas"/>
                <w:color w:val="000000"/>
                <w:sz w:val="18"/>
                <w:szCs w:val="18"/>
              </w:rPr>
            </w:pPr>
            <w:r>
              <w:rPr>
                <w:rFonts w:cs="Consolas" w:hint="eastAsia" w:ascii="Consolas" w:hAnsi="Consolas"/>
                <w:bCs/>
                <w:color w:val="000000"/>
                <w:sz w:val="18"/>
                <w:szCs w:val="18"/>
              </w:rPr>
              <w:t>i</w:t>
            </w:r>
          </w:p>
        </w:tc>
        <w:tc>
          <w:tcPr>
            <w:tcW w:w="1683" w:type="dxa"/>
            <w:tcBorders>
              <w:top w:val="single" w:sz="8" w:space="0" w:color="548DD4"/>
              <w:start w:val="single" w:sz="8" w:space="0" w:color="548DD4"/>
              <w:bottom w:val="single" w:sz="8" w:space="0" w:color="548DD4"/>
              <w:end w:val="single" w:sz="8" w:space="0" w:color="548DD4"/>
            </w:tcBorders>
            <w:shd w:color="auto" w:fill="FFFFFF" w:val="clear"/>
          </w:tcPr>
          <w:p>
            <w:pPr>
              <w:pStyle w:val="Normal"/>
              <w:keepNext w:val="false"/>
              <w:keepLines w:val="false"/>
              <w:suppressLineNumbers w:val="0"/>
              <w:spacing w:beforeAutospacing="0" w:before="0" w:afterAutospacing="0" w:after="0"/>
              <w:ind w:start="0" w:end="0"/>
              <w:jc w:val="start"/>
              <w:rPr>
                <w:rFonts w:ascii="Consolas" w:hAnsi="Consolas" w:cs="Consolas"/>
                <w:color w:val="000000"/>
                <w:sz w:val="18"/>
                <w:szCs w:val="18"/>
              </w:rPr>
            </w:pPr>
            <w:r>
              <w:rPr>
                <w:rFonts w:ascii="Consolas" w:hAnsi="Consolas" w:cs="Consolas" w:hint="eastAsia"/>
                <w:color w:val="000000"/>
                <w:sz w:val="18"/>
                <w:szCs w:val="18"/>
              </w:rPr>
              <w:t>三方用户标识</w:t>
            </w:r>
          </w:p>
        </w:tc>
        <w:tc>
          <w:tcPr>
            <w:tcW w:w="1683" w:type="dxa"/>
            <w:tcBorders>
              <w:top w:val="single" w:sz="8" w:space="0" w:color="548DD4"/>
              <w:start w:val="single" w:sz="8" w:space="0" w:color="548DD4"/>
              <w:bottom w:val="single" w:sz="8" w:space="0" w:color="548DD4"/>
              <w:end w:val="single" w:sz="8" w:space="0" w:color="548DD4"/>
            </w:tcBorders>
            <w:shd w:color="auto" w:fill="FFFFFF" w:val="clear"/>
            <w:vAlign w:val="center"/>
          </w:tcPr>
          <w:p>
            <w:pPr>
              <w:pStyle w:val="Normal"/>
              <w:keepNext w:val="false"/>
              <w:keepLines w:val="false"/>
              <w:suppressLineNumbers w:val="0"/>
              <w:spacing w:beforeAutospacing="0" w:before="0" w:afterAutospacing="0" w:after="0"/>
              <w:ind w:start="0" w:end="0"/>
              <w:jc w:val="start"/>
              <w:rPr>
                <w:rFonts w:ascii="Consolas" w:hAnsi="Consolas" w:cs="Consolas"/>
                <w:color w:val="000000"/>
                <w:sz w:val="18"/>
                <w:szCs w:val="18"/>
              </w:rPr>
            </w:pPr>
            <w:r>
              <w:rPr>
                <w:rFonts w:cs="Consolas" w:hint="eastAsia" w:ascii="Consolas" w:hAnsi="Consolas"/>
                <w:color w:val="000000"/>
                <w:sz w:val="18"/>
                <w:szCs w:val="18"/>
              </w:rPr>
              <w:t>String</w:t>
            </w:r>
          </w:p>
        </w:tc>
        <w:tc>
          <w:tcPr>
            <w:tcW w:w="1683" w:type="dxa"/>
            <w:tcBorders>
              <w:top w:val="single" w:sz="8" w:space="0" w:color="548DD4"/>
              <w:start w:val="single" w:sz="8" w:space="0" w:color="548DD4"/>
              <w:bottom w:val="single" w:sz="8" w:space="0" w:color="548DD4"/>
              <w:end w:val="single" w:sz="8" w:space="0" w:color="548DD4"/>
            </w:tcBorders>
            <w:shd w:color="auto" w:fill="FFFFFF" w:val="clear"/>
            <w:vAlign w:val="center"/>
          </w:tcPr>
          <w:p>
            <w:pPr>
              <w:pStyle w:val="Normal"/>
              <w:keepNext w:val="false"/>
              <w:keepLines w:val="false"/>
              <w:suppressLineNumbers w:val="0"/>
              <w:spacing w:beforeAutospacing="0" w:before="0" w:afterAutospacing="0" w:after="0"/>
              <w:ind w:start="0" w:end="0"/>
              <w:jc w:val="start"/>
              <w:rPr>
                <w:rFonts w:ascii="Consolas" w:hAnsi="Consolas" w:cs="Consolas"/>
                <w:color w:val="000000"/>
                <w:sz w:val="18"/>
                <w:szCs w:val="18"/>
              </w:rPr>
            </w:pPr>
            <w:r>
              <w:rPr>
                <w:rFonts w:cs="Consolas" w:ascii="Consolas" w:hAnsi="Consolas"/>
                <w:color w:val="000000"/>
                <w:sz w:val="18"/>
                <w:szCs w:val="18"/>
              </w:rPr>
            </w:r>
          </w:p>
        </w:tc>
        <w:tc>
          <w:tcPr>
            <w:tcW w:w="1775" w:type="dxa"/>
            <w:tcBorders>
              <w:top w:val="single" w:sz="8" w:space="0" w:color="548DD4"/>
              <w:start w:val="single" w:sz="8" w:space="0" w:color="548DD4"/>
              <w:bottom w:val="single" w:sz="8" w:space="0" w:color="548DD4"/>
              <w:end w:val="single" w:sz="8" w:space="0" w:color="548DD4"/>
            </w:tcBorders>
            <w:shd w:color="auto" w:fill="FFFFFF" w:val="clear"/>
            <w:vAlign w:val="center"/>
          </w:tcPr>
          <w:p>
            <w:pPr>
              <w:pStyle w:val="Normal"/>
              <w:keepNext w:val="false"/>
              <w:keepLines w:val="false"/>
              <w:suppressLineNumbers w:val="0"/>
              <w:spacing w:beforeAutospacing="0" w:before="0" w:afterAutospacing="0" w:after="0"/>
              <w:ind w:start="0" w:end="0"/>
              <w:jc w:val="start"/>
              <w:rPr>
                <w:rFonts w:ascii="Consolas" w:hAnsi="Consolas" w:cs="Consolas"/>
                <w:color w:val="000000"/>
                <w:sz w:val="18"/>
                <w:szCs w:val="18"/>
              </w:rPr>
            </w:pPr>
            <w:r>
              <w:rPr>
                <w:rFonts w:ascii="Consolas" w:hAnsi="Consolas" w:cs="Consolas" w:hint="eastAsia"/>
                <w:color w:val="000000"/>
                <w:sz w:val="18"/>
                <w:szCs w:val="18"/>
              </w:rPr>
              <w:t>固定值</w:t>
            </w:r>
            <w:r>
              <w:rPr>
                <w:rFonts w:cs="Consolas" w:hint="eastAsia" w:ascii="Consolas" w:hAnsi="Consolas"/>
                <w:color w:val="000000"/>
                <w:sz w:val="18"/>
                <w:szCs w:val="18"/>
              </w:rPr>
              <w:t>1</w:t>
            </w:r>
          </w:p>
        </w:tc>
      </w:tr>
      <w:tr>
        <w:trPr/>
        <w:tc>
          <w:tcPr>
            <w:tcW w:w="2530" w:type="dxa"/>
            <w:tcBorders>
              <w:top w:val="single" w:sz="8" w:space="0" w:color="548DD4"/>
              <w:start w:val="single" w:sz="8" w:space="0" w:color="548DD4"/>
              <w:bottom w:val="single" w:sz="8" w:space="0" w:color="548DD4"/>
              <w:end w:val="single" w:sz="8" w:space="0" w:color="548DD4"/>
            </w:tcBorders>
            <w:shd w:color="auto" w:fill="FFFFFF" w:val="clear"/>
          </w:tcPr>
          <w:p>
            <w:pPr>
              <w:pStyle w:val="Normal"/>
              <w:keepNext w:val="false"/>
              <w:keepLines w:val="false"/>
              <w:suppressLineNumbers w:val="0"/>
              <w:spacing w:beforeAutospacing="0" w:before="0" w:afterAutospacing="0" w:after="0"/>
              <w:ind w:start="0" w:end="0"/>
              <w:jc w:val="start"/>
              <w:rPr>
                <w:rFonts w:ascii="Consolas" w:hAnsi="Consolas" w:cs="Consolas"/>
                <w:color w:val="000000"/>
                <w:sz w:val="18"/>
                <w:szCs w:val="18"/>
              </w:rPr>
            </w:pPr>
            <w:r>
              <w:rPr>
                <w:rFonts w:cs="Consolas" w:hint="eastAsia" w:ascii="Consolas" w:hAnsi="Consolas"/>
                <w:color w:val="000000"/>
                <w:sz w:val="18"/>
                <w:szCs w:val="18"/>
              </w:rPr>
              <w:t>from</w:t>
            </w:r>
          </w:p>
        </w:tc>
        <w:tc>
          <w:tcPr>
            <w:tcW w:w="1683" w:type="dxa"/>
            <w:tcBorders>
              <w:top w:val="single" w:sz="8" w:space="0" w:color="548DD4"/>
              <w:start w:val="single" w:sz="8" w:space="0" w:color="548DD4"/>
              <w:bottom w:val="single" w:sz="8" w:space="0" w:color="548DD4"/>
              <w:end w:val="single" w:sz="8" w:space="0" w:color="548DD4"/>
            </w:tcBorders>
            <w:shd w:color="auto" w:fill="FFFFFF" w:val="clear"/>
          </w:tcPr>
          <w:p>
            <w:pPr>
              <w:pStyle w:val="Normal"/>
              <w:keepNext w:val="false"/>
              <w:keepLines w:val="false"/>
              <w:suppressLineNumbers w:val="0"/>
              <w:spacing w:beforeAutospacing="0" w:before="0" w:afterAutospacing="0" w:after="0"/>
              <w:ind w:start="0" w:end="0"/>
              <w:jc w:val="start"/>
              <w:rPr>
                <w:rFonts w:ascii="Consolas" w:hAnsi="Consolas" w:cs="Consolas"/>
                <w:color w:val="000000"/>
                <w:sz w:val="18"/>
                <w:szCs w:val="18"/>
              </w:rPr>
            </w:pPr>
            <w:r>
              <w:rPr>
                <w:rFonts w:ascii="Consolas" w:hAnsi="Consolas" w:cs="Consolas" w:hint="eastAsia"/>
                <w:color w:val="000000"/>
                <w:sz w:val="18"/>
                <w:szCs w:val="18"/>
              </w:rPr>
              <w:t>来源</w:t>
            </w:r>
          </w:p>
        </w:tc>
        <w:tc>
          <w:tcPr>
            <w:tcW w:w="1683" w:type="dxa"/>
            <w:tcBorders>
              <w:top w:val="single" w:sz="8" w:space="0" w:color="548DD4"/>
              <w:start w:val="single" w:sz="8" w:space="0" w:color="548DD4"/>
              <w:bottom w:val="single" w:sz="8" w:space="0" w:color="548DD4"/>
              <w:end w:val="single" w:sz="8" w:space="0" w:color="548DD4"/>
            </w:tcBorders>
            <w:shd w:color="auto" w:fill="FFFFFF" w:val="clear"/>
            <w:vAlign w:val="center"/>
          </w:tcPr>
          <w:p>
            <w:pPr>
              <w:pStyle w:val="Normal"/>
              <w:keepNext w:val="false"/>
              <w:keepLines w:val="false"/>
              <w:suppressLineNumbers w:val="0"/>
              <w:spacing w:beforeAutospacing="0" w:before="0" w:afterAutospacing="0" w:after="0"/>
              <w:ind w:start="0" w:end="0"/>
              <w:jc w:val="start"/>
              <w:rPr>
                <w:rFonts w:ascii="Consolas" w:hAnsi="Consolas" w:cs="Consolas"/>
                <w:color w:val="000000"/>
                <w:sz w:val="18"/>
                <w:szCs w:val="18"/>
              </w:rPr>
            </w:pPr>
            <w:r>
              <w:rPr>
                <w:rFonts w:cs="Consolas" w:hint="eastAsia" w:ascii="Consolas" w:hAnsi="Consolas"/>
                <w:color w:val="000000"/>
                <w:sz w:val="18"/>
                <w:szCs w:val="18"/>
              </w:rPr>
              <w:t>String</w:t>
            </w:r>
          </w:p>
        </w:tc>
        <w:tc>
          <w:tcPr>
            <w:tcW w:w="1683" w:type="dxa"/>
            <w:tcBorders>
              <w:top w:val="single" w:sz="8" w:space="0" w:color="548DD4"/>
              <w:start w:val="single" w:sz="8" w:space="0" w:color="548DD4"/>
              <w:bottom w:val="single" w:sz="8" w:space="0" w:color="548DD4"/>
              <w:end w:val="single" w:sz="8" w:space="0" w:color="548DD4"/>
            </w:tcBorders>
            <w:shd w:color="auto" w:fill="FFFFFF" w:val="clear"/>
            <w:vAlign w:val="center"/>
          </w:tcPr>
          <w:p>
            <w:pPr>
              <w:pStyle w:val="Normal"/>
              <w:keepNext w:val="false"/>
              <w:keepLines w:val="false"/>
              <w:suppressLineNumbers w:val="0"/>
              <w:spacing w:beforeAutospacing="0" w:before="0" w:afterAutospacing="0" w:after="0"/>
              <w:ind w:start="0" w:end="0"/>
              <w:jc w:val="start"/>
              <w:rPr>
                <w:rFonts w:ascii="Consolas" w:hAnsi="Consolas" w:cs="Consolas"/>
                <w:color w:val="000000"/>
                <w:sz w:val="18"/>
                <w:szCs w:val="18"/>
              </w:rPr>
            </w:pPr>
            <w:r>
              <w:rPr>
                <w:rFonts w:cs="Consolas" w:hint="eastAsia" w:ascii="Consolas" w:hAnsi="Consolas"/>
                <w:color w:val="000000"/>
                <w:sz w:val="18"/>
                <w:szCs w:val="18"/>
              </w:rPr>
              <w:t>R</w:t>
            </w:r>
          </w:p>
        </w:tc>
        <w:tc>
          <w:tcPr>
            <w:tcW w:w="1775" w:type="dxa"/>
            <w:tcBorders>
              <w:top w:val="single" w:sz="8" w:space="0" w:color="548DD4"/>
              <w:start w:val="single" w:sz="8" w:space="0" w:color="548DD4"/>
              <w:bottom w:val="single" w:sz="8" w:space="0" w:color="548DD4"/>
              <w:end w:val="single" w:sz="8" w:space="0" w:color="548DD4"/>
            </w:tcBorders>
            <w:shd w:color="auto" w:fill="FFFFFF" w:val="clear"/>
            <w:vAlign w:val="center"/>
          </w:tcPr>
          <w:p>
            <w:pPr>
              <w:pStyle w:val="Normal"/>
              <w:keepNext w:val="false"/>
              <w:keepLines w:val="false"/>
              <w:suppressLineNumbers w:val="0"/>
              <w:spacing w:beforeAutospacing="0" w:before="0" w:afterAutospacing="0" w:after="0"/>
              <w:ind w:start="0" w:end="0"/>
              <w:jc w:val="start"/>
              <w:rPr>
                <w:rFonts w:ascii="Consolas" w:hAnsi="Consolas" w:cs="Consolas"/>
                <w:color w:val="000000"/>
                <w:sz w:val="18"/>
                <w:szCs w:val="18"/>
              </w:rPr>
            </w:pPr>
            <w:r>
              <w:rPr>
                <w:rFonts w:ascii="Consolas" w:hAnsi="Consolas" w:cs="Consolas" w:hint="eastAsia"/>
                <w:color w:val="000000"/>
                <w:sz w:val="18"/>
                <w:szCs w:val="18"/>
              </w:rPr>
              <w:t>固定值</w:t>
            </w:r>
            <w:r>
              <w:rPr>
                <w:rFonts w:cs="Consolas" w:hint="eastAsia" w:ascii="Consolas" w:hAnsi="Consolas"/>
                <w:color w:val="000000"/>
                <w:sz w:val="18"/>
                <w:szCs w:val="18"/>
              </w:rPr>
              <w:t>:yx</w:t>
            </w:r>
          </w:p>
        </w:tc>
      </w:tr>
    </w:tbl>
    <w:p>
      <w:pPr>
        <w:pStyle w:val="Heading3"/>
        <w:numPr>
          <w:ilvl w:val="0"/>
          <w:numId w:val="0"/>
        </w:numPr>
        <w:tabs>
          <w:tab w:val="clear" w:pos="2291"/>
        </w:tabs>
        <w:ind w:firstLine="420" w:start="0"/>
        <w:rPr>
          <w:rFonts w:hint="eastAsia"/>
        </w:rPr>
      </w:pPr>
      <w:r>
        <w:rPr/>
        <w:t xml:space="preserve">6.2 </w:t>
      </w:r>
      <w:bookmarkStart w:id="32" w:name="_Toc144386955"/>
      <w:r>
        <w:rPr>
          <w:rFonts w:hint="eastAsia"/>
          <w:szCs w:val="28"/>
        </w:rPr>
        <w:t>患者</w:t>
      </w:r>
      <w:r>
        <w:rPr>
          <w:rFonts w:hint="eastAsia"/>
          <w:szCs w:val="28"/>
        </w:rPr>
        <w:t>3</w:t>
      </w:r>
      <w:r>
        <w:rPr>
          <w:szCs w:val="28"/>
        </w:rPr>
        <w:t>60</w:t>
      </w:r>
      <w:r>
        <w:rPr>
          <w:rFonts w:hint="eastAsia"/>
          <w:szCs w:val="28"/>
        </w:rPr>
        <w:t>就诊视图调用</w:t>
      </w:r>
      <w:bookmarkEnd w:id="32"/>
    </w:p>
    <w:tbl>
      <w:tblPr>
        <w:tblStyle w:val="31"/>
        <w:tblW w:w="5000" w:type="pct"/>
        <w:jc w:val="start"/>
        <w:tblInd w:w="-109" w:type="dxa"/>
        <w:tblLayout w:type="fixed"/>
        <w:tblCellMar>
          <w:top w:w="0" w:type="dxa"/>
          <w:start w:w="108" w:type="dxa"/>
          <w:bottom w:w="0" w:type="dxa"/>
          <w:end w:w="108" w:type="dxa"/>
        </w:tblCellMar>
      </w:tblPr>
      <w:tblGrid>
        <w:gridCol w:w="1034"/>
        <w:gridCol w:w="8320"/>
      </w:tblGrid>
      <w:tr>
        <w:trPr/>
        <w:tc>
          <w:tcPr>
            <w:tcW w:w="1034" w:type="dxa"/>
            <w:tcBorders>
              <w:top w:val="single" w:sz="8" w:space="0" w:color="548DD4"/>
              <w:start w:val="single" w:sz="8" w:space="0" w:color="548DD4"/>
              <w:bottom w:val="single" w:sz="8" w:space="0" w:color="548DD4"/>
              <w:end w:val="single" w:sz="8" w:space="0" w:color="548DD4"/>
            </w:tcBorders>
            <w:shd w:color="auto" w:fill="FFFFFF" w:val="clear"/>
          </w:tcPr>
          <w:p>
            <w:pPr>
              <w:pStyle w:val="Normal"/>
              <w:keepNext w:val="false"/>
              <w:keepLines w:val="false"/>
              <w:suppressLineNumbers w:val="0"/>
              <w:spacing w:lineRule="auto" w:line="360" w:beforeAutospacing="0" w:before="0" w:afterAutospacing="0" w:after="0"/>
              <w:ind w:start="0" w:end="0"/>
              <w:jc w:val="start"/>
              <w:rPr>
                <w:rFonts w:ascii="Consolas" w:hAnsi="Consolas" w:cs="Consolas"/>
                <w:bCs/>
                <w:color w:val="000000"/>
                <w:sz w:val="18"/>
                <w:szCs w:val="18"/>
                <w:lang w:val="zh-CN"/>
              </w:rPr>
            </w:pPr>
            <w:r>
              <w:rPr>
                <w:rFonts w:ascii="Consolas" w:hAnsi="Consolas" w:cs="Consolas" w:hint="eastAsia"/>
                <w:bCs/>
                <w:color w:val="000000"/>
                <w:sz w:val="18"/>
                <w:szCs w:val="18"/>
                <w:lang w:val="zh-CN"/>
              </w:rPr>
              <w:t>功能说明</w:t>
            </w:r>
          </w:p>
        </w:tc>
        <w:tc>
          <w:tcPr>
            <w:tcW w:w="8320" w:type="dxa"/>
            <w:tcBorders>
              <w:top w:val="single" w:sz="8" w:space="0" w:color="548DD4"/>
              <w:start w:val="single" w:sz="8" w:space="0" w:color="548DD4"/>
              <w:bottom w:val="single" w:sz="8" w:space="0" w:color="548DD4"/>
              <w:end w:val="single" w:sz="8" w:space="0" w:color="548DD4"/>
            </w:tcBorders>
            <w:shd w:color="auto" w:fill="FFFFFF" w:val="clear"/>
            <w:vAlign w:val="center"/>
          </w:tcPr>
          <w:p>
            <w:pPr>
              <w:pStyle w:val="Normal"/>
              <w:keepNext w:val="false"/>
              <w:keepLines w:val="false"/>
              <w:suppressLineNumbers w:val="0"/>
              <w:spacing w:lineRule="auto" w:line="360" w:beforeAutospacing="0" w:before="0" w:afterAutospacing="0" w:after="0"/>
              <w:ind w:start="0" w:end="0"/>
              <w:jc w:val="start"/>
              <w:rPr>
                <w:rFonts w:ascii="Consolas" w:hAnsi="Consolas" w:cs="Consolas"/>
                <w:bCs/>
                <w:color w:val="000000"/>
                <w:sz w:val="18"/>
                <w:szCs w:val="18"/>
              </w:rPr>
            </w:pPr>
            <w:r>
              <w:rPr>
                <w:rFonts w:ascii="Consolas" w:hAnsi="Consolas" w:cs="Consolas" w:hint="eastAsia"/>
                <w:bCs/>
                <w:color w:val="000000"/>
                <w:sz w:val="18"/>
                <w:szCs w:val="18"/>
              </w:rPr>
              <w:t>根据获取到的</w:t>
            </w:r>
            <w:r>
              <w:rPr>
                <w:rFonts w:cs="Consolas" w:hint="eastAsia" w:ascii="Consolas" w:hAnsi="Consolas"/>
                <w:bCs/>
                <w:color w:val="000000"/>
                <w:sz w:val="18"/>
                <w:szCs w:val="18"/>
              </w:rPr>
              <w:t>Token</w:t>
            </w:r>
            <w:r>
              <w:rPr>
                <w:rFonts w:ascii="Consolas" w:hAnsi="Consolas" w:cs="Consolas" w:hint="eastAsia"/>
                <w:bCs/>
                <w:color w:val="000000"/>
                <w:sz w:val="18"/>
                <w:szCs w:val="18"/>
              </w:rPr>
              <w:t>和相关患者基本信息进行浏览器访问</w:t>
            </w:r>
          </w:p>
        </w:tc>
      </w:tr>
      <w:tr>
        <w:trPr/>
        <w:tc>
          <w:tcPr>
            <w:tcW w:w="1034" w:type="dxa"/>
            <w:tcBorders>
              <w:top w:val="single" w:sz="8" w:space="0" w:color="548DD4"/>
              <w:start w:val="single" w:sz="8" w:space="0" w:color="548DD4"/>
              <w:bottom w:val="single" w:sz="8" w:space="0" w:color="548DD4"/>
              <w:end w:val="single" w:sz="8" w:space="0" w:color="548DD4"/>
            </w:tcBorders>
            <w:shd w:color="auto" w:fill="FFFFFF" w:val="clear"/>
          </w:tcPr>
          <w:p>
            <w:pPr>
              <w:pStyle w:val="Normal"/>
              <w:keepNext w:val="false"/>
              <w:keepLines w:val="false"/>
              <w:suppressLineNumbers w:val="0"/>
              <w:spacing w:lineRule="auto" w:line="360" w:beforeAutospacing="0" w:before="0" w:afterAutospacing="0" w:after="0"/>
              <w:ind w:start="0" w:end="0"/>
              <w:jc w:val="start"/>
              <w:rPr>
                <w:rFonts w:ascii="Consolas" w:hAnsi="Consolas" w:cs="Consolas"/>
                <w:bCs/>
                <w:color w:val="000000"/>
                <w:sz w:val="18"/>
                <w:szCs w:val="18"/>
              </w:rPr>
            </w:pPr>
            <w:r>
              <w:rPr>
                <w:rFonts w:ascii="Consolas" w:hAnsi="Consolas" w:cs="Consolas" w:hint="eastAsia"/>
                <w:bCs/>
                <w:color w:val="000000"/>
                <w:sz w:val="18"/>
                <w:szCs w:val="18"/>
              </w:rPr>
              <w:t>访问格式</w:t>
            </w:r>
          </w:p>
        </w:tc>
        <w:tc>
          <w:tcPr>
            <w:tcW w:w="8320" w:type="dxa"/>
            <w:tcBorders>
              <w:top w:val="single" w:sz="8" w:space="0" w:color="548DD4"/>
              <w:start w:val="single" w:sz="8" w:space="0" w:color="548DD4"/>
              <w:bottom w:val="single" w:sz="8" w:space="0" w:color="548DD4"/>
              <w:end w:val="single" w:sz="8" w:space="0" w:color="548DD4"/>
            </w:tcBorders>
            <w:shd w:color="auto" w:fill="FFFFFF" w:val="clear"/>
            <w:vAlign w:val="center"/>
          </w:tcPr>
          <w:p>
            <w:pPr>
              <w:pStyle w:val="Normal"/>
              <w:keepNext w:val="false"/>
              <w:keepLines w:val="false"/>
              <w:suppressLineNumbers w:val="0"/>
              <w:spacing w:lineRule="auto" w:line="360" w:beforeAutospacing="0" w:before="0" w:afterAutospacing="0" w:after="0"/>
              <w:ind w:start="0" w:end="0"/>
              <w:jc w:val="start"/>
              <w:rPr>
                <w:rFonts w:ascii="Consolas" w:hAnsi="Consolas" w:cs="Consolas"/>
                <w:bCs/>
                <w:color w:val="000000"/>
                <w:sz w:val="18"/>
                <w:szCs w:val="18"/>
              </w:rPr>
            </w:pPr>
            <w:r>
              <w:rPr>
                <w:rFonts w:cs="Consolas" w:ascii="Consolas" w:hAnsi="Consolas"/>
                <w:bCs/>
                <w:color w:val="000000"/>
                <w:sz w:val="18"/>
                <w:szCs w:val="18"/>
              </w:rPr>
              <w:t>http://</w:t>
            </w:r>
            <w:r>
              <w:rPr>
                <w:rFonts w:cs="Consolas" w:hint="eastAsia" w:ascii="Consolas" w:hAnsi="Consolas"/>
                <w:bCs/>
                <w:color w:val="000000"/>
                <w:sz w:val="18"/>
                <w:szCs w:val="18"/>
              </w:rPr>
              <w:t>xxx</w:t>
            </w:r>
            <w:r>
              <w:rPr>
                <w:rFonts w:cs="Consolas" w:ascii="Consolas" w:hAnsi="Consolas"/>
                <w:bCs/>
                <w:color w:val="000000"/>
                <w:sz w:val="18"/>
                <w:szCs w:val="18"/>
              </w:rPr>
              <w:t>.</w:t>
            </w:r>
            <w:r>
              <w:rPr>
                <w:rFonts w:cs="Consolas" w:hint="eastAsia" w:ascii="Consolas" w:hAnsi="Consolas"/>
                <w:bCs/>
                <w:color w:val="000000"/>
                <w:sz w:val="18"/>
                <w:szCs w:val="18"/>
              </w:rPr>
              <w:t>xxx</w:t>
            </w:r>
            <w:r>
              <w:rPr>
                <w:rFonts w:cs="Consolas" w:ascii="Consolas" w:hAnsi="Consolas"/>
                <w:bCs/>
                <w:color w:val="000000"/>
                <w:sz w:val="18"/>
                <w:szCs w:val="18"/>
              </w:rPr>
              <w:t>.</w:t>
            </w:r>
            <w:r>
              <w:rPr>
                <w:rFonts w:cs="Consolas" w:hint="eastAsia" w:ascii="Consolas" w:hAnsi="Consolas"/>
                <w:bCs/>
                <w:color w:val="000000"/>
                <w:sz w:val="18"/>
                <w:szCs w:val="18"/>
              </w:rPr>
              <w:t>xxx</w:t>
            </w:r>
            <w:r>
              <w:rPr>
                <w:rFonts w:cs="Consolas" w:ascii="Consolas" w:hAnsi="Consolas"/>
                <w:bCs/>
                <w:color w:val="000000"/>
                <w:sz w:val="18"/>
                <w:szCs w:val="18"/>
              </w:rPr>
              <w:t>.</w:t>
            </w:r>
            <w:r>
              <w:rPr>
                <w:rFonts w:cs="Consolas" w:hint="eastAsia" w:ascii="Consolas" w:hAnsi="Consolas"/>
                <w:bCs/>
                <w:color w:val="000000"/>
                <w:sz w:val="18"/>
                <w:szCs w:val="18"/>
              </w:rPr>
              <w:t>xxx</w:t>
            </w:r>
            <w:r>
              <w:rPr>
                <w:rFonts w:cs="Consolas" w:ascii="Consolas" w:hAnsi="Consolas"/>
                <w:bCs/>
                <w:color w:val="000000"/>
                <w:sz w:val="18"/>
                <w:szCs w:val="18"/>
              </w:rPr>
              <w:t>:</w:t>
            </w:r>
            <w:r>
              <w:rPr>
                <w:rFonts w:cs="Consolas" w:hint="eastAsia" w:ascii="Consolas" w:hAnsi="Consolas"/>
                <w:bCs/>
                <w:color w:val="000000"/>
                <w:sz w:val="18"/>
                <w:szCs w:val="18"/>
              </w:rPr>
              <w:t>port</w:t>
            </w:r>
            <w:r>
              <w:rPr>
                <w:rFonts w:cs="Consolas" w:ascii="Consolas" w:hAnsi="Consolas"/>
                <w:bCs/>
                <w:color w:val="000000"/>
                <w:sz w:val="18"/>
                <w:szCs w:val="18"/>
              </w:rPr>
              <w:t>/</w:t>
            </w:r>
            <w:r>
              <w:rPr>
                <w:rFonts w:cs="Consolas" w:hint="eastAsia" w:ascii="Consolas" w:hAnsi="Consolas"/>
                <w:bCs/>
                <w:color w:val="000000"/>
                <w:sz w:val="18"/>
                <w:szCs w:val="18"/>
              </w:rPr>
              <w:t>hdc-</w:t>
            </w:r>
            <w:r>
              <w:rPr>
                <w:rFonts w:cs="Consolas" w:ascii="Consolas" w:hAnsi="Consolas"/>
                <w:bCs/>
                <w:color w:val="000000"/>
                <w:sz w:val="18"/>
                <w:szCs w:val="18"/>
              </w:rPr>
              <w:t>cdr/#/thePatientList/sequenceDiagram?patientNumber=</w:t>
            </w:r>
            <w:r>
              <w:rPr>
                <w:rFonts w:cs="Consolas" w:hint="eastAsia" w:ascii="Consolas" w:hAnsi="Consolas"/>
                <w:bCs/>
                <w:color w:val="000000"/>
                <w:sz w:val="18"/>
                <w:szCs w:val="18"/>
              </w:rPr>
              <w:t>?</w:t>
            </w:r>
            <w:r>
              <w:rPr>
                <w:rFonts w:cs="Consolas" w:ascii="Consolas" w:hAnsi="Consolas"/>
                <w:bCs/>
                <w:color w:val="000000"/>
                <w:sz w:val="18"/>
                <w:szCs w:val="18"/>
              </w:rPr>
              <w:t>&amp;orgId=</w:t>
            </w:r>
            <w:r>
              <w:rPr>
                <w:rFonts w:cs="Consolas" w:hint="eastAsia" w:ascii="Consolas" w:hAnsi="Consolas"/>
                <w:bCs/>
                <w:color w:val="000000"/>
                <w:sz w:val="18"/>
                <w:szCs w:val="18"/>
              </w:rPr>
              <w:t>?</w:t>
            </w:r>
            <w:r>
              <w:rPr>
                <w:rFonts w:cs="Consolas" w:ascii="Consolas" w:hAnsi="Consolas"/>
                <w:bCs/>
                <w:color w:val="000000"/>
                <w:sz w:val="18"/>
                <w:szCs w:val="18"/>
              </w:rPr>
              <w:t>&amp;chzxm=</w:t>
            </w:r>
            <w:r>
              <w:rPr>
                <w:rFonts w:cs="Consolas" w:hint="eastAsia" w:ascii="Consolas" w:hAnsi="Consolas"/>
                <w:bCs/>
                <w:color w:val="000000"/>
                <w:sz w:val="18"/>
                <w:szCs w:val="18"/>
              </w:rPr>
              <w:t>?</w:t>
            </w:r>
            <w:r>
              <w:rPr>
                <w:rFonts w:cs="Consolas" w:ascii="Consolas" w:hAnsi="Consolas"/>
                <w:bCs/>
                <w:color w:val="000000"/>
                <w:sz w:val="18"/>
                <w:szCs w:val="18"/>
              </w:rPr>
              <w:t>&amp;czjhm=?&amp;cbrh=</w:t>
            </w:r>
            <w:r>
              <w:rPr>
                <w:rFonts w:cs="Consolas" w:hint="eastAsia" w:ascii="Consolas" w:hAnsi="Consolas"/>
                <w:bCs/>
                <w:color w:val="000000"/>
                <w:sz w:val="18"/>
                <w:szCs w:val="18"/>
              </w:rPr>
              <w:t>?</w:t>
            </w:r>
            <w:r>
              <w:rPr>
                <w:rFonts w:cs="Consolas" w:ascii="Consolas" w:hAnsi="Consolas"/>
                <w:bCs/>
                <w:color w:val="000000"/>
                <w:sz w:val="18"/>
                <w:szCs w:val="18"/>
              </w:rPr>
              <w:t>&amp;from=</w:t>
            </w:r>
            <w:r>
              <w:rPr>
                <w:rFonts w:cs="Consolas" w:hint="eastAsia" w:ascii="Consolas" w:hAnsi="Consolas"/>
                <w:bCs/>
                <w:color w:val="000000"/>
                <w:sz w:val="18"/>
                <w:szCs w:val="18"/>
              </w:rPr>
              <w:t>?</w:t>
            </w:r>
            <w:r>
              <w:rPr>
                <w:rFonts w:cs="Consolas" w:ascii="Consolas" w:hAnsi="Consolas"/>
                <w:bCs/>
                <w:color w:val="000000"/>
                <w:sz w:val="18"/>
                <w:szCs w:val="18"/>
              </w:rPr>
              <w:t>&amp;</w:t>
            </w:r>
            <w:r>
              <w:rPr>
                <w:rFonts w:cs="Consolas" w:hint="eastAsia" w:ascii="Consolas" w:hAnsi="Consolas"/>
                <w:bCs/>
                <w:color w:val="000000"/>
                <w:sz w:val="18"/>
                <w:szCs w:val="18"/>
              </w:rPr>
              <w:t>a</w:t>
            </w:r>
            <w:r>
              <w:rPr>
                <w:rFonts w:cs="Consolas" w:ascii="Consolas" w:hAnsi="Consolas"/>
                <w:bCs/>
                <w:color w:val="000000"/>
                <w:sz w:val="18"/>
                <w:szCs w:val="18"/>
              </w:rPr>
              <w:t>=</w:t>
            </w:r>
            <w:r>
              <w:rPr>
                <w:rFonts w:cs="Consolas" w:hint="eastAsia" w:ascii="Consolas" w:hAnsi="Consolas"/>
                <w:bCs/>
                <w:color w:val="000000"/>
                <w:sz w:val="18"/>
                <w:szCs w:val="18"/>
              </w:rPr>
              <w:t>?&amp;c=?&amp;i=?</w:t>
            </w:r>
          </w:p>
        </w:tc>
      </w:tr>
      <w:tr>
        <w:trPr/>
        <w:tc>
          <w:tcPr>
            <w:tcW w:w="1034" w:type="dxa"/>
            <w:tcBorders>
              <w:top w:val="single" w:sz="8" w:space="0" w:color="548DD4"/>
              <w:start w:val="single" w:sz="8" w:space="0" w:color="548DD4"/>
              <w:bottom w:val="single" w:sz="8" w:space="0" w:color="548DD4"/>
              <w:end w:val="single" w:sz="8" w:space="0" w:color="548DD4"/>
            </w:tcBorders>
            <w:shd w:color="auto" w:fill="FFFFFF" w:val="clear"/>
          </w:tcPr>
          <w:p>
            <w:pPr>
              <w:pStyle w:val="Normal"/>
              <w:keepNext w:val="false"/>
              <w:keepLines w:val="false"/>
              <w:suppressLineNumbers w:val="0"/>
              <w:spacing w:lineRule="auto" w:line="360" w:beforeAutospacing="0" w:before="0" w:afterAutospacing="0" w:after="0"/>
              <w:ind w:start="0" w:end="0"/>
              <w:jc w:val="start"/>
              <w:rPr>
                <w:rFonts w:ascii="Consolas" w:hAnsi="Consolas" w:cs="Consolas"/>
                <w:bCs/>
                <w:color w:val="000000"/>
                <w:sz w:val="18"/>
                <w:szCs w:val="18"/>
              </w:rPr>
            </w:pPr>
            <w:r>
              <w:rPr>
                <w:rFonts w:ascii="Consolas" w:hAnsi="Consolas" w:cs="Consolas" w:hint="eastAsia"/>
                <w:bCs/>
                <w:color w:val="000000"/>
                <w:sz w:val="18"/>
                <w:szCs w:val="18"/>
              </w:rPr>
              <w:t>访问示例</w:t>
            </w:r>
            <w:r>
              <w:rPr>
                <w:rFonts w:cs="Consolas" w:hint="eastAsia" w:ascii="Consolas" w:hAnsi="Consolas"/>
                <w:bCs/>
                <w:color w:val="000000"/>
                <w:sz w:val="18"/>
                <w:szCs w:val="18"/>
              </w:rPr>
              <w:t>1</w:t>
            </w:r>
            <w:r>
              <w:rPr>
                <w:rFonts w:cs="Consolas" w:ascii="Consolas" w:hAnsi="Consolas"/>
                <w:bCs/>
                <w:color w:val="000000"/>
                <w:sz w:val="18"/>
                <w:szCs w:val="18"/>
              </w:rPr>
              <w:br w:type="textWrapping" w:clear="all"/>
            </w:r>
            <w:r>
              <w:rPr>
                <w:rFonts w:cs="Consolas" w:ascii="Consolas" w:hAnsi="Consolas"/>
                <w:bCs/>
                <w:color w:val="000000"/>
                <w:sz w:val="18"/>
                <w:szCs w:val="18"/>
              </w:rPr>
              <w:t>(</w:t>
            </w:r>
            <w:r>
              <w:rPr>
                <w:rFonts w:ascii="Consolas" w:hAnsi="Consolas" w:cs="Consolas" w:hint="eastAsia"/>
                <w:bCs/>
                <w:color w:val="000000"/>
                <w:sz w:val="18"/>
                <w:szCs w:val="18"/>
              </w:rPr>
              <w:t>患者</w:t>
            </w:r>
            <w:r>
              <w:rPr>
                <w:rFonts w:cs="Consolas" w:hint="eastAsia" w:ascii="Consolas" w:hAnsi="Consolas"/>
                <w:bCs/>
                <w:color w:val="000000"/>
                <w:sz w:val="18"/>
                <w:szCs w:val="18"/>
              </w:rPr>
              <w:t>ID</w:t>
            </w:r>
            <w:r>
              <w:rPr>
                <w:rFonts w:cs="Consolas" w:ascii="Consolas" w:hAnsi="Consolas"/>
                <w:bCs/>
                <w:color w:val="000000"/>
                <w:sz w:val="18"/>
                <w:szCs w:val="18"/>
              </w:rPr>
              <w:t>+</w:t>
            </w:r>
            <w:r>
              <w:rPr>
                <w:rFonts w:ascii="Consolas" w:hAnsi="Consolas" w:cs="Consolas" w:hint="eastAsia"/>
                <w:bCs/>
                <w:color w:val="000000"/>
                <w:sz w:val="18"/>
                <w:szCs w:val="18"/>
              </w:rPr>
              <w:t>机构</w:t>
            </w:r>
            <w:r>
              <w:rPr>
                <w:rFonts w:cs="Consolas" w:hint="eastAsia" w:ascii="Consolas" w:hAnsi="Consolas"/>
                <w:bCs/>
                <w:color w:val="000000"/>
                <w:sz w:val="18"/>
                <w:szCs w:val="18"/>
              </w:rPr>
              <w:t>ID</w:t>
            </w:r>
            <w:r>
              <w:rPr>
                <w:rFonts w:cs="Consolas" w:ascii="Consolas" w:hAnsi="Consolas"/>
                <w:bCs/>
                <w:color w:val="000000"/>
                <w:sz w:val="18"/>
                <w:szCs w:val="18"/>
              </w:rPr>
              <w:t>)</w:t>
            </w:r>
          </w:p>
        </w:tc>
        <w:tc>
          <w:tcPr>
            <w:tcW w:w="8320" w:type="dxa"/>
            <w:tcBorders>
              <w:top w:val="single" w:sz="8" w:space="0" w:color="548DD4"/>
              <w:start w:val="single" w:sz="8" w:space="0" w:color="548DD4"/>
              <w:bottom w:val="single" w:sz="8" w:space="0" w:color="548DD4"/>
              <w:end w:val="single" w:sz="8" w:space="0" w:color="548DD4"/>
            </w:tcBorders>
            <w:shd w:color="auto" w:fill="FFFFFF" w:val="clear"/>
            <w:vAlign w:val="center"/>
          </w:tcPr>
          <w:p>
            <w:pPr>
              <w:pStyle w:val="Normal"/>
              <w:keepNext w:val="false"/>
              <w:keepLines w:val="false"/>
              <w:suppressLineNumbers w:val="0"/>
              <w:spacing w:lineRule="auto" w:line="360" w:beforeAutospacing="0" w:before="0" w:afterAutospacing="0" w:after="0"/>
              <w:ind w:start="0" w:end="0"/>
              <w:jc w:val="start"/>
              <w:rPr>
                <w:rFonts w:ascii="Consolas" w:hAnsi="Consolas" w:cs="Consolas"/>
                <w:bCs/>
                <w:color w:val="000000"/>
                <w:sz w:val="18"/>
                <w:szCs w:val="18"/>
              </w:rPr>
            </w:pPr>
            <w:r>
              <w:rPr>
                <w:rFonts w:cs="Consolas" w:ascii="Consolas" w:hAnsi="Consolas"/>
                <w:bCs/>
                <w:color w:val="000000"/>
                <w:sz w:val="18"/>
                <w:szCs w:val="18"/>
              </w:rPr>
              <w:t>http://192.168.104.132/</w:t>
            </w:r>
            <w:r>
              <w:rPr>
                <w:rFonts w:cs="Consolas" w:hint="eastAsia" w:ascii="Consolas" w:hAnsi="Consolas"/>
                <w:bCs/>
                <w:color w:val="000000"/>
                <w:sz w:val="18"/>
                <w:szCs w:val="18"/>
              </w:rPr>
              <w:t>hdc-</w:t>
            </w:r>
            <w:r>
              <w:rPr>
                <w:rFonts w:cs="Consolas" w:ascii="Consolas" w:hAnsi="Consolas"/>
                <w:bCs/>
                <w:color w:val="000000"/>
                <w:sz w:val="18"/>
                <w:szCs w:val="18"/>
              </w:rPr>
              <w:t>cdr/#/thePatientList/sequenceDiagram?patientNumber=</w:t>
            </w:r>
            <w:r>
              <w:rPr>
                <w:rFonts w:cs="Consolas" w:hint="eastAsia" w:ascii="Consolas" w:hAnsi="Consolas"/>
                <w:bCs/>
                <w:color w:val="000000"/>
                <w:sz w:val="18"/>
                <w:szCs w:val="18"/>
              </w:rPr>
              <w:t>1001348646</w:t>
            </w:r>
            <w:r>
              <w:rPr>
                <w:rFonts w:cs="Consolas" w:ascii="Consolas" w:hAnsi="Consolas"/>
                <w:bCs/>
                <w:color w:val="000000"/>
                <w:sz w:val="18"/>
                <w:szCs w:val="18"/>
              </w:rPr>
              <w:t>&amp;orgId=57063390-X&amp;cbrh=000001&amp;from=yx&amp;</w:t>
            </w:r>
            <w:r>
              <w:rPr>
                <w:rFonts w:cs="Consolas" w:hint="eastAsia" w:ascii="Consolas" w:hAnsi="Consolas"/>
                <w:bCs/>
                <w:color w:val="000000"/>
                <w:sz w:val="18"/>
                <w:szCs w:val="18"/>
              </w:rPr>
              <w:t>a=sanfang&amp;i=&amp;c=iwVoDc4HNYLuSe3dyui5lSfIKTchtTpIlNapKvPfuP4zNNznLyrnxIRyuwqQ8v4pljGEFbYprjtmF9JboQuiQQrM22Sd7lt15T7lQ/nwruYl9BXXZJO9+Vhar30PsyIrGzTN/C+J6CtOwVTTYtUJwx6+y17qFddpGpAWgQ+Vnr8fvYBfCz8HBZN/xQdihooqNankDunjmuF+02Ck4Kataj4/3lX4ibSH6ewdSmL9HzQ=</w:t>
            </w:r>
          </w:p>
        </w:tc>
      </w:tr>
    </w:tbl>
    <w:p>
      <w:pPr>
        <w:pStyle w:val="Normal"/>
        <w:rPr/>
      </w:pPr>
      <w:r>
        <w:rPr/>
      </w:r>
    </w:p>
    <w:tbl>
      <w:tblPr>
        <w:tblStyle w:val="31"/>
        <w:tblW w:w="5000" w:type="pct"/>
        <w:jc w:val="start"/>
        <w:tblInd w:w="-109" w:type="dxa"/>
        <w:tblLayout w:type="fixed"/>
        <w:tblCellMar>
          <w:top w:w="0" w:type="dxa"/>
          <w:start w:w="108" w:type="dxa"/>
          <w:bottom w:w="0" w:type="dxa"/>
          <w:end w:w="108" w:type="dxa"/>
        </w:tblCellMar>
      </w:tblPr>
      <w:tblGrid>
        <w:gridCol w:w="2530"/>
        <w:gridCol w:w="1683"/>
        <w:gridCol w:w="1683"/>
        <w:gridCol w:w="1683"/>
        <w:gridCol w:w="1775"/>
      </w:tblGrid>
      <w:tr>
        <w:trPr/>
        <w:tc>
          <w:tcPr>
            <w:tcW w:w="2530" w:type="dxa"/>
            <w:tcBorders>
              <w:top w:val="single" w:sz="8" w:space="0" w:color="548DD4"/>
              <w:start w:val="single" w:sz="8" w:space="0" w:color="548DD4"/>
              <w:bottom w:val="single" w:sz="8" w:space="0" w:color="548DD4"/>
              <w:end w:val="single" w:sz="8" w:space="0" w:color="548DD4"/>
            </w:tcBorders>
            <w:shd w:color="auto" w:fill="FFFFFF" w:val="clear"/>
            <w:vAlign w:val="center"/>
          </w:tcPr>
          <w:p>
            <w:pPr>
              <w:pStyle w:val="Normal"/>
              <w:keepNext w:val="false"/>
              <w:keepLines w:val="false"/>
              <w:suppressLineNumbers w:val="0"/>
              <w:spacing w:beforeAutospacing="0" w:before="0" w:afterAutospacing="0" w:after="0"/>
              <w:ind w:start="0" w:end="0"/>
              <w:jc w:val="start"/>
              <w:rPr>
                <w:rFonts w:ascii="Consolas" w:hAnsi="Consolas" w:cs="Consolas"/>
                <w:color w:val="000000"/>
                <w:sz w:val="18"/>
                <w:szCs w:val="18"/>
              </w:rPr>
            </w:pPr>
            <w:r>
              <w:rPr>
                <w:rFonts w:ascii="Consolas" w:hAnsi="Consolas" w:cs="Consolas" w:hint="eastAsia"/>
                <w:color w:val="000000"/>
                <w:sz w:val="18"/>
                <w:szCs w:val="18"/>
              </w:rPr>
              <w:t>编码</w:t>
            </w:r>
          </w:p>
        </w:tc>
        <w:tc>
          <w:tcPr>
            <w:tcW w:w="1683" w:type="dxa"/>
            <w:tcBorders>
              <w:top w:val="single" w:sz="8" w:space="0" w:color="548DD4"/>
              <w:start w:val="single" w:sz="8" w:space="0" w:color="548DD4"/>
              <w:bottom w:val="single" w:sz="8" w:space="0" w:color="548DD4"/>
              <w:end w:val="single" w:sz="8" w:space="0" w:color="548DD4"/>
            </w:tcBorders>
            <w:shd w:color="auto" w:fill="FFFFFF" w:val="clear"/>
            <w:vAlign w:val="center"/>
          </w:tcPr>
          <w:p>
            <w:pPr>
              <w:pStyle w:val="Normal"/>
              <w:keepNext w:val="false"/>
              <w:keepLines w:val="false"/>
              <w:suppressLineNumbers w:val="0"/>
              <w:spacing w:beforeAutospacing="0" w:before="0" w:afterAutospacing="0" w:after="0"/>
              <w:ind w:start="0" w:end="0"/>
              <w:jc w:val="start"/>
              <w:rPr>
                <w:rFonts w:ascii="Consolas" w:hAnsi="Consolas" w:cs="Consolas"/>
                <w:color w:val="000000"/>
                <w:sz w:val="18"/>
                <w:szCs w:val="18"/>
              </w:rPr>
            </w:pPr>
            <w:r>
              <w:rPr>
                <w:rFonts w:ascii="Consolas" w:hAnsi="Consolas" w:cs="Consolas" w:hint="eastAsia"/>
                <w:color w:val="000000"/>
                <w:sz w:val="18"/>
                <w:szCs w:val="18"/>
              </w:rPr>
              <w:t>名称</w:t>
            </w:r>
          </w:p>
        </w:tc>
        <w:tc>
          <w:tcPr>
            <w:tcW w:w="1683" w:type="dxa"/>
            <w:tcBorders>
              <w:top w:val="single" w:sz="8" w:space="0" w:color="548DD4"/>
              <w:start w:val="single" w:sz="8" w:space="0" w:color="548DD4"/>
              <w:bottom w:val="single" w:sz="8" w:space="0" w:color="548DD4"/>
              <w:end w:val="single" w:sz="8" w:space="0" w:color="548DD4"/>
            </w:tcBorders>
            <w:shd w:color="auto" w:fill="FFFFFF" w:val="clear"/>
            <w:vAlign w:val="center"/>
          </w:tcPr>
          <w:p>
            <w:pPr>
              <w:pStyle w:val="Normal"/>
              <w:keepNext w:val="false"/>
              <w:keepLines w:val="false"/>
              <w:suppressLineNumbers w:val="0"/>
              <w:spacing w:beforeAutospacing="0" w:before="0" w:afterAutospacing="0" w:after="0"/>
              <w:ind w:start="0" w:end="0"/>
              <w:jc w:val="start"/>
              <w:rPr>
                <w:rFonts w:ascii="Consolas" w:hAnsi="Consolas" w:cs="Consolas"/>
                <w:color w:val="000000"/>
                <w:sz w:val="18"/>
                <w:szCs w:val="18"/>
              </w:rPr>
            </w:pPr>
            <w:r>
              <w:rPr>
                <w:rFonts w:ascii="Consolas" w:hAnsi="Consolas" w:cs="Consolas" w:hint="eastAsia"/>
                <w:color w:val="000000"/>
                <w:sz w:val="18"/>
                <w:szCs w:val="18"/>
              </w:rPr>
              <w:t>数据类型</w:t>
            </w:r>
          </w:p>
        </w:tc>
        <w:tc>
          <w:tcPr>
            <w:tcW w:w="1683" w:type="dxa"/>
            <w:tcBorders>
              <w:top w:val="single" w:sz="8" w:space="0" w:color="548DD4"/>
              <w:start w:val="single" w:sz="8" w:space="0" w:color="548DD4"/>
              <w:bottom w:val="single" w:sz="8" w:space="0" w:color="548DD4"/>
              <w:end w:val="single" w:sz="8" w:space="0" w:color="548DD4"/>
            </w:tcBorders>
            <w:shd w:color="auto" w:fill="FFFFFF" w:val="clear"/>
            <w:vAlign w:val="center"/>
          </w:tcPr>
          <w:p>
            <w:pPr>
              <w:pStyle w:val="Normal"/>
              <w:keepNext w:val="false"/>
              <w:keepLines w:val="false"/>
              <w:suppressLineNumbers w:val="0"/>
              <w:spacing w:beforeAutospacing="0" w:before="0" w:afterAutospacing="0" w:after="0"/>
              <w:ind w:start="0" w:end="0"/>
              <w:jc w:val="start"/>
              <w:rPr>
                <w:rFonts w:ascii="Consolas" w:hAnsi="Consolas" w:cs="Consolas"/>
                <w:color w:val="000000"/>
                <w:sz w:val="18"/>
                <w:szCs w:val="18"/>
              </w:rPr>
            </w:pPr>
            <w:r>
              <w:rPr>
                <w:rFonts w:ascii="Consolas" w:hAnsi="Consolas" w:cs="Consolas" w:hint="eastAsia"/>
                <w:color w:val="000000"/>
                <w:sz w:val="18"/>
                <w:szCs w:val="18"/>
              </w:rPr>
              <w:t>约束</w:t>
            </w:r>
          </w:p>
        </w:tc>
        <w:tc>
          <w:tcPr>
            <w:tcW w:w="1775" w:type="dxa"/>
            <w:tcBorders>
              <w:top w:val="single" w:sz="8" w:space="0" w:color="548DD4"/>
              <w:start w:val="single" w:sz="8" w:space="0" w:color="548DD4"/>
              <w:bottom w:val="single" w:sz="8" w:space="0" w:color="548DD4"/>
              <w:end w:val="single" w:sz="8" w:space="0" w:color="548DD4"/>
            </w:tcBorders>
            <w:shd w:color="auto" w:fill="FFFFFF" w:val="clear"/>
            <w:vAlign w:val="center"/>
          </w:tcPr>
          <w:p>
            <w:pPr>
              <w:pStyle w:val="Normal"/>
              <w:keepNext w:val="false"/>
              <w:keepLines w:val="false"/>
              <w:suppressLineNumbers w:val="0"/>
              <w:spacing w:beforeAutospacing="0" w:before="0" w:afterAutospacing="0" w:after="0"/>
              <w:ind w:start="0" w:end="0"/>
              <w:jc w:val="start"/>
              <w:rPr>
                <w:rFonts w:ascii="Consolas" w:hAnsi="Consolas" w:cs="Consolas"/>
                <w:color w:val="000000"/>
                <w:sz w:val="18"/>
                <w:szCs w:val="18"/>
              </w:rPr>
            </w:pPr>
            <w:r>
              <w:rPr>
                <w:rFonts w:ascii="Consolas" w:hAnsi="Consolas" w:cs="Consolas" w:hint="eastAsia"/>
                <w:color w:val="000000"/>
                <w:sz w:val="18"/>
                <w:szCs w:val="18"/>
              </w:rPr>
              <w:t>说明</w:t>
            </w:r>
          </w:p>
        </w:tc>
      </w:tr>
      <w:tr>
        <w:trPr/>
        <w:tc>
          <w:tcPr>
            <w:tcW w:w="2530" w:type="dxa"/>
            <w:tcBorders>
              <w:top w:val="single" w:sz="8" w:space="0" w:color="548DD4"/>
              <w:start w:val="single" w:sz="8" w:space="0" w:color="548DD4"/>
              <w:bottom w:val="single" w:sz="8" w:space="0" w:color="548DD4"/>
              <w:end w:val="single" w:sz="8" w:space="0" w:color="548DD4"/>
            </w:tcBorders>
            <w:shd w:color="auto" w:fill="FFFFFF" w:val="clear"/>
          </w:tcPr>
          <w:p>
            <w:pPr>
              <w:pStyle w:val="Normal"/>
              <w:keepNext w:val="false"/>
              <w:keepLines w:val="false"/>
              <w:suppressLineNumbers w:val="0"/>
              <w:spacing w:beforeAutospacing="0" w:before="0" w:afterAutospacing="0" w:after="0"/>
              <w:ind w:start="0" w:end="0"/>
              <w:jc w:val="start"/>
              <w:rPr>
                <w:rFonts w:ascii="Consolas" w:hAnsi="Consolas" w:cs="Consolas"/>
                <w:color w:val="000000"/>
                <w:sz w:val="18"/>
                <w:szCs w:val="18"/>
              </w:rPr>
            </w:pPr>
            <w:r>
              <w:rPr>
                <w:rFonts w:cs="Consolas" w:hint="eastAsia" w:ascii="Consolas" w:hAnsi="Consolas"/>
                <w:color w:val="000000"/>
                <w:sz w:val="18"/>
                <w:szCs w:val="18"/>
              </w:rPr>
              <w:t>patientNumber</w:t>
            </w:r>
          </w:p>
        </w:tc>
        <w:tc>
          <w:tcPr>
            <w:tcW w:w="1683" w:type="dxa"/>
            <w:tcBorders>
              <w:top w:val="single" w:sz="8" w:space="0" w:color="548DD4"/>
              <w:start w:val="single" w:sz="8" w:space="0" w:color="548DD4"/>
              <w:bottom w:val="single" w:sz="8" w:space="0" w:color="548DD4"/>
              <w:end w:val="single" w:sz="8" w:space="0" w:color="548DD4"/>
            </w:tcBorders>
            <w:shd w:color="auto" w:fill="FFFFFF" w:val="clear"/>
          </w:tcPr>
          <w:p>
            <w:pPr>
              <w:pStyle w:val="Normal"/>
              <w:keepNext w:val="false"/>
              <w:keepLines w:val="false"/>
              <w:suppressLineNumbers w:val="0"/>
              <w:spacing w:beforeAutospacing="0" w:before="0" w:afterAutospacing="0" w:after="0"/>
              <w:ind w:start="0" w:end="0"/>
              <w:jc w:val="start"/>
              <w:rPr>
                <w:rFonts w:ascii="Consolas" w:hAnsi="Consolas" w:cs="Consolas"/>
                <w:color w:val="000000"/>
                <w:sz w:val="18"/>
                <w:szCs w:val="18"/>
              </w:rPr>
            </w:pPr>
            <w:r>
              <w:rPr>
                <w:rFonts w:ascii="Consolas" w:hAnsi="Consolas" w:cs="Consolas" w:hint="eastAsia"/>
                <w:color w:val="000000"/>
                <w:sz w:val="18"/>
                <w:szCs w:val="18"/>
              </w:rPr>
              <w:t>患者</w:t>
            </w:r>
            <w:r>
              <w:rPr>
                <w:rFonts w:cs="Consolas" w:hint="eastAsia" w:ascii="Consolas" w:hAnsi="Consolas"/>
                <w:color w:val="000000"/>
                <w:sz w:val="18"/>
                <w:szCs w:val="18"/>
              </w:rPr>
              <w:t>ID</w:t>
            </w:r>
          </w:p>
        </w:tc>
        <w:tc>
          <w:tcPr>
            <w:tcW w:w="1683" w:type="dxa"/>
            <w:tcBorders>
              <w:top w:val="single" w:sz="8" w:space="0" w:color="548DD4"/>
              <w:start w:val="single" w:sz="8" w:space="0" w:color="548DD4"/>
              <w:bottom w:val="single" w:sz="8" w:space="0" w:color="548DD4"/>
              <w:end w:val="single" w:sz="8" w:space="0" w:color="548DD4"/>
            </w:tcBorders>
            <w:shd w:color="auto" w:fill="FFFFFF" w:val="clear"/>
            <w:vAlign w:val="center"/>
          </w:tcPr>
          <w:p>
            <w:pPr>
              <w:pStyle w:val="Normal"/>
              <w:keepNext w:val="false"/>
              <w:keepLines w:val="false"/>
              <w:suppressLineNumbers w:val="0"/>
              <w:spacing w:beforeAutospacing="0" w:before="0" w:afterAutospacing="0" w:after="0"/>
              <w:ind w:start="0" w:end="0"/>
              <w:jc w:val="start"/>
              <w:rPr>
                <w:rFonts w:ascii="Consolas" w:hAnsi="Consolas" w:cs="Consolas"/>
                <w:color w:val="000000"/>
                <w:sz w:val="18"/>
                <w:szCs w:val="18"/>
              </w:rPr>
            </w:pPr>
            <w:r>
              <w:rPr>
                <w:rFonts w:cs="Consolas" w:hint="eastAsia" w:ascii="Consolas" w:hAnsi="Consolas"/>
                <w:color w:val="000000"/>
                <w:sz w:val="18"/>
                <w:szCs w:val="18"/>
              </w:rPr>
              <w:t>String</w:t>
            </w:r>
          </w:p>
        </w:tc>
        <w:tc>
          <w:tcPr>
            <w:tcW w:w="1683" w:type="dxa"/>
            <w:tcBorders>
              <w:top w:val="single" w:sz="8" w:space="0" w:color="548DD4"/>
              <w:start w:val="single" w:sz="8" w:space="0" w:color="548DD4"/>
              <w:bottom w:val="single" w:sz="8" w:space="0" w:color="548DD4"/>
              <w:end w:val="single" w:sz="8" w:space="0" w:color="548DD4"/>
            </w:tcBorders>
            <w:shd w:color="auto" w:fill="FFFFFF" w:val="clear"/>
            <w:vAlign w:val="center"/>
          </w:tcPr>
          <w:p>
            <w:pPr>
              <w:pStyle w:val="Normal"/>
              <w:keepNext w:val="false"/>
              <w:keepLines w:val="false"/>
              <w:suppressLineNumbers w:val="0"/>
              <w:spacing w:beforeAutospacing="0" w:before="0" w:afterAutospacing="0" w:after="0"/>
              <w:ind w:start="0" w:end="0"/>
              <w:jc w:val="start"/>
              <w:rPr>
                <w:rFonts w:ascii="Consolas" w:hAnsi="Consolas" w:cs="Consolas"/>
                <w:color w:val="000000"/>
                <w:sz w:val="18"/>
                <w:szCs w:val="18"/>
              </w:rPr>
            </w:pPr>
            <w:r>
              <w:rPr>
                <w:rFonts w:cs="Consolas" w:ascii="Consolas" w:hAnsi="Consolas"/>
                <w:color w:val="000000"/>
                <w:sz w:val="18"/>
                <w:szCs w:val="18"/>
              </w:rPr>
            </w:r>
          </w:p>
        </w:tc>
        <w:tc>
          <w:tcPr>
            <w:tcW w:w="1775" w:type="dxa"/>
            <w:tcBorders>
              <w:top w:val="single" w:sz="8" w:space="0" w:color="548DD4"/>
              <w:start w:val="single" w:sz="8" w:space="0" w:color="548DD4"/>
              <w:bottom w:val="single" w:sz="8" w:space="0" w:color="548DD4"/>
              <w:end w:val="single" w:sz="8" w:space="0" w:color="548DD4"/>
            </w:tcBorders>
            <w:shd w:color="auto" w:fill="FFFFFF" w:val="clear"/>
            <w:vAlign w:val="center"/>
          </w:tcPr>
          <w:p>
            <w:pPr>
              <w:pStyle w:val="Normal"/>
              <w:keepNext w:val="false"/>
              <w:keepLines w:val="false"/>
              <w:suppressLineNumbers w:val="0"/>
              <w:spacing w:beforeAutospacing="0" w:before="0" w:afterAutospacing="0" w:after="0"/>
              <w:ind w:start="0" w:end="0"/>
              <w:jc w:val="start"/>
              <w:rPr>
                <w:rFonts w:ascii="Consolas" w:hAnsi="Consolas" w:cs="Consolas"/>
                <w:color w:val="000000"/>
                <w:sz w:val="18"/>
                <w:szCs w:val="18"/>
              </w:rPr>
            </w:pPr>
            <w:r>
              <w:rPr>
                <w:rFonts w:ascii="Consolas" w:hAnsi="Consolas" w:cs="Consolas" w:hint="eastAsia"/>
                <w:color w:val="000000"/>
                <w:sz w:val="18"/>
                <w:szCs w:val="18"/>
              </w:rPr>
              <w:t>见备注</w:t>
            </w:r>
          </w:p>
        </w:tc>
      </w:tr>
      <w:tr>
        <w:trPr/>
        <w:tc>
          <w:tcPr>
            <w:tcW w:w="2530" w:type="dxa"/>
            <w:tcBorders>
              <w:top w:val="single" w:sz="8" w:space="0" w:color="548DD4"/>
              <w:start w:val="single" w:sz="8" w:space="0" w:color="548DD4"/>
              <w:bottom w:val="single" w:sz="8" w:space="0" w:color="548DD4"/>
              <w:end w:val="single" w:sz="8" w:space="0" w:color="548DD4"/>
            </w:tcBorders>
            <w:shd w:color="auto" w:fill="FFFFFF" w:val="clear"/>
          </w:tcPr>
          <w:p>
            <w:pPr>
              <w:pStyle w:val="Normal"/>
              <w:keepNext w:val="false"/>
              <w:keepLines w:val="false"/>
              <w:suppressLineNumbers w:val="0"/>
              <w:spacing w:beforeAutospacing="0" w:before="0" w:afterAutospacing="0" w:after="0"/>
              <w:ind w:start="0" w:end="0"/>
              <w:jc w:val="start"/>
              <w:rPr>
                <w:rFonts w:ascii="Consolas" w:hAnsi="Consolas" w:cs="Consolas"/>
                <w:color w:val="000000"/>
                <w:sz w:val="18"/>
                <w:szCs w:val="18"/>
              </w:rPr>
            </w:pPr>
            <w:r>
              <w:rPr>
                <w:rFonts w:cs="Consolas" w:hint="eastAsia" w:ascii="Consolas" w:hAnsi="Consolas"/>
                <w:color w:val="000000"/>
                <w:sz w:val="18"/>
                <w:szCs w:val="18"/>
              </w:rPr>
              <w:t>orgId</w:t>
            </w:r>
          </w:p>
        </w:tc>
        <w:tc>
          <w:tcPr>
            <w:tcW w:w="1683" w:type="dxa"/>
            <w:tcBorders>
              <w:top w:val="single" w:sz="8" w:space="0" w:color="548DD4"/>
              <w:start w:val="single" w:sz="8" w:space="0" w:color="548DD4"/>
              <w:bottom w:val="single" w:sz="8" w:space="0" w:color="548DD4"/>
              <w:end w:val="single" w:sz="8" w:space="0" w:color="548DD4"/>
            </w:tcBorders>
            <w:shd w:color="auto" w:fill="FFFFFF" w:val="clear"/>
          </w:tcPr>
          <w:p>
            <w:pPr>
              <w:pStyle w:val="Normal"/>
              <w:keepNext w:val="false"/>
              <w:keepLines w:val="false"/>
              <w:suppressLineNumbers w:val="0"/>
              <w:spacing w:beforeAutospacing="0" w:before="0" w:afterAutospacing="0" w:after="0"/>
              <w:ind w:start="0" w:end="0"/>
              <w:jc w:val="start"/>
              <w:rPr>
                <w:rFonts w:ascii="Consolas" w:hAnsi="Consolas" w:cs="Consolas"/>
                <w:color w:val="000000"/>
                <w:sz w:val="18"/>
                <w:szCs w:val="18"/>
              </w:rPr>
            </w:pPr>
            <w:r>
              <w:rPr>
                <w:rFonts w:ascii="Consolas" w:hAnsi="Consolas" w:cs="Consolas" w:hint="eastAsia"/>
                <w:color w:val="000000"/>
                <w:sz w:val="18"/>
                <w:szCs w:val="18"/>
              </w:rPr>
              <w:t>机构</w:t>
            </w:r>
            <w:r>
              <w:rPr>
                <w:rFonts w:cs="Consolas" w:hint="eastAsia" w:ascii="Consolas" w:hAnsi="Consolas"/>
                <w:color w:val="000000"/>
                <w:sz w:val="18"/>
                <w:szCs w:val="18"/>
              </w:rPr>
              <w:t>id</w:t>
            </w:r>
          </w:p>
        </w:tc>
        <w:tc>
          <w:tcPr>
            <w:tcW w:w="1683" w:type="dxa"/>
            <w:tcBorders>
              <w:top w:val="single" w:sz="8" w:space="0" w:color="548DD4"/>
              <w:start w:val="single" w:sz="8" w:space="0" w:color="548DD4"/>
              <w:bottom w:val="single" w:sz="8" w:space="0" w:color="548DD4"/>
              <w:end w:val="single" w:sz="8" w:space="0" w:color="548DD4"/>
            </w:tcBorders>
            <w:shd w:color="auto" w:fill="FFFFFF" w:val="clear"/>
            <w:vAlign w:val="center"/>
          </w:tcPr>
          <w:p>
            <w:pPr>
              <w:pStyle w:val="Normal"/>
              <w:keepNext w:val="false"/>
              <w:keepLines w:val="false"/>
              <w:suppressLineNumbers w:val="0"/>
              <w:spacing w:beforeAutospacing="0" w:before="0" w:afterAutospacing="0" w:after="0"/>
              <w:ind w:start="0" w:end="0"/>
              <w:jc w:val="start"/>
              <w:rPr>
                <w:rFonts w:ascii="Consolas" w:hAnsi="Consolas" w:cs="Consolas"/>
                <w:color w:val="000000"/>
                <w:sz w:val="18"/>
                <w:szCs w:val="18"/>
              </w:rPr>
            </w:pPr>
            <w:r>
              <w:rPr>
                <w:rFonts w:cs="Consolas" w:hint="eastAsia" w:ascii="Consolas" w:hAnsi="Consolas"/>
                <w:color w:val="000000"/>
                <w:sz w:val="18"/>
                <w:szCs w:val="18"/>
              </w:rPr>
              <w:t>String</w:t>
            </w:r>
          </w:p>
        </w:tc>
        <w:tc>
          <w:tcPr>
            <w:tcW w:w="1683" w:type="dxa"/>
            <w:tcBorders>
              <w:top w:val="single" w:sz="8" w:space="0" w:color="548DD4"/>
              <w:start w:val="single" w:sz="8" w:space="0" w:color="548DD4"/>
              <w:bottom w:val="single" w:sz="8" w:space="0" w:color="548DD4"/>
              <w:end w:val="single" w:sz="8" w:space="0" w:color="548DD4"/>
            </w:tcBorders>
            <w:shd w:color="auto" w:fill="FFFFFF" w:val="clear"/>
            <w:vAlign w:val="center"/>
          </w:tcPr>
          <w:p>
            <w:pPr>
              <w:pStyle w:val="Normal"/>
              <w:keepNext w:val="false"/>
              <w:keepLines w:val="false"/>
              <w:suppressLineNumbers w:val="0"/>
              <w:spacing w:beforeAutospacing="0" w:before="0" w:afterAutospacing="0" w:after="0"/>
              <w:ind w:start="0" w:end="0"/>
              <w:jc w:val="start"/>
              <w:rPr>
                <w:rFonts w:ascii="Consolas" w:hAnsi="Consolas" w:cs="Consolas"/>
                <w:color w:val="000000"/>
                <w:sz w:val="18"/>
                <w:szCs w:val="18"/>
              </w:rPr>
            </w:pPr>
            <w:r>
              <w:rPr>
                <w:rFonts w:cs="Consolas" w:ascii="Consolas" w:hAnsi="Consolas"/>
                <w:color w:val="000000"/>
                <w:sz w:val="18"/>
                <w:szCs w:val="18"/>
              </w:rPr>
            </w:r>
          </w:p>
        </w:tc>
        <w:tc>
          <w:tcPr>
            <w:tcW w:w="1775" w:type="dxa"/>
            <w:tcBorders>
              <w:top w:val="single" w:sz="8" w:space="0" w:color="548DD4"/>
              <w:start w:val="single" w:sz="8" w:space="0" w:color="548DD4"/>
              <w:bottom w:val="single" w:sz="8" w:space="0" w:color="548DD4"/>
              <w:end w:val="single" w:sz="8" w:space="0" w:color="548DD4"/>
            </w:tcBorders>
            <w:shd w:color="auto" w:fill="FFFFFF" w:val="clear"/>
            <w:vAlign w:val="center"/>
          </w:tcPr>
          <w:p>
            <w:pPr>
              <w:pStyle w:val="Normal"/>
              <w:keepNext w:val="false"/>
              <w:keepLines w:val="false"/>
              <w:suppressLineNumbers w:val="0"/>
              <w:spacing w:beforeAutospacing="0" w:before="0" w:afterAutospacing="0" w:after="0"/>
              <w:ind w:start="0" w:end="0"/>
              <w:jc w:val="start"/>
              <w:rPr>
                <w:rFonts w:ascii="Consolas" w:hAnsi="Consolas" w:cs="Consolas"/>
                <w:color w:val="000000"/>
                <w:sz w:val="18"/>
                <w:szCs w:val="18"/>
              </w:rPr>
            </w:pPr>
            <w:r>
              <w:rPr>
                <w:rFonts w:ascii="Consolas" w:hAnsi="Consolas" w:cs="Consolas" w:hint="eastAsia"/>
                <w:color w:val="FF0000"/>
                <w:sz w:val="18"/>
                <w:szCs w:val="18"/>
              </w:rPr>
              <w:t>集成平台提供，主数据中机构信息查看。</w:t>
            </w:r>
          </w:p>
        </w:tc>
      </w:tr>
      <w:tr>
        <w:trPr/>
        <w:tc>
          <w:tcPr>
            <w:tcW w:w="2530" w:type="dxa"/>
            <w:tcBorders>
              <w:top w:val="single" w:sz="8" w:space="0" w:color="548DD4"/>
              <w:start w:val="single" w:sz="8" w:space="0" w:color="548DD4"/>
              <w:bottom w:val="single" w:sz="8" w:space="0" w:color="548DD4"/>
              <w:end w:val="single" w:sz="8" w:space="0" w:color="548DD4"/>
            </w:tcBorders>
            <w:shd w:color="auto" w:fill="FFFFFF" w:val="clear"/>
          </w:tcPr>
          <w:p>
            <w:pPr>
              <w:pStyle w:val="Normal"/>
              <w:keepNext w:val="false"/>
              <w:keepLines w:val="false"/>
              <w:suppressLineNumbers w:val="0"/>
              <w:spacing w:beforeAutospacing="0" w:before="0" w:afterAutospacing="0" w:after="0"/>
              <w:ind w:start="0" w:end="0"/>
              <w:jc w:val="start"/>
              <w:rPr>
                <w:rFonts w:ascii="Consolas" w:hAnsi="Consolas" w:cs="Consolas"/>
                <w:color w:val="000000"/>
                <w:sz w:val="18"/>
                <w:szCs w:val="18"/>
              </w:rPr>
            </w:pPr>
            <w:r>
              <w:rPr>
                <w:rFonts w:cs="Consolas" w:hint="eastAsia" w:ascii="Consolas" w:hAnsi="Consolas"/>
                <w:color w:val="000000"/>
                <w:sz w:val="18"/>
                <w:szCs w:val="18"/>
              </w:rPr>
              <w:t>cbrh</w:t>
            </w:r>
          </w:p>
        </w:tc>
        <w:tc>
          <w:tcPr>
            <w:tcW w:w="1683" w:type="dxa"/>
            <w:tcBorders>
              <w:top w:val="single" w:sz="8" w:space="0" w:color="548DD4"/>
              <w:start w:val="single" w:sz="8" w:space="0" w:color="548DD4"/>
              <w:bottom w:val="single" w:sz="8" w:space="0" w:color="548DD4"/>
              <w:end w:val="single" w:sz="8" w:space="0" w:color="548DD4"/>
            </w:tcBorders>
            <w:shd w:color="auto" w:fill="FFFFFF" w:val="clear"/>
          </w:tcPr>
          <w:p>
            <w:pPr>
              <w:pStyle w:val="Normal"/>
              <w:keepNext w:val="false"/>
              <w:keepLines w:val="false"/>
              <w:suppressLineNumbers w:val="0"/>
              <w:spacing w:beforeAutospacing="0" w:before="0" w:afterAutospacing="0" w:after="0"/>
              <w:ind w:start="0" w:end="0"/>
              <w:jc w:val="start"/>
              <w:rPr>
                <w:rFonts w:ascii="Consolas" w:hAnsi="Consolas" w:cs="Consolas"/>
                <w:color w:val="000000"/>
                <w:sz w:val="18"/>
                <w:szCs w:val="18"/>
              </w:rPr>
            </w:pPr>
            <w:r>
              <w:rPr>
                <w:rFonts w:ascii="Consolas" w:hAnsi="Consolas" w:cs="Consolas" w:hint="eastAsia"/>
                <w:color w:val="000000"/>
                <w:sz w:val="18"/>
                <w:szCs w:val="18"/>
              </w:rPr>
              <w:t>病人号（</w:t>
            </w:r>
            <w:r>
              <w:rPr>
                <w:rFonts w:ascii="Consolas" w:hAnsi="Consolas" w:cs="Consolas" w:hint="eastAsia"/>
                <w:color w:val="FF0000"/>
                <w:sz w:val="18"/>
                <w:szCs w:val="18"/>
              </w:rPr>
              <w:t>住院号</w:t>
            </w:r>
            <w:r>
              <w:rPr>
                <w:rFonts w:cs="Consolas" w:hint="eastAsia" w:ascii="Consolas" w:hAnsi="Consolas"/>
                <w:color w:val="FF0000"/>
                <w:sz w:val="18"/>
                <w:szCs w:val="18"/>
              </w:rPr>
              <w:t>/</w:t>
            </w:r>
            <w:r>
              <w:rPr>
                <w:rFonts w:ascii="Consolas" w:hAnsi="Consolas" w:cs="Consolas" w:hint="eastAsia"/>
                <w:color w:val="FF0000"/>
                <w:sz w:val="18"/>
                <w:szCs w:val="18"/>
              </w:rPr>
              <w:t>门诊号</w:t>
            </w:r>
            <w:r>
              <w:rPr>
                <w:rFonts w:ascii="Consolas" w:hAnsi="Consolas" w:cs="Consolas" w:hint="eastAsia"/>
                <w:color w:val="000000"/>
                <w:sz w:val="18"/>
                <w:szCs w:val="18"/>
              </w:rPr>
              <w:t>）</w:t>
            </w:r>
          </w:p>
        </w:tc>
        <w:tc>
          <w:tcPr>
            <w:tcW w:w="1683" w:type="dxa"/>
            <w:tcBorders>
              <w:top w:val="single" w:sz="8" w:space="0" w:color="548DD4"/>
              <w:start w:val="single" w:sz="8" w:space="0" w:color="548DD4"/>
              <w:bottom w:val="single" w:sz="8" w:space="0" w:color="548DD4"/>
              <w:end w:val="single" w:sz="8" w:space="0" w:color="548DD4"/>
            </w:tcBorders>
            <w:shd w:color="auto" w:fill="FFFFFF" w:val="clear"/>
            <w:vAlign w:val="center"/>
          </w:tcPr>
          <w:p>
            <w:pPr>
              <w:pStyle w:val="Normal"/>
              <w:keepNext w:val="false"/>
              <w:keepLines w:val="false"/>
              <w:suppressLineNumbers w:val="0"/>
              <w:spacing w:beforeAutospacing="0" w:before="0" w:afterAutospacing="0" w:after="0"/>
              <w:ind w:start="0" w:end="0"/>
              <w:jc w:val="start"/>
              <w:rPr>
                <w:rFonts w:ascii="Consolas" w:hAnsi="Consolas" w:cs="Consolas"/>
                <w:color w:val="000000"/>
                <w:sz w:val="18"/>
                <w:szCs w:val="18"/>
              </w:rPr>
            </w:pPr>
            <w:r>
              <w:rPr>
                <w:rFonts w:cs="Consolas" w:hint="eastAsia" w:ascii="Consolas" w:hAnsi="Consolas"/>
                <w:color w:val="000000"/>
                <w:sz w:val="18"/>
                <w:szCs w:val="18"/>
              </w:rPr>
              <w:t>String</w:t>
            </w:r>
          </w:p>
        </w:tc>
        <w:tc>
          <w:tcPr>
            <w:tcW w:w="1683" w:type="dxa"/>
            <w:tcBorders>
              <w:top w:val="single" w:sz="8" w:space="0" w:color="548DD4"/>
              <w:start w:val="single" w:sz="8" w:space="0" w:color="548DD4"/>
              <w:bottom w:val="single" w:sz="8" w:space="0" w:color="548DD4"/>
              <w:end w:val="single" w:sz="8" w:space="0" w:color="548DD4"/>
            </w:tcBorders>
            <w:shd w:color="auto" w:fill="FFFFFF" w:val="clear"/>
            <w:vAlign w:val="center"/>
          </w:tcPr>
          <w:p>
            <w:pPr>
              <w:pStyle w:val="Normal"/>
              <w:keepNext w:val="false"/>
              <w:keepLines w:val="false"/>
              <w:suppressLineNumbers w:val="0"/>
              <w:spacing w:beforeAutospacing="0" w:before="0" w:afterAutospacing="0" w:after="0"/>
              <w:ind w:start="0" w:end="0"/>
              <w:jc w:val="start"/>
              <w:rPr>
                <w:rFonts w:ascii="Consolas" w:hAnsi="Consolas" w:cs="Consolas"/>
                <w:color w:val="000000"/>
                <w:sz w:val="18"/>
                <w:szCs w:val="18"/>
              </w:rPr>
            </w:pPr>
            <w:r>
              <w:rPr>
                <w:rFonts w:cs="Consolas" w:hint="eastAsia" w:ascii="Consolas" w:hAnsi="Consolas"/>
                <w:color w:val="000000"/>
                <w:sz w:val="18"/>
                <w:szCs w:val="18"/>
              </w:rPr>
              <w:t>R</w:t>
            </w:r>
          </w:p>
        </w:tc>
        <w:tc>
          <w:tcPr>
            <w:tcW w:w="1775" w:type="dxa"/>
            <w:tcBorders>
              <w:top w:val="single" w:sz="8" w:space="0" w:color="548DD4"/>
              <w:start w:val="single" w:sz="8" w:space="0" w:color="548DD4"/>
              <w:bottom w:val="single" w:sz="8" w:space="0" w:color="548DD4"/>
              <w:end w:val="single" w:sz="8" w:space="0" w:color="548DD4"/>
            </w:tcBorders>
            <w:shd w:color="auto" w:fill="FFFFFF" w:val="clear"/>
            <w:vAlign w:val="center"/>
          </w:tcPr>
          <w:p>
            <w:pPr>
              <w:pStyle w:val="Normal"/>
              <w:keepNext w:val="false"/>
              <w:keepLines w:val="false"/>
              <w:suppressLineNumbers w:val="0"/>
              <w:spacing w:beforeAutospacing="0" w:before="0" w:afterAutospacing="0" w:after="0"/>
              <w:ind w:start="0" w:end="0"/>
              <w:jc w:val="start"/>
              <w:rPr>
                <w:rFonts w:ascii="Consolas" w:hAnsi="Consolas" w:cs="Consolas"/>
                <w:color w:val="000000"/>
                <w:sz w:val="18"/>
                <w:szCs w:val="18"/>
              </w:rPr>
            </w:pPr>
            <w:r>
              <w:rPr>
                <w:rFonts w:cs="Consolas" w:ascii="Consolas" w:hAnsi="Consolas"/>
                <w:color w:val="000000"/>
                <w:sz w:val="18"/>
                <w:szCs w:val="18"/>
              </w:rPr>
            </w:r>
          </w:p>
        </w:tc>
      </w:tr>
      <w:tr>
        <w:trPr/>
        <w:tc>
          <w:tcPr>
            <w:tcW w:w="2530" w:type="dxa"/>
            <w:tcBorders>
              <w:top w:val="single" w:sz="8" w:space="0" w:color="548DD4"/>
              <w:start w:val="single" w:sz="8" w:space="0" w:color="548DD4"/>
              <w:bottom w:val="single" w:sz="8" w:space="0" w:color="548DD4"/>
              <w:end w:val="single" w:sz="8" w:space="0" w:color="548DD4"/>
            </w:tcBorders>
            <w:shd w:color="auto" w:fill="FFFFFF" w:val="clear"/>
          </w:tcPr>
          <w:p>
            <w:pPr>
              <w:pStyle w:val="Normal"/>
              <w:keepNext w:val="false"/>
              <w:keepLines w:val="false"/>
              <w:suppressLineNumbers w:val="0"/>
              <w:spacing w:beforeAutospacing="0" w:before="0" w:afterAutospacing="0" w:after="0"/>
              <w:ind w:start="0" w:end="0"/>
              <w:jc w:val="start"/>
              <w:rPr>
                <w:rFonts w:ascii="Consolas" w:hAnsi="Consolas" w:cs="Consolas"/>
                <w:color w:val="000000"/>
                <w:sz w:val="18"/>
                <w:szCs w:val="18"/>
              </w:rPr>
            </w:pPr>
            <w:r>
              <w:rPr>
                <w:rFonts w:cs="Consolas" w:hint="eastAsia" w:ascii="Consolas" w:hAnsi="Consolas"/>
                <w:bCs/>
                <w:color w:val="000000"/>
                <w:sz w:val="18"/>
                <w:szCs w:val="18"/>
              </w:rPr>
              <w:t>a</w:t>
            </w:r>
          </w:p>
        </w:tc>
        <w:tc>
          <w:tcPr>
            <w:tcW w:w="1683" w:type="dxa"/>
            <w:tcBorders>
              <w:top w:val="single" w:sz="8" w:space="0" w:color="548DD4"/>
              <w:start w:val="single" w:sz="8" w:space="0" w:color="548DD4"/>
              <w:bottom w:val="single" w:sz="8" w:space="0" w:color="548DD4"/>
              <w:end w:val="single" w:sz="8" w:space="0" w:color="548DD4"/>
            </w:tcBorders>
            <w:shd w:color="auto" w:fill="FFFFFF" w:val="clear"/>
          </w:tcPr>
          <w:p>
            <w:pPr>
              <w:pStyle w:val="Normal"/>
              <w:keepNext w:val="false"/>
              <w:keepLines w:val="false"/>
              <w:suppressLineNumbers w:val="0"/>
              <w:spacing w:beforeAutospacing="0" w:before="0" w:afterAutospacing="0" w:after="0"/>
              <w:ind w:start="0" w:end="0"/>
              <w:jc w:val="start"/>
              <w:rPr>
                <w:rFonts w:ascii="Consolas" w:hAnsi="Consolas" w:cs="Consolas"/>
                <w:color w:val="000000"/>
                <w:sz w:val="18"/>
                <w:szCs w:val="18"/>
              </w:rPr>
            </w:pPr>
            <w:r>
              <w:rPr>
                <w:rFonts w:ascii="Consolas" w:hAnsi="Consolas" w:cs="Consolas" w:hint="eastAsia"/>
                <w:color w:val="000000"/>
                <w:sz w:val="18"/>
                <w:szCs w:val="18"/>
              </w:rPr>
              <w:t>用户名</w:t>
            </w:r>
          </w:p>
        </w:tc>
        <w:tc>
          <w:tcPr>
            <w:tcW w:w="1683" w:type="dxa"/>
            <w:tcBorders>
              <w:top w:val="single" w:sz="8" w:space="0" w:color="548DD4"/>
              <w:start w:val="single" w:sz="8" w:space="0" w:color="548DD4"/>
              <w:bottom w:val="single" w:sz="8" w:space="0" w:color="548DD4"/>
              <w:end w:val="single" w:sz="8" w:space="0" w:color="548DD4"/>
            </w:tcBorders>
            <w:shd w:color="auto" w:fill="FFFFFF" w:val="clear"/>
            <w:vAlign w:val="center"/>
          </w:tcPr>
          <w:p>
            <w:pPr>
              <w:pStyle w:val="Normal"/>
              <w:keepNext w:val="false"/>
              <w:keepLines w:val="false"/>
              <w:suppressLineNumbers w:val="0"/>
              <w:spacing w:beforeAutospacing="0" w:before="0" w:afterAutospacing="0" w:after="0"/>
              <w:ind w:start="0" w:end="0"/>
              <w:jc w:val="start"/>
              <w:rPr>
                <w:rFonts w:ascii="Consolas" w:hAnsi="Consolas" w:cs="Consolas"/>
                <w:color w:val="000000"/>
                <w:sz w:val="18"/>
                <w:szCs w:val="18"/>
              </w:rPr>
            </w:pPr>
            <w:r>
              <w:rPr>
                <w:rFonts w:cs="Consolas" w:hint="eastAsia" w:ascii="Consolas" w:hAnsi="Consolas"/>
                <w:color w:val="000000"/>
                <w:sz w:val="18"/>
                <w:szCs w:val="18"/>
              </w:rPr>
              <w:t>String</w:t>
            </w:r>
          </w:p>
        </w:tc>
        <w:tc>
          <w:tcPr>
            <w:tcW w:w="1683" w:type="dxa"/>
            <w:tcBorders>
              <w:top w:val="single" w:sz="8" w:space="0" w:color="548DD4"/>
              <w:start w:val="single" w:sz="8" w:space="0" w:color="548DD4"/>
              <w:bottom w:val="single" w:sz="8" w:space="0" w:color="548DD4"/>
              <w:end w:val="single" w:sz="8" w:space="0" w:color="548DD4"/>
            </w:tcBorders>
            <w:shd w:color="auto" w:fill="FFFFFF" w:val="clear"/>
            <w:vAlign w:val="center"/>
          </w:tcPr>
          <w:p>
            <w:pPr>
              <w:pStyle w:val="Normal"/>
              <w:keepNext w:val="false"/>
              <w:keepLines w:val="false"/>
              <w:suppressLineNumbers w:val="0"/>
              <w:spacing w:beforeAutospacing="0" w:before="0" w:afterAutospacing="0" w:after="0"/>
              <w:ind w:start="0" w:end="0"/>
              <w:jc w:val="start"/>
              <w:rPr>
                <w:rFonts w:ascii="Consolas" w:hAnsi="Consolas" w:cs="Consolas"/>
                <w:color w:val="000000"/>
                <w:sz w:val="18"/>
                <w:szCs w:val="18"/>
              </w:rPr>
            </w:pPr>
            <w:r>
              <w:rPr>
                <w:rFonts w:cs="Consolas" w:hint="eastAsia" w:ascii="Consolas" w:hAnsi="Consolas"/>
                <w:color w:val="000000"/>
                <w:sz w:val="18"/>
                <w:szCs w:val="18"/>
              </w:rPr>
              <w:t>R</w:t>
            </w:r>
          </w:p>
        </w:tc>
        <w:tc>
          <w:tcPr>
            <w:tcW w:w="1775" w:type="dxa"/>
            <w:tcBorders>
              <w:top w:val="single" w:sz="8" w:space="0" w:color="548DD4"/>
              <w:start w:val="single" w:sz="8" w:space="0" w:color="548DD4"/>
              <w:bottom w:val="single" w:sz="8" w:space="0" w:color="548DD4"/>
              <w:end w:val="single" w:sz="8" w:space="0" w:color="548DD4"/>
            </w:tcBorders>
            <w:shd w:color="auto" w:fill="FFFFFF" w:val="clear"/>
            <w:vAlign w:val="center"/>
          </w:tcPr>
          <w:p>
            <w:pPr>
              <w:pStyle w:val="Normal"/>
              <w:keepNext w:val="false"/>
              <w:keepLines w:val="false"/>
              <w:suppressLineNumbers w:val="0"/>
              <w:spacing w:beforeAutospacing="0" w:before="0" w:afterAutospacing="0" w:after="0"/>
              <w:ind w:start="0" w:end="0"/>
              <w:jc w:val="start"/>
              <w:rPr>
                <w:rFonts w:ascii="Consolas" w:hAnsi="Consolas" w:cs="Consolas"/>
                <w:color w:val="000000"/>
                <w:sz w:val="18"/>
                <w:szCs w:val="18"/>
              </w:rPr>
            </w:pPr>
            <w:r>
              <w:rPr>
                <w:rFonts w:ascii="Consolas" w:hAnsi="Consolas" w:cs="Consolas" w:hint="eastAsia"/>
                <w:color w:val="000000"/>
                <w:sz w:val="18"/>
                <w:szCs w:val="18"/>
              </w:rPr>
              <w:t>三方系统用户名</w:t>
            </w:r>
          </w:p>
        </w:tc>
      </w:tr>
      <w:tr>
        <w:trPr/>
        <w:tc>
          <w:tcPr>
            <w:tcW w:w="2530" w:type="dxa"/>
            <w:tcBorders>
              <w:top w:val="single" w:sz="8" w:space="0" w:color="548DD4"/>
              <w:start w:val="single" w:sz="8" w:space="0" w:color="548DD4"/>
              <w:bottom w:val="single" w:sz="8" w:space="0" w:color="548DD4"/>
              <w:end w:val="single" w:sz="8" w:space="0" w:color="548DD4"/>
            </w:tcBorders>
            <w:shd w:color="auto" w:fill="FFFFFF" w:val="clear"/>
          </w:tcPr>
          <w:p>
            <w:pPr>
              <w:pStyle w:val="Normal"/>
              <w:keepNext w:val="false"/>
              <w:keepLines w:val="false"/>
              <w:suppressLineNumbers w:val="0"/>
              <w:spacing w:beforeAutospacing="0" w:before="0" w:afterAutospacing="0" w:after="0"/>
              <w:ind w:start="0" w:end="0"/>
              <w:jc w:val="start"/>
              <w:rPr>
                <w:rFonts w:ascii="Consolas" w:hAnsi="Consolas" w:cs="Consolas"/>
                <w:color w:val="000000"/>
                <w:sz w:val="18"/>
                <w:szCs w:val="18"/>
              </w:rPr>
            </w:pPr>
            <w:r>
              <w:rPr>
                <w:rFonts w:cs="Consolas" w:hint="eastAsia" w:ascii="Consolas" w:hAnsi="Consolas"/>
                <w:bCs/>
                <w:color w:val="000000"/>
                <w:sz w:val="18"/>
                <w:szCs w:val="18"/>
              </w:rPr>
              <w:t>c</w:t>
            </w:r>
          </w:p>
        </w:tc>
        <w:tc>
          <w:tcPr>
            <w:tcW w:w="1683" w:type="dxa"/>
            <w:tcBorders>
              <w:top w:val="single" w:sz="8" w:space="0" w:color="548DD4"/>
              <w:start w:val="single" w:sz="8" w:space="0" w:color="548DD4"/>
              <w:bottom w:val="single" w:sz="8" w:space="0" w:color="548DD4"/>
              <w:end w:val="single" w:sz="8" w:space="0" w:color="548DD4"/>
            </w:tcBorders>
            <w:shd w:color="auto" w:fill="FFFFFF" w:val="clear"/>
          </w:tcPr>
          <w:p>
            <w:pPr>
              <w:pStyle w:val="Normal"/>
              <w:keepNext w:val="false"/>
              <w:keepLines w:val="false"/>
              <w:suppressLineNumbers w:val="0"/>
              <w:spacing w:beforeAutospacing="0" w:before="0" w:afterAutospacing="0" w:after="0"/>
              <w:ind w:start="0" w:end="0"/>
              <w:jc w:val="start"/>
              <w:rPr>
                <w:rFonts w:ascii="Consolas" w:hAnsi="Consolas" w:cs="Consolas"/>
                <w:color w:val="000000"/>
                <w:sz w:val="18"/>
                <w:szCs w:val="18"/>
              </w:rPr>
            </w:pPr>
            <w:r>
              <w:rPr>
                <w:rFonts w:ascii="Consolas" w:hAnsi="Consolas" w:cs="Consolas" w:hint="eastAsia"/>
                <w:color w:val="000000"/>
                <w:sz w:val="18"/>
                <w:szCs w:val="18"/>
              </w:rPr>
              <w:t>授权码</w:t>
            </w:r>
          </w:p>
        </w:tc>
        <w:tc>
          <w:tcPr>
            <w:tcW w:w="1683" w:type="dxa"/>
            <w:tcBorders>
              <w:top w:val="single" w:sz="8" w:space="0" w:color="548DD4"/>
              <w:start w:val="single" w:sz="8" w:space="0" w:color="548DD4"/>
              <w:bottom w:val="single" w:sz="8" w:space="0" w:color="548DD4"/>
              <w:end w:val="single" w:sz="8" w:space="0" w:color="548DD4"/>
            </w:tcBorders>
            <w:shd w:color="auto" w:fill="FFFFFF" w:val="clear"/>
            <w:vAlign w:val="center"/>
          </w:tcPr>
          <w:p>
            <w:pPr>
              <w:pStyle w:val="Normal"/>
              <w:keepNext w:val="false"/>
              <w:keepLines w:val="false"/>
              <w:suppressLineNumbers w:val="0"/>
              <w:spacing w:beforeAutospacing="0" w:before="0" w:afterAutospacing="0" w:after="0"/>
              <w:ind w:start="0" w:end="0"/>
              <w:jc w:val="start"/>
              <w:rPr>
                <w:rFonts w:ascii="Consolas" w:hAnsi="Consolas" w:cs="Consolas"/>
                <w:color w:val="000000"/>
                <w:sz w:val="18"/>
                <w:szCs w:val="18"/>
              </w:rPr>
            </w:pPr>
            <w:r>
              <w:rPr>
                <w:rFonts w:cs="Consolas" w:hint="eastAsia" w:ascii="Consolas" w:hAnsi="Consolas"/>
                <w:color w:val="000000"/>
                <w:sz w:val="18"/>
                <w:szCs w:val="18"/>
              </w:rPr>
              <w:t>String</w:t>
            </w:r>
          </w:p>
        </w:tc>
        <w:tc>
          <w:tcPr>
            <w:tcW w:w="1683" w:type="dxa"/>
            <w:tcBorders>
              <w:top w:val="single" w:sz="8" w:space="0" w:color="548DD4"/>
              <w:start w:val="single" w:sz="8" w:space="0" w:color="548DD4"/>
              <w:bottom w:val="single" w:sz="8" w:space="0" w:color="548DD4"/>
              <w:end w:val="single" w:sz="8" w:space="0" w:color="548DD4"/>
            </w:tcBorders>
            <w:shd w:color="auto" w:fill="FFFFFF" w:val="clear"/>
            <w:vAlign w:val="center"/>
          </w:tcPr>
          <w:p>
            <w:pPr>
              <w:pStyle w:val="Normal"/>
              <w:keepNext w:val="false"/>
              <w:keepLines w:val="false"/>
              <w:suppressLineNumbers w:val="0"/>
              <w:spacing w:beforeAutospacing="0" w:before="0" w:afterAutospacing="0" w:after="0"/>
              <w:ind w:start="0" w:end="0"/>
              <w:jc w:val="start"/>
              <w:rPr>
                <w:rFonts w:ascii="Consolas" w:hAnsi="Consolas" w:cs="Consolas"/>
                <w:color w:val="000000"/>
                <w:sz w:val="18"/>
                <w:szCs w:val="18"/>
              </w:rPr>
            </w:pPr>
            <w:r>
              <w:rPr>
                <w:rFonts w:cs="Consolas" w:hint="eastAsia" w:ascii="Consolas" w:hAnsi="Consolas"/>
                <w:color w:val="000000"/>
                <w:sz w:val="18"/>
                <w:szCs w:val="18"/>
              </w:rPr>
              <w:t>R</w:t>
            </w:r>
          </w:p>
        </w:tc>
        <w:tc>
          <w:tcPr>
            <w:tcW w:w="1775" w:type="dxa"/>
            <w:tcBorders>
              <w:top w:val="single" w:sz="8" w:space="0" w:color="548DD4"/>
              <w:start w:val="single" w:sz="8" w:space="0" w:color="548DD4"/>
              <w:bottom w:val="single" w:sz="8" w:space="0" w:color="548DD4"/>
              <w:end w:val="single" w:sz="8" w:space="0" w:color="548DD4"/>
            </w:tcBorders>
            <w:shd w:color="auto" w:fill="FFFFFF" w:val="clear"/>
            <w:vAlign w:val="center"/>
          </w:tcPr>
          <w:p>
            <w:pPr>
              <w:pStyle w:val="Normal"/>
              <w:keepNext w:val="false"/>
              <w:keepLines w:val="false"/>
              <w:suppressLineNumbers w:val="0"/>
              <w:spacing w:beforeAutospacing="0" w:before="0" w:afterAutospacing="0" w:after="0"/>
              <w:ind w:start="0" w:end="0"/>
              <w:jc w:val="start"/>
              <w:rPr>
                <w:rFonts w:ascii="Consolas" w:hAnsi="Consolas" w:cs="Consolas"/>
                <w:color w:val="000000"/>
                <w:sz w:val="18"/>
                <w:szCs w:val="18"/>
              </w:rPr>
            </w:pPr>
            <w:r>
              <w:rPr>
                <w:rFonts w:ascii="Consolas" w:hAnsi="Consolas" w:cs="Consolas" w:hint="eastAsia"/>
                <w:color w:val="000000"/>
                <w:sz w:val="18"/>
                <w:szCs w:val="18"/>
              </w:rPr>
              <w:t>网关设置的授权码，网关中三方授权管理查看。</w:t>
            </w:r>
          </w:p>
          <w:p>
            <w:pPr>
              <w:pStyle w:val="Normal"/>
              <w:keepNext w:val="false"/>
              <w:keepLines w:val="false"/>
              <w:suppressLineNumbers w:val="0"/>
              <w:spacing w:beforeAutospacing="0" w:before="0" w:afterAutospacing="0" w:after="0"/>
              <w:ind w:start="0" w:end="0"/>
              <w:jc w:val="start"/>
              <w:rPr>
                <w:rFonts w:ascii="Consolas" w:hAnsi="Consolas" w:cs="Consolas"/>
                <w:color w:val="000000"/>
                <w:sz w:val="18"/>
                <w:szCs w:val="18"/>
              </w:rPr>
            </w:pPr>
            <w:r>
              <w:rPr>
                <w:rFonts w:ascii="Consolas" w:hAnsi="Consolas" w:cs="Consolas" w:hint="eastAsia"/>
                <w:color w:val="FF0000"/>
                <w:sz w:val="18"/>
                <w:szCs w:val="18"/>
              </w:rPr>
              <w:t>若授权码最后一个字符是“</w:t>
            </w:r>
            <w:r>
              <w:rPr>
                <w:rFonts w:cs="Consolas" w:hint="eastAsia" w:ascii="Consolas" w:hAnsi="Consolas"/>
                <w:color w:val="FF0000"/>
                <w:sz w:val="18"/>
                <w:szCs w:val="18"/>
              </w:rPr>
              <w:t>=”</w:t>
            </w:r>
            <w:r>
              <w:rPr>
                <w:rFonts w:ascii="Consolas" w:hAnsi="Consolas" w:cs="Consolas" w:hint="eastAsia"/>
                <w:color w:val="FF0000"/>
                <w:sz w:val="18"/>
                <w:szCs w:val="18"/>
              </w:rPr>
              <w:t>，则替换成“</w:t>
            </w:r>
            <w:r>
              <w:rPr>
                <w:rFonts w:cs="Consolas" w:hint="eastAsia" w:ascii="Consolas" w:hAnsi="Consolas"/>
                <w:color w:val="FF0000"/>
                <w:sz w:val="18"/>
                <w:szCs w:val="18"/>
              </w:rPr>
              <w:t>%3D”</w:t>
            </w:r>
            <w:r>
              <w:rPr>
                <w:rFonts w:ascii="Consolas" w:hAnsi="Consolas" w:cs="Consolas" w:hint="eastAsia"/>
                <w:color w:val="FF0000"/>
                <w:sz w:val="18"/>
                <w:szCs w:val="18"/>
              </w:rPr>
              <w:t>。集成平台提供。</w:t>
            </w:r>
          </w:p>
        </w:tc>
      </w:tr>
      <w:tr>
        <w:trPr/>
        <w:tc>
          <w:tcPr>
            <w:tcW w:w="2530" w:type="dxa"/>
            <w:tcBorders>
              <w:top w:val="single" w:sz="8" w:space="0" w:color="548DD4"/>
              <w:start w:val="single" w:sz="8" w:space="0" w:color="548DD4"/>
              <w:bottom w:val="single" w:sz="8" w:space="0" w:color="548DD4"/>
              <w:end w:val="single" w:sz="8" w:space="0" w:color="548DD4"/>
            </w:tcBorders>
            <w:shd w:color="auto" w:fill="FFFFFF" w:val="clear"/>
          </w:tcPr>
          <w:p>
            <w:pPr>
              <w:pStyle w:val="Normal"/>
              <w:keepNext w:val="false"/>
              <w:keepLines w:val="false"/>
              <w:suppressLineNumbers w:val="0"/>
              <w:spacing w:beforeAutospacing="0" w:before="0" w:afterAutospacing="0" w:after="0"/>
              <w:ind w:start="0" w:end="0"/>
              <w:jc w:val="start"/>
              <w:rPr>
                <w:rFonts w:ascii="Consolas" w:hAnsi="Consolas" w:cs="Consolas"/>
                <w:color w:val="000000"/>
                <w:sz w:val="18"/>
                <w:szCs w:val="18"/>
              </w:rPr>
            </w:pPr>
            <w:r>
              <w:rPr>
                <w:rFonts w:cs="Consolas" w:hint="eastAsia" w:ascii="Consolas" w:hAnsi="Consolas"/>
                <w:bCs/>
                <w:color w:val="000000"/>
                <w:sz w:val="18"/>
                <w:szCs w:val="18"/>
              </w:rPr>
              <w:t>i</w:t>
            </w:r>
          </w:p>
        </w:tc>
        <w:tc>
          <w:tcPr>
            <w:tcW w:w="1683" w:type="dxa"/>
            <w:tcBorders>
              <w:top w:val="single" w:sz="8" w:space="0" w:color="548DD4"/>
              <w:start w:val="single" w:sz="8" w:space="0" w:color="548DD4"/>
              <w:bottom w:val="single" w:sz="8" w:space="0" w:color="548DD4"/>
              <w:end w:val="single" w:sz="8" w:space="0" w:color="548DD4"/>
            </w:tcBorders>
            <w:shd w:color="auto" w:fill="FFFFFF" w:val="clear"/>
          </w:tcPr>
          <w:p>
            <w:pPr>
              <w:pStyle w:val="Normal"/>
              <w:keepNext w:val="false"/>
              <w:keepLines w:val="false"/>
              <w:suppressLineNumbers w:val="0"/>
              <w:spacing w:beforeAutospacing="0" w:before="0" w:afterAutospacing="0" w:after="0"/>
              <w:ind w:start="0" w:end="0"/>
              <w:jc w:val="start"/>
              <w:rPr>
                <w:rFonts w:ascii="Consolas" w:hAnsi="Consolas" w:cs="Consolas"/>
                <w:color w:val="000000"/>
                <w:sz w:val="18"/>
                <w:szCs w:val="18"/>
              </w:rPr>
            </w:pPr>
            <w:r>
              <w:rPr>
                <w:rFonts w:ascii="Consolas" w:hAnsi="Consolas" w:cs="Consolas" w:hint="eastAsia"/>
                <w:color w:val="000000"/>
                <w:sz w:val="18"/>
                <w:szCs w:val="18"/>
              </w:rPr>
              <w:t>三方用户标识</w:t>
            </w:r>
          </w:p>
        </w:tc>
        <w:tc>
          <w:tcPr>
            <w:tcW w:w="1683" w:type="dxa"/>
            <w:tcBorders>
              <w:top w:val="single" w:sz="8" w:space="0" w:color="548DD4"/>
              <w:start w:val="single" w:sz="8" w:space="0" w:color="548DD4"/>
              <w:bottom w:val="single" w:sz="8" w:space="0" w:color="548DD4"/>
              <w:end w:val="single" w:sz="8" w:space="0" w:color="548DD4"/>
            </w:tcBorders>
            <w:shd w:color="auto" w:fill="FFFFFF" w:val="clear"/>
            <w:vAlign w:val="center"/>
          </w:tcPr>
          <w:p>
            <w:pPr>
              <w:pStyle w:val="Normal"/>
              <w:keepNext w:val="false"/>
              <w:keepLines w:val="false"/>
              <w:suppressLineNumbers w:val="0"/>
              <w:spacing w:beforeAutospacing="0" w:before="0" w:afterAutospacing="0" w:after="0"/>
              <w:ind w:start="0" w:end="0"/>
              <w:jc w:val="start"/>
              <w:rPr>
                <w:rFonts w:ascii="Consolas" w:hAnsi="Consolas" w:cs="Consolas"/>
                <w:color w:val="000000"/>
                <w:sz w:val="18"/>
                <w:szCs w:val="18"/>
              </w:rPr>
            </w:pPr>
            <w:r>
              <w:rPr>
                <w:rFonts w:cs="Consolas" w:hint="eastAsia" w:ascii="Consolas" w:hAnsi="Consolas"/>
                <w:color w:val="000000"/>
                <w:sz w:val="18"/>
                <w:szCs w:val="18"/>
              </w:rPr>
              <w:t>String</w:t>
            </w:r>
          </w:p>
        </w:tc>
        <w:tc>
          <w:tcPr>
            <w:tcW w:w="1683" w:type="dxa"/>
            <w:tcBorders>
              <w:top w:val="single" w:sz="8" w:space="0" w:color="548DD4"/>
              <w:start w:val="single" w:sz="8" w:space="0" w:color="548DD4"/>
              <w:bottom w:val="single" w:sz="8" w:space="0" w:color="548DD4"/>
              <w:end w:val="single" w:sz="8" w:space="0" w:color="548DD4"/>
            </w:tcBorders>
            <w:shd w:color="auto" w:fill="FFFFFF" w:val="clear"/>
            <w:vAlign w:val="center"/>
          </w:tcPr>
          <w:p>
            <w:pPr>
              <w:pStyle w:val="Normal"/>
              <w:keepNext w:val="false"/>
              <w:keepLines w:val="false"/>
              <w:suppressLineNumbers w:val="0"/>
              <w:spacing w:beforeAutospacing="0" w:before="0" w:afterAutospacing="0" w:after="0"/>
              <w:ind w:start="0" w:end="0"/>
              <w:jc w:val="start"/>
              <w:rPr>
                <w:rFonts w:ascii="Consolas" w:hAnsi="Consolas" w:cs="Consolas"/>
                <w:color w:val="000000"/>
                <w:sz w:val="18"/>
                <w:szCs w:val="18"/>
              </w:rPr>
            </w:pPr>
            <w:r>
              <w:rPr>
                <w:rFonts w:cs="Consolas" w:ascii="Consolas" w:hAnsi="Consolas"/>
                <w:color w:val="000000"/>
                <w:sz w:val="18"/>
                <w:szCs w:val="18"/>
              </w:rPr>
            </w:r>
          </w:p>
        </w:tc>
        <w:tc>
          <w:tcPr>
            <w:tcW w:w="1775" w:type="dxa"/>
            <w:tcBorders>
              <w:top w:val="single" w:sz="8" w:space="0" w:color="548DD4"/>
              <w:start w:val="single" w:sz="8" w:space="0" w:color="548DD4"/>
              <w:bottom w:val="single" w:sz="8" w:space="0" w:color="548DD4"/>
              <w:end w:val="single" w:sz="8" w:space="0" w:color="548DD4"/>
            </w:tcBorders>
            <w:shd w:color="auto" w:fill="FFFFFF" w:val="clear"/>
            <w:vAlign w:val="center"/>
          </w:tcPr>
          <w:p>
            <w:pPr>
              <w:pStyle w:val="Normal"/>
              <w:keepNext w:val="false"/>
              <w:keepLines w:val="false"/>
              <w:suppressLineNumbers w:val="0"/>
              <w:spacing w:beforeAutospacing="0" w:before="0" w:afterAutospacing="0" w:after="0"/>
              <w:ind w:start="0" w:end="0"/>
              <w:jc w:val="start"/>
              <w:rPr>
                <w:rFonts w:ascii="Consolas" w:hAnsi="Consolas" w:cs="Consolas"/>
                <w:color w:val="000000"/>
                <w:sz w:val="18"/>
                <w:szCs w:val="18"/>
              </w:rPr>
            </w:pPr>
            <w:r>
              <w:rPr>
                <w:rFonts w:ascii="Consolas" w:hAnsi="Consolas" w:cs="Consolas" w:hint="eastAsia"/>
                <w:color w:val="000000"/>
                <w:sz w:val="18"/>
                <w:szCs w:val="18"/>
              </w:rPr>
              <w:t>固定值</w:t>
            </w:r>
            <w:r>
              <w:rPr>
                <w:rFonts w:cs="Consolas" w:hint="eastAsia" w:ascii="Consolas" w:hAnsi="Consolas"/>
                <w:color w:val="000000"/>
                <w:sz w:val="18"/>
                <w:szCs w:val="18"/>
              </w:rPr>
              <w:t>1</w:t>
            </w:r>
          </w:p>
        </w:tc>
      </w:tr>
      <w:tr>
        <w:trPr/>
        <w:tc>
          <w:tcPr>
            <w:tcW w:w="2530" w:type="dxa"/>
            <w:tcBorders>
              <w:top w:val="single" w:sz="8" w:space="0" w:color="548DD4"/>
              <w:start w:val="single" w:sz="8" w:space="0" w:color="548DD4"/>
              <w:bottom w:val="single" w:sz="8" w:space="0" w:color="548DD4"/>
              <w:end w:val="single" w:sz="8" w:space="0" w:color="548DD4"/>
            </w:tcBorders>
            <w:shd w:color="auto" w:fill="FFFFFF" w:val="clear"/>
          </w:tcPr>
          <w:p>
            <w:pPr>
              <w:pStyle w:val="Normal"/>
              <w:keepNext w:val="false"/>
              <w:keepLines w:val="false"/>
              <w:suppressLineNumbers w:val="0"/>
              <w:spacing w:beforeAutospacing="0" w:before="0" w:afterAutospacing="0" w:after="0"/>
              <w:ind w:start="0" w:end="0"/>
              <w:jc w:val="start"/>
              <w:rPr>
                <w:rFonts w:ascii="Consolas" w:hAnsi="Consolas" w:cs="Consolas"/>
                <w:color w:val="000000"/>
                <w:sz w:val="18"/>
                <w:szCs w:val="18"/>
              </w:rPr>
            </w:pPr>
            <w:r>
              <w:rPr>
                <w:rFonts w:cs="Consolas" w:hint="eastAsia" w:ascii="Consolas" w:hAnsi="Consolas"/>
                <w:color w:val="000000"/>
                <w:sz w:val="18"/>
                <w:szCs w:val="18"/>
              </w:rPr>
              <w:t>from</w:t>
            </w:r>
          </w:p>
        </w:tc>
        <w:tc>
          <w:tcPr>
            <w:tcW w:w="1683" w:type="dxa"/>
            <w:tcBorders>
              <w:top w:val="single" w:sz="8" w:space="0" w:color="548DD4"/>
              <w:start w:val="single" w:sz="8" w:space="0" w:color="548DD4"/>
              <w:bottom w:val="single" w:sz="8" w:space="0" w:color="548DD4"/>
              <w:end w:val="single" w:sz="8" w:space="0" w:color="548DD4"/>
            </w:tcBorders>
            <w:shd w:color="auto" w:fill="FFFFFF" w:val="clear"/>
          </w:tcPr>
          <w:p>
            <w:pPr>
              <w:pStyle w:val="Normal"/>
              <w:keepNext w:val="false"/>
              <w:keepLines w:val="false"/>
              <w:suppressLineNumbers w:val="0"/>
              <w:spacing w:beforeAutospacing="0" w:before="0" w:afterAutospacing="0" w:after="0"/>
              <w:ind w:start="0" w:end="0"/>
              <w:jc w:val="start"/>
              <w:rPr>
                <w:rFonts w:ascii="Consolas" w:hAnsi="Consolas" w:cs="Consolas"/>
                <w:color w:val="000000"/>
                <w:sz w:val="18"/>
                <w:szCs w:val="18"/>
              </w:rPr>
            </w:pPr>
            <w:r>
              <w:rPr>
                <w:rFonts w:ascii="Consolas" w:hAnsi="Consolas" w:cs="Consolas" w:hint="eastAsia"/>
                <w:color w:val="000000"/>
                <w:sz w:val="18"/>
                <w:szCs w:val="18"/>
              </w:rPr>
              <w:t>来源</w:t>
            </w:r>
          </w:p>
        </w:tc>
        <w:tc>
          <w:tcPr>
            <w:tcW w:w="1683" w:type="dxa"/>
            <w:tcBorders>
              <w:top w:val="single" w:sz="8" w:space="0" w:color="548DD4"/>
              <w:start w:val="single" w:sz="8" w:space="0" w:color="548DD4"/>
              <w:bottom w:val="single" w:sz="8" w:space="0" w:color="548DD4"/>
              <w:end w:val="single" w:sz="8" w:space="0" w:color="548DD4"/>
            </w:tcBorders>
            <w:shd w:color="auto" w:fill="FFFFFF" w:val="clear"/>
            <w:vAlign w:val="center"/>
          </w:tcPr>
          <w:p>
            <w:pPr>
              <w:pStyle w:val="Normal"/>
              <w:keepNext w:val="false"/>
              <w:keepLines w:val="false"/>
              <w:suppressLineNumbers w:val="0"/>
              <w:spacing w:beforeAutospacing="0" w:before="0" w:afterAutospacing="0" w:after="0"/>
              <w:ind w:start="0" w:end="0"/>
              <w:jc w:val="start"/>
              <w:rPr>
                <w:rFonts w:ascii="Consolas" w:hAnsi="Consolas" w:cs="Consolas"/>
                <w:color w:val="000000"/>
                <w:sz w:val="18"/>
                <w:szCs w:val="18"/>
              </w:rPr>
            </w:pPr>
            <w:r>
              <w:rPr>
                <w:rFonts w:cs="Consolas" w:hint="eastAsia" w:ascii="Consolas" w:hAnsi="Consolas"/>
                <w:color w:val="000000"/>
                <w:sz w:val="18"/>
                <w:szCs w:val="18"/>
              </w:rPr>
              <w:t>String</w:t>
            </w:r>
          </w:p>
        </w:tc>
        <w:tc>
          <w:tcPr>
            <w:tcW w:w="1683" w:type="dxa"/>
            <w:tcBorders>
              <w:top w:val="single" w:sz="8" w:space="0" w:color="548DD4"/>
              <w:start w:val="single" w:sz="8" w:space="0" w:color="548DD4"/>
              <w:bottom w:val="single" w:sz="8" w:space="0" w:color="548DD4"/>
              <w:end w:val="single" w:sz="8" w:space="0" w:color="548DD4"/>
            </w:tcBorders>
            <w:shd w:color="auto" w:fill="FFFFFF" w:val="clear"/>
            <w:vAlign w:val="center"/>
          </w:tcPr>
          <w:p>
            <w:pPr>
              <w:pStyle w:val="Normal"/>
              <w:keepNext w:val="false"/>
              <w:keepLines w:val="false"/>
              <w:suppressLineNumbers w:val="0"/>
              <w:spacing w:beforeAutospacing="0" w:before="0" w:afterAutospacing="0" w:after="0"/>
              <w:ind w:start="0" w:end="0"/>
              <w:jc w:val="start"/>
              <w:rPr>
                <w:rFonts w:ascii="Consolas" w:hAnsi="Consolas" w:cs="Consolas"/>
                <w:color w:val="000000"/>
                <w:sz w:val="18"/>
                <w:szCs w:val="18"/>
              </w:rPr>
            </w:pPr>
            <w:r>
              <w:rPr>
                <w:rFonts w:cs="Consolas" w:hint="eastAsia" w:ascii="Consolas" w:hAnsi="Consolas"/>
                <w:color w:val="000000"/>
                <w:sz w:val="18"/>
                <w:szCs w:val="18"/>
              </w:rPr>
              <w:t>R</w:t>
            </w:r>
          </w:p>
        </w:tc>
        <w:tc>
          <w:tcPr>
            <w:tcW w:w="1775" w:type="dxa"/>
            <w:tcBorders>
              <w:top w:val="single" w:sz="8" w:space="0" w:color="548DD4"/>
              <w:start w:val="single" w:sz="8" w:space="0" w:color="548DD4"/>
              <w:bottom w:val="single" w:sz="8" w:space="0" w:color="548DD4"/>
              <w:end w:val="single" w:sz="8" w:space="0" w:color="548DD4"/>
            </w:tcBorders>
            <w:shd w:color="auto" w:fill="FFFFFF" w:val="clear"/>
            <w:vAlign w:val="center"/>
          </w:tcPr>
          <w:p>
            <w:pPr>
              <w:pStyle w:val="Normal"/>
              <w:keepNext w:val="false"/>
              <w:keepLines w:val="false"/>
              <w:suppressLineNumbers w:val="0"/>
              <w:spacing w:beforeAutospacing="0" w:before="0" w:afterAutospacing="0" w:after="0"/>
              <w:ind w:start="0" w:end="0"/>
              <w:jc w:val="start"/>
              <w:rPr>
                <w:rFonts w:ascii="Consolas" w:hAnsi="Consolas" w:cs="Consolas"/>
                <w:color w:val="000000"/>
                <w:sz w:val="18"/>
                <w:szCs w:val="18"/>
              </w:rPr>
            </w:pPr>
            <w:r>
              <w:rPr>
                <w:rFonts w:ascii="Consolas" w:hAnsi="Consolas" w:cs="Consolas" w:hint="eastAsia"/>
                <w:color w:val="000000"/>
                <w:sz w:val="18"/>
                <w:szCs w:val="18"/>
              </w:rPr>
              <w:t>固定值</w:t>
            </w:r>
            <w:r>
              <w:rPr>
                <w:rFonts w:cs="Consolas" w:hint="eastAsia" w:ascii="Consolas" w:hAnsi="Consolas"/>
                <w:color w:val="000000"/>
                <w:sz w:val="18"/>
                <w:szCs w:val="18"/>
              </w:rPr>
              <w:t>:yx</w:t>
            </w:r>
          </w:p>
        </w:tc>
      </w:tr>
    </w:tbl>
    <w:p>
      <w:pPr>
        <w:pStyle w:val="Normal"/>
        <w:rPr>
          <w:rFonts w:hint="eastAsia"/>
        </w:rPr>
      </w:pPr>
      <w:r>
        <w:rPr>
          <w:rFonts w:hint="eastAsia"/>
        </w:rPr>
      </w:r>
    </w:p>
    <w:p>
      <w:pPr>
        <w:pStyle w:val="Heading1"/>
        <w:keepLines w:val="false"/>
        <w:widowControl/>
        <w:numPr>
          <w:ilvl w:val="0"/>
          <w:numId w:val="1"/>
        </w:numPr>
        <w:tabs>
          <w:tab w:val="clear" w:pos="425"/>
        </w:tabs>
        <w:spacing w:lineRule="auto" w:line="360" w:before="240" w:after="240"/>
        <w:ind w:hanging="0" w:start="0"/>
        <w:rPr>
          <w:rFonts w:hint="eastAsia"/>
        </w:rPr>
      </w:pPr>
      <w:r>
        <w:rPr>
          <w:rFonts w:ascii="仿宋" w:hAnsi="仿宋" w:cs="仿宋" w:hint="eastAsia" w:eastAsia="仿宋"/>
        </w:rPr>
        <w:t>异常</w:t>
      </w:r>
      <w:r>
        <w:rPr>
          <w:rFonts w:ascii="仿宋" w:hAnsi="仿宋" w:cs="仿宋" w:hint="eastAsia" w:eastAsia="仿宋"/>
          <w:color w:val="000000"/>
          <w:lang w:eastAsia="en-US"/>
        </w:rPr>
        <w:t>设计</w:t>
      </w:r>
    </w:p>
    <w:p>
      <w:pPr>
        <w:pStyle w:val="Heading1"/>
        <w:keepLines w:val="false"/>
        <w:widowControl/>
        <w:numPr>
          <w:ilvl w:val="0"/>
          <w:numId w:val="1"/>
        </w:numPr>
        <w:tabs>
          <w:tab w:val="clear" w:pos="425"/>
        </w:tabs>
        <w:spacing w:lineRule="auto" w:line="360" w:before="240" w:after="240"/>
        <w:ind w:hanging="0" w:start="0"/>
        <w:rPr>
          <w:rFonts w:hint="eastAsia"/>
        </w:rPr>
      </w:pPr>
      <w:r>
        <w:rPr>
          <w:rFonts w:ascii="仿宋" w:hAnsi="仿宋" w:hint="eastAsia" w:eastAsia="仿宋"/>
          <w:color w:val="000000"/>
          <w:lang w:eastAsia="en-US"/>
        </w:rPr>
        <w:t>维护设计</w:t>
      </w:r>
      <w:bookmarkEnd w:id="30"/>
    </w:p>
    <w:p>
      <w:pPr>
        <w:pStyle w:val="NormalWeb"/>
        <w:shd w:val="clear" w:color="auto" w:fill="FFFFFF"/>
        <w:spacing w:lineRule="atLeast" w:line="450" w:before="280" w:after="280"/>
        <w:ind w:firstLineChars="202"/>
        <w:rPr>
          <w:rFonts w:cs="Arial"/>
          <w:color w:val="222222"/>
          <w:sz w:val="21"/>
          <w:szCs w:val="21"/>
          <w:shd w:fill="FFFFFF" w:val="clear"/>
        </w:rPr>
      </w:pPr>
      <w:r>
        <w:rPr>
          <w:rStyle w:val="bjh-p"/>
          <w:rFonts w:cs="Arial" w:hint="eastAsia"/>
          <w:color w:val="222222"/>
          <w:sz w:val="21"/>
          <w:szCs w:val="21"/>
          <w:shd w:fill="FFFFFF" w:val="clear"/>
        </w:rPr>
        <w:t>系统在系统检查与维护方面，采用日志模块记录系统运行过程状态以及出现的问题。</w:t>
      </w:r>
    </w:p>
    <w:p>
      <w:pPr>
        <w:pStyle w:val="NormalWeb"/>
        <w:shd w:val="clear" w:color="auto" w:fill="FFFFFF"/>
        <w:spacing w:lineRule="atLeast" w:line="450" w:before="280" w:after="280"/>
        <w:ind w:firstLineChars="202"/>
        <w:rPr>
          <w:rFonts w:cs="Arial"/>
          <w:color w:val="222222"/>
          <w:sz w:val="21"/>
          <w:szCs w:val="21"/>
          <w:shd w:fill="FFFFFF" w:val="clear"/>
        </w:rPr>
      </w:pPr>
      <w:r>
        <w:rPr>
          <w:rStyle w:val="bjh-p"/>
          <w:rFonts w:cs="Arial" w:hint="eastAsia"/>
          <w:color w:val="222222"/>
          <w:sz w:val="21"/>
          <w:szCs w:val="21"/>
          <w:shd w:fill="FFFFFF" w:val="clear"/>
        </w:rPr>
        <w:t>系统外部接口调用前后都要进行日志的详细记录，方便接口调试；系统中重要的状态信息的变化都要通过日志记录下来，方便查问题时还原现场，推断程序运行过程；系统入口与出口记录输入与输出，方便定位问题；任何业务异常都进行日志详细记录；日志记录要求清晰准确，能够通过日志准确定位系统问题。</w:t>
      </w:r>
    </w:p>
    <w:p>
      <w:pPr>
        <w:pStyle w:val="Normal"/>
        <w:widowControl/>
        <w:jc w:val="start"/>
        <w:rPr>
          <w:rFonts w:ascii="宋体" w:hAnsi="宋体" w:cs="宋体"/>
          <w:sz w:val="24"/>
          <w:lang w:bidi="ar-SA"/>
        </w:rPr>
      </w:pPr>
      <w:r>
        <w:rPr>
          <w:rStyle w:val="bjh-p"/>
          <w:rFonts w:cs="Arial" w:hint="eastAsia"/>
          <w:color w:val="222222"/>
          <w:szCs w:val="21"/>
          <w:lang w:bidi="ar-SA"/>
        </w:rPr>
        <w:t>系统输出调试日志一定程度上会影响到系统运行效率，出于系统性能考虑，默认情况下，日志级别设为</w:t>
      </w:r>
      <w:r>
        <w:rPr>
          <w:rStyle w:val="bjh-p"/>
          <w:rFonts w:cs="Arial"/>
          <w:color w:val="222222"/>
          <w:szCs w:val="21"/>
          <w:lang w:bidi="ar-SA"/>
        </w:rPr>
        <w:t>“</w:t>
      </w:r>
      <w:r>
        <w:rPr>
          <w:rStyle w:val="bjh-p"/>
          <w:rFonts w:cs="Arial"/>
          <w:color w:val="222222"/>
          <w:szCs w:val="21"/>
          <w:lang w:bidi="ar-SA"/>
        </w:rPr>
        <w:t>ERROR”</w:t>
      </w:r>
      <w:r>
        <w:rPr>
          <w:rStyle w:val="bjh-p"/>
          <w:rFonts w:cs="Arial" w:hint="eastAsia"/>
          <w:color w:val="222222"/>
          <w:szCs w:val="21"/>
          <w:lang w:bidi="ar-SA"/>
        </w:rPr>
        <w:t>，调试信息不会输出。当需要输出调试信息时，开发人员手工修改系统配置文件中的日志级别为</w:t>
      </w:r>
      <w:r>
        <w:rPr>
          <w:rStyle w:val="bjh-p"/>
          <w:rFonts w:cs="Arial"/>
          <w:color w:val="222222"/>
          <w:szCs w:val="21"/>
          <w:lang w:bidi="ar-SA"/>
        </w:rPr>
        <w:t>“</w:t>
      </w:r>
      <w:r>
        <w:rPr>
          <w:rStyle w:val="bjh-p"/>
          <w:rFonts w:cs="Arial"/>
          <w:color w:val="222222"/>
          <w:szCs w:val="21"/>
          <w:lang w:bidi="ar-SA"/>
        </w:rPr>
        <w:t>DEBUG”</w:t>
      </w:r>
      <w:r>
        <w:rPr>
          <w:rStyle w:val="bjh-p"/>
          <w:rFonts w:cs="Arial" w:hint="eastAsia"/>
          <w:color w:val="222222"/>
          <w:szCs w:val="21"/>
          <w:lang w:bidi="ar-SA"/>
        </w:rPr>
        <w:t>，从而获取相关调试信息</w:t>
      </w:r>
      <w:r>
        <w:rPr>
          <w:rFonts w:ascii="宋体" w:hAnsi="宋体" w:cs="宋体"/>
          <w:sz w:val="24"/>
          <w:lang w:bidi="ar-SA"/>
        </w:rPr>
        <w:t xml:space="preserve"> </w:t>
      </w:r>
    </w:p>
    <w:sectPr>
      <w:headerReference w:type="default" r:id="rId60"/>
      <w:headerReference w:type="first" r:id="rId61"/>
      <w:footerReference w:type="even" r:id="rId62"/>
      <w:footerReference w:type="default" r:id="rId63"/>
      <w:footerReference w:type="first" r:id="rId64"/>
      <w:type w:val="nextPage"/>
      <w:pgSz w:w="11906" w:h="16838"/>
      <w:pgMar w:left="1134" w:right="1134" w:gutter="284" w:header="567" w:top="1134" w:footer="680" w:bottom="1134"/>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Times New Roman">
    <w:charset w:val="86"/>
    <w:family w:val="roman"/>
    <w:pitch w:val="variable"/>
  </w:font>
  <w:font w:name="Arial">
    <w:charset w:val="86"/>
    <w:family w:val="swiss"/>
    <w:pitch w:val="variable"/>
  </w:font>
  <w:font w:name="Calibri Light">
    <w:charset w:val="86"/>
    <w:family w:val="swiss"/>
    <w:pitch w:val="variable"/>
  </w:font>
  <w:font w:name="宋体">
    <w:charset w:val="86"/>
    <w:family w:val="roman"/>
    <w:pitch w:val="variable"/>
  </w:font>
  <w:font w:name="Calibri">
    <w:charset w:val="86"/>
    <w:family w:val="swiss"/>
    <w:pitch w:val="variable"/>
  </w:font>
  <w:font w:name="华文中宋">
    <w:charset w:val="86"/>
    <w:family w:val="roman"/>
    <w:pitch w:val="variable"/>
  </w:font>
  <w:font w:name="黑体">
    <w:charset w:val="86"/>
    <w:family w:val="roman"/>
    <w:pitch w:val="variable"/>
  </w:font>
  <w:font w:name="仿宋">
    <w:charset w:val="86"/>
    <w:family w:val="roman"/>
    <w:pitch w:val="variable"/>
  </w:font>
  <w:font w:name="仿宋">
    <w:charset w:val="86"/>
    <w:family w:val="swiss"/>
    <w:pitch w:val="variable"/>
  </w:font>
  <w:font w:name="Verdana">
    <w:charset w:val="86"/>
    <w:family w:val="swiss"/>
    <w:pitch w:val="variable"/>
  </w:font>
  <w:font w:name="等线">
    <w:charset w:val="86"/>
    <w:family w:val="roman"/>
    <w:pitch w:val="variable"/>
  </w:font>
  <w:font w:name="宋体">
    <w:charset w:val="86"/>
    <w:family w:val="swiss"/>
    <w:pitch w:val="variable"/>
  </w:font>
  <w:font w:name="Consolas">
    <w:charset w:val="86"/>
    <w:family w:val="roman"/>
    <w:pitch w:val="variable"/>
  </w:font>
  <w:font w:name="Wingdings">
    <w:charset w:val="02"/>
    <w:family w:val="auto"/>
    <w:pitch w:val="variable"/>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153"/>
        <w:tab w:val="clear" w:pos="8306"/>
      </w:tabs>
      <w:jc w:val="end"/>
      <w:rPr>
        <w:rFonts w:ascii="Verdana" w:hAnsi="Verdana"/>
        <w:b/>
      </w:rPr>
    </w:pPr>
    <w:r>
      <w:rPr>
        <w:rFonts w:ascii="Verdana" w:hAnsi="Verdana"/>
        <w:b/>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153"/>
        <w:tab w:val="clear" w:pos="8306"/>
      </w:tabs>
      <w:jc w:val="end"/>
      <w:rPr>
        <w:rFonts w:ascii="Verdana" w:hAnsi="Verdana"/>
        <w:b/>
      </w:rPr>
    </w:pPr>
    <w:r>
      <w:rPr>
        <w:rFonts w:ascii="Verdana" w:hAnsi="Verdana"/>
        <w:b/>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153"/>
        <w:tab w:val="clear" w:pos="8306"/>
      </w:tabs>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153"/>
        <w:tab w:val="clear" w:pos="8306"/>
      </w:tabs>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153"/>
        <w:tab w:val="clear" w:pos="8306"/>
      </w:tabs>
      <w:jc w:val="start"/>
      <w:rPr>
        <w:rFonts w:hint="eastAsia"/>
        <w:bCs/>
      </w:rPr>
    </w:pPr>
    <w:r>
      <w:rPr/>
      <mc:AlternateContent>
        <mc:Choice Requires="wps">
          <w:drawing>
            <wp:inline distT="0" distB="0" distL="0" distR="0">
              <wp:extent cx="405765" cy="257810"/>
              <wp:effectExtent l="0" t="0" r="0" b="0"/>
              <wp:docPr id="1" name=""/>
              <a:graphic xmlns:a="http://schemas.openxmlformats.org/drawingml/2006/main">
                <a:graphicData uri="http://schemas.openxmlformats.org/drawingml/2006/picture">
                  <pic:pic xmlns:pic="http://schemas.openxmlformats.org/drawingml/2006/picture">
                    <pic:nvPicPr>
                      <pic:cNvPr id="2" name=""/>
                      <pic:cNvPicPr/>
                    </pic:nvPicPr>
                    <pic:blipFill>
                      <a:blip r:embed="rId1"/>
                      <a:stretch/>
                    </pic:blipFill>
                    <pic:spPr>
                      <a:xfrm>
                        <a:off x="0" y="0"/>
                        <a:ext cx="405720" cy="257760"/>
                      </a:xfrm>
                      <a:prstGeom prst="rect">
                        <a:avLst/>
                      </a:prstGeom>
                      <a:noFill/>
                      <a:ln w="0">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margin-left:0pt;margin-top:-20.35pt;width:31.9pt;height:20.25pt;mso-wrap-style:none;v-text-anchor:middle;mso-position-vertical:top" type="_x0000_t75">
              <v:imagedata r:id="rId2" o:detectmouseclick="t"/>
              <v:stroke color="#3465a4" joinstyle="round" endcap="flat"/>
              <w10:wrap type="none"/>
            </v:shape>
          </w:pict>
        </mc:Fallback>
      </mc:AlternateContent>
    </w:r>
    <w:r>
      <w:rPr>
        <w:rFonts w:hint="eastAsia"/>
        <w:bCs/>
      </w:rPr>
      <w:t xml:space="preserve">成都成电医星数字健康软件有限公司       </w:t>
    </w:r>
    <w:r>
      <w:rPr/>
      <w:t xml:space="preserve">                    </w:t>
    </w:r>
    <w:r>
      <w:rPr>
        <w:rFonts w:hint="eastAsia"/>
        <w:b/>
      </w:rPr>
      <w:t xml:space="preserve">      </w:t>
    </w:r>
    <w:r>
      <w:rPr>
        <w:rFonts w:hint="eastAsia"/>
        <w:b/>
        <w:sz w:val="21"/>
        <w:szCs w:val="21"/>
      </w:rPr>
      <w:t xml:space="preserve">              </w:t>
    </w:r>
    <w:r>
      <w:rPr>
        <w:rFonts w:hint="eastAsia"/>
        <w:bCs/>
      </w:rPr>
      <w:t>概要设计说明书</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153"/>
        <w:tab w:val="clear" w:pos="8306"/>
      </w:tabs>
      <w:jc w:val="start"/>
      <w:rPr>
        <w:rFonts w:hint="eastAsia"/>
        <w:bCs/>
      </w:rPr>
    </w:pPr>
    <w:r>
      <w:rPr/>
      <mc:AlternateContent>
        <mc:Choice Requires="wps">
          <w:drawing>
            <wp:inline distT="0" distB="0" distL="0" distR="0">
              <wp:extent cx="405765" cy="257810"/>
              <wp:effectExtent l="0" t="0" r="0" b="0"/>
              <wp:docPr id="3" name=""/>
              <a:graphic xmlns:a="http://schemas.openxmlformats.org/drawingml/2006/main">
                <a:graphicData uri="http://schemas.openxmlformats.org/drawingml/2006/picture">
                  <pic:pic xmlns:pic="http://schemas.openxmlformats.org/drawingml/2006/picture">
                    <pic:nvPicPr>
                      <pic:cNvPr id="4" name=""/>
                      <pic:cNvPicPr/>
                    </pic:nvPicPr>
                    <pic:blipFill>
                      <a:blip r:embed="rId1"/>
                      <a:stretch/>
                    </pic:blipFill>
                    <pic:spPr>
                      <a:xfrm>
                        <a:off x="0" y="0"/>
                        <a:ext cx="405720" cy="257760"/>
                      </a:xfrm>
                      <a:prstGeom prst="rect">
                        <a:avLst/>
                      </a:prstGeom>
                      <a:noFill/>
                      <a:ln w="0">
                        <a:noFill/>
                      </a:ln>
                    </pic:spPr>
                  </pic:pic>
                </a:graphicData>
              </a:graphic>
            </wp:inline>
          </w:drawing>
        </mc:Choice>
        <mc:Fallback>
          <w:pict>
            <v:shape id="shape_0" stroked="f" o:allowincell="f" style="position:absolute;margin-left:0pt;margin-top:-20.35pt;width:31.9pt;height:20.25pt;mso-wrap-style:none;v-text-anchor:middle;mso-position-vertical:top" type="_x0000_t75">
              <v:imagedata r:id="rId2" o:detectmouseclick="t"/>
              <v:stroke color="#3465a4" joinstyle="round" endcap="flat"/>
              <w10:wrap type="none"/>
            </v:shape>
          </w:pict>
        </mc:Fallback>
      </mc:AlternateContent>
    </w:r>
    <w:r>
      <w:rPr>
        <w:rFonts w:hint="eastAsia"/>
        <w:bCs/>
      </w:rPr>
      <w:t xml:space="preserve">成都成电医星数字健康软件有限公司       </w:t>
    </w:r>
    <w:r>
      <w:rPr/>
      <w:t xml:space="preserve">                    </w:t>
    </w:r>
    <w:r>
      <w:rPr>
        <w:rFonts w:hint="eastAsia"/>
        <w:b/>
      </w:rPr>
      <w:t xml:space="preserve">      </w:t>
    </w:r>
    <w:r>
      <w:rPr>
        <w:rFonts w:hint="eastAsia"/>
        <w:b/>
        <w:sz w:val="21"/>
        <w:szCs w:val="21"/>
      </w:rPr>
      <w:t xml:space="preserve">              </w:t>
    </w:r>
    <w:r>
      <w:rPr>
        <w:rFonts w:hint="eastAsia"/>
        <w:bCs/>
      </w:rPr>
      <w:t>概要设计说明书</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153"/>
        <w:tab w:val="clear" w:pos="8306"/>
      </w:tabs>
      <w:jc w:val="start"/>
      <w:rPr>
        <w:rFonts w:hint="eastAsia"/>
        <w:bCs/>
      </w:rPr>
    </w:pPr>
    <w:r>
      <w:rPr/>
      <mc:AlternateContent>
        <mc:Choice Requires="wps">
          <w:drawing>
            <wp:inline distT="0" distB="0" distL="0" distR="0">
              <wp:extent cx="405765" cy="257810"/>
              <wp:effectExtent l="0" t="0" r="0" b="0"/>
              <wp:docPr id="65" name=""/>
              <a:graphic xmlns:a="http://schemas.openxmlformats.org/drawingml/2006/main">
                <a:graphicData uri="http://schemas.openxmlformats.org/drawingml/2006/picture">
                  <pic:pic xmlns:pic="http://schemas.openxmlformats.org/drawingml/2006/picture">
                    <pic:nvPicPr>
                      <pic:cNvPr id="66" name=""/>
                      <pic:cNvPicPr/>
                    </pic:nvPicPr>
                    <pic:blipFill>
                      <a:blip r:embed="rId1"/>
                      <a:stretch/>
                    </pic:blipFill>
                    <pic:spPr>
                      <a:xfrm>
                        <a:off x="0" y="0"/>
                        <a:ext cx="405720" cy="257760"/>
                      </a:xfrm>
                      <a:prstGeom prst="rect">
                        <a:avLst/>
                      </a:prstGeom>
                      <a:noFill/>
                      <a:ln w="0">
                        <a:noFill/>
                      </a:ln>
                    </pic:spPr>
                  </pic:pic>
                </a:graphicData>
              </a:graphic>
            </wp:inline>
          </w:drawing>
        </mc:Choice>
        <mc:Fallback>
          <w:pict>
            <v:shape id="shape_0" stroked="f" o:allowincell="f" style="position:absolute;margin-left:0pt;margin-top:-20.35pt;width:31.9pt;height:20.25pt;mso-wrap-style:none;v-text-anchor:middle;mso-position-vertical:top" type="_x0000_t75">
              <v:imagedata r:id="rId2" o:detectmouseclick="t"/>
              <v:stroke color="#3465a4" joinstyle="round" endcap="flat"/>
              <w10:wrap type="none"/>
            </v:shape>
          </w:pict>
        </mc:Fallback>
      </mc:AlternateContent>
    </w:r>
    <w:r>
      <w:rPr>
        <w:rFonts w:hint="eastAsia"/>
        <w:bCs/>
      </w:rPr>
      <w:t xml:space="preserve">成都成电医星数字健康软件有限公司       </w:t>
    </w:r>
    <w:r>
      <w:rPr/>
      <w:t xml:space="preserve">                    </w:t>
    </w:r>
    <w:r>
      <w:rPr>
        <w:rFonts w:hint="eastAsia"/>
        <w:b/>
      </w:rPr>
      <w:t xml:space="preserve">      </w:t>
    </w:r>
    <w:r>
      <w:rPr>
        <w:rFonts w:hint="eastAsia"/>
        <w:b/>
        <w:sz w:val="21"/>
        <w:szCs w:val="21"/>
      </w:rPr>
      <w:t xml:space="preserve">              </w:t>
    </w:r>
    <w:r>
      <w:rPr>
        <w:rFonts w:hint="eastAsia"/>
        <w:bCs/>
      </w:rPr>
      <w:t>概要设计说明书</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0" w:hanging="0"/>
      </w:pPr>
      <w:rPr/>
    </w:lvl>
    <w:lvl w:ilvl="1">
      <w:start w:val="1"/>
      <w:numFmt w:val="decimal"/>
      <w:lvlText w:val="%1.%2"/>
      <w:lvlJc w:val="start"/>
      <w:pPr>
        <w:tabs>
          <w:tab w:val="num" w:pos="0"/>
        </w:tabs>
        <w:ind w:start="0" w:hanging="0"/>
      </w:pPr>
      <w:rPr/>
    </w:lvl>
    <w:lvl w:ilvl="2">
      <w:start w:val="1"/>
      <w:numFmt w:val="decimal"/>
      <w:lvlText w:val="%1.%2.%3"/>
      <w:lvlJc w:val="start"/>
      <w:pPr>
        <w:tabs>
          <w:tab w:val="num" w:pos="0"/>
        </w:tabs>
        <w:ind w:start="0" w:hanging="0"/>
      </w:pPr>
      <w:rPr/>
    </w:lvl>
    <w:lvl w:ilvl="3">
      <w:start w:val="1"/>
      <w:numFmt w:val="decimal"/>
      <w:lvlText w:val="%1.%2.%3.%4"/>
      <w:lvlJc w:val="start"/>
      <w:pPr>
        <w:tabs>
          <w:tab w:val="num" w:pos="0"/>
        </w:tabs>
        <w:ind w:start="0" w:hanging="0"/>
      </w:pPr>
      <w:rPr/>
    </w:lvl>
    <w:lvl w:ilvl="4">
      <w:start w:val="1"/>
      <w:numFmt w:val="decimal"/>
      <w:lvlText w:val="%1.%2.%3.%4.%5"/>
      <w:lvlJc w:val="start"/>
      <w:pPr>
        <w:tabs>
          <w:tab w:val="num" w:pos="0"/>
        </w:tabs>
        <w:ind w:start="0" w:hanging="0"/>
      </w:pPr>
      <w:rPr/>
    </w:lvl>
    <w:lvl w:ilvl="5">
      <w:start w:val="1"/>
      <w:numFmt w:val="decimal"/>
      <w:lvlText w:val="%1.%2.%3.%4.%5.%6"/>
      <w:lvlJc w:val="start"/>
      <w:pPr>
        <w:tabs>
          <w:tab w:val="num" w:pos="0"/>
        </w:tabs>
        <w:ind w:start="0" w:hanging="0"/>
      </w:pPr>
      <w:rPr/>
    </w:lvl>
    <w:lvl w:ilvl="6">
      <w:start w:val="1"/>
      <w:numFmt w:val="decimal"/>
      <w:lvlText w:val="%1.%2.%3.%4.%5.%6.%7"/>
      <w:lvlJc w:val="start"/>
      <w:pPr>
        <w:tabs>
          <w:tab w:val="num" w:pos="0"/>
        </w:tabs>
        <w:ind w:start="0" w:hanging="0"/>
      </w:pPr>
      <w:rPr/>
    </w:lvl>
    <w:lvl w:ilvl="7">
      <w:start w:val="1"/>
      <w:numFmt w:val="decimal"/>
      <w:lvlText w:val="%1.%2.%3.%4.%5.%6.%7.%8"/>
      <w:lvlJc w:val="start"/>
      <w:pPr>
        <w:tabs>
          <w:tab w:val="num" w:pos="0"/>
        </w:tabs>
        <w:ind w:start="0" w:hanging="0"/>
      </w:pPr>
      <w:rPr/>
    </w:lvl>
    <w:lvl w:ilvl="8">
      <w:start w:val="1"/>
      <w:numFmt w:val="decimal"/>
      <w:lvlText w:val="%1.%2.%3.%4.%5.%6.%7.%8.%9"/>
      <w:lvlJc w:val="start"/>
      <w:pPr>
        <w:tabs>
          <w:tab w:val="num" w:pos="0"/>
        </w:tabs>
        <w:ind w:start="0" w:hanging="0"/>
      </w:pPr>
      <w:rPr/>
    </w:lvl>
  </w:abstractNum>
  <w:abstractNum w:abstractNumId="2">
    <w:lvl w:ilvl="0">
      <w:start w:val="1"/>
      <w:numFmt w:val="bullet"/>
      <w:lvlText w:val=""/>
      <w:lvlJc w:val="start"/>
      <w:pPr>
        <w:tabs>
          <w:tab w:val="num" w:pos="0"/>
        </w:tabs>
        <w:ind w:start="420" w:hanging="420"/>
      </w:pPr>
      <w:rPr>
        <w:rFonts w:ascii="Wingdings" w:hAnsi="Wingdings" w:cs="Wingdings"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chineseCountingThousand"/>
      <w:suff w:val="nothing"/>
      <w:lvlText w:val="（%1）"/>
      <w:lvlJc w:val="start"/>
      <w:pPr>
        <w:tabs>
          <w:tab w:val="num" w:pos="0"/>
        </w:tabs>
        <w:ind w:start="0" w:firstLine="42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bullet"/>
      <w:lvlText w:val=""/>
      <w:lvlJc w:val="start"/>
      <w:pPr>
        <w:tabs>
          <w:tab w:val="num" w:pos="420"/>
        </w:tabs>
        <w:ind w:start="840" w:hanging="420"/>
      </w:pPr>
      <w:rPr>
        <w:rFonts w:ascii="Wingdings" w:hAnsi="Wingdings" w:cs="Wingdings"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0"/>
        </w:tabs>
        <w:ind w:start="425" w:hanging="425"/>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1">
    <w:lvl w:ilvl="0">
      <w:start w:val="1"/>
      <w:numFmt w:val="decimal"/>
      <w:lvlText w:val="%1)"/>
      <w:lvlJc w:val="start"/>
      <w:pPr>
        <w:tabs>
          <w:tab w:val="num" w:pos="0"/>
        </w:tabs>
        <w:ind w:start="840" w:hanging="420"/>
      </w:pPr>
      <w:rPr/>
    </w:lvl>
    <w:lvl w:ilvl="1">
      <w:start w:val="1"/>
      <w:numFmt w:val="lowerLetter"/>
      <w:lvlText w:val="%2)"/>
      <w:lvlJc w:val="start"/>
      <w:pPr>
        <w:tabs>
          <w:tab w:val="num" w:pos="0"/>
        </w:tabs>
        <w:ind w:start="1260" w:hanging="420"/>
      </w:pPr>
      <w:rPr/>
    </w:lvl>
    <w:lvl w:ilvl="2">
      <w:start w:val="1"/>
      <w:numFmt w:val="lowerRoman"/>
      <w:lvlText w:val="%3."/>
      <w:lvlJc w:val="end"/>
      <w:pPr>
        <w:tabs>
          <w:tab w:val="num" w:pos="0"/>
        </w:tabs>
        <w:ind w:start="1680" w:hanging="420"/>
      </w:pPr>
      <w:rPr/>
    </w:lvl>
    <w:lvl w:ilvl="3">
      <w:start w:val="1"/>
      <w:numFmt w:val="decimal"/>
      <w:lvlText w:val="%4."/>
      <w:lvlJc w:val="start"/>
      <w:pPr>
        <w:tabs>
          <w:tab w:val="num" w:pos="0"/>
        </w:tabs>
        <w:ind w:start="2100" w:hanging="420"/>
      </w:pPr>
      <w:rPr/>
    </w:lvl>
    <w:lvl w:ilvl="4">
      <w:start w:val="1"/>
      <w:numFmt w:val="lowerLetter"/>
      <w:lvlText w:val="%5)"/>
      <w:lvlJc w:val="start"/>
      <w:pPr>
        <w:tabs>
          <w:tab w:val="num" w:pos="0"/>
        </w:tabs>
        <w:ind w:start="2520" w:hanging="420"/>
      </w:pPr>
      <w:rPr/>
    </w:lvl>
    <w:lvl w:ilvl="5">
      <w:start w:val="1"/>
      <w:numFmt w:val="lowerRoman"/>
      <w:lvlText w:val="%6."/>
      <w:lvlJc w:val="end"/>
      <w:pPr>
        <w:tabs>
          <w:tab w:val="num" w:pos="0"/>
        </w:tabs>
        <w:ind w:start="2940" w:hanging="420"/>
      </w:pPr>
      <w:rPr/>
    </w:lvl>
    <w:lvl w:ilvl="6">
      <w:start w:val="1"/>
      <w:numFmt w:val="decimal"/>
      <w:lvlText w:val="%7."/>
      <w:lvlJc w:val="start"/>
      <w:pPr>
        <w:tabs>
          <w:tab w:val="num" w:pos="0"/>
        </w:tabs>
        <w:ind w:start="3360" w:hanging="420"/>
      </w:pPr>
      <w:rPr/>
    </w:lvl>
    <w:lvl w:ilvl="7">
      <w:start w:val="1"/>
      <w:numFmt w:val="lowerLetter"/>
      <w:lvlText w:val="%8)"/>
      <w:lvlJc w:val="start"/>
      <w:pPr>
        <w:tabs>
          <w:tab w:val="num" w:pos="0"/>
        </w:tabs>
        <w:ind w:start="3780" w:hanging="420"/>
      </w:pPr>
      <w:rPr/>
    </w:lvl>
    <w:lvl w:ilvl="8">
      <w:start w:val="1"/>
      <w:numFmt w:val="lowerRoman"/>
      <w:lvlText w:val="%9."/>
      <w:lvlJc w:val="end"/>
      <w:pPr>
        <w:tabs>
          <w:tab w:val="num" w:pos="0"/>
        </w:tabs>
        <w:ind w:start="4200" w:hanging="420"/>
      </w:pPr>
      <w:rPr/>
    </w:lvl>
  </w:abstractNum>
  <w:abstractNum w:abstractNumId="3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23"/>
    <w:lvlOverride w:ilvl="0">
      <w:startOverride w:val="1"/>
    </w:lvlOverride>
    <w:lvlOverride w:ilvl="1">
      <w:startOverride w:val="1"/>
    </w:lvlOverride>
  </w:num>
  <w:num w:numId="55">
    <w:abstractNumId w:val="23"/>
    <w:lvlOverride w:ilvl="0">
      <w:startOverride w:val="1"/>
    </w:lvlOverride>
    <w:lvlOverride w:ilvl="1">
      <w:startOverride w:val="1"/>
    </w:lvlOverride>
  </w:num>
  <w:num w:numId="56">
    <w:abstractNumId w:val="23"/>
    <w:lvlOverride w:ilvl="0">
      <w:startOverride w:val="1"/>
    </w:lvlOverride>
    <w:lvlOverride w:ilvl="1">
      <w:startOverride w:val="1"/>
    </w:lvlOverride>
  </w:num>
</w:numbering>
</file>

<file path=word/settings.xml><?xml version="1.0" encoding="utf-8"?>
<w:settings xmlns:w="http://schemas.openxmlformats.org/wordprocessingml/2006/main">
  <w:zoom w:percent="141"/>
  <w:defaultTabStop w:val="420"/>
  <w:autoHyphenation w:val="true"/>
  <w:hyphenationZone w:val="0"/>
  <w:compat>
    <w:balanceSingleByteDoubleByteWidth/>
    <w:ulTrailSpace/>
    <w:doNotExpandShiftReturn/>
    <w:adjustLineHeightInTable/>
    <w:compatSetting w:name="compatibilityMode" w:uri="http://schemas.microsoft.com/office/word" w:val="1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宋体" w:cs="Times New Roman"/>
        <w:lang w:val="en-US"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semiHidden="0" w:unhideWhenUsed="0" w:qFormat="1"/>
    <w:lsdException w:name="heading 3" w:uiPriority="0" w:semiHidden="0" w:unhideWhenUsed="0" w:qFormat="1"/>
    <w:lsdException w:name="heading 4" w:uiPriority="0" w:semiHidden="0" w:unhideWhenUsed="0" w:qFormat="1"/>
    <w:lsdException w:name="heading 5" w:uiPriority="0" w:semiHidden="0" w:unhideWhenUsed="0" w:qFormat="1"/>
    <w:lsdException w:name="heading 6" w:uiPriority="0" w:semiHidden="0" w:unhideWhenUsed="0" w:qFormat="1"/>
    <w:lsdException w:name="heading 7" w:uiPriority="0" w:semiHidden="0" w:unhideWhenUsed="0" w:qFormat="1"/>
    <w:lsdException w:name="heading 8" w:uiPriority="0" w:semiHidden="0" w:qFormat="1"/>
    <w:lsdException w:name="heading 9" w:uiPriority="0" w:semiHidden="0" w:qFormat="1"/>
    <w:lsdException w:name="index 1" w:uiPriority="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39" w:semiHidden="0" w:unhideWhenUsed="0" w:qFormat="1"/>
    <w:lsdException w:name="toc 2" w:uiPriority="39" w:semiHidden="0" w:unhideWhenUsed="0"/>
    <w:lsdException w:name="toc 3" w:uiPriority="39" w:semiHidden="0" w:unhideWhenUsed="0"/>
    <w:lsdException w:name="toc 4" w:uiPriority="39" w:semiHidden="0" w:qFormat="1"/>
    <w:lsdException w:name="toc 5" w:uiPriority="0" w:semiHidden="0" w:unhideWhenUsed="0" w:qFormat="1"/>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qFormat="1"/>
    <w:lsdException w:name="header" w:uiPriority="0" w:semiHidden="0" w:unhideWhenUsed="0"/>
    <w:lsdException w:name="footer" w:uiPriority="0" w:semiHidden="0" w:unhideWhenUsed="0"/>
    <w:lsdException w:name="index heading" w:uiPriority="0" w:semiHidden="0" w:unhideWhenUsed="0"/>
    <w:lsdException w:name="caption" w:uiPriority="0" w:semiHidden="0" w:unhideWhenUsed="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qFormat="1"/>
    <w:lsdException w:name="Body Text" w:uiPriority="0" w:semiHidden="0" w:unhideWhenUsed="0" w:qFormat="1"/>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99" w:semiHidden="0" w:unhideWhenUsed="0"/>
    <w:lsdException w:name="FollowedHyperlink" w:uiPriority="0" w:semiHidden="0" w:unhideWhenUsed="0"/>
    <w:lsdException w:name="Strong" w:uiPriority="0" w:semiHidden="0" w:unhideWhenUsed="0" w:qFormat="1"/>
    <w:lsdException w:name="Emphasis" w:uiPriority="20" w:semiHidden="0" w:unhideWhenUsed="0" w:qFormat="1"/>
    <w:lsdException w:name="Document Map" w:uiPriority="99" w:semiHidden="0" w:unhideWhenUsed="0" w:qFormat="1"/>
    <w:lsdException w:name="Plain Text" w:uiPriority="0" w:semiHidden="0" w:unhideWhenUsed="0" w:qFormat="1"/>
    <w:lsdException w:name="E-mail Signature" w:uiPriority="0" w:semiHidden="0" w:unhideWhenUsed="0"/>
    <w:lsdException w:name="Normal (Web)" w:uiPriority="99" w:semiHidden="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unhideWhenUsed="0" w:qFormat="1"/>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next w:val="Default"/>
    <w:uiPriority w:val="0"/>
    <w:qFormat/>
    <w:pPr>
      <w:widowControl w:val="false"/>
      <w:bidi w:val="0"/>
      <w:spacing w:before="0" w:after="0"/>
      <w:jc w:val="both"/>
    </w:pPr>
    <w:rPr>
      <w:rFonts w:ascii="Times New Roman" w:hAnsi="Times New Roman" w:eastAsia="宋体" w:cs="Times New Roman"/>
      <w:color w:val="auto"/>
      <w:kern w:val="2"/>
      <w:sz w:val="21"/>
      <w:szCs w:val="24"/>
      <w:lang w:val="en-US" w:eastAsia="zh-CN" w:bidi="ar-SA"/>
    </w:rPr>
  </w:style>
  <w:style w:type="paragraph" w:styleId="Heading1">
    <w:name w:val="heading 1"/>
    <w:basedOn w:val="Normal"/>
    <w:next w:val="Normal"/>
    <w:link w:val="1"/>
    <w:uiPriority w:val="0"/>
    <w:qFormat/>
    <w:pPr>
      <w:keepNext w:val="true"/>
      <w:keepLines/>
      <w:tabs>
        <w:tab w:val="clear" w:pos="420"/>
        <w:tab w:val="left" w:pos="425" w:leader="none"/>
      </w:tabs>
      <w:spacing w:lineRule="auto" w:line="578" w:before="120" w:after="120"/>
      <w:ind w:hanging="432" w:start="432"/>
      <w:outlineLvl w:val="0"/>
    </w:pPr>
    <w:rPr>
      <w:b/>
      <w:bCs/>
      <w:kern w:val="2"/>
      <w:sz w:val="28"/>
      <w:szCs w:val="44"/>
    </w:rPr>
  </w:style>
  <w:style w:type="paragraph" w:styleId="Heading2">
    <w:name w:val="heading 2"/>
    <w:basedOn w:val="Normal"/>
    <w:next w:val="Normal"/>
    <w:link w:val="2"/>
    <w:uiPriority w:val="0"/>
    <w:qFormat/>
    <w:pPr>
      <w:keepNext w:val="true"/>
      <w:keepLines/>
      <w:spacing w:lineRule="auto" w:line="415" w:before="120" w:after="120"/>
      <w:ind w:hanging="575" w:start="575"/>
      <w:outlineLvl w:val="1"/>
    </w:pPr>
    <w:rPr>
      <w:rFonts w:ascii="Arial" w:hAnsi="Arial"/>
      <w:b/>
      <w:bCs/>
      <w:sz w:val="24"/>
      <w:szCs w:val="32"/>
    </w:rPr>
  </w:style>
  <w:style w:type="paragraph" w:styleId="Heading3">
    <w:name w:val="heading 3"/>
    <w:basedOn w:val="Normal"/>
    <w:next w:val="Normal"/>
    <w:link w:val="3"/>
    <w:uiPriority w:val="0"/>
    <w:qFormat/>
    <w:pPr>
      <w:keepNext w:val="true"/>
      <w:keepLines/>
      <w:tabs>
        <w:tab w:val="clear" w:pos="420"/>
        <w:tab w:val="left" w:pos="2291" w:leader="none"/>
      </w:tabs>
      <w:spacing w:lineRule="auto" w:line="415" w:before="120" w:after="120"/>
      <w:ind w:hanging="720" w:start="720"/>
      <w:outlineLvl w:val="2"/>
    </w:pPr>
    <w:rPr>
      <w:b/>
      <w:bCs/>
      <w:szCs w:val="32"/>
    </w:rPr>
  </w:style>
  <w:style w:type="paragraph" w:styleId="Heading4">
    <w:name w:val="heading 4"/>
    <w:basedOn w:val="Normal"/>
    <w:next w:val="Normal"/>
    <w:uiPriority w:val="0"/>
    <w:qFormat/>
    <w:pPr>
      <w:keepNext w:val="true"/>
      <w:keepLines/>
      <w:tabs>
        <w:tab w:val="clear" w:pos="420"/>
        <w:tab w:val="left" w:pos="3076" w:leader="none"/>
        <w:tab w:val="left" w:pos="4352" w:leader="none"/>
      </w:tabs>
      <w:spacing w:lineRule="auto" w:line="377" w:before="120" w:after="120"/>
      <w:ind w:hanging="864" w:start="864"/>
      <w:outlineLvl w:val="3"/>
    </w:pPr>
    <w:rPr>
      <w:rFonts w:ascii="Arial" w:hAnsi="Arial" w:eastAsia="黑体"/>
      <w:bCs/>
      <w:i/>
      <w:szCs w:val="28"/>
    </w:rPr>
  </w:style>
  <w:style w:type="paragraph" w:styleId="Heading5">
    <w:name w:val="heading 5"/>
    <w:basedOn w:val="Normal"/>
    <w:next w:val="Normal"/>
    <w:uiPriority w:val="0"/>
    <w:qFormat/>
    <w:pPr>
      <w:keepNext w:val="true"/>
      <w:keepLines/>
      <w:tabs>
        <w:tab w:val="clear" w:pos="420"/>
        <w:tab w:val="left" w:pos="3861" w:leader="none"/>
      </w:tabs>
      <w:spacing w:lineRule="auto" w:line="377" w:before="280" w:after="290"/>
      <w:ind w:hanging="1008" w:start="1008"/>
      <w:outlineLvl w:val="4"/>
    </w:pPr>
    <w:rPr>
      <w:b/>
      <w:bCs/>
      <w:sz w:val="28"/>
      <w:szCs w:val="28"/>
    </w:rPr>
  </w:style>
  <w:style w:type="paragraph" w:styleId="Heading6">
    <w:name w:val="heading 6"/>
    <w:basedOn w:val="Normal"/>
    <w:next w:val="Normal"/>
    <w:link w:val="6"/>
    <w:uiPriority w:val="0"/>
    <w:qFormat/>
    <w:pPr>
      <w:keepNext w:val="true"/>
      <w:keepLines/>
      <w:spacing w:lineRule="auto" w:line="319" w:before="240" w:after="64"/>
      <w:ind w:hanging="1151" w:start="1151"/>
      <w:outlineLvl w:val="5"/>
    </w:pPr>
    <w:rPr>
      <w:rFonts w:ascii="Calibri Light" w:hAnsi="Calibri Light" w:eastAsia="宋体" w:cs="Microsoft Himalaya"/>
      <w:b/>
      <w:bCs/>
      <w:sz w:val="24"/>
    </w:rPr>
  </w:style>
  <w:style w:type="paragraph" w:styleId="Heading7">
    <w:name w:val="heading 7"/>
    <w:basedOn w:val="Normal"/>
    <w:next w:val="Normal"/>
    <w:link w:val="7"/>
    <w:uiPriority w:val="0"/>
    <w:qFormat/>
    <w:pPr>
      <w:keepNext w:val="true"/>
      <w:keepLines/>
      <w:spacing w:lineRule="auto" w:line="319" w:before="240" w:after="64"/>
      <w:ind w:hanging="1296" w:start="1296"/>
      <w:outlineLvl w:val="6"/>
    </w:pPr>
    <w:rPr>
      <w:b/>
      <w:bCs/>
      <w:sz w:val="24"/>
    </w:rPr>
  </w:style>
  <w:style w:type="paragraph" w:styleId="Heading8">
    <w:name w:val="heading 8"/>
    <w:basedOn w:val="Normal"/>
    <w:next w:val="Normal"/>
    <w:uiPriority w:val="0"/>
    <w:unhideWhenUsed/>
    <w:qFormat/>
    <w:pPr>
      <w:keepNext w:val="true"/>
      <w:keepLines/>
      <w:spacing w:lineRule="auto" w:line="317" w:beforeAutospacing="0" w:before="240" w:afterAutospacing="0" w:after="64"/>
      <w:ind w:hanging="1440" w:start="1440"/>
      <w:outlineLvl w:val="7"/>
    </w:pPr>
    <w:rPr>
      <w:rFonts w:ascii="Arial" w:hAnsi="Arial" w:eastAsia="黑体"/>
      <w:sz w:val="24"/>
    </w:rPr>
  </w:style>
  <w:style w:type="paragraph" w:styleId="Heading9">
    <w:name w:val="heading 9"/>
    <w:basedOn w:val="Normal"/>
    <w:next w:val="Normal"/>
    <w:uiPriority w:val="0"/>
    <w:unhideWhenUsed/>
    <w:qFormat/>
    <w:pPr>
      <w:keepNext w:val="true"/>
      <w:keepLines/>
      <w:spacing w:lineRule="auto" w:line="317" w:beforeAutospacing="0" w:before="240" w:afterAutospacing="0" w:after="64"/>
      <w:ind w:hanging="1583" w:start="1583"/>
      <w:outlineLvl w:val="8"/>
    </w:pPr>
    <w:rPr>
      <w:rFonts w:ascii="Arial" w:hAnsi="Arial" w:eastAsia="黑体"/>
      <w:sz w:val="21"/>
    </w:rPr>
  </w:style>
  <w:style w:type="character" w:styleId="DefaultParagraphFont" w:default="1">
    <w:name w:val="Default Paragraph Font"/>
    <w:uiPriority w:val="0"/>
    <w:semiHidden/>
    <w:qFormat/>
    <w:rPr/>
  </w:style>
  <w:style w:type="character" w:styleId="Strong">
    <w:name w:val="Strong"/>
    <w:basedOn w:val="DefaultParagraphFont"/>
    <w:uiPriority w:val="0"/>
    <w:qFormat/>
    <w:rPr>
      <w:b/>
    </w:rPr>
  </w:style>
  <w:style w:type="character" w:styleId="PageNumber">
    <w:name w:val="page number"/>
    <w:uiPriority w:val="0"/>
    <w:rPr/>
  </w:style>
  <w:style w:type="character" w:styleId="Emphasis">
    <w:name w:val="Emphasis"/>
    <w:uiPriority w:val="20"/>
    <w:qFormat/>
    <w:rPr>
      <w:i/>
      <w:iCs/>
    </w:rPr>
  </w:style>
  <w:style w:type="character" w:styleId="Hyperlink">
    <w:name w:val="Hyperlink"/>
    <w:uiPriority w:val="99"/>
    <w:rPr>
      <w:color w:val="0000FF"/>
      <w:u w:val="single"/>
    </w:rPr>
  </w:style>
  <w:style w:type="character" w:styleId="CharCharChar" w:customStyle="1">
    <w:name w:val="图号 Char Char Char"/>
    <w:link w:val="Char2"/>
    <w:uiPriority w:val="0"/>
    <w:qFormat/>
    <w:rPr>
      <w:rFonts w:ascii="Arial" w:hAnsi="Arial"/>
      <w:sz w:val="18"/>
      <w:szCs w:val="18"/>
      <w:lang w:bidi="ug-CN"/>
    </w:rPr>
  </w:style>
  <w:style w:type="character" w:styleId="Style5" w:customStyle="1">
    <w:name w:val="副标题 字符"/>
    <w:uiPriority w:val="0"/>
    <w:qFormat/>
    <w:rPr>
      <w:rFonts w:ascii="Calibri Light" w:hAnsi="Calibri Light" w:cs="Microsoft Himalaya"/>
      <w:b/>
      <w:bCs/>
      <w:kern w:val="2"/>
      <w:sz w:val="32"/>
      <w:szCs w:val="32"/>
      <w:lang w:bidi="ar-SA"/>
    </w:rPr>
  </w:style>
  <w:style w:type="character" w:styleId="7" w:customStyle="1">
    <w:name w:val="标题 7 字符"/>
    <w:uiPriority w:val="0"/>
    <w:qFormat/>
    <w:rPr>
      <w:b/>
      <w:bCs/>
      <w:kern w:val="2"/>
      <w:sz w:val="24"/>
      <w:szCs w:val="24"/>
      <w:lang w:bidi="ar-SA"/>
    </w:rPr>
  </w:style>
  <w:style w:type="character" w:styleId="Char" w:customStyle="1">
    <w:name w:val="项目缩写 Char"/>
    <w:link w:val="Style17"/>
    <w:uiPriority w:val="0"/>
    <w:qFormat/>
    <w:rPr>
      <w:rFonts w:ascii="宋体" w:hAnsi="宋体" w:eastAsia="宋体"/>
      <w:kern w:val="2"/>
      <w:sz w:val="18"/>
      <w:szCs w:val="24"/>
      <w:lang w:val="en-US" w:eastAsia="zh-CN" w:bidi="ar-SA"/>
    </w:rPr>
  </w:style>
  <w:style w:type="character" w:styleId="CharChar" w:customStyle="1">
    <w:name w:val="编写建议 Char Char"/>
    <w:link w:val="Char3"/>
    <w:uiPriority w:val="0"/>
    <w:qFormat/>
    <w:rPr>
      <w:rFonts w:ascii="Arial" w:hAnsi="Arial" w:cs="Arial"/>
      <w:i/>
      <w:color w:val="0000FF"/>
      <w:sz w:val="21"/>
      <w:szCs w:val="21"/>
    </w:rPr>
  </w:style>
  <w:style w:type="character" w:styleId="Style6" w:customStyle="1">
    <w:name w:val="正文文本首行缩进 字符"/>
    <w:uiPriority w:val="0"/>
    <w:qFormat/>
    <w:rPr>
      <w:rFonts w:ascii="宋体" w:hAnsi="宋体"/>
      <w:kern w:val="2"/>
      <w:sz w:val="21"/>
      <w:szCs w:val="24"/>
    </w:rPr>
  </w:style>
  <w:style w:type="character" w:styleId="bjh-p" w:customStyle="1">
    <w:name w:val="bjh-p"/>
    <w:uiPriority w:val="0"/>
    <w:qFormat/>
    <w:rPr/>
  </w:style>
  <w:style w:type="character" w:styleId="1" w:customStyle="1">
    <w:name w:val="标题 1 字符"/>
    <w:uiPriority w:val="0"/>
    <w:qFormat/>
    <w:rPr>
      <w:b/>
      <w:bCs/>
      <w:kern w:val="2"/>
      <w:sz w:val="28"/>
      <w:szCs w:val="44"/>
    </w:rPr>
  </w:style>
  <w:style w:type="character" w:styleId="Style7" w:customStyle="1">
    <w:name w:val="页眉 字符"/>
    <w:uiPriority w:val="0"/>
    <w:qFormat/>
    <w:rPr>
      <w:kern w:val="2"/>
      <w:sz w:val="18"/>
      <w:szCs w:val="18"/>
    </w:rPr>
  </w:style>
  <w:style w:type="character" w:styleId="Char1" w:customStyle="1">
    <w:name w:val="表格文本 Char"/>
    <w:link w:val="Style19"/>
    <w:uiPriority w:val="0"/>
    <w:qFormat/>
    <w:rPr>
      <w:rFonts w:ascii="Arial" w:hAnsi="Arial"/>
      <w:sz w:val="21"/>
      <w:szCs w:val="21"/>
    </w:rPr>
  </w:style>
  <w:style w:type="character" w:styleId="Style8" w:customStyle="1">
    <w:name w:val="明显强调"/>
    <w:uiPriority w:val="21"/>
    <w:qFormat/>
    <w:rPr>
      <w:i/>
      <w:iCs/>
      <w:color w:val="5B9BD5"/>
    </w:rPr>
  </w:style>
  <w:style w:type="character" w:styleId="6" w:customStyle="1">
    <w:name w:val="标题 6 字符"/>
    <w:uiPriority w:val="0"/>
    <w:qFormat/>
    <w:rPr>
      <w:rFonts w:ascii="Calibri Light" w:hAnsi="Calibri Light" w:eastAsia="宋体" w:cs="Microsoft Himalaya"/>
      <w:b/>
      <w:bCs/>
      <w:kern w:val="2"/>
      <w:sz w:val="24"/>
      <w:szCs w:val="24"/>
      <w:lang w:bidi="ar-SA"/>
    </w:rPr>
  </w:style>
  <w:style w:type="character" w:styleId="Style9" w:customStyle="1">
    <w:name w:val="正文文本 字符"/>
    <w:uiPriority w:val="0"/>
    <w:qFormat/>
    <w:rPr>
      <w:rFonts w:ascii="宋体" w:hAnsi="宋体"/>
      <w:iCs/>
      <w:sz w:val="21"/>
    </w:rPr>
  </w:style>
  <w:style w:type="character" w:styleId="Style10" w:customStyle="1">
    <w:name w:val="文档结构图 字符"/>
    <w:link w:val="DocumentMap"/>
    <w:uiPriority w:val="99"/>
    <w:qFormat/>
    <w:rPr>
      <w:kern w:val="2"/>
      <w:sz w:val="21"/>
      <w:szCs w:val="24"/>
      <w:shd w:fill="000080" w:val="clear"/>
      <w:lang w:bidi="ar-SA"/>
    </w:rPr>
  </w:style>
  <w:style w:type="character" w:styleId="3" w:customStyle="1">
    <w:name w:val="标题 3 字符"/>
    <w:uiPriority w:val="0"/>
    <w:qFormat/>
    <w:rPr>
      <w:b/>
      <w:bCs/>
      <w:kern w:val="2"/>
      <w:sz w:val="21"/>
      <w:szCs w:val="32"/>
      <w:lang w:bidi="ar-SA"/>
    </w:rPr>
  </w:style>
  <w:style w:type="character" w:styleId="2" w:customStyle="1">
    <w:name w:val="标题 2 字符"/>
    <w:uiPriority w:val="0"/>
    <w:qFormat/>
    <w:rPr>
      <w:rFonts w:ascii="Arial" w:hAnsi="Arial"/>
      <w:b/>
      <w:bCs/>
      <w:kern w:val="2"/>
      <w:sz w:val="24"/>
      <w:szCs w:val="32"/>
    </w:rPr>
  </w:style>
  <w:style w:type="character" w:styleId="Char11" w:customStyle="1">
    <w:name w:val="编写建议 Char1"/>
    <w:link w:val="Style18"/>
    <w:uiPriority w:val="0"/>
    <w:qFormat/>
    <w:rPr>
      <w:rFonts w:ascii="Arial" w:hAnsi="Arial" w:cs="Arial"/>
      <w:i/>
      <w:color w:val="0000FF"/>
      <w:sz w:val="21"/>
      <w:szCs w:val="21"/>
    </w:rPr>
  </w:style>
  <w:style w:type="character" w:styleId="Style11">
    <w:name w:val="索引链接"/>
    <w:qFormat/>
    <w:rPr/>
  </w:style>
  <w:style w:type="paragraph" w:styleId="Style12">
    <w:name w:val="标题样式"/>
    <w:basedOn w:val="Normal"/>
    <w:next w:val="BodyText"/>
    <w:qFormat/>
    <w:pPr>
      <w:keepNext w:val="true"/>
      <w:spacing w:before="240" w:after="120"/>
    </w:pPr>
    <w:rPr>
      <w:rFonts w:ascii="Arial" w:hAnsi="Arial" w:eastAsia="Noto Sans SC" w:cs="Arial"/>
      <w:sz w:val="28"/>
      <w:szCs w:val="28"/>
    </w:rPr>
  </w:style>
  <w:style w:type="paragraph" w:styleId="BodyText">
    <w:name w:val="Body Text"/>
    <w:basedOn w:val="Normal"/>
    <w:link w:val="Style9"/>
    <w:uiPriority w:val="0"/>
    <w:qFormat/>
    <w:pPr>
      <w:widowControl/>
      <w:spacing w:before="120" w:after="120"/>
    </w:pPr>
    <w:rPr>
      <w:rFonts w:ascii="宋体" w:hAnsi="宋体"/>
      <w:iCs/>
      <w:kern w:val="0"/>
      <w:szCs w:val="20"/>
      <w:lang w:bidi="ug-CN"/>
    </w:rPr>
  </w:style>
  <w:style w:type="paragraph" w:styleId="List">
    <w:name w:val="List"/>
    <w:basedOn w:val="BodyText"/>
    <w:pPr/>
    <w:rPr>
      <w:rFonts w:cs="Arial"/>
    </w:rPr>
  </w:style>
  <w:style w:type="paragraph" w:styleId="Caption">
    <w:name w:val="caption"/>
    <w:basedOn w:val="Normal"/>
    <w:next w:val="Normal"/>
    <w:uiPriority w:val="0"/>
    <w:qFormat/>
    <w:pPr/>
    <w:rPr>
      <w:rFonts w:ascii="Arial" w:hAnsi="Arial" w:eastAsia="黑体"/>
      <w:sz w:val="20"/>
    </w:rPr>
  </w:style>
  <w:style w:type="paragraph" w:styleId="Style13">
    <w:name w:val="索引"/>
    <w:basedOn w:val="Normal"/>
    <w:qFormat/>
    <w:pPr>
      <w:suppressLineNumbers/>
    </w:pPr>
    <w:rPr>
      <w:rFonts w:cs="Arial"/>
    </w:rPr>
  </w:style>
  <w:style w:type="paragraph" w:styleId="Default" w:customStyle="1">
    <w:name w:val="Default"/>
    <w:uiPriority w:val="0"/>
    <w:qFormat/>
    <w:pPr>
      <w:widowControl w:val="false"/>
      <w:bidi w:val="0"/>
      <w:spacing w:before="0" w:after="0"/>
      <w:jc w:val="start"/>
    </w:pPr>
    <w:rPr>
      <w:rFonts w:ascii="宋体" w:hAnsi="宋体" w:eastAsia="宋体" w:cs="宋体"/>
      <w:color w:val="000000"/>
      <w:kern w:val="0"/>
      <w:sz w:val="24"/>
      <w:szCs w:val="24"/>
      <w:lang w:val="en-US" w:eastAsia="zh-CN" w:bidi="ar-SA"/>
    </w:rPr>
  </w:style>
  <w:style w:type="paragraph" w:styleId="DocumentMap">
    <w:name w:val="Document Map"/>
    <w:basedOn w:val="Normal"/>
    <w:link w:val="Style10"/>
    <w:uiPriority w:val="99"/>
    <w:qFormat/>
    <w:pPr>
      <w:shd w:val="clear" w:color="auto" w:fill="000080"/>
    </w:pPr>
    <w:rPr/>
  </w:style>
  <w:style w:type="paragraph" w:styleId="CommentText">
    <w:name w:val="annotation text"/>
    <w:basedOn w:val="Normal"/>
    <w:uiPriority w:val="0"/>
    <w:qFormat/>
    <w:pPr>
      <w:jc w:val="start"/>
    </w:pPr>
    <w:rPr/>
  </w:style>
  <w:style w:type="paragraph" w:styleId="TOC5">
    <w:name w:val="toc 5"/>
    <w:basedOn w:val="Normal"/>
    <w:next w:val="Normal"/>
    <w:uiPriority w:val="0"/>
    <w:qFormat/>
    <w:pPr>
      <w:ind w:startChars="800"/>
    </w:pPr>
    <w:rPr>
      <w:szCs w:val="20"/>
    </w:rPr>
  </w:style>
  <w:style w:type="paragraph" w:styleId="TOC3">
    <w:name w:val="toc 3"/>
    <w:basedOn w:val="Normal"/>
    <w:next w:val="Normal"/>
    <w:uiPriority w:val="39"/>
    <w:pPr>
      <w:ind w:startChars="400"/>
    </w:pPr>
    <w:rPr/>
  </w:style>
  <w:style w:type="paragraph" w:styleId="PlainText">
    <w:name w:val="Plain Text"/>
    <w:basedOn w:val="Normal"/>
    <w:uiPriority w:val="0"/>
    <w:qFormat/>
    <w:pPr/>
    <w:rPr>
      <w:rFonts w:ascii="宋体" w:hAnsi="宋体"/>
      <w:kern w:val="0"/>
      <w:sz w:val="20"/>
      <w:szCs w:val="20"/>
    </w:rPr>
  </w:style>
  <w:style w:type="paragraph" w:styleId="BalloonText">
    <w:name w:val="Balloon Text"/>
    <w:basedOn w:val="Normal"/>
    <w:uiPriority w:val="0"/>
    <w:semiHidden/>
    <w:qFormat/>
    <w:pPr/>
    <w:rPr>
      <w:sz w:val="18"/>
      <w:szCs w:val="18"/>
    </w:rPr>
  </w:style>
  <w:style w:type="paragraph" w:styleId="Style14">
    <w:name w:val="页眉与页脚"/>
    <w:basedOn w:val="Normal"/>
    <w:qFormat/>
    <w:pPr/>
    <w:rPr/>
  </w:style>
  <w:style w:type="paragraph" w:styleId="Footer">
    <w:name w:val="footer"/>
    <w:basedOn w:val="Normal"/>
    <w:uiPriority w:val="0"/>
    <w:pPr>
      <w:pBdr>
        <w:top w:val="single" w:sz="12" w:space="1" w:color="000000"/>
      </w:pBdr>
      <w:tabs>
        <w:tab w:val="clear" w:pos="420"/>
        <w:tab w:val="center" w:pos="4153" w:leader="none"/>
        <w:tab w:val="right" w:pos="8306" w:leader="none"/>
      </w:tabs>
      <w:jc w:val="start"/>
    </w:pPr>
    <w:rPr>
      <w:sz w:val="18"/>
      <w:szCs w:val="18"/>
    </w:rPr>
  </w:style>
  <w:style w:type="paragraph" w:styleId="Header">
    <w:name w:val="header"/>
    <w:basedOn w:val="Normal"/>
    <w:link w:val="Style7"/>
    <w:uiPriority w:val="0"/>
    <w:pPr>
      <w:pBdr>
        <w:bottom w:val="single" w:sz="12" w:space="1" w:color="000000"/>
      </w:pBdr>
      <w:tabs>
        <w:tab w:val="clear" w:pos="420"/>
        <w:tab w:val="center" w:pos="4153" w:leader="none"/>
        <w:tab w:val="right" w:pos="8306" w:leader="none"/>
      </w:tabs>
      <w:jc w:val="center"/>
    </w:pPr>
    <w:rPr>
      <w:sz w:val="18"/>
      <w:szCs w:val="18"/>
      <w:lang w:bidi="ug-CN"/>
    </w:rPr>
  </w:style>
  <w:style w:type="paragraph" w:styleId="TOC1">
    <w:name w:val="toc 1"/>
    <w:basedOn w:val="Normal"/>
    <w:next w:val="Normal"/>
    <w:uiPriority w:val="39"/>
    <w:qFormat/>
    <w:pPr>
      <w:spacing w:before="120" w:after="120"/>
      <w:jc w:val="start"/>
    </w:pPr>
    <w:rPr>
      <w:b/>
      <w:bCs/>
      <w:caps/>
      <w:sz w:val="20"/>
      <w:szCs w:val="20"/>
    </w:rPr>
  </w:style>
  <w:style w:type="paragraph" w:styleId="TOC4">
    <w:name w:val="toc 4"/>
    <w:basedOn w:val="Normal"/>
    <w:next w:val="Normal"/>
    <w:uiPriority w:val="39"/>
    <w:unhideWhenUsed/>
    <w:qFormat/>
    <w:pPr>
      <w:ind w:startChars="600"/>
    </w:pPr>
    <w:rPr/>
  </w:style>
  <w:style w:type="paragraph" w:styleId="Subtitle">
    <w:name w:val="Subtitle"/>
    <w:basedOn w:val="Normal"/>
    <w:next w:val="Normal"/>
    <w:link w:val="Style5"/>
    <w:uiPriority w:val="0"/>
    <w:qFormat/>
    <w:pPr>
      <w:spacing w:lineRule="auto" w:line="312" w:before="240" w:after="60"/>
      <w:jc w:val="center"/>
      <w:outlineLvl w:val="1"/>
    </w:pPr>
    <w:rPr>
      <w:rFonts w:ascii="Calibri Light" w:hAnsi="Calibri Light" w:cs="Microsoft Himalaya"/>
      <w:b/>
      <w:bCs/>
      <w:kern w:val="2"/>
      <w:sz w:val="32"/>
      <w:szCs w:val="32"/>
    </w:rPr>
  </w:style>
  <w:style w:type="paragraph" w:styleId="TOC2">
    <w:name w:val="toc 2"/>
    <w:basedOn w:val="Normal"/>
    <w:next w:val="Normal"/>
    <w:uiPriority w:val="39"/>
    <w:pPr>
      <w:ind w:start="210"/>
      <w:jc w:val="start"/>
    </w:pPr>
    <w:rPr>
      <w:smallCaps/>
      <w:sz w:val="20"/>
      <w:szCs w:val="20"/>
    </w:rPr>
  </w:style>
  <w:style w:type="paragraph" w:styleId="HTMLPreformatted">
    <w:name w:val="HTML Preformatted"/>
    <w:basedOn w:val="Normal"/>
    <w:uiPriority w:val="0"/>
    <w:qFormat/>
    <w:pP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lang w:val="en-US" w:eastAsia="zh-CN" w:bidi="ar-SA"/>
    </w:rPr>
  </w:style>
  <w:style w:type="paragraph" w:styleId="NormalWeb">
    <w:name w:val="Normal (Web)"/>
    <w:basedOn w:val="Normal"/>
    <w:uiPriority w:val="99"/>
    <w:unhideWhenUsed/>
    <w:qFormat/>
    <w:pPr>
      <w:widowControl/>
      <w:spacing w:beforeAutospacing="1" w:afterAutospacing="1"/>
      <w:jc w:val="start"/>
    </w:pPr>
    <w:rPr>
      <w:rFonts w:ascii="宋体" w:hAnsi="宋体" w:cs="宋体"/>
      <w:kern w:val="0"/>
      <w:sz w:val="24"/>
    </w:rPr>
  </w:style>
  <w:style w:type="paragraph" w:styleId="Index1">
    <w:name w:val="index 1"/>
    <w:basedOn w:val="Normal"/>
    <w:next w:val="Normal"/>
    <w:uiPriority w:val="0"/>
    <w:semiHidden/>
    <w:pPr/>
    <w:rPr/>
  </w:style>
  <w:style w:type="paragraph" w:styleId="Title">
    <w:name w:val="Title"/>
    <w:basedOn w:val="Normal"/>
    <w:next w:val="Normal"/>
    <w:uiPriority w:val="0"/>
    <w:qFormat/>
    <w:pPr>
      <w:jc w:val="center"/>
    </w:pPr>
    <w:rPr>
      <w:rFonts w:ascii="Arial" w:hAnsi="Arial"/>
      <w:b/>
      <w:kern w:val="0"/>
      <w:sz w:val="36"/>
      <w:szCs w:val="20"/>
      <w:lang w:eastAsia="en-US"/>
    </w:rPr>
  </w:style>
  <w:style w:type="paragraph" w:styleId="BodyTextFirstIndent">
    <w:name w:val="Body Text First Indent"/>
    <w:basedOn w:val="BodyText"/>
    <w:link w:val="Style6"/>
    <w:uiPriority w:val="0"/>
    <w:pPr>
      <w:widowControl w:val="false"/>
      <w:spacing w:before="0" w:after="120"/>
      <w:ind w:firstLineChars="100"/>
    </w:pPr>
    <w:rPr>
      <w:iCs w:val="false"/>
      <w:kern w:val="2"/>
      <w:szCs w:val="24"/>
      <w:lang w:bidi="ug-CN"/>
    </w:rPr>
  </w:style>
  <w:style w:type="paragraph" w:styleId="11" w:customStyle="1">
    <w:name w:val="列表数字1"/>
    <w:next w:val="BodyTextFirstIndent"/>
    <w:uiPriority w:val="0"/>
    <w:qFormat/>
    <w:pPr>
      <w:widowControl/>
      <w:bidi w:val="0"/>
      <w:spacing w:lineRule="auto" w:line="360" w:before="120" w:after="0"/>
      <w:jc w:val="start"/>
    </w:pPr>
    <w:rPr>
      <w:rFonts w:ascii="Times New Roman" w:hAnsi="Times New Roman" w:eastAsia="宋体" w:cs="Times New Roman"/>
      <w:color w:val="auto"/>
      <w:kern w:val="0"/>
      <w:sz w:val="24"/>
      <w:szCs w:val="20"/>
      <w:lang w:val="en-US" w:eastAsia="zh-CN" w:bidi="ar-SA"/>
    </w:rPr>
  </w:style>
  <w:style w:type="paragraph" w:styleId="Char2" w:customStyle="1">
    <w:name w:val="图号 Char"/>
    <w:basedOn w:val="Normal"/>
    <w:link w:val="CharCharChar"/>
    <w:uiPriority w:val="0"/>
    <w:qFormat/>
    <w:pPr>
      <w:keepNext w:val="true"/>
      <w:spacing w:lineRule="auto" w:line="360" w:before="105" w:after="0"/>
      <w:jc w:val="center"/>
    </w:pPr>
    <w:rPr>
      <w:rFonts w:ascii="Arial" w:hAnsi="Arial"/>
      <w:kern w:val="0"/>
      <w:sz w:val="18"/>
      <w:szCs w:val="18"/>
      <w:lang w:bidi="ug-CN"/>
    </w:rPr>
  </w:style>
  <w:style w:type="paragraph" w:styleId="Style15" w:customStyle="1">
    <w:name w:val="表号"/>
    <w:basedOn w:val="Normal"/>
    <w:next w:val="BodyTextFirstIndent"/>
    <w:uiPriority w:val="0"/>
    <w:qFormat/>
    <w:pPr>
      <w:keepNext w:val="true"/>
      <w:keepLines/>
      <w:spacing w:lineRule="auto" w:line="360"/>
      <w:jc w:val="center"/>
    </w:pPr>
    <w:rPr>
      <w:rFonts w:ascii="Arial" w:hAnsi="Arial"/>
      <w:kern w:val="0"/>
      <w:sz w:val="18"/>
      <w:szCs w:val="18"/>
    </w:rPr>
  </w:style>
  <w:style w:type="paragraph" w:styleId="Table-Text" w:customStyle="1">
    <w:name w:val="Table - Text"/>
    <w:basedOn w:val="Normal"/>
    <w:uiPriority w:val="0"/>
    <w:qFormat/>
    <w:pPr>
      <w:widowControl/>
      <w:spacing w:before="60" w:after="60"/>
      <w:jc w:val="start"/>
    </w:pPr>
    <w:rPr>
      <w:kern w:val="0"/>
      <w:sz w:val="20"/>
      <w:szCs w:val="20"/>
      <w:lang w:eastAsia="en-US"/>
    </w:rPr>
  </w:style>
  <w:style w:type="paragraph" w:styleId="12" w:customStyle="1">
    <w:name w:val="列出段落1"/>
    <w:basedOn w:val="Normal"/>
    <w:uiPriority w:val="34"/>
    <w:qFormat/>
    <w:pPr>
      <w:ind w:firstLineChars="200"/>
    </w:pPr>
    <w:rPr/>
  </w:style>
  <w:style w:type="paragraph" w:styleId="Style16" w:customStyle="1">
    <w:name w:val="列表段落"/>
    <w:basedOn w:val="Normal"/>
    <w:uiPriority w:val="34"/>
    <w:qFormat/>
    <w:pPr>
      <w:ind w:firstLineChars="200"/>
    </w:pPr>
    <w:rPr>
      <w:rFonts w:ascii="Calibri" w:hAnsi="Calibri" w:cs="Microsoft Uighur"/>
      <w:szCs w:val="21"/>
    </w:rPr>
  </w:style>
  <w:style w:type="paragraph" w:styleId="Char3" w:customStyle="1">
    <w:name w:val="编写建议 Char"/>
    <w:basedOn w:val="Normal"/>
    <w:next w:val="BodyTextFirstIndent"/>
    <w:link w:val="CharChar"/>
    <w:uiPriority w:val="0"/>
    <w:qFormat/>
    <w:pPr>
      <w:spacing w:lineRule="auto" w:line="360"/>
      <w:ind w:firstLineChars="200"/>
      <w:jc w:val="start"/>
    </w:pPr>
    <w:rPr>
      <w:rFonts w:ascii="Arial" w:hAnsi="Arial"/>
      <w:i/>
      <w:color w:val="0000FF"/>
      <w:kern w:val="0"/>
      <w:szCs w:val="21"/>
      <w:lang w:bidi="ug-CN"/>
    </w:rPr>
  </w:style>
  <w:style w:type="paragraph" w:styleId="CharCharCharCharCharCharChar" w:customStyle="1">
    <w:name w:val=" Char Char Char Char Char Char Char"/>
    <w:basedOn w:val="Normal"/>
    <w:uiPriority w:val="0"/>
    <w:qFormat/>
    <w:pPr/>
    <w:rPr/>
  </w:style>
  <w:style w:type="paragraph" w:styleId="Style17" w:customStyle="1">
    <w:name w:val="项目缩写"/>
    <w:basedOn w:val="Normal"/>
    <w:link w:val="Char"/>
    <w:uiPriority w:val="0"/>
    <w:qFormat/>
    <w:pPr/>
    <w:rPr>
      <w:rFonts w:ascii="宋体" w:hAnsi="宋体"/>
      <w:sz w:val="18"/>
    </w:rPr>
  </w:style>
  <w:style w:type="paragraph" w:styleId="Style18" w:customStyle="1">
    <w:name w:val="编写建议"/>
    <w:basedOn w:val="Normal"/>
    <w:link w:val="Char11"/>
    <w:uiPriority w:val="0"/>
    <w:qFormat/>
    <w:pPr>
      <w:spacing w:lineRule="auto" w:line="360"/>
      <w:ind w:firstLineChars="200"/>
      <w:jc w:val="start"/>
    </w:pPr>
    <w:rPr>
      <w:rFonts w:ascii="Arial" w:hAnsi="Arial"/>
      <w:i/>
      <w:color w:val="0000FF"/>
      <w:kern w:val="0"/>
      <w:szCs w:val="21"/>
      <w:lang w:bidi="ug-CN"/>
    </w:rPr>
  </w:style>
  <w:style w:type="paragraph" w:styleId="Style19" w:customStyle="1">
    <w:name w:val="表格文本"/>
    <w:basedOn w:val="Normal"/>
    <w:link w:val="Char1"/>
    <w:uiPriority w:val="0"/>
    <w:qFormat/>
    <w:pPr>
      <w:keepNext w:val="true"/>
      <w:tabs>
        <w:tab w:val="clear" w:pos="420"/>
        <w:tab w:val="decimal" w:pos="0" w:leader="none"/>
      </w:tabs>
      <w:spacing w:lineRule="atLeast" w:line="360"/>
    </w:pPr>
    <w:rPr>
      <w:rFonts w:ascii="Arial" w:hAnsi="Arial"/>
      <w:kern w:val="0"/>
      <w:szCs w:val="21"/>
      <w:lang w:bidi="ug-CN"/>
    </w:rPr>
  </w:style>
  <w:style w:type="paragraph" w:styleId="Style141" w:customStyle="1">
    <w:name w:val="_Style 14"/>
    <w:basedOn w:val="Normal"/>
    <w:next w:val="Normal"/>
    <w:uiPriority w:val="0"/>
    <w:qFormat/>
    <w:pPr/>
    <w:rPr/>
  </w:style>
  <w:style w:type="paragraph" w:styleId="Style20" w:customStyle="1">
    <w:name w:val="机构名称"/>
    <w:basedOn w:val="Normal"/>
    <w:uiPriority w:val="0"/>
    <w:qFormat/>
    <w:pPr>
      <w:jc w:val="center"/>
    </w:pPr>
    <w:rPr>
      <w:rFonts w:ascii="华文中宋" w:hAnsi="华文中宋" w:eastAsia="华文中宋"/>
      <w:b/>
      <w:sz w:val="52"/>
      <w:szCs w:val="52"/>
    </w:rPr>
  </w:style>
  <w:style w:type="paragraph" w:styleId="WPSOffice1" w:customStyle="1">
    <w:name w:val="WPSOffice手动目录 1"/>
    <w:uiPriority w:val="0"/>
    <w:qFormat/>
    <w:pPr>
      <w:widowControl/>
      <w:bidi w:val="0"/>
      <w:spacing w:before="0" w:after="0"/>
      <w:jc w:val="start"/>
    </w:pPr>
    <w:rPr>
      <w:rFonts w:ascii="Times New Roman" w:hAnsi="Times New Roman" w:eastAsia="宋体" w:cs="Times New Roman"/>
      <w:color w:val="auto"/>
      <w:kern w:val="0"/>
      <w:sz w:val="20"/>
      <w:szCs w:val="20"/>
      <w:lang w:val="en-US" w:eastAsia="zh-CN" w:bidi="ar-SA"/>
    </w:rPr>
  </w:style>
  <w:style w:type="paragraph" w:styleId="Style21" w:customStyle="1">
    <w:name w:val="表格列标题"/>
    <w:basedOn w:val="Normal"/>
    <w:uiPriority w:val="0"/>
    <w:semiHidden/>
    <w:qFormat/>
    <w:pPr>
      <w:keepNext w:val="true"/>
      <w:spacing w:lineRule="atLeast" w:line="360"/>
      <w:jc w:val="center"/>
    </w:pPr>
    <w:rPr>
      <w:b/>
      <w:kern w:val="0"/>
      <w:szCs w:val="20"/>
    </w:rPr>
  </w:style>
  <w:style w:type="paragraph" w:styleId="Style22" w:customStyle="1">
    <w:name w:val="文档标题"/>
    <w:basedOn w:val="Normal"/>
    <w:uiPriority w:val="0"/>
    <w:qFormat/>
    <w:pPr>
      <w:spacing w:lineRule="auto" w:line="360"/>
      <w:jc w:val="center"/>
    </w:pPr>
    <w:rPr>
      <w:rFonts w:ascii="华文中宋" w:hAnsi="华文中宋" w:eastAsia="华文中宋"/>
      <w:b/>
      <w:sz w:val="52"/>
      <w:szCs w:val="52"/>
    </w:rPr>
  </w:style>
  <w:style w:type="paragraph" w:styleId="Style23" w:customStyle="1">
    <w:name w:val="文档提示信息"/>
    <w:basedOn w:val="Normal"/>
    <w:uiPriority w:val="0"/>
    <w:qFormat/>
    <w:pPr/>
    <w:rPr>
      <w:i/>
      <w:sz w:val="18"/>
    </w:rPr>
  </w:style>
  <w:style w:type="paragraph" w:styleId="CharCharCharCharCharCharCharCharCharCharCharCharCharChar1CharCharCharCharCharCharCharCharCharCharChar1CharCharCharChar" w:customStyle="1">
    <w:name w:val=" Char Char Char Char Char Char Char Char Char Char Char Char Char Char1 Char Char Char Char Char Char Char Char Char Char Char1 Char Char Char Char"/>
    <w:basedOn w:val="Normal"/>
    <w:uiPriority w:val="0"/>
    <w:qFormat/>
    <w:pPr/>
    <w:rPr/>
  </w:style>
  <w:style w:type="paragraph" w:styleId="Style161" w:customStyle="1">
    <w:name w:val="_Style 16"/>
    <w:basedOn w:val="Normal"/>
    <w:next w:val="Index1"/>
    <w:uiPriority w:val="0"/>
    <w:semiHidden/>
    <w:qFormat/>
    <w:pPr/>
    <w:rPr>
      <w:szCs w:val="20"/>
    </w:rPr>
  </w:style>
  <w:style w:type="paragraph" w:styleId="xl40" w:customStyle="1">
    <w:name w:val="xl40"/>
    <w:basedOn w:val="Normal"/>
    <w:uiPriority w:val="0"/>
    <w:qFormat/>
    <w:pPr>
      <w:widowControl/>
      <w:spacing w:lineRule="auto" w:line="240" w:beforeAutospacing="1" w:afterAutospacing="1"/>
      <w:jc w:val="center"/>
    </w:pPr>
    <w:rPr>
      <w:rFonts w:ascii="黑体" w:hAnsi="黑体" w:eastAsia="黑体"/>
      <w:kern w:val="0"/>
      <w:sz w:val="36"/>
      <w:szCs w:val="36"/>
      <w:lang w:eastAsia="en-US"/>
    </w:rPr>
  </w:style>
  <w:style w:type="paragraph" w:styleId="ListParagraph">
    <w:name w:val="List Paragraph"/>
    <w:basedOn w:val="Normal"/>
    <w:uiPriority w:val="0"/>
    <w:qFormat/>
    <w:pPr>
      <w:ind w:firstLineChars="200"/>
    </w:pPr>
    <w:rPr>
      <w:rFonts w:ascii="Calibri" w:hAnsi="Calibri"/>
      <w:szCs w:val="22"/>
    </w:rPr>
  </w:style>
  <w:style w:type="paragraph" w:styleId="Table-ColHead" w:customStyle="1">
    <w:name w:val="Table - Col. Head"/>
    <w:basedOn w:val="Normal"/>
    <w:uiPriority w:val="0"/>
    <w:qFormat/>
    <w:pPr>
      <w:keepNext w:val="true"/>
      <w:widowControl/>
      <w:spacing w:before="60" w:after="60"/>
      <w:jc w:val="start"/>
    </w:pPr>
    <w:rPr>
      <w:rFonts w:ascii="Arial" w:hAnsi="Arial"/>
      <w:b/>
      <w:kern w:val="0"/>
      <w:sz w:val="18"/>
      <w:szCs w:val="20"/>
      <w:lang w:eastAsia="en-US"/>
    </w:rPr>
  </w:style>
  <w:style w:type="paragraph" w:styleId="WPSOffice2" w:customStyle="1">
    <w:name w:val="WPSOffice手动目录 2"/>
    <w:uiPriority w:val="0"/>
    <w:qFormat/>
    <w:pPr>
      <w:widowControl/>
      <w:bidi w:val="0"/>
      <w:spacing w:before="0" w:after="0"/>
      <w:ind w:startChars="200"/>
      <w:jc w:val="start"/>
    </w:pPr>
    <w:rPr>
      <w:rFonts w:ascii="Times New Roman" w:hAnsi="Times New Roman" w:eastAsia="宋体" w:cs="Times New Roman"/>
      <w:color w:val="auto"/>
      <w:kern w:val="0"/>
      <w:sz w:val="20"/>
      <w:szCs w:val="20"/>
      <w:lang w:val="en-US" w:eastAsia="zh-CN" w:bidi="ar-SA"/>
    </w:rPr>
  </w:style>
  <w:style w:type="paragraph" w:styleId="21" w:customStyle="1">
    <w:name w:val="列出段落2"/>
    <w:basedOn w:val="Normal"/>
    <w:uiPriority w:val="0"/>
    <w:qFormat/>
    <w:pPr>
      <w:ind w:firstLineChars="200"/>
    </w:pPr>
    <w:rPr>
      <w:rFonts w:ascii="Calibri" w:hAnsi="Calibri"/>
      <w:szCs w:val="22"/>
    </w:rPr>
  </w:style>
  <w:style w:type="paragraph" w:styleId="Style24">
    <w:name w:val="框架内容"/>
    <w:basedOn w:val="Normal"/>
    <w:qFormat/>
    <w:pPr/>
    <w:rPr/>
  </w:style>
  <w:style w:type="table" w:default="1" w:styleId="31">
    <w:name w:val="Normal Table"/>
    <w:uiPriority w:val="0"/>
    <w:semiHidden/>
    <w:pPr>
      <w:spacing w:before="0" w:after="0"/>
      <w:ind w:right="0"/>
    </w:pPr>
    <w:rPr>
      <w:sz w:val="20"/>
      <w:szCs w:val="20"/>
    </w:rPr>
    <w:tblPr>
      <w:tblCellMar>
        <w:top w:w="0" w:type="dxa"/>
        <w:left w:w="108" w:type="dxa"/>
        <w:bottom w:w="0" w:type="dxa"/>
        <w:right w:w="108" w:type="dxa"/>
      </w:tblCellMar>
    </w:tblPr>
  </w:style>
  <w:style w:type="table" w:styleId="32">
    <w:name w:val="Table Grid"/>
    <w:basedOn w:val="31"/>
    <w:uiPriority w:val="0"/>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2.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2.png"/><Relationship Id="rId30" Type="http://schemas.openxmlformats.org/officeDocument/2006/relationships/image" Target="media/image13.png"/><Relationship Id="rId31" Type="http://schemas.openxmlformats.org/officeDocument/2006/relationships/image" Target="media/image13.png"/><Relationship Id="rId32" Type="http://schemas.openxmlformats.org/officeDocument/2006/relationships/image" Target="media/image14.jpeg"/><Relationship Id="rId33" Type="http://schemas.openxmlformats.org/officeDocument/2006/relationships/image" Target="media/image14.jpeg"/><Relationship Id="rId34" Type="http://schemas.openxmlformats.org/officeDocument/2006/relationships/image" Target="media/image15.png"/><Relationship Id="rId35" Type="http://schemas.openxmlformats.org/officeDocument/2006/relationships/image" Target="media/image15.png"/><Relationship Id="rId36" Type="http://schemas.openxmlformats.org/officeDocument/2006/relationships/image" Target="media/image16.png"/><Relationship Id="rId37" Type="http://schemas.openxmlformats.org/officeDocument/2006/relationships/image" Target="media/image16.png"/><Relationship Id="rId38" Type="http://schemas.openxmlformats.org/officeDocument/2006/relationships/image" Target="media/image17.png"/><Relationship Id="rId39" Type="http://schemas.openxmlformats.org/officeDocument/2006/relationships/image" Target="media/image17.png"/><Relationship Id="rId40" Type="http://schemas.openxmlformats.org/officeDocument/2006/relationships/image" Target="media/image18.png"/><Relationship Id="rId41" Type="http://schemas.openxmlformats.org/officeDocument/2006/relationships/image" Target="media/image18.png"/><Relationship Id="rId42" Type="http://schemas.openxmlformats.org/officeDocument/2006/relationships/image" Target="media/image19.jpeg"/><Relationship Id="rId43" Type="http://schemas.openxmlformats.org/officeDocument/2006/relationships/image" Target="media/image19.jpeg"/><Relationship Id="rId44" Type="http://schemas.openxmlformats.org/officeDocument/2006/relationships/image" Target="media/image20.png"/><Relationship Id="rId45" Type="http://schemas.openxmlformats.org/officeDocument/2006/relationships/image" Target="media/image20.png"/><Relationship Id="rId46" Type="http://schemas.openxmlformats.org/officeDocument/2006/relationships/image" Target="media/image21.jpeg"/><Relationship Id="rId47" Type="http://schemas.openxmlformats.org/officeDocument/2006/relationships/image" Target="media/image21.jpeg"/><Relationship Id="rId48" Type="http://schemas.openxmlformats.org/officeDocument/2006/relationships/image" Target="media/image22.jpeg"/><Relationship Id="rId49" Type="http://schemas.openxmlformats.org/officeDocument/2006/relationships/image" Target="media/image22.jpeg"/><Relationship Id="rId50" Type="http://schemas.openxmlformats.org/officeDocument/2006/relationships/image" Target="media/image23.jpeg"/><Relationship Id="rId51" Type="http://schemas.openxmlformats.org/officeDocument/2006/relationships/image" Target="media/image23.jpeg"/><Relationship Id="rId52" Type="http://schemas.openxmlformats.org/officeDocument/2006/relationships/image" Target="media/image24.png"/><Relationship Id="rId53" Type="http://schemas.openxmlformats.org/officeDocument/2006/relationships/image" Target="media/image24.png"/><Relationship Id="rId54" Type="http://schemas.openxmlformats.org/officeDocument/2006/relationships/image" Target="media/image25.png"/><Relationship Id="rId55" Type="http://schemas.openxmlformats.org/officeDocument/2006/relationships/image" Target="media/image25.png"/><Relationship Id="rId56" Type="http://schemas.openxmlformats.org/officeDocument/2006/relationships/image" Target="media/image26.png"/><Relationship Id="rId57" Type="http://schemas.openxmlformats.org/officeDocument/2006/relationships/image" Target="media/image26.png"/><Relationship Id="rId58" Type="http://schemas.openxmlformats.org/officeDocument/2006/relationships/image" Target="media/image27.png"/><Relationship Id="rId59" Type="http://schemas.openxmlformats.org/officeDocument/2006/relationships/image" Target="media/image27.png"/><Relationship Id="rId60" Type="http://schemas.openxmlformats.org/officeDocument/2006/relationships/header" Target="header4.xml"/><Relationship Id="rId61" Type="http://schemas.openxmlformats.org/officeDocument/2006/relationships/header" Target="header5.xml"/><Relationship Id="rId62" Type="http://schemas.openxmlformats.org/officeDocument/2006/relationships/footer" Target="footer4.xml"/><Relationship Id="rId63" Type="http://schemas.openxmlformats.org/officeDocument/2006/relationships/footer" Target="footer5.xml"/><Relationship Id="rId64" Type="http://schemas.openxmlformats.org/officeDocument/2006/relationships/footer" Target="footer6.xml"/><Relationship Id="rId65" Type="http://schemas.openxmlformats.org/officeDocument/2006/relationships/numbering" Target="numbering.xml"/><Relationship Id="rId66" Type="http://schemas.openxmlformats.org/officeDocument/2006/relationships/fontTable" Target="fontTable.xml"/><Relationship Id="rId67" Type="http://schemas.openxmlformats.org/officeDocument/2006/relationships/settings" Target="settings.xml"/><Relationship Id="rId68" Type="http://schemas.openxmlformats.org/officeDocument/2006/relationships/theme" Target="theme/theme1.xml"/><Relationship Id="rId69"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1.jpeg"/>
</Relationships>
</file>

<file path=word/_rels/header3.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1.jpeg"/>
</Relationships>
</file>

<file path=word/_rels/header4.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
  <TotalTime>1</TotalTime>
  <Application>LibreOffice/26.2.2.2$Windows_X86_64 LibreOffice_project/1f77d10d6938fd34972958f64b2bcfa54f8b1ba5</Application>
  <AppVersion>15.0000</AppVersion>
  <Pages>38</Pages>
  <Words>3697</Words>
  <Characters>3984</Characters>
  <CharactersWithSpaces>4102</CharactersWithSpac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2026-08-07T16:03:00Z</dcterms:created>
  <dc:creator>Administrator</dc:creator>
  <dc:description/>
  <dc:language>zh-CN</dc:language>
  <cp:lastModifiedBy>º</cp:lastModifiedBy>
  <dcterms:modified xsi:type="dcterms:W3CDTF">2026-08-11T08:28:59Z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231F7C56CBF04C40986EABA379A21976_12</vt:lpwstr>
  </property>
  <property fmtid="{D5CDD505-2E9C-101B-9397-08002B2CF9AE}" pid="3" name="KSOProductBuildVer">
    <vt:lpwstr>2052-12.1.0.28043</vt:lpwstr>
  </property>
  <property fmtid="{D5CDD505-2E9C-101B-9397-08002B2CF9AE}" pid="4" name="KSOTemplateDocerSaveRecord">
    <vt:lpwstr>eyJoZGlkIjoiMzZlNjA3NGE0NmFmNzc1Zjc3ODRiYzIzZmFkNjQ4ZjYiLCJ1c2VySWQiOiI3NDU0MDQ3NjcifQ==</vt:lpwstr>
  </property>
</Properties>
</file>