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2018年成人高考专升本高等数学考前押题密卷(一)</w:t>
      </w:r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drawing>
          <wp:inline distT="0" distB="0" distL="114300" distR="114300">
            <wp:extent cx="5572125" cy="93821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8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5572125" cy="93821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8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45" w:lineRule="atLeast"/>
        <w:ind w:left="0" w:right="0"/>
        <w:jc w:val="both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45" w:lineRule="atLeast"/>
        <w:ind w:left="0" w:right="0"/>
        <w:jc w:val="both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　　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5572125" cy="93821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8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5572125" cy="93821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8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400" w:right="1800" w:bottom="4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1263C"/>
    <w:rsid w:val="1FB1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2018-10-17T06:13:00Z</dcterms:created>
  <dc:creator>程兴华</dc:creator>
  <cp:lastModifiedBy>程兴华</cp:lastModifiedBy>
  <dcterms:modified xsi:type="dcterms:W3CDTF">2018-10-17T06:16:30Z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