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6C4C1" w14:textId="77777777" w:rsidR="00155DF2" w:rsidRDefault="00671E18">
      <w:r>
        <w:t>Insurer-Provider Networks in the Medical Care Market</w:t>
      </w:r>
    </w:p>
    <w:p w14:paraId="7B170317" w14:textId="77777777" w:rsidR="00671E18" w:rsidRDefault="00D64267">
      <w:r>
        <w:t>Theory-testing</w:t>
      </w:r>
    </w:p>
    <w:p w14:paraId="3CDE8789" w14:textId="77777777" w:rsidR="00D64267" w:rsidRDefault="00D64267">
      <w:r>
        <w:t>Measurement</w:t>
      </w:r>
    </w:p>
    <w:p w14:paraId="4002681D" w14:textId="77777777" w:rsidR="00D64267" w:rsidRDefault="00D64267">
      <w:r>
        <w:t>Methodology</w:t>
      </w:r>
    </w:p>
    <w:p w14:paraId="3760F61B" w14:textId="77777777" w:rsidR="00D64267" w:rsidRDefault="00D64267"/>
    <w:p w14:paraId="1DCE2DEC" w14:textId="77777777" w:rsidR="00D64267" w:rsidRDefault="00D64267">
      <w:r>
        <w:t>Main idea</w:t>
      </w:r>
    </w:p>
    <w:p w14:paraId="09C46E7C" w14:textId="77777777" w:rsidR="00D64267" w:rsidRDefault="00D64267" w:rsidP="00D64267">
      <w:pPr>
        <w:pStyle w:val="ListParagraph"/>
        <w:numPr>
          <w:ilvl w:val="0"/>
          <w:numId w:val="1"/>
        </w:numPr>
      </w:pPr>
      <w:r>
        <w:t>Model demand for hospitals and health plans, accounting for the hospital network of each plan in modeling the consumer’s choice of plan</w:t>
      </w:r>
    </w:p>
    <w:p w14:paraId="4FCF43EB" w14:textId="77777777" w:rsidR="00D64267" w:rsidRDefault="00D64267" w:rsidP="00D64267">
      <w:pPr>
        <w:pStyle w:val="ListParagraph"/>
        <w:numPr>
          <w:ilvl w:val="0"/>
          <w:numId w:val="1"/>
        </w:numPr>
      </w:pPr>
      <w:r>
        <w:t>Given demand for plans and hospitals, models the supply side negotiation between hospitals and plans for their equilibrium networks, which determines the division of profits</w:t>
      </w:r>
    </w:p>
    <w:p w14:paraId="5D6D630A" w14:textId="77777777" w:rsidR="004372FC" w:rsidRDefault="004372FC" w:rsidP="004372FC">
      <w:pPr>
        <w:pStyle w:val="ListParagraph"/>
        <w:numPr>
          <w:ilvl w:val="1"/>
          <w:numId w:val="1"/>
        </w:numPr>
      </w:pPr>
      <w:r>
        <w:t>Plans choose networks in two-stage process conditional on their expectations regarding other plan choices and prices demanded by hospitals</w:t>
      </w:r>
    </w:p>
    <w:p w14:paraId="487D5A36" w14:textId="77777777" w:rsidR="00D64267" w:rsidRDefault="00D64267" w:rsidP="00D64267">
      <w:pPr>
        <w:pStyle w:val="ListParagraph"/>
        <w:numPr>
          <w:ilvl w:val="0"/>
          <w:numId w:val="1"/>
        </w:numPr>
      </w:pPr>
      <w:r>
        <w:t>To increase their share of the surplus from contracting, hospitals have incentives to:</w:t>
      </w:r>
    </w:p>
    <w:p w14:paraId="0BFAB2D2" w14:textId="77777777" w:rsidR="00D64267" w:rsidRDefault="00D64267" w:rsidP="00D64267">
      <w:pPr>
        <w:pStyle w:val="ListParagraph"/>
        <w:numPr>
          <w:ilvl w:val="1"/>
          <w:numId w:val="1"/>
        </w:numPr>
      </w:pPr>
      <w:r>
        <w:t>Invest in quality</w:t>
      </w:r>
      <w:r w:rsidR="004372FC">
        <w:t xml:space="preserve"> to attract more patients, lower costs</w:t>
      </w:r>
    </w:p>
    <w:p w14:paraId="2BAAD6AA" w14:textId="77777777" w:rsidR="004372FC" w:rsidRDefault="004372FC" w:rsidP="00D64267">
      <w:pPr>
        <w:pStyle w:val="ListParagraph"/>
        <w:numPr>
          <w:ilvl w:val="1"/>
          <w:numId w:val="1"/>
        </w:numPr>
      </w:pPr>
      <w:r>
        <w:t>Merge with other providers, to improve bargaining position</w:t>
      </w:r>
    </w:p>
    <w:p w14:paraId="53FA1052" w14:textId="77777777" w:rsidR="004372FC" w:rsidRDefault="004372FC" w:rsidP="00D64267">
      <w:pPr>
        <w:pStyle w:val="ListParagraph"/>
        <w:numPr>
          <w:ilvl w:val="1"/>
          <w:numId w:val="1"/>
        </w:numPr>
      </w:pPr>
      <w:r>
        <w:t>Under-invest in capacity</w:t>
      </w:r>
    </w:p>
    <w:p w14:paraId="3B510E74" w14:textId="4D69102C" w:rsidR="004372FC" w:rsidRDefault="00A63A56" w:rsidP="00A63A56">
      <w:pPr>
        <w:pStyle w:val="ListParagraph"/>
        <w:numPr>
          <w:ilvl w:val="0"/>
          <w:numId w:val="1"/>
        </w:numPr>
      </w:pPr>
      <w:r>
        <w:t>Findings</w:t>
      </w:r>
    </w:p>
    <w:p w14:paraId="442EAB29" w14:textId="3588FE66" w:rsidR="00A63A56" w:rsidRDefault="00A63A56" w:rsidP="00A63A56">
      <w:pPr>
        <w:pStyle w:val="ListParagraph"/>
        <w:numPr>
          <w:ilvl w:val="1"/>
          <w:numId w:val="1"/>
        </w:numPr>
      </w:pPr>
      <w:r>
        <w:t>“Star” hospitals capture $6700 more per patient than other providers, on costs of $11,000</w:t>
      </w:r>
    </w:p>
    <w:p w14:paraId="639469F1" w14:textId="5A80C425" w:rsidR="00A63A56" w:rsidRDefault="00A63A56" w:rsidP="00A63A56">
      <w:pPr>
        <w:pStyle w:val="ListParagraph"/>
        <w:numPr>
          <w:ilvl w:val="1"/>
          <w:numId w:val="1"/>
        </w:numPr>
      </w:pPr>
      <w:r>
        <w:t>Hospitals with capacity constraints have markups of $6900 per patient more than those without constraints</w:t>
      </w:r>
    </w:p>
    <w:p w14:paraId="4FB1290D" w14:textId="069DDBD3" w:rsidR="00A63A56" w:rsidRDefault="00A63A56" w:rsidP="00A63A56">
      <w:pPr>
        <w:pStyle w:val="ListParagraph"/>
        <w:numPr>
          <w:ilvl w:val="1"/>
          <w:numId w:val="1"/>
        </w:numPr>
      </w:pPr>
      <w:r>
        <w:t>System hospitals have $180,000/month greater profits than other providers</w:t>
      </w:r>
    </w:p>
    <w:p w14:paraId="18F192EA" w14:textId="77777777" w:rsidR="00A63A56" w:rsidRDefault="00A63A56" w:rsidP="000630A6"/>
    <w:p w14:paraId="439C4B54" w14:textId="28C03FB7" w:rsidR="000630A6" w:rsidRDefault="000630A6" w:rsidP="000630A6">
      <w:r>
        <w:t>Model</w:t>
      </w:r>
    </w:p>
    <w:p w14:paraId="76DA1602" w14:textId="0E0BF2AC" w:rsidR="000630A6" w:rsidRDefault="000630A6" w:rsidP="000630A6">
      <w:pPr>
        <w:pStyle w:val="ListParagraph"/>
        <w:numPr>
          <w:ilvl w:val="0"/>
          <w:numId w:val="2"/>
        </w:numPr>
      </w:pPr>
      <w:bookmarkStart w:id="0" w:name="OLE_LINK1"/>
      <w:bookmarkStart w:id="1" w:name="OLE_LINK2"/>
      <w:r>
        <w:t>Stages</w:t>
      </w:r>
    </w:p>
    <w:p w14:paraId="29CE3D8F" w14:textId="3C2B5528" w:rsidR="009C10BD" w:rsidRDefault="009C10BD" w:rsidP="00510660">
      <w:pPr>
        <w:pStyle w:val="ListParagraph"/>
        <w:numPr>
          <w:ilvl w:val="1"/>
          <w:numId w:val="2"/>
        </w:numPr>
      </w:pPr>
      <w:r>
        <w:t>0. Plans choose</w:t>
      </w:r>
      <w:r w:rsidR="00510660">
        <w:t xml:space="preserve"> quality and products; Hospitals choose</w:t>
      </w:r>
      <w:r>
        <w:t xml:space="preserve"> capacity, location, q</w:t>
      </w:r>
      <w:r w:rsidR="00510660">
        <w:t xml:space="preserve">uality, </w:t>
      </w:r>
      <w:proofErr w:type="gramStart"/>
      <w:r w:rsidR="00510660">
        <w:t>product</w:t>
      </w:r>
      <w:proofErr w:type="gramEnd"/>
      <w:r w:rsidR="00510660">
        <w:t xml:space="preserve"> mix</w:t>
      </w:r>
      <w:r w:rsidR="00923A2B">
        <w:t>. Merge decision made here.</w:t>
      </w:r>
    </w:p>
    <w:p w14:paraId="11A55072" w14:textId="4AD72A65" w:rsidR="000630A6" w:rsidRDefault="000630A6" w:rsidP="000630A6">
      <w:pPr>
        <w:pStyle w:val="ListParagraph"/>
        <w:numPr>
          <w:ilvl w:val="1"/>
          <w:numId w:val="2"/>
        </w:numPr>
      </w:pPr>
      <w:r>
        <w:t>1. Hospitals make simultaneous take-it-or-leave-it price offers to all plans in the market</w:t>
      </w:r>
    </w:p>
    <w:p w14:paraId="7B695F03" w14:textId="452F5DD4" w:rsidR="000630A6" w:rsidRDefault="000630A6" w:rsidP="000630A6">
      <w:pPr>
        <w:pStyle w:val="ListParagraph"/>
        <w:numPr>
          <w:ilvl w:val="1"/>
          <w:numId w:val="2"/>
        </w:numPr>
      </w:pPr>
      <w:r>
        <w:t>2. Plans choose</w:t>
      </w:r>
      <w:r w:rsidR="009C10BD">
        <w:t xml:space="preserve"> whether to accept these offers, forming</w:t>
      </w:r>
      <w:r>
        <w:t xml:space="preserve"> their hospital network</w:t>
      </w:r>
    </w:p>
    <w:p w14:paraId="3621A11C" w14:textId="452F66BB" w:rsidR="000630A6" w:rsidRDefault="000630A6" w:rsidP="000630A6">
      <w:pPr>
        <w:pStyle w:val="ListParagraph"/>
        <w:numPr>
          <w:ilvl w:val="1"/>
          <w:numId w:val="2"/>
        </w:numPr>
      </w:pPr>
      <w:r>
        <w:t>3. Plans set premiums</w:t>
      </w:r>
      <w:r w:rsidR="009C10BD">
        <w:t xml:space="preserve"> to maximize profits after a change in networks</w:t>
      </w:r>
    </w:p>
    <w:p w14:paraId="3EBCB40E" w14:textId="081E822F" w:rsidR="000630A6" w:rsidRDefault="000630A6" w:rsidP="000630A6">
      <w:pPr>
        <w:pStyle w:val="ListParagraph"/>
        <w:numPr>
          <w:ilvl w:val="1"/>
          <w:numId w:val="2"/>
        </w:numPr>
      </w:pPr>
      <w:r>
        <w:t>4. Consumers and employers jointly choose plans</w:t>
      </w:r>
    </w:p>
    <w:p w14:paraId="6854611D" w14:textId="459DB1CE" w:rsidR="000630A6" w:rsidRDefault="000630A6" w:rsidP="000630A6">
      <w:pPr>
        <w:pStyle w:val="ListParagraph"/>
        <w:numPr>
          <w:ilvl w:val="1"/>
          <w:numId w:val="2"/>
        </w:numPr>
      </w:pPr>
      <w:r>
        <w:t>5. Sick consumers visit hospitals; plans pay hospitals per service provided.</w:t>
      </w:r>
    </w:p>
    <w:bookmarkEnd w:id="0"/>
    <w:bookmarkEnd w:id="1"/>
    <w:p w14:paraId="15750717" w14:textId="61D619AF" w:rsidR="000630A6" w:rsidRDefault="00923A2B" w:rsidP="00510660">
      <w:r>
        <w:t>Data</w:t>
      </w:r>
    </w:p>
    <w:p w14:paraId="656EAC55" w14:textId="60D31EF8" w:rsidR="00923A2B" w:rsidRDefault="00923A2B" w:rsidP="00923A2B">
      <w:pPr>
        <w:pStyle w:val="ListParagraph"/>
        <w:numPr>
          <w:ilvl w:val="0"/>
          <w:numId w:val="2"/>
        </w:numPr>
      </w:pPr>
      <w:r>
        <w:t>Insurer plan data cover all managed care insurers in 43 major markets across the US for Q3, Q4 of 2002 (cross-section)</w:t>
      </w:r>
    </w:p>
    <w:p w14:paraId="3842350C" w14:textId="2F3188F4" w:rsidR="00923A2B" w:rsidRDefault="00923A2B" w:rsidP="00923A2B">
      <w:pPr>
        <w:pStyle w:val="ListParagraph"/>
        <w:numPr>
          <w:ilvl w:val="1"/>
          <w:numId w:val="2"/>
        </w:numPr>
      </w:pPr>
      <w:r>
        <w:t>Premiums earned, number of enrollees, tax status of each carrier</w:t>
      </w:r>
    </w:p>
    <w:p w14:paraId="30DD2718" w14:textId="68291537" w:rsidR="00923A2B" w:rsidRDefault="00923A2B" w:rsidP="00923A2B">
      <w:pPr>
        <w:pStyle w:val="ListParagraph"/>
        <w:numPr>
          <w:ilvl w:val="1"/>
          <w:numId w:val="2"/>
        </w:numPr>
      </w:pPr>
      <w:r>
        <w:t>Data on clinical performance and patient satisfaction with health plans</w:t>
      </w:r>
    </w:p>
    <w:p w14:paraId="1A5FCC30" w14:textId="712D84C2" w:rsidR="00923A2B" w:rsidRDefault="00923A2B" w:rsidP="00923A2B">
      <w:pPr>
        <w:pStyle w:val="ListParagraph"/>
        <w:numPr>
          <w:ilvl w:val="0"/>
          <w:numId w:val="2"/>
        </w:numPr>
      </w:pPr>
      <w:r>
        <w:lastRenderedPageBreak/>
        <w:t xml:space="preserve">Hospital data from </w:t>
      </w:r>
      <w:proofErr w:type="spellStart"/>
      <w:r>
        <w:t>Medstat</w:t>
      </w:r>
      <w:proofErr w:type="spellEnd"/>
      <w:r>
        <w:t xml:space="preserve"> from private insurers; included encounter-level data on hospital admissions of relevant enrollees during </w:t>
      </w:r>
      <w:proofErr w:type="gramStart"/>
      <w:r>
        <w:t>2 year</w:t>
      </w:r>
      <w:proofErr w:type="gramEnd"/>
      <w:r>
        <w:t xml:space="preserve"> period.</w:t>
      </w:r>
    </w:p>
    <w:p w14:paraId="622CD04A" w14:textId="4203FE21" w:rsidR="00923A2B" w:rsidRDefault="00923A2B" w:rsidP="00923A2B">
      <w:pPr>
        <w:pStyle w:val="ListParagraph"/>
        <w:numPr>
          <w:ilvl w:val="1"/>
          <w:numId w:val="2"/>
        </w:numPr>
      </w:pPr>
      <w:r>
        <w:t>Patient’s diagnosis and characteristics, identity of hospital, type of plan</w:t>
      </w:r>
    </w:p>
    <w:p w14:paraId="1D1555AB" w14:textId="2AB44E4E" w:rsidR="00923A2B" w:rsidRDefault="00923A2B" w:rsidP="00923A2B">
      <w:pPr>
        <w:pStyle w:val="ListParagraph"/>
        <w:numPr>
          <w:ilvl w:val="1"/>
          <w:numId w:val="2"/>
        </w:numPr>
      </w:pPr>
      <w:r>
        <w:t>Hospital characteristics from AHA</w:t>
      </w:r>
    </w:p>
    <w:p w14:paraId="2E3917C0" w14:textId="633A9EED" w:rsidR="00923A2B" w:rsidRDefault="00923A2B" w:rsidP="00923A2B">
      <w:pPr>
        <w:pStyle w:val="ListParagraph"/>
        <w:numPr>
          <w:ilvl w:val="0"/>
          <w:numId w:val="2"/>
        </w:numPr>
      </w:pPr>
      <w:r>
        <w:t>Data on network of hospitals offered to hospitals by every HMO/POS plan in every market considered in March/April 2003</w:t>
      </w:r>
    </w:p>
    <w:p w14:paraId="603B0D13" w14:textId="1E89E656" w:rsidR="00510660" w:rsidRDefault="00510660" w:rsidP="00510660">
      <w:r>
        <w:t>Comments</w:t>
      </w:r>
    </w:p>
    <w:p w14:paraId="54716DB0" w14:textId="74A5937B" w:rsidR="00510660" w:rsidRDefault="00510660" w:rsidP="00510660">
      <w:pPr>
        <w:pStyle w:val="ListParagraph"/>
        <w:numPr>
          <w:ilvl w:val="0"/>
          <w:numId w:val="2"/>
        </w:numPr>
      </w:pPr>
      <w:r>
        <w:t>Would be valuable to model endogenous capacity choice, to consider the welfare consequences of the outcomes of the negotiating process and the decision to merge</w:t>
      </w:r>
    </w:p>
    <w:p w14:paraId="1A6375A9" w14:textId="08C3A9F6" w:rsidR="00510660" w:rsidRDefault="00EF3C72" w:rsidP="00510660">
      <w:pPr>
        <w:pStyle w:val="ListParagraph"/>
        <w:numPr>
          <w:ilvl w:val="0"/>
          <w:numId w:val="2"/>
        </w:numPr>
      </w:pPr>
      <w:bookmarkStart w:id="2" w:name="_GoBack"/>
      <w:r>
        <w:t>Inference for moment inequalities that find a set more complicated</w:t>
      </w:r>
    </w:p>
    <w:p w14:paraId="4E936CD9" w14:textId="7F698A52" w:rsidR="00EF3C72" w:rsidRDefault="00EF3C72" w:rsidP="00510660">
      <w:pPr>
        <w:pStyle w:val="ListParagraph"/>
        <w:numPr>
          <w:ilvl w:val="0"/>
          <w:numId w:val="2"/>
        </w:numPr>
      </w:pPr>
      <w:r>
        <w:t>Counterfactuals in the case of set identification</w:t>
      </w:r>
    </w:p>
    <w:bookmarkEnd w:id="2"/>
    <w:sectPr w:rsidR="00EF3C72" w:rsidSect="00730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D4BD8"/>
    <w:multiLevelType w:val="hybridMultilevel"/>
    <w:tmpl w:val="B7C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85DB5"/>
    <w:multiLevelType w:val="hybridMultilevel"/>
    <w:tmpl w:val="DB46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18"/>
    <w:rsid w:val="000630A6"/>
    <w:rsid w:val="00155DF2"/>
    <w:rsid w:val="002179C7"/>
    <w:rsid w:val="004372FC"/>
    <w:rsid w:val="00510660"/>
    <w:rsid w:val="00671E18"/>
    <w:rsid w:val="007301DD"/>
    <w:rsid w:val="007F0F7B"/>
    <w:rsid w:val="00923A2B"/>
    <w:rsid w:val="009C10BD"/>
    <w:rsid w:val="00A63A56"/>
    <w:rsid w:val="00D64267"/>
    <w:rsid w:val="00E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8C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370</Words>
  <Characters>2113</Characters>
  <Application>Microsoft Macintosh Word</Application>
  <DocSecurity>0</DocSecurity>
  <Lines>17</Lines>
  <Paragraphs>4</Paragraphs>
  <ScaleCrop>false</ScaleCrop>
  <Company>Cowles Foundation at Yale University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Dickstein</dc:creator>
  <cp:keywords/>
  <dc:description/>
  <cp:lastModifiedBy>Michael Dickstein</cp:lastModifiedBy>
  <cp:revision>6</cp:revision>
  <dcterms:created xsi:type="dcterms:W3CDTF">2013-03-09T23:42:00Z</dcterms:created>
  <dcterms:modified xsi:type="dcterms:W3CDTF">2013-03-10T23:35:00Z</dcterms:modified>
</cp:coreProperties>
</file>