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BA9BB" w14:textId="0A1AAC5F" w:rsidR="00CC533B" w:rsidRPr="00CC533B" w:rsidRDefault="00CC533B" w:rsidP="005F2495">
      <w:pPr>
        <w:jc w:val="center"/>
        <w:rPr>
          <w:rFonts w:ascii="Times New Roman" w:hAnsi="Times New Roman" w:cs="Times New Roman"/>
          <w:b/>
          <w:bCs/>
          <w:lang w:val="ru-RU"/>
        </w:rPr>
      </w:pPr>
      <w:r w:rsidRPr="00CC533B">
        <w:rPr>
          <w:rFonts w:ascii="Times New Roman" w:hAnsi="Times New Roman" w:cs="Times New Roman"/>
          <w:b/>
          <w:bCs/>
          <w:lang w:val="ru-RU"/>
        </w:rPr>
        <w:t>Вопросы и ответы для чат-бота по академической мобильности</w:t>
      </w:r>
    </w:p>
    <w:tbl>
      <w:tblPr>
        <w:tblStyle w:val="a8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648"/>
        <w:gridCol w:w="2613"/>
        <w:gridCol w:w="6804"/>
      </w:tblGrid>
      <w:tr w:rsidR="007764CF" w:rsidRPr="00CC533B" w14:paraId="7F426163" w14:textId="77777777" w:rsidTr="007764CF">
        <w:tc>
          <w:tcPr>
            <w:tcW w:w="648" w:type="dxa"/>
          </w:tcPr>
          <w:p w14:paraId="7D226234" w14:textId="145EE3A7" w:rsidR="00983E7C" w:rsidRPr="00CC533B" w:rsidRDefault="00983E7C" w:rsidP="00983E7C">
            <w:pPr>
              <w:ind w:left="30" w:right="30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CC533B">
              <w:rPr>
                <w:rFonts w:ascii="Times New Roman" w:eastAsia="Times New Roman" w:hAnsi="Times New Roman" w:cs="Times New Roman"/>
                <w:lang w:val="ru-RU"/>
              </w:rPr>
              <w:t>1</w:t>
            </w:r>
          </w:p>
        </w:tc>
        <w:tc>
          <w:tcPr>
            <w:tcW w:w="2613" w:type="dxa"/>
          </w:tcPr>
          <w:p w14:paraId="1CF4B2FD" w14:textId="7AED178C" w:rsidR="00983E7C" w:rsidRPr="00FB33CE" w:rsidRDefault="00983E7C" w:rsidP="007764CF">
            <w:pPr>
              <w:shd w:val="clear" w:color="auto" w:fill="FFFFFF"/>
              <w:ind w:right="175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533B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Ч</w:t>
            </w:r>
            <w:r w:rsidRPr="00CC533B">
              <w:rPr>
                <w:rFonts w:ascii="Times New Roman" w:eastAsia="Times New Roman" w:hAnsi="Times New Roman" w:cs="Times New Roman"/>
                <w:b/>
                <w:bCs/>
              </w:rPr>
              <w:t>то такое Академическая мобильность? </w:t>
            </w:r>
          </w:p>
        </w:tc>
        <w:tc>
          <w:tcPr>
            <w:tcW w:w="6804" w:type="dxa"/>
          </w:tcPr>
          <w:p w14:paraId="6912548C" w14:textId="1EC48FA6" w:rsidR="00983E7C" w:rsidRPr="007764CF" w:rsidRDefault="00983E7C" w:rsidP="007764CF">
            <w:pPr>
              <w:ind w:left="30" w:right="30"/>
              <w:jc w:val="both"/>
              <w:rPr>
                <w:rFonts w:ascii="Times New Roman" w:eastAsia="Times New Roman" w:hAnsi="Times New Roman" w:cs="Times New Roman"/>
              </w:rPr>
            </w:pPr>
            <w:r w:rsidRPr="00CC533B">
              <w:rPr>
                <w:rFonts w:ascii="Times New Roman" w:eastAsia="Times New Roman" w:hAnsi="Times New Roman" w:cs="Times New Roman"/>
              </w:rPr>
              <w:t xml:space="preserve">Академическая мобильность </w:t>
            </w:r>
            <w:proofErr w:type="gramStart"/>
            <w:r w:rsidRPr="00CC533B">
              <w:rPr>
                <w:rFonts w:ascii="Times New Roman" w:eastAsia="Times New Roman" w:hAnsi="Times New Roman" w:cs="Times New Roman"/>
              </w:rPr>
              <w:t>- это</w:t>
            </w:r>
            <w:proofErr w:type="gramEnd"/>
            <w:r w:rsidRPr="00CC533B">
              <w:rPr>
                <w:rFonts w:ascii="Times New Roman" w:eastAsia="Times New Roman" w:hAnsi="Times New Roman" w:cs="Times New Roman"/>
              </w:rPr>
              <w:t xml:space="preserve"> перемещение обучающихся или преподавателей-исследователей для обучения или проведения исследований на определенный академический период: семестр, или учебный год в другое высшее учебное заведение (внутри страны или за рубежом) с обязательным </w:t>
            </w:r>
            <w:proofErr w:type="spellStart"/>
            <w:r w:rsidRPr="00CC533B">
              <w:rPr>
                <w:rFonts w:ascii="Times New Roman" w:eastAsia="Times New Roman" w:hAnsi="Times New Roman" w:cs="Times New Roman"/>
              </w:rPr>
              <w:t>перезачетом</w:t>
            </w:r>
            <w:proofErr w:type="spellEnd"/>
            <w:r w:rsidRPr="00CC533B">
              <w:rPr>
                <w:rFonts w:ascii="Times New Roman" w:eastAsia="Times New Roman" w:hAnsi="Times New Roman" w:cs="Times New Roman"/>
              </w:rPr>
              <w:t xml:space="preserve"> освоенных образовательных программ в виде кредитов в своем вузе или для продолжения учебы в другом вузе.</w:t>
            </w:r>
          </w:p>
        </w:tc>
      </w:tr>
      <w:tr w:rsidR="007764CF" w:rsidRPr="00CC533B" w14:paraId="727B6C37" w14:textId="77777777" w:rsidTr="007764CF">
        <w:tc>
          <w:tcPr>
            <w:tcW w:w="648" w:type="dxa"/>
          </w:tcPr>
          <w:p w14:paraId="45057EE7" w14:textId="17504CCC" w:rsidR="00983E7C" w:rsidRPr="00CC533B" w:rsidRDefault="00983E7C" w:rsidP="00983E7C">
            <w:pPr>
              <w:pStyle w:val="a6"/>
              <w:spacing w:before="0" w:beforeAutospacing="0" w:after="0" w:afterAutospacing="0"/>
              <w:ind w:left="319"/>
              <w:jc w:val="both"/>
              <w:textAlignment w:val="baseline"/>
              <w:rPr>
                <w:spacing w:val="2"/>
                <w:sz w:val="22"/>
                <w:szCs w:val="22"/>
                <w:lang w:val="ru-RU"/>
              </w:rPr>
            </w:pPr>
            <w:r w:rsidRPr="00CC533B">
              <w:rPr>
                <w:spacing w:val="2"/>
                <w:sz w:val="22"/>
                <w:szCs w:val="22"/>
                <w:lang w:val="ru-RU"/>
              </w:rPr>
              <w:t>2</w:t>
            </w:r>
          </w:p>
        </w:tc>
        <w:tc>
          <w:tcPr>
            <w:tcW w:w="2613" w:type="dxa"/>
          </w:tcPr>
          <w:p w14:paraId="324AC7A5" w14:textId="30849483" w:rsidR="00983E7C" w:rsidRPr="00CC533B" w:rsidRDefault="00983E7C" w:rsidP="007764CF">
            <w:pPr>
              <w:textAlignment w:val="baseline"/>
              <w:rPr>
                <w:rFonts w:ascii="Times New Roman" w:hAnsi="Times New Roman" w:cs="Times New Roman"/>
                <w:spacing w:val="2"/>
              </w:rPr>
            </w:pPr>
            <w:r w:rsidRPr="00CC533B">
              <w:rPr>
                <w:rFonts w:ascii="Times New Roman" w:hAnsi="Times New Roman" w:cs="Times New Roman"/>
                <w:b/>
                <w:bCs/>
                <w:spacing w:val="2"/>
                <w:bdr w:val="none" w:sz="0" w:space="0" w:color="auto" w:frame="1"/>
                <w:lang w:val="kk-KZ"/>
              </w:rPr>
              <w:t>Какие критерии отбора для участия в программе академической мобильности</w:t>
            </w:r>
            <w:r w:rsidRPr="00CC533B">
              <w:rPr>
                <w:rFonts w:ascii="Times New Roman" w:hAnsi="Times New Roman" w:cs="Times New Roman"/>
                <w:b/>
                <w:bCs/>
                <w:spacing w:val="2"/>
                <w:bdr w:val="none" w:sz="0" w:space="0" w:color="auto" w:frame="1"/>
              </w:rPr>
              <w:t>?</w:t>
            </w:r>
          </w:p>
        </w:tc>
        <w:tc>
          <w:tcPr>
            <w:tcW w:w="6804" w:type="dxa"/>
          </w:tcPr>
          <w:p w14:paraId="2F37B1AC" w14:textId="72834DC1" w:rsidR="00983E7C" w:rsidRPr="00CC533B" w:rsidRDefault="00983E7C" w:rsidP="00983E7C">
            <w:pPr>
              <w:pStyle w:val="a6"/>
              <w:numPr>
                <w:ilvl w:val="0"/>
                <w:numId w:val="1"/>
              </w:numPr>
              <w:spacing w:before="0" w:beforeAutospacing="0" w:after="0" w:afterAutospacing="0"/>
              <w:ind w:left="319" w:hanging="141"/>
              <w:jc w:val="both"/>
              <w:textAlignment w:val="baseline"/>
              <w:rPr>
                <w:spacing w:val="2"/>
                <w:sz w:val="22"/>
                <w:szCs w:val="22"/>
              </w:rPr>
            </w:pPr>
            <w:r w:rsidRPr="00CC533B">
              <w:rPr>
                <w:spacing w:val="2"/>
                <w:sz w:val="22"/>
                <w:szCs w:val="22"/>
              </w:rPr>
              <w:t>Студент очного отделения</w:t>
            </w:r>
          </w:p>
          <w:p w14:paraId="45F58832" w14:textId="77777777" w:rsidR="00983E7C" w:rsidRPr="00CC533B" w:rsidRDefault="00983E7C" w:rsidP="00983E7C">
            <w:pPr>
              <w:pStyle w:val="a6"/>
              <w:numPr>
                <w:ilvl w:val="0"/>
                <w:numId w:val="1"/>
              </w:numPr>
              <w:spacing w:before="0" w:beforeAutospacing="0" w:after="0" w:afterAutospacing="0"/>
              <w:ind w:left="319" w:hanging="141"/>
              <w:jc w:val="both"/>
              <w:textAlignment w:val="baseline"/>
              <w:rPr>
                <w:spacing w:val="2"/>
                <w:sz w:val="22"/>
                <w:szCs w:val="22"/>
              </w:rPr>
            </w:pPr>
            <w:r w:rsidRPr="00CC533B">
              <w:rPr>
                <w:spacing w:val="2"/>
                <w:sz w:val="22"/>
                <w:szCs w:val="22"/>
              </w:rPr>
              <w:t>На момент подачи заявления студент должен окончить по крайней мере один семестр бакалавриата или магистратуры.</w:t>
            </w:r>
          </w:p>
          <w:p w14:paraId="1D904957" w14:textId="77777777" w:rsidR="00983E7C" w:rsidRPr="00CC533B" w:rsidRDefault="00983E7C" w:rsidP="00983E7C">
            <w:pPr>
              <w:pStyle w:val="a6"/>
              <w:numPr>
                <w:ilvl w:val="0"/>
                <w:numId w:val="1"/>
              </w:numPr>
              <w:spacing w:before="0" w:beforeAutospacing="0" w:after="0" w:afterAutospacing="0"/>
              <w:ind w:left="319" w:hanging="141"/>
              <w:jc w:val="both"/>
              <w:textAlignment w:val="baseline"/>
              <w:rPr>
                <w:spacing w:val="2"/>
                <w:sz w:val="22"/>
                <w:szCs w:val="22"/>
                <w:lang w:val="ru-RU"/>
              </w:rPr>
            </w:pPr>
            <w:r w:rsidRPr="00CC533B">
              <w:rPr>
                <w:spacing w:val="2"/>
                <w:sz w:val="22"/>
                <w:szCs w:val="22"/>
              </w:rPr>
              <w:t>уровень английского</w:t>
            </w:r>
            <w:r w:rsidRPr="00CC533B">
              <w:rPr>
                <w:spacing w:val="2"/>
                <w:sz w:val="22"/>
                <w:szCs w:val="22"/>
                <w:lang w:val="ru-RU"/>
              </w:rPr>
              <w:t xml:space="preserve"> не ниже </w:t>
            </w:r>
            <w:r w:rsidRPr="00CC533B">
              <w:rPr>
                <w:spacing w:val="2"/>
                <w:sz w:val="22"/>
                <w:szCs w:val="22"/>
                <w:lang w:val="en-US"/>
              </w:rPr>
              <w:t>Intermediate</w:t>
            </w:r>
          </w:p>
          <w:p w14:paraId="28A219CB" w14:textId="34C8FCA0" w:rsidR="00983E7C" w:rsidRPr="00CC533B" w:rsidRDefault="00983E7C" w:rsidP="00983E7C">
            <w:pPr>
              <w:pStyle w:val="a6"/>
              <w:numPr>
                <w:ilvl w:val="0"/>
                <w:numId w:val="1"/>
              </w:numPr>
              <w:spacing w:before="0" w:beforeAutospacing="0" w:after="0" w:afterAutospacing="0"/>
              <w:ind w:left="319" w:hanging="141"/>
              <w:jc w:val="both"/>
              <w:textAlignment w:val="baseline"/>
              <w:rPr>
                <w:spacing w:val="2"/>
                <w:sz w:val="22"/>
                <w:szCs w:val="22"/>
                <w:lang w:val="ru-RU"/>
              </w:rPr>
            </w:pPr>
            <w:r w:rsidRPr="00CC533B">
              <w:rPr>
                <w:spacing w:val="2"/>
                <w:sz w:val="22"/>
                <w:szCs w:val="22"/>
              </w:rPr>
              <w:t>GPA 3.0 или выше</w:t>
            </w:r>
          </w:p>
          <w:p w14:paraId="08A30ECC" w14:textId="79E96253" w:rsidR="00983E7C" w:rsidRPr="00CC533B" w:rsidRDefault="00983E7C" w:rsidP="00983E7C">
            <w:pPr>
              <w:pStyle w:val="a6"/>
              <w:numPr>
                <w:ilvl w:val="0"/>
                <w:numId w:val="1"/>
              </w:numPr>
              <w:spacing w:before="0" w:beforeAutospacing="0" w:after="0" w:afterAutospacing="0"/>
              <w:ind w:left="319" w:hanging="141"/>
              <w:jc w:val="both"/>
              <w:textAlignment w:val="baseline"/>
              <w:rPr>
                <w:spacing w:val="2"/>
                <w:sz w:val="22"/>
                <w:szCs w:val="22"/>
              </w:rPr>
            </w:pPr>
            <w:r w:rsidRPr="00CC533B">
              <w:rPr>
                <w:spacing w:val="2"/>
                <w:sz w:val="22"/>
                <w:szCs w:val="22"/>
              </w:rPr>
              <w:t xml:space="preserve">Отсутствие финансовых или академических долгов перед </w:t>
            </w:r>
            <w:proofErr w:type="spellStart"/>
            <w:r w:rsidRPr="00CC533B">
              <w:rPr>
                <w:spacing w:val="2"/>
                <w:sz w:val="22"/>
                <w:szCs w:val="22"/>
              </w:rPr>
              <w:t>университето</w:t>
            </w:r>
            <w:proofErr w:type="spellEnd"/>
            <w:r w:rsidRPr="00CC533B">
              <w:rPr>
                <w:rFonts w:eastAsiaTheme="minorEastAsia"/>
                <w:spacing w:val="2"/>
                <w:sz w:val="22"/>
                <w:szCs w:val="22"/>
                <w:lang w:val="ru-RU"/>
              </w:rPr>
              <w:t>м</w:t>
            </w:r>
          </w:p>
        </w:tc>
      </w:tr>
      <w:tr w:rsidR="007764CF" w:rsidRPr="00CC533B" w14:paraId="4A1C13F2" w14:textId="77777777" w:rsidTr="007764CF">
        <w:tc>
          <w:tcPr>
            <w:tcW w:w="648" w:type="dxa"/>
          </w:tcPr>
          <w:p w14:paraId="46208767" w14:textId="0E563E01" w:rsidR="00983E7C" w:rsidRPr="00CC533B" w:rsidRDefault="00983E7C" w:rsidP="00983E7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pacing w:val="2"/>
                <w:bdr w:val="none" w:sz="0" w:space="0" w:color="auto" w:frame="1"/>
                <w:lang w:val="ru-RU"/>
              </w:rPr>
            </w:pPr>
            <w:r w:rsidRPr="00CC533B">
              <w:rPr>
                <w:rFonts w:ascii="Times New Roman" w:eastAsia="Times New Roman" w:hAnsi="Times New Roman" w:cs="Times New Roman"/>
                <w:spacing w:val="2"/>
                <w:bdr w:val="none" w:sz="0" w:space="0" w:color="auto" w:frame="1"/>
                <w:lang w:val="ru-RU"/>
              </w:rPr>
              <w:t>3</w:t>
            </w:r>
          </w:p>
        </w:tc>
        <w:tc>
          <w:tcPr>
            <w:tcW w:w="2613" w:type="dxa"/>
          </w:tcPr>
          <w:p w14:paraId="357579A4" w14:textId="694237BF" w:rsidR="00983E7C" w:rsidRPr="00CC533B" w:rsidRDefault="00983E7C" w:rsidP="007764CF">
            <w:pPr>
              <w:textAlignment w:val="baseline"/>
              <w:rPr>
                <w:rFonts w:ascii="Times New Roman" w:eastAsia="Times New Roman" w:hAnsi="Times New Roman" w:cs="Times New Roman"/>
                <w:spacing w:val="2"/>
                <w:bdr w:val="none" w:sz="0" w:space="0" w:color="auto" w:frame="1"/>
                <w:lang w:val="ru-RU"/>
              </w:rPr>
            </w:pPr>
            <w:r w:rsidRPr="00CC533B">
              <w:rPr>
                <w:rFonts w:ascii="Times New Roman" w:eastAsia="Times New Roman" w:hAnsi="Times New Roman" w:cs="Times New Roman"/>
                <w:b/>
                <w:bCs/>
                <w:spacing w:val="2"/>
                <w:bdr w:val="none" w:sz="0" w:space="0" w:color="auto" w:frame="1"/>
              </w:rPr>
              <w:t>Сроки подачи документов на участие в программе академической мобильности</w:t>
            </w:r>
          </w:p>
        </w:tc>
        <w:tc>
          <w:tcPr>
            <w:tcW w:w="6804" w:type="dxa"/>
          </w:tcPr>
          <w:p w14:paraId="6763B6B0" w14:textId="79D9D962" w:rsidR="00983E7C" w:rsidRPr="00CC533B" w:rsidRDefault="00983E7C" w:rsidP="00983E7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pacing w:val="2"/>
                <w:bdr w:val="none" w:sz="0" w:space="0" w:color="auto" w:frame="1"/>
                <w:lang w:val="ru-RU"/>
              </w:rPr>
            </w:pPr>
            <w:r w:rsidRPr="00CC533B">
              <w:rPr>
                <w:rFonts w:ascii="Times New Roman" w:eastAsia="Times New Roman" w:hAnsi="Times New Roman" w:cs="Times New Roman"/>
                <w:spacing w:val="2"/>
                <w:bdr w:val="none" w:sz="0" w:space="0" w:color="auto" w:frame="1"/>
                <w:lang w:val="ru-RU"/>
              </w:rPr>
              <w:t>В зависимости от принимающего университета</w:t>
            </w:r>
          </w:p>
          <w:p w14:paraId="6034B734" w14:textId="77777777" w:rsidR="00983E7C" w:rsidRPr="00CC533B" w:rsidRDefault="00983E7C" w:rsidP="00983E7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pacing w:val="2"/>
                <w:bdr w:val="none" w:sz="0" w:space="0" w:color="auto" w:frame="1"/>
              </w:rPr>
            </w:pPr>
          </w:p>
          <w:p w14:paraId="26C0F037" w14:textId="5BE4E08A" w:rsidR="00983E7C" w:rsidRPr="00CC533B" w:rsidRDefault="00983E7C" w:rsidP="00983E7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pacing w:val="2"/>
              </w:rPr>
            </w:pPr>
            <w:r w:rsidRPr="00CC533B">
              <w:rPr>
                <w:rFonts w:ascii="Times New Roman" w:eastAsia="Times New Roman" w:hAnsi="Times New Roman" w:cs="Times New Roman"/>
                <w:spacing w:val="2"/>
                <w:bdr w:val="none" w:sz="0" w:space="0" w:color="auto" w:frame="1"/>
              </w:rPr>
              <w:t> </w:t>
            </w:r>
            <w:r w:rsidRPr="00CC533B">
              <w:rPr>
                <w:rFonts w:ascii="Times New Roman" w:eastAsia="Times New Roman" w:hAnsi="Times New Roman" w:cs="Times New Roman"/>
                <w:spacing w:val="2"/>
              </w:rPr>
              <w:t xml:space="preserve">на осенний семестр: </w:t>
            </w:r>
            <w:r w:rsidRPr="00CC533B">
              <w:rPr>
                <w:rFonts w:ascii="Times New Roman" w:eastAsia="Times New Roman" w:hAnsi="Times New Roman" w:cs="Times New Roman"/>
                <w:spacing w:val="2"/>
                <w:lang w:val="ru-RU"/>
              </w:rPr>
              <w:t>февраль-апрель</w:t>
            </w:r>
          </w:p>
          <w:p w14:paraId="0CAC53EB" w14:textId="100D9F5B" w:rsidR="00983E7C" w:rsidRPr="00CC533B" w:rsidRDefault="00983E7C" w:rsidP="00983E7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pacing w:val="2"/>
                <w:lang w:val="ru-RU"/>
              </w:rPr>
            </w:pPr>
            <w:r w:rsidRPr="00CC533B">
              <w:rPr>
                <w:rFonts w:ascii="Times New Roman" w:eastAsia="Times New Roman" w:hAnsi="Times New Roman" w:cs="Times New Roman"/>
                <w:spacing w:val="2"/>
                <w:bdr w:val="none" w:sz="0" w:space="0" w:color="auto" w:frame="1"/>
              </w:rPr>
              <w:t> </w:t>
            </w:r>
            <w:r w:rsidRPr="00CC533B">
              <w:rPr>
                <w:rFonts w:ascii="Times New Roman" w:eastAsia="Times New Roman" w:hAnsi="Times New Roman" w:cs="Times New Roman"/>
                <w:spacing w:val="2"/>
              </w:rPr>
              <w:t xml:space="preserve">на весенний семестр: </w:t>
            </w:r>
            <w:proofErr w:type="gramStart"/>
            <w:r w:rsidRPr="00CC533B">
              <w:rPr>
                <w:rFonts w:ascii="Times New Roman" w:eastAsia="Times New Roman" w:hAnsi="Times New Roman" w:cs="Times New Roman"/>
                <w:spacing w:val="2"/>
                <w:lang w:val="ru-RU"/>
              </w:rPr>
              <w:t>сентябрь - ноябрь</w:t>
            </w:r>
            <w:proofErr w:type="gramEnd"/>
          </w:p>
        </w:tc>
      </w:tr>
      <w:tr w:rsidR="007764CF" w:rsidRPr="00CC533B" w14:paraId="25E7E65C" w14:textId="77777777" w:rsidTr="007764CF">
        <w:tc>
          <w:tcPr>
            <w:tcW w:w="648" w:type="dxa"/>
          </w:tcPr>
          <w:p w14:paraId="723D4718" w14:textId="1D956396" w:rsidR="00983E7C" w:rsidRPr="00CC533B" w:rsidRDefault="00983E7C" w:rsidP="00983E7C">
            <w:pPr>
              <w:shd w:val="clear" w:color="auto" w:fill="FFFFFF"/>
              <w:rPr>
                <w:rFonts w:ascii="Times New Roman" w:eastAsia="Times New Roman" w:hAnsi="Times New Roman" w:cs="Times New Roman"/>
                <w:lang w:val="ru-RU"/>
              </w:rPr>
            </w:pPr>
            <w:r w:rsidRPr="00CC533B">
              <w:rPr>
                <w:rFonts w:ascii="Times New Roman" w:eastAsia="Times New Roman" w:hAnsi="Times New Roman" w:cs="Times New Roman"/>
                <w:lang w:val="ru-RU"/>
              </w:rPr>
              <w:t>4</w:t>
            </w:r>
          </w:p>
        </w:tc>
        <w:tc>
          <w:tcPr>
            <w:tcW w:w="2613" w:type="dxa"/>
          </w:tcPr>
          <w:p w14:paraId="7EE206A5" w14:textId="140AA476" w:rsidR="00983E7C" w:rsidRPr="007764CF" w:rsidRDefault="00983E7C" w:rsidP="007764C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533B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 xml:space="preserve">На каком основании студенты МУИТ </w:t>
            </w:r>
            <w:r w:rsidRPr="00CC533B">
              <w:rPr>
                <w:rFonts w:ascii="Times New Roman" w:eastAsia="Times New Roman" w:hAnsi="Times New Roman" w:cs="Times New Roman"/>
                <w:b/>
                <w:bCs/>
              </w:rPr>
              <w:t>могут поехать на мобильность по обмену?</w:t>
            </w:r>
          </w:p>
        </w:tc>
        <w:tc>
          <w:tcPr>
            <w:tcW w:w="6804" w:type="dxa"/>
          </w:tcPr>
          <w:p w14:paraId="60DD53E2" w14:textId="76C857ED" w:rsidR="00983E7C" w:rsidRPr="00CC533B" w:rsidRDefault="00983E7C" w:rsidP="00983E7C">
            <w:pPr>
              <w:shd w:val="clear" w:color="auto" w:fill="FFFFFF"/>
              <w:rPr>
                <w:rFonts w:ascii="Times New Roman" w:eastAsia="Times New Roman" w:hAnsi="Times New Roman" w:cs="Times New Roman"/>
                <w:lang w:val="ru-RU"/>
              </w:rPr>
            </w:pPr>
            <w:r w:rsidRPr="00CC533B">
              <w:rPr>
                <w:rFonts w:ascii="Times New Roman" w:eastAsia="Times New Roman" w:hAnsi="Times New Roman" w:cs="Times New Roman"/>
              </w:rPr>
              <w:t xml:space="preserve">Студенты </w:t>
            </w:r>
            <w:r w:rsidRPr="00CC533B">
              <w:rPr>
                <w:rFonts w:ascii="Times New Roman" w:eastAsia="Times New Roman" w:hAnsi="Times New Roman" w:cs="Times New Roman"/>
                <w:lang w:val="ru-RU"/>
              </w:rPr>
              <w:t xml:space="preserve">МУИТ </w:t>
            </w:r>
            <w:r w:rsidRPr="00CC533B">
              <w:rPr>
                <w:rFonts w:ascii="Times New Roman" w:eastAsia="Times New Roman" w:hAnsi="Times New Roman" w:cs="Times New Roman"/>
              </w:rPr>
              <w:t>могут участвовать в программах международной академической мобильности в рамках </w:t>
            </w:r>
            <w:hyperlink r:id="rId5" w:history="1">
              <w:r w:rsidRPr="00CC533B">
                <w:rPr>
                  <w:rFonts w:ascii="Times New Roman" w:eastAsia="Times New Roman" w:hAnsi="Times New Roman" w:cs="Times New Roman"/>
                </w:rPr>
                <w:t>общеуниверситетских договоров</w:t>
              </w:r>
            </w:hyperlink>
            <w:r w:rsidRPr="00CC533B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</w:tc>
      </w:tr>
      <w:tr w:rsidR="007764CF" w:rsidRPr="00CC533B" w14:paraId="4533F583" w14:textId="77777777" w:rsidTr="007764CF">
        <w:tc>
          <w:tcPr>
            <w:tcW w:w="648" w:type="dxa"/>
          </w:tcPr>
          <w:p w14:paraId="503ADBE0" w14:textId="69CAFCEB" w:rsidR="00983E7C" w:rsidRPr="00CC533B" w:rsidRDefault="00983E7C" w:rsidP="00983E7C">
            <w:pPr>
              <w:rPr>
                <w:rFonts w:ascii="Times New Roman" w:eastAsia="Times New Roman" w:hAnsi="Times New Roman" w:cs="Times New Roman"/>
                <w:spacing w:val="2"/>
                <w:lang w:val="ru-RU"/>
              </w:rPr>
            </w:pPr>
            <w:r w:rsidRPr="00CC533B">
              <w:rPr>
                <w:rFonts w:ascii="Times New Roman" w:eastAsia="Times New Roman" w:hAnsi="Times New Roman" w:cs="Times New Roman"/>
                <w:spacing w:val="2"/>
                <w:lang w:val="ru-RU"/>
              </w:rPr>
              <w:t>5</w:t>
            </w:r>
          </w:p>
        </w:tc>
        <w:tc>
          <w:tcPr>
            <w:tcW w:w="2613" w:type="dxa"/>
          </w:tcPr>
          <w:p w14:paraId="0975A31F" w14:textId="358D2A69" w:rsidR="00983E7C" w:rsidRPr="00CC533B" w:rsidRDefault="00983E7C" w:rsidP="007764CF">
            <w:pPr>
              <w:rPr>
                <w:rFonts w:ascii="Times New Roman" w:eastAsia="Times New Roman" w:hAnsi="Times New Roman" w:cs="Times New Roman"/>
                <w:spacing w:val="2"/>
              </w:rPr>
            </w:pPr>
            <w:r w:rsidRPr="00CC533B">
              <w:rPr>
                <w:rFonts w:ascii="Times New Roman" w:eastAsia="Times New Roman" w:hAnsi="Times New Roman" w:cs="Times New Roman"/>
                <w:b/>
                <w:bCs/>
                <w:spacing w:val="2"/>
                <w:bdr w:val="none" w:sz="0" w:space="0" w:color="auto" w:frame="1"/>
              </w:rPr>
              <w:t>Есть ли форма/</w:t>
            </w:r>
            <w:r w:rsidRPr="00CC533B">
              <w:rPr>
                <w:rFonts w:ascii="Times New Roman" w:eastAsia="Times New Roman" w:hAnsi="Times New Roman" w:cs="Times New Roman"/>
                <w:b/>
                <w:bCs/>
                <w:spacing w:val="2"/>
                <w:bdr w:val="none" w:sz="0" w:space="0" w:color="auto" w:frame="1"/>
                <w:lang w:val="kk-KZ"/>
              </w:rPr>
              <w:t>образец</w:t>
            </w:r>
            <w:r w:rsidRPr="00CC533B">
              <w:rPr>
                <w:rFonts w:ascii="Times New Roman" w:eastAsia="Times New Roman" w:hAnsi="Times New Roman" w:cs="Times New Roman"/>
                <w:b/>
                <w:bCs/>
                <w:spacing w:val="2"/>
                <w:bdr w:val="none" w:sz="0" w:space="0" w:color="auto" w:frame="1"/>
              </w:rPr>
              <w:t> для </w:t>
            </w:r>
            <w:r w:rsidRPr="00CC533B">
              <w:rPr>
                <w:rFonts w:ascii="Times New Roman" w:eastAsia="Times New Roman" w:hAnsi="Times New Roman" w:cs="Times New Roman"/>
                <w:b/>
                <w:bCs/>
                <w:spacing w:val="2"/>
                <w:bdr w:val="none" w:sz="0" w:space="0" w:color="auto" w:frame="1"/>
                <w:lang w:val="kk-KZ"/>
              </w:rPr>
              <w:t>составления </w:t>
            </w:r>
            <w:r w:rsidRPr="00CC533B">
              <w:rPr>
                <w:rFonts w:ascii="Times New Roman" w:eastAsia="Times New Roman" w:hAnsi="Times New Roman" w:cs="Times New Roman"/>
                <w:b/>
                <w:bCs/>
                <w:spacing w:val="2"/>
                <w:bdr w:val="none" w:sz="0" w:space="0" w:color="auto" w:frame="1"/>
              </w:rPr>
              <w:t>рекомендательного</w:t>
            </w:r>
            <w:r w:rsidRPr="00CC533B">
              <w:rPr>
                <w:rFonts w:ascii="Times New Roman" w:eastAsia="Times New Roman" w:hAnsi="Times New Roman" w:cs="Times New Roman"/>
                <w:b/>
                <w:bCs/>
                <w:spacing w:val="2"/>
                <w:bdr w:val="none" w:sz="0" w:space="0" w:color="auto" w:frame="1"/>
                <w:lang w:val="kk-KZ"/>
              </w:rPr>
              <w:t xml:space="preserve"> письма</w:t>
            </w:r>
            <w:r w:rsidRPr="00CC533B">
              <w:rPr>
                <w:rFonts w:ascii="Times New Roman" w:eastAsia="Times New Roman" w:hAnsi="Times New Roman" w:cs="Times New Roman"/>
                <w:b/>
                <w:bCs/>
                <w:spacing w:val="2"/>
                <w:bdr w:val="none" w:sz="0" w:space="0" w:color="auto" w:frame="1"/>
              </w:rPr>
              <w:t>?</w:t>
            </w:r>
          </w:p>
        </w:tc>
        <w:tc>
          <w:tcPr>
            <w:tcW w:w="6804" w:type="dxa"/>
          </w:tcPr>
          <w:p w14:paraId="4E0C3401" w14:textId="4025E958" w:rsidR="00983E7C" w:rsidRPr="00CC533B" w:rsidRDefault="00983E7C" w:rsidP="00983E7C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CC533B">
              <w:rPr>
                <w:rFonts w:ascii="Times New Roman" w:eastAsia="Times New Roman" w:hAnsi="Times New Roman" w:cs="Times New Roman"/>
                <w:spacing w:val="2"/>
              </w:rPr>
              <w:t>Формы нет, рекомендательное письмо составляется в свободной форме с указанием сильных сторон студента, знания английского языка и уровня подготовки к обучению в зарубежном ВУЗе-партнере.</w:t>
            </w:r>
          </w:p>
        </w:tc>
      </w:tr>
      <w:tr w:rsidR="007764CF" w:rsidRPr="00CC533B" w14:paraId="2B1D56F7" w14:textId="77777777" w:rsidTr="007764CF">
        <w:trPr>
          <w:trHeight w:val="539"/>
        </w:trPr>
        <w:tc>
          <w:tcPr>
            <w:tcW w:w="648" w:type="dxa"/>
          </w:tcPr>
          <w:p w14:paraId="37CCA9BA" w14:textId="2B55B304" w:rsidR="00983E7C" w:rsidRPr="00CC533B" w:rsidRDefault="00983E7C" w:rsidP="00983E7C">
            <w:pPr>
              <w:shd w:val="clear" w:color="auto" w:fill="FFFFFF"/>
              <w:rPr>
                <w:rFonts w:ascii="Times New Roman" w:eastAsia="Times New Roman" w:hAnsi="Times New Roman" w:cs="Times New Roman"/>
                <w:lang w:val="ru-RU"/>
              </w:rPr>
            </w:pPr>
            <w:r w:rsidRPr="00CC533B">
              <w:rPr>
                <w:rFonts w:ascii="Times New Roman" w:eastAsia="Times New Roman" w:hAnsi="Times New Roman" w:cs="Times New Roman"/>
                <w:lang w:val="ru-RU"/>
              </w:rPr>
              <w:t>6</w:t>
            </w:r>
          </w:p>
        </w:tc>
        <w:tc>
          <w:tcPr>
            <w:tcW w:w="2613" w:type="dxa"/>
          </w:tcPr>
          <w:p w14:paraId="69D21975" w14:textId="03A0DC09" w:rsidR="00983E7C" w:rsidRPr="00CC533B" w:rsidRDefault="00983E7C" w:rsidP="007764CF">
            <w:pPr>
              <w:shd w:val="clear" w:color="auto" w:fill="FFFFFF"/>
              <w:rPr>
                <w:rFonts w:ascii="Times New Roman" w:eastAsia="Times New Roman" w:hAnsi="Times New Roman" w:cs="Times New Roman"/>
                <w:lang w:val="ru-RU"/>
              </w:rPr>
            </w:pPr>
            <w:r w:rsidRPr="00CC533B">
              <w:rPr>
                <w:rFonts w:ascii="Times New Roman" w:eastAsia="Times New Roman" w:hAnsi="Times New Roman" w:cs="Times New Roman"/>
                <w:b/>
                <w:bCs/>
                <w:spacing w:val="2"/>
                <w:bdr w:val="none" w:sz="0" w:space="0" w:color="auto" w:frame="1"/>
              </w:rPr>
              <w:t>Обязательно ли сдавать IELTS</w:t>
            </w:r>
            <w:r w:rsidRPr="00CC533B">
              <w:rPr>
                <w:rFonts w:ascii="Times New Roman" w:eastAsia="Times New Roman" w:hAnsi="Times New Roman" w:cs="Times New Roman"/>
                <w:b/>
                <w:bCs/>
                <w:spacing w:val="2"/>
                <w:bdr w:val="none" w:sz="0" w:space="0" w:color="auto" w:frame="1"/>
                <w:lang w:val="ru-RU"/>
              </w:rPr>
              <w:t>/</w:t>
            </w:r>
            <w:r w:rsidRPr="00CC533B">
              <w:rPr>
                <w:rFonts w:ascii="Times New Roman" w:eastAsia="Times New Roman" w:hAnsi="Times New Roman" w:cs="Times New Roman"/>
                <w:b/>
                <w:bCs/>
              </w:rPr>
              <w:t xml:space="preserve"> TOEFL</w:t>
            </w:r>
            <w:r w:rsidRPr="00CC533B">
              <w:rPr>
                <w:rFonts w:ascii="Times New Roman" w:eastAsia="Times New Roman" w:hAnsi="Times New Roman" w:cs="Times New Roman"/>
                <w:b/>
                <w:bCs/>
                <w:spacing w:val="2"/>
                <w:bdr w:val="none" w:sz="0" w:space="0" w:color="auto" w:frame="1"/>
              </w:rPr>
              <w:t xml:space="preserve"> для участия в программе академической мобильности?</w:t>
            </w:r>
          </w:p>
        </w:tc>
        <w:tc>
          <w:tcPr>
            <w:tcW w:w="6804" w:type="dxa"/>
          </w:tcPr>
          <w:p w14:paraId="751B15B9" w14:textId="00FFA10D" w:rsidR="00983E7C" w:rsidRPr="00CC533B" w:rsidRDefault="00983E7C" w:rsidP="00983E7C">
            <w:pPr>
              <w:shd w:val="clear" w:color="auto" w:fill="FFFFFF"/>
              <w:rPr>
                <w:rFonts w:ascii="Times New Roman" w:eastAsia="Times New Roman" w:hAnsi="Times New Roman" w:cs="Times New Roman"/>
                <w:lang w:val="ru-RU"/>
              </w:rPr>
            </w:pPr>
            <w:r w:rsidRPr="00CC533B">
              <w:rPr>
                <w:rFonts w:ascii="Times New Roman" w:eastAsia="Times New Roman" w:hAnsi="Times New Roman" w:cs="Times New Roman"/>
                <w:lang w:val="ru-RU"/>
              </w:rPr>
              <w:t>Можно предоставить справку с кафедры языков по подтверждению уровня.</w:t>
            </w:r>
          </w:p>
        </w:tc>
      </w:tr>
      <w:tr w:rsidR="007764CF" w:rsidRPr="00CC533B" w14:paraId="637D0836" w14:textId="77777777" w:rsidTr="007764CF">
        <w:tc>
          <w:tcPr>
            <w:tcW w:w="648" w:type="dxa"/>
          </w:tcPr>
          <w:p w14:paraId="047FEC10" w14:textId="11C16CA9" w:rsidR="00983E7C" w:rsidRPr="00CC533B" w:rsidRDefault="00983E7C" w:rsidP="00983E7C">
            <w:pPr>
              <w:shd w:val="clear" w:color="auto" w:fill="FFFFFF"/>
              <w:rPr>
                <w:rFonts w:ascii="Times New Roman" w:eastAsia="Times New Roman" w:hAnsi="Times New Roman" w:cs="Times New Roman"/>
                <w:lang w:val="ru-RU"/>
              </w:rPr>
            </w:pPr>
            <w:r w:rsidRPr="00CC533B">
              <w:rPr>
                <w:rFonts w:ascii="Times New Roman" w:eastAsia="Times New Roman" w:hAnsi="Times New Roman" w:cs="Times New Roman"/>
                <w:lang w:val="ru-RU"/>
              </w:rPr>
              <w:t>7</w:t>
            </w:r>
          </w:p>
        </w:tc>
        <w:tc>
          <w:tcPr>
            <w:tcW w:w="2613" w:type="dxa"/>
          </w:tcPr>
          <w:p w14:paraId="521A1C98" w14:textId="4D25E93C" w:rsidR="00983E7C" w:rsidRPr="00CC533B" w:rsidRDefault="00983E7C" w:rsidP="007764CF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CC533B">
              <w:rPr>
                <w:rFonts w:ascii="Times New Roman" w:eastAsia="Times New Roman" w:hAnsi="Times New Roman" w:cs="Times New Roman"/>
                <w:b/>
                <w:bCs/>
              </w:rPr>
              <w:t>Как учебная успеваемость влияет на результаты отбора?</w:t>
            </w:r>
          </w:p>
        </w:tc>
        <w:tc>
          <w:tcPr>
            <w:tcW w:w="6804" w:type="dxa"/>
          </w:tcPr>
          <w:p w14:paraId="0C52E738" w14:textId="3C277E03" w:rsidR="00983E7C" w:rsidRPr="00CC533B" w:rsidRDefault="00983E7C" w:rsidP="00983E7C">
            <w:pPr>
              <w:shd w:val="clear" w:color="auto" w:fill="FFFFFF"/>
              <w:rPr>
                <w:rFonts w:ascii="Times New Roman" w:eastAsia="Times New Roman" w:hAnsi="Times New Roman" w:cs="Times New Roman"/>
                <w:lang w:val="ru-RU"/>
              </w:rPr>
            </w:pPr>
            <w:r w:rsidRPr="00CC533B">
              <w:rPr>
                <w:rFonts w:ascii="Times New Roman" w:eastAsia="Times New Roman" w:hAnsi="Times New Roman" w:cs="Times New Roman"/>
              </w:rPr>
              <w:t>При рассмотрении кандидатуры студента учитывается его текущий рейтинг</w:t>
            </w:r>
            <w:r w:rsidRPr="00CC533B">
              <w:rPr>
                <w:rFonts w:ascii="Times New Roman" w:eastAsia="Times New Roman" w:hAnsi="Times New Roman" w:cs="Times New Roman"/>
                <w:lang w:val="ru-RU"/>
              </w:rPr>
              <w:t xml:space="preserve"> по транскрипту (</w:t>
            </w:r>
            <w:r w:rsidRPr="00CC533B">
              <w:rPr>
                <w:rFonts w:ascii="Times New Roman" w:eastAsia="Times New Roman" w:hAnsi="Times New Roman" w:cs="Times New Roman"/>
                <w:lang w:val="en-US"/>
              </w:rPr>
              <w:t>GPA</w:t>
            </w:r>
            <w:r w:rsidRPr="00CC533B">
              <w:rPr>
                <w:rFonts w:ascii="Times New Roman" w:eastAsia="Times New Roman" w:hAnsi="Times New Roman" w:cs="Times New Roman"/>
                <w:lang w:val="ru-RU"/>
              </w:rPr>
              <w:t>)</w:t>
            </w:r>
          </w:p>
        </w:tc>
      </w:tr>
      <w:tr w:rsidR="007764CF" w:rsidRPr="00CC533B" w14:paraId="0A5EE84E" w14:textId="77777777" w:rsidTr="007764CF">
        <w:tc>
          <w:tcPr>
            <w:tcW w:w="648" w:type="dxa"/>
          </w:tcPr>
          <w:p w14:paraId="3855A7D1" w14:textId="44723875" w:rsidR="00983E7C" w:rsidRPr="00CC533B" w:rsidRDefault="00983E7C" w:rsidP="00983E7C">
            <w:pPr>
              <w:shd w:val="clear" w:color="auto" w:fill="FFFFFF"/>
              <w:rPr>
                <w:rFonts w:ascii="Times New Roman" w:hAnsi="Times New Roman" w:cs="Times New Roman"/>
                <w:lang w:val="ru-RU"/>
              </w:rPr>
            </w:pPr>
            <w:r w:rsidRPr="00CC533B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2613" w:type="dxa"/>
          </w:tcPr>
          <w:p w14:paraId="63547BA2" w14:textId="4168664D" w:rsidR="00983E7C" w:rsidRPr="007764CF" w:rsidRDefault="00983E7C" w:rsidP="007764C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533B">
              <w:rPr>
                <w:rFonts w:ascii="Times New Roman" w:eastAsia="Times New Roman" w:hAnsi="Times New Roman" w:cs="Times New Roman"/>
                <w:b/>
                <w:bCs/>
              </w:rPr>
              <w:t>Можно ли участвовать в мобильности в последний семестр обучения и как защищать диплом?</w:t>
            </w:r>
          </w:p>
        </w:tc>
        <w:tc>
          <w:tcPr>
            <w:tcW w:w="6804" w:type="dxa"/>
          </w:tcPr>
          <w:p w14:paraId="768C95E2" w14:textId="4EC7D573" w:rsidR="00983E7C" w:rsidRPr="00CC533B" w:rsidRDefault="00983E7C" w:rsidP="00983E7C">
            <w:pPr>
              <w:shd w:val="clear" w:color="auto" w:fill="FFFFFF"/>
              <w:rPr>
                <w:rFonts w:ascii="Times New Roman" w:hAnsi="Times New Roman" w:cs="Times New Roman"/>
                <w:lang w:val="ru-RU"/>
              </w:rPr>
            </w:pPr>
            <w:r w:rsidRPr="00CC533B">
              <w:rPr>
                <w:rFonts w:ascii="Times New Roman" w:hAnsi="Times New Roman" w:cs="Times New Roman"/>
                <w:lang w:val="ru-RU"/>
              </w:rPr>
              <w:t>Студенты последнего семестра обучения не могут участвовать в программах академической мобильности</w:t>
            </w:r>
          </w:p>
        </w:tc>
      </w:tr>
      <w:tr w:rsidR="007764CF" w:rsidRPr="00CC533B" w14:paraId="6242FA06" w14:textId="77777777" w:rsidTr="007764CF">
        <w:tc>
          <w:tcPr>
            <w:tcW w:w="648" w:type="dxa"/>
          </w:tcPr>
          <w:p w14:paraId="19DAE69A" w14:textId="6CECA8A8" w:rsidR="00983E7C" w:rsidRPr="00CC533B" w:rsidRDefault="00983E7C" w:rsidP="00983E7C">
            <w:pPr>
              <w:shd w:val="clear" w:color="auto" w:fill="FFFFFF"/>
              <w:rPr>
                <w:rFonts w:ascii="Times New Roman" w:eastAsia="Times New Roman" w:hAnsi="Times New Roman" w:cs="Times New Roman"/>
                <w:lang w:val="ru-RU"/>
              </w:rPr>
            </w:pPr>
            <w:r w:rsidRPr="00CC533B">
              <w:rPr>
                <w:rFonts w:ascii="Times New Roman" w:eastAsia="Times New Roman" w:hAnsi="Times New Roman" w:cs="Times New Roman"/>
                <w:lang w:val="ru-RU"/>
              </w:rPr>
              <w:t>9</w:t>
            </w:r>
          </w:p>
        </w:tc>
        <w:tc>
          <w:tcPr>
            <w:tcW w:w="2613" w:type="dxa"/>
          </w:tcPr>
          <w:p w14:paraId="17DB3E79" w14:textId="77777777" w:rsidR="00983E7C" w:rsidRPr="00CC533B" w:rsidRDefault="00983E7C" w:rsidP="007764C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533B">
              <w:rPr>
                <w:rFonts w:ascii="Times New Roman" w:eastAsia="Times New Roman" w:hAnsi="Times New Roman" w:cs="Times New Roman"/>
                <w:b/>
                <w:bCs/>
              </w:rPr>
              <w:t>Можно ли отказаться от участия в мобильности на одном из этапов конкурса?</w:t>
            </w:r>
          </w:p>
          <w:p w14:paraId="21080B9B" w14:textId="77777777" w:rsidR="00983E7C" w:rsidRPr="00CC533B" w:rsidRDefault="00983E7C" w:rsidP="007764CF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04" w:type="dxa"/>
          </w:tcPr>
          <w:p w14:paraId="5FA89AAE" w14:textId="3B17F468" w:rsidR="00983E7C" w:rsidRPr="00CC533B" w:rsidRDefault="00983E7C" w:rsidP="00983E7C">
            <w:pPr>
              <w:shd w:val="clear" w:color="auto" w:fill="FFFFFF"/>
              <w:rPr>
                <w:rFonts w:ascii="Times New Roman" w:eastAsia="Times New Roman" w:hAnsi="Times New Roman" w:cs="Times New Roman"/>
                <w:lang w:val="ru-RU"/>
              </w:rPr>
            </w:pPr>
            <w:r w:rsidRPr="00CC533B">
              <w:rPr>
                <w:rFonts w:ascii="Times New Roman" w:eastAsia="Times New Roman" w:hAnsi="Times New Roman" w:cs="Times New Roman"/>
              </w:rPr>
              <w:t>Отказаться от мобильности можно на любом из этапов конкурса, предупредив об</w:t>
            </w:r>
            <w:r w:rsidRPr="00CC533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CC533B">
              <w:rPr>
                <w:rFonts w:ascii="Times New Roman" w:eastAsia="Times New Roman" w:hAnsi="Times New Roman" w:cs="Times New Roman"/>
              </w:rPr>
              <w:t>этом </w:t>
            </w:r>
            <w:r w:rsidRPr="00CC533B">
              <w:rPr>
                <w:rFonts w:ascii="Times New Roman" w:eastAsia="Times New Roman" w:hAnsi="Times New Roman" w:cs="Times New Roman"/>
                <w:i/>
                <w:iCs/>
                <w:lang w:val="ru-RU"/>
              </w:rPr>
              <w:t>Департамент по международному сотрудничеству и академической мобильности</w:t>
            </w:r>
            <w:r w:rsidRPr="00CC533B">
              <w:rPr>
                <w:rFonts w:ascii="Times New Roman" w:eastAsia="Times New Roman" w:hAnsi="Times New Roman" w:cs="Times New Roman"/>
                <w:i/>
                <w:iCs/>
              </w:rPr>
              <w:t xml:space="preserve"> (</w:t>
            </w:r>
            <w:proofErr w:type="spellStart"/>
            <w:r w:rsidRPr="00CC533B">
              <w:rPr>
                <w:rFonts w:ascii="Times New Roman" w:eastAsia="Times New Roman" w:hAnsi="Times New Roman" w:cs="Times New Roman"/>
                <w:i/>
                <w:iCs/>
                <w:lang w:val="ru-RU"/>
              </w:rPr>
              <w:t>ДМСиАМ</w:t>
            </w:r>
            <w:proofErr w:type="spellEnd"/>
            <w:r w:rsidRPr="00CC533B">
              <w:rPr>
                <w:rFonts w:ascii="Times New Roman" w:eastAsia="Times New Roman" w:hAnsi="Times New Roman" w:cs="Times New Roman"/>
                <w:i/>
                <w:iCs/>
              </w:rPr>
              <w:t>)</w:t>
            </w:r>
            <w:r w:rsidRPr="00CC533B">
              <w:rPr>
                <w:rFonts w:ascii="Times New Roman" w:eastAsia="Times New Roman" w:hAnsi="Times New Roman" w:cs="Times New Roman"/>
              </w:rPr>
              <w:t>. Сделайте это сразу, как только примете решение, чтобы ранее закрепленное за вами место смогли дать другому студенту</w:t>
            </w:r>
            <w:r w:rsidRPr="00CC533B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</w:tc>
      </w:tr>
      <w:tr w:rsidR="007764CF" w:rsidRPr="00CC533B" w14:paraId="16C587DA" w14:textId="77777777" w:rsidTr="007764CF">
        <w:tc>
          <w:tcPr>
            <w:tcW w:w="648" w:type="dxa"/>
          </w:tcPr>
          <w:p w14:paraId="49F99A68" w14:textId="380435EC" w:rsidR="00983E7C" w:rsidRPr="00CC533B" w:rsidRDefault="00983E7C" w:rsidP="00983E7C">
            <w:pPr>
              <w:shd w:val="clear" w:color="auto" w:fill="FFFFFF"/>
              <w:rPr>
                <w:rFonts w:ascii="Times New Roman" w:eastAsia="Times New Roman" w:hAnsi="Times New Roman" w:cs="Times New Roman"/>
                <w:lang w:val="ru-RU"/>
              </w:rPr>
            </w:pPr>
            <w:r w:rsidRPr="00CC533B">
              <w:rPr>
                <w:rFonts w:ascii="Times New Roman" w:eastAsia="Times New Roman" w:hAnsi="Times New Roman" w:cs="Times New Roman"/>
                <w:lang w:val="ru-RU"/>
              </w:rPr>
              <w:t>10</w:t>
            </w:r>
          </w:p>
        </w:tc>
        <w:tc>
          <w:tcPr>
            <w:tcW w:w="2613" w:type="dxa"/>
          </w:tcPr>
          <w:p w14:paraId="62DB1569" w14:textId="5D2971BC" w:rsidR="00983E7C" w:rsidRPr="007764CF" w:rsidRDefault="00983E7C" w:rsidP="007764C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533B">
              <w:rPr>
                <w:rFonts w:ascii="Times New Roman" w:eastAsia="Times New Roman" w:hAnsi="Times New Roman" w:cs="Times New Roman"/>
                <w:b/>
                <w:bCs/>
              </w:rPr>
              <w:t>Возможно ли обучение в вузе, которого нет в списке партнеров (</w:t>
            </w:r>
            <w:proofErr w:type="spellStart"/>
            <w:r w:rsidRPr="00CC533B">
              <w:rPr>
                <w:rFonts w:ascii="Times New Roman" w:eastAsia="Times New Roman" w:hAnsi="Times New Roman" w:cs="Times New Roman"/>
                <w:b/>
                <w:bCs/>
              </w:rPr>
              <w:t>freemover</w:t>
            </w:r>
            <w:proofErr w:type="spellEnd"/>
            <w:r w:rsidRPr="00CC533B">
              <w:rPr>
                <w:rFonts w:ascii="Times New Roman" w:eastAsia="Times New Roman" w:hAnsi="Times New Roman" w:cs="Times New Roman"/>
                <w:b/>
                <w:bCs/>
              </w:rPr>
              <w:t>)?</w:t>
            </w:r>
          </w:p>
        </w:tc>
        <w:tc>
          <w:tcPr>
            <w:tcW w:w="6804" w:type="dxa"/>
          </w:tcPr>
          <w:p w14:paraId="19BA2FB9" w14:textId="4CB1FA45" w:rsidR="00983E7C" w:rsidRPr="00CC533B" w:rsidRDefault="00983E7C" w:rsidP="00983E7C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CC533B">
              <w:rPr>
                <w:rFonts w:ascii="Times New Roman" w:eastAsia="Times New Roman" w:hAnsi="Times New Roman" w:cs="Times New Roman"/>
              </w:rPr>
              <w:t>Возможно. В таком случае студент самостоятельно осуществляет поиск программы и подачу документов и покрывает все расходы, включая плату за обучение.</w:t>
            </w:r>
          </w:p>
        </w:tc>
      </w:tr>
      <w:tr w:rsidR="007764CF" w:rsidRPr="00CC533B" w14:paraId="18A428E8" w14:textId="77777777" w:rsidTr="007764CF">
        <w:tc>
          <w:tcPr>
            <w:tcW w:w="648" w:type="dxa"/>
          </w:tcPr>
          <w:p w14:paraId="6D3A7278" w14:textId="43D8213D" w:rsidR="00983E7C" w:rsidRPr="00CC533B" w:rsidRDefault="00983E7C" w:rsidP="00983E7C">
            <w:pPr>
              <w:shd w:val="clear" w:color="auto" w:fill="FFFFFF"/>
              <w:rPr>
                <w:rFonts w:ascii="Times New Roman" w:eastAsia="Times New Roman" w:hAnsi="Times New Roman" w:cs="Times New Roman"/>
                <w:lang w:val="ru-RU"/>
              </w:rPr>
            </w:pPr>
            <w:r w:rsidRPr="00CC533B">
              <w:rPr>
                <w:rFonts w:ascii="Times New Roman" w:eastAsia="Times New Roman" w:hAnsi="Times New Roman" w:cs="Times New Roman"/>
                <w:lang w:val="ru-RU"/>
              </w:rPr>
              <w:t>11</w:t>
            </w:r>
          </w:p>
        </w:tc>
        <w:tc>
          <w:tcPr>
            <w:tcW w:w="2613" w:type="dxa"/>
          </w:tcPr>
          <w:p w14:paraId="3DF74806" w14:textId="204F0F4C" w:rsidR="00983E7C" w:rsidRPr="007764CF" w:rsidRDefault="00983E7C" w:rsidP="007764C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C533B">
              <w:rPr>
                <w:rFonts w:ascii="Times New Roman" w:eastAsia="Times New Roman" w:hAnsi="Times New Roman" w:cs="Times New Roman"/>
                <w:b/>
                <w:bCs/>
              </w:rPr>
              <w:t xml:space="preserve">Могут ли студенты, которые учатся на военной кафедре, участвовать в </w:t>
            </w:r>
            <w:r w:rsidRPr="00CC533B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программе мобильности?</w:t>
            </w:r>
          </w:p>
        </w:tc>
        <w:tc>
          <w:tcPr>
            <w:tcW w:w="6804" w:type="dxa"/>
          </w:tcPr>
          <w:p w14:paraId="5BF31CC9" w14:textId="09D15003" w:rsidR="00983E7C" w:rsidRPr="00CC533B" w:rsidRDefault="00983E7C" w:rsidP="00983E7C">
            <w:pPr>
              <w:shd w:val="clear" w:color="auto" w:fill="FFFFFF"/>
              <w:rPr>
                <w:rFonts w:ascii="Times New Roman" w:eastAsia="Times New Roman" w:hAnsi="Times New Roman" w:cs="Times New Roman"/>
                <w:lang w:val="ru-RU"/>
              </w:rPr>
            </w:pPr>
            <w:r w:rsidRPr="00CC533B">
              <w:rPr>
                <w:rFonts w:ascii="Times New Roman" w:eastAsia="Times New Roman" w:hAnsi="Times New Roman" w:cs="Times New Roman"/>
              </w:rPr>
              <w:lastRenderedPageBreak/>
              <w:t xml:space="preserve">Да, могут. </w:t>
            </w:r>
            <w:r w:rsidRPr="00CC533B">
              <w:rPr>
                <w:rFonts w:ascii="Times New Roman" w:eastAsia="Times New Roman" w:hAnsi="Times New Roman" w:cs="Times New Roman"/>
                <w:lang w:val="ru-RU"/>
              </w:rPr>
              <w:t>Для этого нужно будет подойти на военную кафедру и согласовать индивидуальный план обучения с руководством военной кафедры</w:t>
            </w:r>
          </w:p>
        </w:tc>
      </w:tr>
      <w:tr w:rsidR="007764CF" w:rsidRPr="00CC533B" w14:paraId="025ED581" w14:textId="77777777" w:rsidTr="007764CF">
        <w:tc>
          <w:tcPr>
            <w:tcW w:w="648" w:type="dxa"/>
          </w:tcPr>
          <w:p w14:paraId="01C282A4" w14:textId="2C314521" w:rsidR="00983E7C" w:rsidRPr="00CC533B" w:rsidRDefault="00983E7C" w:rsidP="00983E7C">
            <w:pPr>
              <w:ind w:left="30" w:right="30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CC533B">
              <w:rPr>
                <w:rFonts w:ascii="Times New Roman" w:eastAsia="Times New Roman" w:hAnsi="Times New Roman" w:cs="Times New Roman"/>
                <w:lang w:val="ru-RU"/>
              </w:rPr>
              <w:t>12</w:t>
            </w:r>
          </w:p>
        </w:tc>
        <w:tc>
          <w:tcPr>
            <w:tcW w:w="2613" w:type="dxa"/>
          </w:tcPr>
          <w:p w14:paraId="697CD23E" w14:textId="19FD2A5E" w:rsidR="00983E7C" w:rsidRPr="007764CF" w:rsidRDefault="00983E7C" w:rsidP="007764C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lang w:val="ru-RU"/>
              </w:rPr>
            </w:pPr>
            <w:r w:rsidRPr="00CC533B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Какой подтверждающий документ мы получим при успешном окончании обучения по программе академической мобильности?</w:t>
            </w:r>
          </w:p>
        </w:tc>
        <w:tc>
          <w:tcPr>
            <w:tcW w:w="6804" w:type="dxa"/>
          </w:tcPr>
          <w:p w14:paraId="1B1B537E" w14:textId="5292EC37" w:rsidR="00983E7C" w:rsidRPr="00CC533B" w:rsidRDefault="00983E7C" w:rsidP="00983E7C">
            <w:pPr>
              <w:ind w:left="30" w:right="30"/>
              <w:jc w:val="both"/>
              <w:rPr>
                <w:rFonts w:ascii="Times New Roman" w:eastAsia="Times New Roman" w:hAnsi="Times New Roman" w:cs="Times New Roman"/>
              </w:rPr>
            </w:pPr>
            <w:r w:rsidRPr="00CC533B">
              <w:rPr>
                <w:rFonts w:ascii="Times New Roman" w:eastAsia="Times New Roman" w:hAnsi="Times New Roman" w:cs="Times New Roman"/>
              </w:rPr>
              <w:t>Транскрипт об обучении</w:t>
            </w:r>
            <w:r w:rsidRPr="00CC533B">
              <w:rPr>
                <w:rFonts w:ascii="Times New Roman" w:eastAsia="Times New Roman" w:hAnsi="Times New Roman" w:cs="Times New Roman"/>
                <w:lang w:val="ru-RU"/>
              </w:rPr>
              <w:t xml:space="preserve">. </w:t>
            </w:r>
            <w:r w:rsidRPr="00CC533B">
              <w:rPr>
                <w:rFonts w:ascii="Times New Roman" w:eastAsia="Times New Roman" w:hAnsi="Times New Roman" w:cs="Times New Roman"/>
              </w:rPr>
              <w:t>Итоговым документом, подтверждающим обучение обучающегося по программе мобильности, является транскрипт об обучении.</w:t>
            </w:r>
            <w:r w:rsidRPr="00CC533B">
              <w:rPr>
                <w:rFonts w:ascii="Times New Roman" w:eastAsia="Times New Roman" w:hAnsi="Times New Roman" w:cs="Times New Roman"/>
              </w:rPr>
              <w:t xml:space="preserve"> </w:t>
            </w:r>
            <w:r w:rsidRPr="00CC533B">
              <w:rPr>
                <w:rFonts w:ascii="Times New Roman" w:eastAsia="Times New Roman" w:hAnsi="Times New Roman" w:cs="Times New Roman"/>
              </w:rPr>
              <w:t>В транскрипт об обучении вносятся сведения о программе обучения (код дисциплины), название дисциплины, продолжительность изучения дисциплины (год, семестр, триместр), оценка за обучение (в национальной шкале и в шкале ECTS), количество присужденных кредитов ECTS.</w:t>
            </w:r>
          </w:p>
        </w:tc>
      </w:tr>
    </w:tbl>
    <w:p w14:paraId="6DA32EAF" w14:textId="77777777" w:rsidR="00E336EA" w:rsidRPr="00CC533B" w:rsidRDefault="00E336EA" w:rsidP="00983E7C">
      <w:pPr>
        <w:spacing w:after="0" w:line="240" w:lineRule="auto"/>
        <w:rPr>
          <w:rFonts w:ascii="Times New Roman" w:hAnsi="Times New Roman" w:cs="Times New Roman"/>
        </w:rPr>
      </w:pPr>
    </w:p>
    <w:sectPr w:rsidR="00E336EA" w:rsidRPr="00CC5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61396"/>
    <w:multiLevelType w:val="hybridMultilevel"/>
    <w:tmpl w:val="3C16A5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732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8E"/>
    <w:rsid w:val="002B7F8E"/>
    <w:rsid w:val="002E2658"/>
    <w:rsid w:val="003F1DC0"/>
    <w:rsid w:val="004C0F0C"/>
    <w:rsid w:val="00592943"/>
    <w:rsid w:val="005F2495"/>
    <w:rsid w:val="007764CF"/>
    <w:rsid w:val="00880794"/>
    <w:rsid w:val="00904C63"/>
    <w:rsid w:val="00983E7C"/>
    <w:rsid w:val="009A5165"/>
    <w:rsid w:val="00B40BAC"/>
    <w:rsid w:val="00C03A70"/>
    <w:rsid w:val="00CC533B"/>
    <w:rsid w:val="00DA438F"/>
    <w:rsid w:val="00DB1993"/>
    <w:rsid w:val="00E336EA"/>
    <w:rsid w:val="00EB596D"/>
    <w:rsid w:val="00FB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04799"/>
  <w15:chartTrackingRefBased/>
  <w15:docId w15:val="{D260BF99-1F58-440E-942C-AE4BEBE5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K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336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1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F1DC0"/>
    <w:rPr>
      <w:color w:val="0000FF"/>
      <w:u w:val="single"/>
    </w:rPr>
  </w:style>
  <w:style w:type="character" w:styleId="a5">
    <w:name w:val="Emphasis"/>
    <w:basedOn w:val="a0"/>
    <w:uiPriority w:val="20"/>
    <w:qFormat/>
    <w:rsid w:val="003F1DC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336EA"/>
    <w:rPr>
      <w:rFonts w:ascii="Times New Roman" w:eastAsia="Times New Roman" w:hAnsi="Times New Roman" w:cs="Times New Roman"/>
      <w:b/>
      <w:bCs/>
      <w:kern w:val="36"/>
      <w:sz w:val="48"/>
      <w:szCs w:val="48"/>
      <w:lang w:val="ru-KZ"/>
    </w:rPr>
  </w:style>
  <w:style w:type="paragraph" w:styleId="a6">
    <w:name w:val="List Paragraph"/>
    <w:basedOn w:val="a"/>
    <w:uiPriority w:val="34"/>
    <w:qFormat/>
    <w:rsid w:val="00E33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E336EA"/>
    <w:rPr>
      <w:b/>
      <w:bCs/>
    </w:rPr>
  </w:style>
  <w:style w:type="table" w:styleId="a8">
    <w:name w:val="Table Grid"/>
    <w:basedOn w:val="a1"/>
    <w:uiPriority w:val="39"/>
    <w:rsid w:val="009A5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5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38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72119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386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14664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280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7489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60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9612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070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65900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54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00906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59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7268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997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52113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41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46576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77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yabroad.hse.ru/catalogu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Balnur M. Olzhabayeva</dc:creator>
  <cp:keywords/>
  <dc:description/>
  <cp:lastModifiedBy>Balnur M. Olzhabayeva</cp:lastModifiedBy>
  <cp:revision>3</cp:revision>
  <dcterms:created xsi:type="dcterms:W3CDTF">2022-11-29T08:20:00Z</dcterms:created>
  <dcterms:modified xsi:type="dcterms:W3CDTF">2022-11-30T10:16:00Z</dcterms:modified>
</cp:coreProperties>
</file>