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289B4">
      <w:pPr>
        <w:pStyle w:val="4"/>
        <w:ind w:left="128"/>
        <w:jc w:val="left"/>
        <w:rPr>
          <w:sz w:val="20"/>
        </w:rPr>
      </w:pPr>
    </w:p>
    <w:p w14:paraId="759A10B7">
      <w:pPr>
        <w:pStyle w:val="4"/>
        <w:spacing w:before="6"/>
        <w:jc w:val="left"/>
        <w:rPr>
          <w:sz w:val="12"/>
        </w:rPr>
      </w:pPr>
      <w:r>
        <w:pict>
          <v:shape id="_x0000_s1026" o:spid="_x0000_s1026" style="position:absolute;left:0pt;margin-left:53.9pt;margin-top:9.65pt;height:0.1pt;width:502.15pt;mso-position-horizontal-relative:page;mso-wrap-distance-bottom:0pt;mso-wrap-distance-top:0pt;z-index:-251651072;mso-width-relative:page;mso-height-relative:page;" filled="f" stroked="t" coordorigin="1079,193" coordsize="10043,0" path="m1079,193l11121,193e">
            <v:path arrowok="t"/>
            <v:fill on="f" focussize="0,0"/>
            <v:stroke weight="0.995984251968504pt" color="#000000"/>
            <v:imagedata o:title=""/>
            <o:lock v:ext="edit"/>
            <w10:wrap type="topAndBottom"/>
          </v:shape>
        </w:pict>
      </w:r>
    </w:p>
    <w:p w14:paraId="702ECFE3">
      <w:pPr>
        <w:pStyle w:val="4"/>
        <w:spacing w:before="1"/>
        <w:jc w:val="left"/>
        <w:rPr>
          <w:sz w:val="7"/>
        </w:rPr>
      </w:pPr>
    </w:p>
    <w:p w14:paraId="1B440F13">
      <w:pPr>
        <w:pStyle w:val="7"/>
        <w:spacing w:line="273" w:lineRule="auto"/>
      </w:pPr>
      <w:r>
        <w:rPr>
          <w:color w:val="231F20"/>
        </w:rPr>
        <w:t>Identification</w:t>
      </w:r>
      <w:r>
        <w:rPr>
          <w:color w:val="231F20"/>
          <w:spacing w:val="-31"/>
        </w:rPr>
        <w:t xml:space="preserve"> </w:t>
      </w:r>
      <w:r>
        <w:rPr>
          <w:color w:val="231F20"/>
        </w:rPr>
        <w:t>of</w:t>
      </w:r>
      <w:r>
        <w:rPr>
          <w:color w:val="231F20"/>
          <w:spacing w:val="-31"/>
        </w:rPr>
        <w:t xml:space="preserve"> </w:t>
      </w:r>
      <w:r>
        <w:rPr>
          <w:color w:val="231F20"/>
        </w:rPr>
        <w:t>M1</w:t>
      </w:r>
      <w:r>
        <w:rPr>
          <w:color w:val="231F20"/>
          <w:spacing w:val="-31"/>
        </w:rPr>
        <w:t xml:space="preserve"> </w:t>
      </w:r>
      <w:r>
        <w:rPr>
          <w:color w:val="231F20"/>
        </w:rPr>
        <w:t>breast</w:t>
      </w:r>
      <w:r>
        <w:rPr>
          <w:color w:val="231F20"/>
          <w:spacing w:val="-31"/>
        </w:rPr>
        <w:t xml:space="preserve"> </w:t>
      </w:r>
      <w:r>
        <w:rPr>
          <w:color w:val="231F20"/>
        </w:rPr>
        <w:t>cancer</w:t>
      </w:r>
      <w:r>
        <w:rPr>
          <w:color w:val="231F20"/>
          <w:spacing w:val="-30"/>
        </w:rPr>
        <w:t xml:space="preserve"> </w:t>
      </w:r>
      <w:r>
        <w:rPr>
          <w:color w:val="231F20"/>
        </w:rPr>
        <w:t>patients</w:t>
      </w:r>
      <w:r>
        <w:rPr>
          <w:color w:val="231F20"/>
          <w:spacing w:val="-31"/>
        </w:rPr>
        <w:t xml:space="preserve"> </w:t>
      </w:r>
      <w:r>
        <w:rPr>
          <w:color w:val="231F20"/>
          <w:spacing w:val="-5"/>
        </w:rPr>
        <w:t xml:space="preserve">who </w:t>
      </w:r>
      <w:r>
        <w:rPr>
          <w:color w:val="231F20"/>
          <w:spacing w:val="-3"/>
        </w:rPr>
        <w:t xml:space="preserve">may </w:t>
      </w:r>
      <w:r>
        <w:rPr>
          <w:color w:val="231F20"/>
        </w:rPr>
        <w:t>benefit from local therapy: evidence</w:t>
      </w:r>
      <w:r>
        <w:rPr>
          <w:color w:val="231F20"/>
          <w:spacing w:val="-57"/>
        </w:rPr>
        <w:t xml:space="preserve"> </w:t>
      </w:r>
      <w:r>
        <w:rPr>
          <w:color w:val="231F20"/>
        </w:rPr>
        <w:t>from SEER database and Chinese cohort based on an explainable machine learning mortality model</w:t>
      </w:r>
    </w:p>
    <w:p w14:paraId="5156E472">
      <w:pPr>
        <w:pStyle w:val="3"/>
        <w:spacing w:before="50" w:line="295" w:lineRule="auto"/>
        <w:ind w:left="128" w:right="1503" w:firstLine="0"/>
        <w:rPr>
          <w:rFonts w:ascii="Microsoft Yi Baiti"/>
          <w:b w:val="0"/>
          <w:sz w:val="18"/>
        </w:rPr>
      </w:pPr>
      <w:r>
        <w:t>Long</w:t>
      </w:r>
      <w:r>
        <w:rPr>
          <w:spacing w:val="-11"/>
        </w:rPr>
        <w:t xml:space="preserve"> </w:t>
      </w:r>
      <w:r>
        <w:t>Jin</w:t>
      </w:r>
      <w:r>
        <w:rPr>
          <w:spacing w:val="-33"/>
        </w:rPr>
        <w:t xml:space="preserve"> </w:t>
      </w:r>
      <w:r>
        <w:rPr>
          <w:rFonts w:ascii="Microsoft Yi Baiti"/>
          <w:b w:val="0"/>
          <w:spacing w:val="2"/>
          <w:position w:val="9"/>
          <w:sz w:val="18"/>
        </w:rPr>
        <w:t>1</w:t>
      </w:r>
      <w:r>
        <w:rPr>
          <w:b w:val="0"/>
          <w:i/>
          <w:spacing w:val="2"/>
          <w:position w:val="9"/>
          <w:sz w:val="18"/>
        </w:rPr>
        <w:t>,</w:t>
      </w:r>
      <w:r>
        <w:rPr>
          <w:rFonts w:ascii="Microsoft Yi Baiti"/>
          <w:b w:val="0"/>
          <w:spacing w:val="2"/>
          <w:position w:val="9"/>
          <w:sz w:val="18"/>
        </w:rPr>
        <w:t>2</w:t>
      </w:r>
      <w:r>
        <w:rPr>
          <w:spacing w:val="2"/>
        </w:rPr>
        <w:t>,</w:t>
      </w:r>
      <w:r>
        <w:rPr>
          <w:spacing w:val="-11"/>
        </w:rPr>
        <w:t xml:space="preserve"> </w:t>
      </w:r>
      <w:r>
        <w:t>Qifan</w:t>
      </w:r>
      <w:r>
        <w:rPr>
          <w:spacing w:val="-11"/>
        </w:rPr>
        <w:t xml:space="preserve"> </w:t>
      </w:r>
      <w:r>
        <w:t>Zhao</w:t>
      </w:r>
      <w:r>
        <w:rPr>
          <w:spacing w:val="-33"/>
        </w:rPr>
        <w:t xml:space="preserve"> </w:t>
      </w:r>
      <w:r>
        <w:rPr>
          <w:rFonts w:ascii="Microsoft Yi Baiti"/>
          <w:b w:val="0"/>
          <w:spacing w:val="5"/>
          <w:position w:val="9"/>
          <w:sz w:val="18"/>
        </w:rPr>
        <w:t>3</w:t>
      </w:r>
      <w:r>
        <w:rPr>
          <w:spacing w:val="5"/>
        </w:rPr>
        <w:t>,</w:t>
      </w:r>
      <w:r>
        <w:rPr>
          <w:spacing w:val="-11"/>
        </w:rPr>
        <w:t xml:space="preserve"> </w:t>
      </w:r>
      <w:r>
        <w:t>Shenbo</w:t>
      </w:r>
      <w:r>
        <w:rPr>
          <w:spacing w:val="-11"/>
        </w:rPr>
        <w:t xml:space="preserve"> </w:t>
      </w:r>
      <w:r>
        <w:t>Fu</w:t>
      </w:r>
      <w:r>
        <w:rPr>
          <w:spacing w:val="-33"/>
        </w:rPr>
        <w:t xml:space="preserve"> </w:t>
      </w:r>
      <w:r>
        <w:rPr>
          <w:rFonts w:ascii="Microsoft Yi Baiti"/>
          <w:b w:val="0"/>
          <w:spacing w:val="5"/>
          <w:position w:val="9"/>
          <w:sz w:val="18"/>
        </w:rPr>
        <w:t>4</w:t>
      </w:r>
      <w:r>
        <w:rPr>
          <w:spacing w:val="5"/>
        </w:rPr>
        <w:t>,</w:t>
      </w:r>
      <w:r>
        <w:rPr>
          <w:spacing w:val="-11"/>
        </w:rPr>
        <w:t xml:space="preserve"> </w:t>
      </w:r>
      <w:r>
        <w:t>Zheng</w:t>
      </w:r>
      <w:r>
        <w:rPr>
          <w:spacing w:val="-11"/>
        </w:rPr>
        <w:t xml:space="preserve"> </w:t>
      </w:r>
      <w:r>
        <w:t>Chao</w:t>
      </w:r>
      <w:r>
        <w:rPr>
          <w:spacing w:val="-33"/>
        </w:rPr>
        <w:t xml:space="preserve"> </w:t>
      </w:r>
      <w:r>
        <w:rPr>
          <w:rFonts w:ascii="Microsoft Yi Baiti"/>
          <w:b w:val="0"/>
          <w:spacing w:val="5"/>
          <w:position w:val="9"/>
          <w:sz w:val="18"/>
        </w:rPr>
        <w:t>5</w:t>
      </w:r>
      <w:r>
        <w:rPr>
          <w:spacing w:val="5"/>
        </w:rPr>
        <w:t>,</w:t>
      </w:r>
      <w:r>
        <w:rPr>
          <w:spacing w:val="-11"/>
        </w:rPr>
        <w:t xml:space="preserve"> </w:t>
      </w:r>
      <w:r>
        <w:t>Fei</w:t>
      </w:r>
      <w:r>
        <w:rPr>
          <w:spacing w:val="-11"/>
        </w:rPr>
        <w:t xml:space="preserve"> </w:t>
      </w:r>
      <w:r>
        <w:t>Cao</w:t>
      </w:r>
      <w:r>
        <w:rPr>
          <w:spacing w:val="-33"/>
        </w:rPr>
        <w:t xml:space="preserve"> </w:t>
      </w:r>
      <w:r>
        <w:rPr>
          <w:rFonts w:ascii="Microsoft Yi Baiti"/>
          <w:b w:val="0"/>
          <w:spacing w:val="5"/>
          <w:position w:val="9"/>
          <w:sz w:val="18"/>
        </w:rPr>
        <w:t>6</w:t>
      </w:r>
      <w:r>
        <w:rPr>
          <w:spacing w:val="5"/>
        </w:rPr>
        <w:t>,</w:t>
      </w:r>
      <w:r>
        <w:rPr>
          <w:spacing w:val="-11"/>
        </w:rPr>
        <w:t xml:space="preserve"> </w:t>
      </w:r>
      <w:r>
        <w:t>Jie</w:t>
      </w:r>
      <w:r>
        <w:rPr>
          <w:spacing w:val="-11"/>
        </w:rPr>
        <w:t xml:space="preserve"> </w:t>
      </w:r>
      <w:r>
        <w:rPr>
          <w:spacing w:val="-6"/>
        </w:rPr>
        <w:t>Wu</w:t>
      </w:r>
      <w:r>
        <w:rPr>
          <w:spacing w:val="-33"/>
        </w:rPr>
        <w:t xml:space="preserve"> </w:t>
      </w:r>
      <w:r>
        <w:rPr>
          <w:rFonts w:ascii="Microsoft Yi Baiti"/>
          <w:b w:val="0"/>
          <w:spacing w:val="5"/>
          <w:position w:val="9"/>
          <w:sz w:val="18"/>
        </w:rPr>
        <w:t>1</w:t>
      </w:r>
      <w:r>
        <w:rPr>
          <w:spacing w:val="5"/>
        </w:rPr>
        <w:t>,</w:t>
      </w:r>
      <w:r>
        <w:rPr>
          <w:spacing w:val="-11"/>
        </w:rPr>
        <w:t xml:space="preserve"> </w:t>
      </w:r>
      <w:r>
        <w:t>Dede Ma</w:t>
      </w:r>
      <w:r>
        <w:rPr>
          <w:spacing w:val="-28"/>
        </w:rPr>
        <w:t xml:space="preserve"> </w:t>
      </w:r>
      <w:r>
        <w:rPr>
          <w:rFonts w:ascii="Microsoft Yi Baiti"/>
          <w:b w:val="0"/>
          <w:position w:val="9"/>
          <w:sz w:val="18"/>
        </w:rPr>
        <w:t>2</w:t>
      </w:r>
      <w:r>
        <w:rPr>
          <w:b w:val="0"/>
          <w:i/>
          <w:position w:val="9"/>
          <w:sz w:val="18"/>
        </w:rPr>
        <w:t>,</w:t>
      </w:r>
      <w:r>
        <w:rPr>
          <w:rFonts w:ascii="Microsoft Yi Baiti"/>
          <w:b w:val="0"/>
          <w:position w:val="9"/>
          <w:sz w:val="18"/>
        </w:rPr>
        <w:t>7</w:t>
      </w:r>
      <w:r>
        <w:rPr>
          <w:rFonts w:ascii="Microsoft Yi Baiti"/>
          <w:b w:val="0"/>
          <w:spacing w:val="-3"/>
          <w:position w:val="9"/>
          <w:sz w:val="18"/>
        </w:rPr>
        <w:t xml:space="preserve"> </w:t>
      </w:r>
      <w:r>
        <w:rPr>
          <w:spacing w:val="2"/>
        </w:rPr>
        <w:t>,</w:t>
      </w:r>
      <w:r>
        <w:t>Xulong</w:t>
      </w:r>
      <w:r>
        <w:rPr>
          <w:spacing w:val="-1"/>
        </w:rPr>
        <w:t xml:space="preserve"> </w:t>
      </w:r>
      <w:r>
        <w:t>Zhu</w:t>
      </w:r>
      <w:r>
        <w:rPr>
          <w:spacing w:val="-27"/>
        </w:rPr>
        <w:t xml:space="preserve"> </w:t>
      </w:r>
      <w:r>
        <w:rPr>
          <w:rFonts w:ascii="Microsoft Yi Baiti"/>
          <w:b w:val="0"/>
          <w:position w:val="9"/>
          <w:sz w:val="18"/>
        </w:rPr>
        <w:t>2</w:t>
      </w:r>
      <w:r>
        <w:rPr>
          <w:b w:val="0"/>
          <w:i/>
          <w:position w:val="9"/>
          <w:sz w:val="18"/>
        </w:rPr>
        <w:t>,</w:t>
      </w:r>
      <w:r>
        <w:rPr>
          <w:rFonts w:ascii="Microsoft Yi Baiti"/>
          <w:b w:val="0"/>
          <w:position w:val="9"/>
          <w:sz w:val="18"/>
        </w:rPr>
        <w:t>7</w:t>
      </w:r>
      <w:r>
        <w:t>and</w:t>
      </w:r>
      <w:r>
        <w:rPr>
          <w:spacing w:val="-1"/>
        </w:rPr>
        <w:t xml:space="preserve"> </w:t>
      </w:r>
      <w:r>
        <w:rPr>
          <w:rFonts w:ascii="Arial"/>
        </w:rPr>
        <w:t>Yuan Zhang</w:t>
      </w:r>
      <w:r>
        <w:rPr>
          <w:spacing w:val="-27"/>
        </w:rPr>
        <w:t xml:space="preserve"> </w:t>
      </w:r>
      <w:r>
        <w:rPr>
          <w:rFonts w:ascii="Microsoft Yi Baiti"/>
          <w:b w:val="0"/>
          <w:spacing w:val="5"/>
          <w:position w:val="9"/>
          <w:sz w:val="18"/>
        </w:rPr>
        <w:t>6</w:t>
      </w:r>
    </w:p>
    <w:p w14:paraId="2B007BD1">
      <w:pPr>
        <w:pStyle w:val="3"/>
        <w:spacing w:before="50" w:line="295" w:lineRule="auto"/>
        <w:ind w:left="128" w:right="1503" w:firstLine="0"/>
        <w:rPr>
          <w:rFonts w:ascii="Microsoft Yi Baiti"/>
          <w:b w:val="0"/>
          <w:sz w:val="18"/>
        </w:rPr>
      </w:pPr>
    </w:p>
    <w:p w14:paraId="24A712AE">
      <w:pPr>
        <w:spacing w:before="15" w:line="242" w:lineRule="auto"/>
        <w:ind w:left="128" w:right="1500" w:hanging="10"/>
        <w:jc w:val="left"/>
        <w:rPr>
          <w:rFonts w:ascii="Arial" w:hAnsi="Arial"/>
          <w:i/>
          <w:sz w:val="24"/>
        </w:rPr>
      </w:pPr>
      <w:r>
        <w:rPr>
          <w:rFonts w:ascii="Microsoft Yi Baiti" w:hAnsi="Microsoft Yi Baiti"/>
          <w:position w:val="9"/>
          <w:sz w:val="18"/>
        </w:rPr>
        <w:t xml:space="preserve">1 </w:t>
      </w:r>
      <w:r>
        <w:rPr>
          <w:rFonts w:ascii="Arial" w:hAnsi="Arial"/>
          <w:i/>
          <w:sz w:val="24"/>
        </w:rPr>
        <w:t xml:space="preserve">Department of Radiation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2 </w:t>
      </w:r>
      <w:r>
        <w:rPr>
          <w:rFonts w:ascii="Arial" w:hAnsi="Arial"/>
          <w:i/>
          <w:sz w:val="24"/>
        </w:rPr>
        <w:t xml:space="preserve">The Project of Shaanxi Breast Disease Clinical Medical Research Center Xi’an, China, </w:t>
      </w:r>
      <w:r>
        <w:rPr>
          <w:rFonts w:ascii="Microsoft Yi Baiti" w:hAnsi="Microsoft Yi Baiti"/>
          <w:position w:val="9"/>
          <w:sz w:val="18"/>
        </w:rPr>
        <w:t xml:space="preserve">3 </w:t>
      </w:r>
      <w:r>
        <w:rPr>
          <w:rFonts w:ascii="Arial" w:hAnsi="Arial"/>
          <w:i/>
          <w:sz w:val="24"/>
        </w:rPr>
        <w:t>Department of Computer Science, The University of Hong Kong, Hong</w:t>
      </w:r>
      <w:r>
        <w:rPr>
          <w:rFonts w:ascii="Arial" w:hAnsi="Arial"/>
          <w:i/>
          <w:spacing w:val="-15"/>
          <w:sz w:val="24"/>
        </w:rPr>
        <w:t xml:space="preserve"> </w:t>
      </w:r>
      <w:r>
        <w:rPr>
          <w:rFonts w:ascii="Arial" w:hAnsi="Arial"/>
          <w:i/>
          <w:sz w:val="24"/>
        </w:rPr>
        <w:t>Kong,</w:t>
      </w:r>
      <w:r>
        <w:rPr>
          <w:rFonts w:ascii="Arial" w:hAnsi="Arial"/>
          <w:i/>
          <w:spacing w:val="-14"/>
          <w:sz w:val="24"/>
        </w:rPr>
        <w:t xml:space="preserve"> </w:t>
      </w:r>
      <w:r>
        <w:rPr>
          <w:rFonts w:ascii="Arial" w:hAnsi="Arial"/>
          <w:i/>
          <w:sz w:val="24"/>
        </w:rPr>
        <w:t>China,</w:t>
      </w:r>
      <w:r>
        <w:rPr>
          <w:rFonts w:ascii="Arial" w:hAnsi="Arial"/>
          <w:i/>
          <w:spacing w:val="-15"/>
          <w:sz w:val="24"/>
        </w:rPr>
        <w:t xml:space="preserve"> </w:t>
      </w:r>
      <w:r>
        <w:rPr>
          <w:rFonts w:ascii="Microsoft Yi Baiti" w:hAnsi="Microsoft Yi Baiti"/>
          <w:position w:val="9"/>
          <w:sz w:val="18"/>
        </w:rPr>
        <w:t>4</w:t>
      </w:r>
      <w:r>
        <w:rPr>
          <w:rFonts w:ascii="Microsoft Yi Baiti" w:hAnsi="Microsoft Yi Baiti"/>
          <w:spacing w:val="-18"/>
          <w:position w:val="9"/>
          <w:sz w:val="18"/>
        </w:rPr>
        <w:t xml:space="preserve"> </w:t>
      </w:r>
      <w:r>
        <w:rPr>
          <w:rFonts w:ascii="Arial" w:hAnsi="Arial"/>
          <w:i/>
          <w:sz w:val="24"/>
        </w:rPr>
        <w:t>Department</w:t>
      </w:r>
      <w:r>
        <w:rPr>
          <w:rFonts w:ascii="Arial" w:hAnsi="Arial"/>
          <w:i/>
          <w:spacing w:val="-14"/>
          <w:sz w:val="24"/>
        </w:rPr>
        <w:t xml:space="preserve"> </w:t>
      </w:r>
      <w:r>
        <w:rPr>
          <w:rFonts w:ascii="Arial" w:hAnsi="Arial"/>
          <w:i/>
          <w:sz w:val="24"/>
        </w:rPr>
        <w:t>of</w:t>
      </w:r>
      <w:r>
        <w:rPr>
          <w:rFonts w:ascii="Arial" w:hAnsi="Arial"/>
          <w:i/>
          <w:spacing w:val="-15"/>
          <w:sz w:val="24"/>
        </w:rPr>
        <w:t xml:space="preserve"> </w:t>
      </w:r>
      <w:r>
        <w:rPr>
          <w:rFonts w:ascii="Arial" w:hAnsi="Arial"/>
          <w:i/>
          <w:sz w:val="24"/>
        </w:rPr>
        <w:t>Radiation</w:t>
      </w:r>
      <w:r>
        <w:rPr>
          <w:rFonts w:ascii="Arial" w:hAnsi="Arial"/>
          <w:i/>
          <w:spacing w:val="-14"/>
          <w:sz w:val="24"/>
        </w:rPr>
        <w:t xml:space="preserve"> </w:t>
      </w:r>
      <w:r>
        <w:rPr>
          <w:rFonts w:ascii="Arial" w:hAnsi="Arial"/>
          <w:i/>
          <w:spacing w:val="-3"/>
          <w:sz w:val="24"/>
        </w:rPr>
        <w:t>Oncology,</w:t>
      </w:r>
      <w:r>
        <w:rPr>
          <w:rFonts w:ascii="Arial" w:hAnsi="Arial"/>
          <w:i/>
          <w:spacing w:val="-15"/>
          <w:sz w:val="24"/>
        </w:rPr>
        <w:t xml:space="preserve"> </w:t>
      </w:r>
      <w:r>
        <w:rPr>
          <w:rFonts w:ascii="Arial" w:hAnsi="Arial"/>
          <w:i/>
          <w:sz w:val="24"/>
        </w:rPr>
        <w:t>Shaanxi</w:t>
      </w:r>
      <w:r>
        <w:rPr>
          <w:rFonts w:ascii="Arial" w:hAnsi="Arial"/>
          <w:i/>
          <w:spacing w:val="-14"/>
          <w:sz w:val="24"/>
        </w:rPr>
        <w:t xml:space="preserve"> </w:t>
      </w:r>
      <w:r>
        <w:rPr>
          <w:rFonts w:ascii="Arial" w:hAnsi="Arial"/>
          <w:i/>
          <w:sz w:val="24"/>
        </w:rPr>
        <w:t>Provincial</w:t>
      </w:r>
      <w:r>
        <w:rPr>
          <w:rFonts w:ascii="Arial" w:hAnsi="Arial"/>
          <w:i/>
          <w:spacing w:val="-14"/>
          <w:sz w:val="24"/>
        </w:rPr>
        <w:t xml:space="preserve"> </w:t>
      </w:r>
      <w:r>
        <w:rPr>
          <w:rFonts w:ascii="Arial" w:hAnsi="Arial"/>
          <w:i/>
          <w:sz w:val="24"/>
        </w:rPr>
        <w:t xml:space="preserve">Cancer Hospital, Xi’an,China, </w:t>
      </w:r>
      <w:r>
        <w:rPr>
          <w:rFonts w:ascii="Microsoft Yi Baiti" w:hAnsi="Microsoft Yi Baiti"/>
          <w:position w:val="9"/>
          <w:sz w:val="18"/>
        </w:rPr>
        <w:t xml:space="preserve">5 </w:t>
      </w:r>
      <w:r>
        <w:rPr>
          <w:rFonts w:ascii="Arial" w:hAnsi="Arial"/>
          <w:i/>
          <w:sz w:val="24"/>
        </w:rPr>
        <w:t xml:space="preserve">Department of Medical Imaging Diagnosis,Hanzhong Central Hospital ,Hanzhong ,China </w:t>
      </w:r>
      <w:r>
        <w:rPr>
          <w:rFonts w:ascii="Microsoft Yi Baiti" w:hAnsi="Microsoft Yi Baiti"/>
          <w:position w:val="9"/>
          <w:sz w:val="18"/>
        </w:rPr>
        <w:t xml:space="preserve">6 </w:t>
      </w:r>
      <w:r>
        <w:rPr>
          <w:rFonts w:ascii="Arial" w:hAnsi="Arial"/>
          <w:i/>
          <w:sz w:val="24"/>
        </w:rPr>
        <w:t xml:space="preserve">Department of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7 </w:t>
      </w:r>
      <w:r>
        <w:rPr>
          <w:rFonts w:ascii="Arial" w:hAnsi="Arial"/>
          <w:i/>
          <w:sz w:val="24"/>
        </w:rPr>
        <w:t xml:space="preserve">Department of surgical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Hospital, Xi’an,</w:t>
      </w:r>
      <w:r>
        <w:rPr>
          <w:rFonts w:ascii="Arial" w:hAnsi="Arial"/>
          <w:i/>
          <w:spacing w:val="-3"/>
          <w:sz w:val="24"/>
        </w:rPr>
        <w:t xml:space="preserve"> </w:t>
      </w:r>
      <w:r>
        <w:rPr>
          <w:rFonts w:ascii="Arial" w:hAnsi="Arial"/>
          <w:i/>
          <w:sz w:val="24"/>
        </w:rPr>
        <w:t>710068,China</w:t>
      </w:r>
    </w:p>
    <w:p w14:paraId="55E6846E">
      <w:pPr>
        <w:pStyle w:val="4"/>
        <w:jc w:val="left"/>
        <w:rPr>
          <w:rFonts w:hint="eastAsia" w:ascii="Arial" w:eastAsia="宋体"/>
          <w:sz w:val="30"/>
          <w:lang w:val="en-US" w:eastAsia="zh-CN"/>
        </w:rPr>
      </w:pPr>
      <w:r>
        <w:rPr>
          <w:rFonts w:hint="eastAsia" w:ascii="Arial" w:eastAsia="宋体"/>
          <w:sz w:val="30"/>
          <w:lang w:val="en-US" w:eastAsia="zh-CN"/>
        </w:rPr>
        <w:t xml:space="preserve">   Correspondence*:</w:t>
      </w:r>
    </w:p>
    <w:p w14:paraId="4577DE1F">
      <w:pPr>
        <w:pStyle w:val="4"/>
        <w:ind w:firstLine="240" w:firstLineChars="100"/>
        <w:jc w:val="left"/>
        <w:rPr>
          <w:rFonts w:hint="eastAsia" w:ascii="Arial" w:eastAsia="宋体"/>
          <w:sz w:val="30"/>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"mailto:2015141241065@stu.scu.edu.cn" </w:instrText>
      </w:r>
      <w:r>
        <w:rPr>
          <w:rFonts w:ascii="宋体" w:hAnsi="宋体" w:eastAsia="宋体" w:cs="宋体"/>
          <w:sz w:val="24"/>
          <w:szCs w:val="24"/>
        </w:rPr>
        <w:fldChar w:fldCharType="separate"/>
      </w:r>
      <w:r>
        <w:rPr>
          <w:rStyle w:val="10"/>
          <w:rFonts w:ascii="宋体" w:hAnsi="宋体" w:eastAsia="宋体" w:cs="宋体"/>
          <w:sz w:val="24"/>
          <w:szCs w:val="24"/>
        </w:rPr>
        <w:t>2015141241065@stu.scu.edu.cn</w:t>
      </w:r>
      <w:r>
        <w:rPr>
          <w:rFonts w:ascii="宋体" w:hAnsi="宋体" w:eastAsia="宋体" w:cs="宋体"/>
          <w:sz w:val="24"/>
          <w:szCs w:val="24"/>
        </w:rPr>
        <w:fldChar w:fldCharType="end"/>
      </w:r>
    </w:p>
    <w:p w14:paraId="3588B0F2">
      <w:pPr>
        <w:pStyle w:val="4"/>
        <w:jc w:val="left"/>
        <w:rPr>
          <w:rFonts w:ascii="Arial"/>
          <w:sz w:val="30"/>
        </w:rPr>
      </w:pPr>
    </w:p>
    <w:p w14:paraId="6E105108">
      <w:pPr>
        <w:pStyle w:val="4"/>
        <w:spacing w:before="4"/>
        <w:jc w:val="left"/>
        <w:rPr>
          <w:rFonts w:ascii="Arial"/>
          <w:sz w:val="27"/>
        </w:rPr>
      </w:pPr>
    </w:p>
    <w:p w14:paraId="0F8CF0FD">
      <w:pPr>
        <w:pStyle w:val="3"/>
        <w:ind w:left="120" w:firstLine="0"/>
      </w:pPr>
      <w:r>
        <w:t>ABSTRACT</w:t>
      </w:r>
    </w:p>
    <w:p w14:paraId="6B1F4B7F">
      <w:pPr>
        <w:pStyle w:val="4"/>
        <w:spacing w:before="175" w:line="259" w:lineRule="auto"/>
        <w:ind w:left="128" w:right="186"/>
        <w:rPr>
          <w:rFonts w:ascii="Arial"/>
        </w:rPr>
      </w:pPr>
      <w:r>
        <w:rPr>
          <w:rFonts w:ascii="Arial"/>
          <w:b/>
        </w:rPr>
        <w:t xml:space="preserve">Background </w:t>
      </w:r>
      <w:r>
        <w:rPr>
          <w:rFonts w:ascii="Arial"/>
        </w:rPr>
        <w:t>Local therapy (surgery and/or radiotherapy) plays a critical role in the potentially curative treatment of patients with non-metastatic breast cancer. The necessity of local</w:t>
      </w:r>
      <w:r>
        <w:rPr>
          <w:rFonts w:ascii="Arial"/>
          <w:spacing w:val="-22"/>
        </w:rPr>
        <w:t xml:space="preserve"> </w:t>
      </w:r>
      <w:r>
        <w:rPr>
          <w:rFonts w:ascii="Arial"/>
        </w:rPr>
        <w:t xml:space="preserve">therapy </w:t>
      </w:r>
      <w:r>
        <w:rPr>
          <w:rFonts w:ascii="Arial"/>
          <w:spacing w:val="-3"/>
        </w:rPr>
        <w:t xml:space="preserve">for </w:t>
      </w:r>
      <w:r>
        <w:rPr>
          <w:rFonts w:ascii="Arial"/>
        </w:rPr>
        <w:t>M1 breast cancer patients remains</w:t>
      </w:r>
      <w:r>
        <w:rPr>
          <w:rFonts w:ascii="Arial"/>
          <w:spacing w:val="-6"/>
        </w:rPr>
        <w:t xml:space="preserve"> </w:t>
      </w:r>
      <w:r>
        <w:rPr>
          <w:rFonts w:ascii="Arial"/>
        </w:rPr>
        <w:t>controversial.</w:t>
      </w:r>
    </w:p>
    <w:p w14:paraId="51878279">
      <w:pPr>
        <w:pStyle w:val="4"/>
        <w:spacing w:before="174" w:line="259" w:lineRule="auto"/>
        <w:ind w:left="120" w:right="185" w:firstLine="8"/>
        <w:rPr>
          <w:rFonts w:ascii="Arial" w:hAnsi="Arial"/>
        </w:rPr>
      </w:pPr>
      <w:r>
        <w:rPr>
          <w:rFonts w:ascii="Arial" w:hAnsi="Arial"/>
          <w:b/>
        </w:rPr>
        <w:t xml:space="preserve">Methods </w:t>
      </w:r>
      <w:r>
        <w:rPr>
          <w:rFonts w:hint="eastAsia" w:ascii="Arial" w:hAnsi="Arial"/>
          <w:spacing w:val="-4"/>
        </w:rPr>
        <w:t>The study involved training and validating two survival prediction models based on machine learning: a neural network and a Cox proportional hazards model.</w:t>
      </w:r>
      <w:r>
        <w:rPr>
          <w:rFonts w:ascii="Arial" w:hAnsi="Arial"/>
        </w:rPr>
        <w:t>The training cohort comprised 10,214 patients</w:t>
      </w:r>
      <w:r>
        <w:rPr>
          <w:rFonts w:ascii="Arial" w:hAnsi="Arial"/>
          <w:spacing w:val="-12"/>
        </w:rPr>
        <w:t xml:space="preserve"> </w:t>
      </w:r>
      <w:r>
        <w:rPr>
          <w:rFonts w:ascii="Arial" w:hAnsi="Arial"/>
        </w:rPr>
        <w:t>with</w:t>
      </w:r>
      <w:r>
        <w:rPr>
          <w:rFonts w:ascii="Arial" w:hAnsi="Arial"/>
          <w:spacing w:val="-11"/>
        </w:rPr>
        <w:t xml:space="preserve"> </w:t>
      </w:r>
      <w:r>
        <w:rPr>
          <w:rFonts w:ascii="Arial" w:hAnsi="Arial"/>
        </w:rPr>
        <w:t>M1</w:t>
      </w:r>
      <w:r>
        <w:rPr>
          <w:rFonts w:ascii="Arial" w:hAnsi="Arial"/>
          <w:spacing w:val="-11"/>
        </w:rPr>
        <w:t xml:space="preserve"> </w:t>
      </w:r>
      <w:r>
        <w:rPr>
          <w:rFonts w:ascii="Arial" w:hAnsi="Arial"/>
        </w:rPr>
        <w:t>breast</w:t>
      </w:r>
      <w:r>
        <w:rPr>
          <w:rFonts w:ascii="Arial" w:hAnsi="Arial"/>
          <w:spacing w:val="-12"/>
        </w:rPr>
        <w:t xml:space="preserve"> </w:t>
      </w:r>
      <w:r>
        <w:rPr>
          <w:rFonts w:ascii="Arial" w:hAnsi="Arial"/>
        </w:rPr>
        <w:t>cancer</w:t>
      </w:r>
      <w:r>
        <w:rPr>
          <w:rFonts w:ascii="Arial" w:hAnsi="Arial"/>
          <w:spacing w:val="-11"/>
        </w:rPr>
        <w:t xml:space="preserve"> </w:t>
      </w:r>
      <w:r>
        <w:rPr>
          <w:rFonts w:ascii="Arial" w:hAnsi="Arial"/>
        </w:rPr>
        <w:t>identified</w:t>
      </w:r>
      <w:r>
        <w:rPr>
          <w:rFonts w:ascii="Arial" w:hAnsi="Arial"/>
          <w:spacing w:val="-11"/>
        </w:rPr>
        <w:t xml:space="preserve"> </w:t>
      </w:r>
      <w:r>
        <w:rPr>
          <w:rFonts w:ascii="Arial" w:hAnsi="Arial"/>
        </w:rPr>
        <w:t>from</w:t>
      </w:r>
      <w:r>
        <w:rPr>
          <w:rFonts w:ascii="Arial" w:hAnsi="Arial"/>
          <w:spacing w:val="-12"/>
        </w:rPr>
        <w:t xml:space="preserve"> </w:t>
      </w:r>
      <w:r>
        <w:rPr>
          <w:rFonts w:ascii="Arial" w:hAnsi="Arial"/>
        </w:rPr>
        <w:t>the</w:t>
      </w:r>
      <w:r>
        <w:rPr>
          <w:rFonts w:ascii="Arial" w:hAnsi="Arial"/>
          <w:spacing w:val="-11"/>
        </w:rPr>
        <w:t xml:space="preserve"> </w:t>
      </w:r>
      <w:r>
        <w:rPr>
          <w:rFonts w:ascii="Arial" w:hAnsi="Arial"/>
        </w:rPr>
        <w:t>SEER</w:t>
      </w:r>
      <w:r>
        <w:rPr>
          <w:rFonts w:ascii="Arial" w:hAnsi="Arial"/>
          <w:spacing w:val="-11"/>
        </w:rPr>
        <w:t xml:space="preserve"> </w:t>
      </w:r>
      <w:r>
        <w:rPr>
          <w:rFonts w:ascii="Arial" w:hAnsi="Arial"/>
        </w:rPr>
        <w:t>database</w:t>
      </w:r>
      <w:r>
        <w:rPr>
          <w:rFonts w:ascii="Arial" w:hAnsi="Arial"/>
          <w:spacing w:val="-11"/>
        </w:rPr>
        <w:t xml:space="preserve"> </w:t>
      </w:r>
      <w:r>
        <w:rPr>
          <w:rFonts w:ascii="Arial" w:hAnsi="Arial"/>
        </w:rPr>
        <w:t>between</w:t>
      </w:r>
      <w:r>
        <w:rPr>
          <w:rFonts w:ascii="Arial" w:hAnsi="Arial"/>
          <w:spacing w:val="-12"/>
        </w:rPr>
        <w:t xml:space="preserve"> </w:t>
      </w:r>
      <w:r>
        <w:rPr>
          <w:rFonts w:ascii="Arial" w:hAnsi="Arial"/>
        </w:rPr>
        <w:t>2013</w:t>
      </w:r>
      <w:r>
        <w:rPr>
          <w:rFonts w:ascii="Arial" w:hAnsi="Arial"/>
          <w:spacing w:val="-11"/>
        </w:rPr>
        <w:t xml:space="preserve"> </w:t>
      </w:r>
      <w:r>
        <w:rPr>
          <w:rFonts w:ascii="Arial" w:hAnsi="Arial"/>
        </w:rPr>
        <w:t>and</w:t>
      </w:r>
      <w:r>
        <w:rPr>
          <w:rFonts w:ascii="Arial" w:hAnsi="Arial"/>
          <w:spacing w:val="-11"/>
        </w:rPr>
        <w:t xml:space="preserve"> </w:t>
      </w:r>
      <w:r>
        <w:rPr>
          <w:rFonts w:ascii="Arial" w:hAnsi="Arial"/>
        </w:rPr>
        <w:t>2018.</w:t>
      </w:r>
      <w:r>
        <w:rPr>
          <w:rFonts w:ascii="Arial" w:hAnsi="Arial"/>
          <w:spacing w:val="-12"/>
        </w:rPr>
        <w:t xml:space="preserve"> </w:t>
      </w:r>
      <w:r>
        <w:rPr>
          <w:rFonts w:ascii="Arial" w:hAnsi="Arial"/>
        </w:rPr>
        <w:t>The external test cohort included 100 patients diagnosed with M1 breast cancer in China between January</w:t>
      </w:r>
      <w:r>
        <w:rPr>
          <w:rFonts w:ascii="Arial" w:hAnsi="Arial"/>
          <w:spacing w:val="-15"/>
        </w:rPr>
        <w:t xml:space="preserve"> </w:t>
      </w:r>
      <w:r>
        <w:rPr>
          <w:rFonts w:ascii="Arial" w:hAnsi="Arial"/>
        </w:rPr>
        <w:t>2013</w:t>
      </w:r>
      <w:r>
        <w:rPr>
          <w:rFonts w:ascii="Arial" w:hAnsi="Arial"/>
          <w:spacing w:val="-14"/>
        </w:rPr>
        <w:t xml:space="preserve"> </w:t>
      </w:r>
      <w:r>
        <w:rPr>
          <w:rFonts w:ascii="Arial" w:hAnsi="Arial"/>
        </w:rPr>
        <w:t>and</w:t>
      </w:r>
      <w:r>
        <w:rPr>
          <w:rFonts w:ascii="Arial" w:hAnsi="Arial"/>
          <w:spacing w:val="-14"/>
        </w:rPr>
        <w:t xml:space="preserve"> </w:t>
      </w:r>
      <w:r>
        <w:rPr>
          <w:rFonts w:ascii="Arial" w:hAnsi="Arial"/>
        </w:rPr>
        <w:t>December</w:t>
      </w:r>
      <w:r>
        <w:rPr>
          <w:rFonts w:ascii="Arial" w:hAnsi="Arial"/>
          <w:spacing w:val="-15"/>
        </w:rPr>
        <w:t xml:space="preserve"> </w:t>
      </w:r>
      <w:r>
        <w:rPr>
          <w:rFonts w:ascii="Arial" w:hAnsi="Arial"/>
        </w:rPr>
        <w:t>2018.</w:t>
      </w:r>
      <w:r>
        <w:rPr>
          <w:rFonts w:ascii="Arial" w:hAnsi="Arial"/>
          <w:spacing w:val="-14"/>
        </w:rPr>
        <w:t xml:space="preserve"> </w:t>
      </w:r>
      <w:r>
        <w:rPr>
          <w:rFonts w:ascii="Arial" w:hAnsi="Arial"/>
        </w:rPr>
        <w:t>Subgroup</w:t>
      </w:r>
      <w:r>
        <w:rPr>
          <w:rFonts w:ascii="Arial" w:hAnsi="Arial"/>
          <w:spacing w:val="-14"/>
        </w:rPr>
        <w:t xml:space="preserve"> </w:t>
      </w:r>
      <w:r>
        <w:rPr>
          <w:rFonts w:ascii="Arial" w:hAnsi="Arial"/>
        </w:rPr>
        <w:t>analyses</w:t>
      </w:r>
      <w:r>
        <w:rPr>
          <w:rFonts w:ascii="Arial" w:hAnsi="Arial"/>
          <w:spacing w:val="-14"/>
        </w:rPr>
        <w:t xml:space="preserve"> </w:t>
      </w:r>
      <w:r>
        <w:rPr>
          <w:rFonts w:ascii="Arial" w:hAnsi="Arial"/>
        </w:rPr>
        <w:t>were</w:t>
      </w:r>
      <w:r>
        <w:rPr>
          <w:rFonts w:ascii="Arial" w:hAnsi="Arial"/>
          <w:spacing w:val="-15"/>
        </w:rPr>
        <w:t xml:space="preserve"> </w:t>
      </w:r>
      <w:r>
        <w:rPr>
          <w:rFonts w:ascii="Arial" w:hAnsi="Arial"/>
        </w:rPr>
        <w:t>subsequently</w:t>
      </w:r>
      <w:r>
        <w:rPr>
          <w:rFonts w:ascii="Arial" w:hAnsi="Arial"/>
          <w:spacing w:val="-14"/>
        </w:rPr>
        <w:t xml:space="preserve"> </w:t>
      </w:r>
      <w:r>
        <w:rPr>
          <w:rFonts w:ascii="Arial" w:hAnsi="Arial"/>
        </w:rPr>
        <w:t>performed</w:t>
      </w:r>
      <w:r>
        <w:rPr>
          <w:rFonts w:ascii="Arial" w:hAnsi="Arial"/>
          <w:spacing w:val="-14"/>
        </w:rPr>
        <w:t xml:space="preserve"> </w:t>
      </w:r>
      <w:r>
        <w:rPr>
          <w:rFonts w:ascii="Arial" w:hAnsi="Arial"/>
        </w:rPr>
        <w:t>to</w:t>
      </w:r>
      <w:r>
        <w:rPr>
          <w:rFonts w:ascii="Arial" w:hAnsi="Arial"/>
          <w:spacing w:val="-14"/>
        </w:rPr>
        <w:t xml:space="preserve"> </w:t>
      </w:r>
      <w:r>
        <w:rPr>
          <w:rFonts w:ascii="Arial" w:hAnsi="Arial"/>
        </w:rPr>
        <w:t xml:space="preserve">identify patients who </w:t>
      </w:r>
      <w:r>
        <w:rPr>
          <w:rFonts w:ascii="Arial" w:hAnsi="Arial"/>
          <w:spacing w:val="-3"/>
        </w:rPr>
        <w:t xml:space="preserve">may </w:t>
      </w:r>
      <w:r>
        <w:rPr>
          <w:rFonts w:ascii="Arial" w:hAnsi="Arial"/>
        </w:rPr>
        <w:t xml:space="preserve">benefit from local </w:t>
      </w:r>
      <w:r>
        <w:rPr>
          <w:rFonts w:ascii="Arial" w:hAnsi="Arial"/>
          <w:spacing w:val="-5"/>
        </w:rPr>
        <w:t xml:space="preserve">therapy. </w:t>
      </w:r>
      <w:r>
        <w:rPr>
          <w:rFonts w:ascii="Arial" w:hAnsi="Arial"/>
        </w:rPr>
        <w:t xml:space="preserve">Global and individual feature importance analyses were conducted to interpret the survival predictions generated </w:t>
      </w:r>
      <w:r>
        <w:rPr>
          <w:rFonts w:ascii="Arial" w:hAnsi="Arial"/>
          <w:spacing w:val="-3"/>
        </w:rPr>
        <w:t xml:space="preserve">by </w:t>
      </w:r>
      <w:r>
        <w:rPr>
          <w:rFonts w:ascii="Arial" w:hAnsi="Arial"/>
        </w:rPr>
        <w:t>the</w:t>
      </w:r>
      <w:r>
        <w:rPr>
          <w:rFonts w:ascii="Arial" w:hAnsi="Arial"/>
          <w:spacing w:val="-15"/>
        </w:rPr>
        <w:t xml:space="preserve"> </w:t>
      </w:r>
      <w:r>
        <w:rPr>
          <w:rFonts w:ascii="Arial" w:hAnsi="Arial"/>
        </w:rPr>
        <w:t>models.</w:t>
      </w:r>
    </w:p>
    <w:p w14:paraId="01B5B5C5">
      <w:pPr>
        <w:pStyle w:val="4"/>
        <w:spacing w:before="7"/>
        <w:jc w:val="left"/>
        <w:rPr>
          <w:rFonts w:ascii="Arial"/>
        </w:rPr>
      </w:pPr>
      <w:r>
        <w:rPr>
          <w:rFonts w:ascii="Arial"/>
          <w:b/>
        </w:rPr>
        <w:t>Results</w:t>
      </w:r>
      <w:r>
        <w:rPr>
          <w:rFonts w:ascii="Arial"/>
          <w:b/>
          <w:spacing w:val="-23"/>
        </w:rPr>
        <w:t xml:space="preserve"> </w:t>
      </w:r>
      <w:r>
        <w:rPr>
          <w:rFonts w:hint="eastAsia" w:ascii="Arial"/>
        </w:rPr>
        <w:t>In total</w:t>
      </w:r>
      <w:r>
        <w:rPr>
          <w:rFonts w:hint="eastAsia" w:ascii="Arial" w:eastAsia="宋体"/>
          <w:lang w:val="en-US" w:eastAsia="zh-CN"/>
        </w:rPr>
        <w:t>,</w:t>
      </w:r>
      <w:r>
        <w:rPr>
          <w:rFonts w:hint="eastAsia" w:ascii="Arial"/>
        </w:rPr>
        <w:t xml:space="preserve"> 10,314 patients were enrolled in the study. Surgery was associated with improved overall survival (OS) in patients with bone metastases, with 5-year OS rates of 76.9% versus 27.2% for the surgery and non-surgery groups, respectively (P = 0.035). Similarly, in patients with non–triple-negative disease, the 5-year OS rates were 84.0% versus 32.3% (P = 0.027).The deep learning network demonstrated greater stability and accuracy than the Cox proportional hazards model in predicting patient survival, both on the internal test dataset (C-index = 0.771 vs. 0.632) and in external validation (C-index = 0.782 vs. 0.650).Several important prognostic factors were identified by the deep learning model, such as</w:t>
      </w:r>
      <w:r>
        <w:rPr>
          <w:rFonts w:hint="eastAsia" w:ascii="Arial" w:eastAsia="宋体"/>
          <w:lang w:val="en-US" w:eastAsia="zh-CN"/>
        </w:rPr>
        <w:t xml:space="preserve"> </w:t>
      </w:r>
      <w:bookmarkStart w:id="60" w:name="_GoBack"/>
      <w:bookmarkEnd w:id="60"/>
      <w:r>
        <w:rPr>
          <w:rFonts w:ascii="Arial"/>
          <w:spacing w:val="-5"/>
        </w:rPr>
        <w:t xml:space="preserve">Triple </w:t>
      </w:r>
      <w:r>
        <w:rPr>
          <w:rFonts w:ascii="Arial"/>
        </w:rPr>
        <w:t>Negative, Mets at DX-brain and</w:t>
      </w:r>
      <w:r>
        <w:rPr>
          <w:rFonts w:ascii="Arial"/>
          <w:spacing w:val="-8"/>
        </w:rPr>
        <w:t xml:space="preserve"> </w:t>
      </w:r>
      <w:r>
        <w:rPr>
          <w:rFonts w:ascii="Arial"/>
        </w:rPr>
        <w:t>HER2-positive.</w:t>
      </w:r>
    </w:p>
    <w:p w14:paraId="5DA5C5C9">
      <w:pPr>
        <w:pStyle w:val="4"/>
        <w:spacing w:before="184" w:line="259" w:lineRule="auto"/>
        <w:ind w:left="174" w:right="146"/>
        <w:rPr>
          <w:rFonts w:ascii="Arial"/>
        </w:rPr>
      </w:pPr>
      <w:r>
        <w:rPr>
          <w:rFonts w:ascii="Arial"/>
          <w:b/>
        </w:rPr>
        <w:t xml:space="preserve">Conclusion </w:t>
      </w:r>
      <w:r>
        <w:rPr>
          <w:rFonts w:ascii="Arial"/>
        </w:rPr>
        <w:t>Patients with metastasis at Bone could benefit from Surgery while metastasis at Brain,Lung and Liver does not. Meanwhile,Surgery is beneficial for non-triple negative breast cancer patients.</w:t>
      </w:r>
    </w:p>
    <w:p w14:paraId="01A535FF">
      <w:pPr>
        <w:spacing w:before="257"/>
        <w:ind w:left="174" w:right="0" w:firstLine="0"/>
        <w:jc w:val="both"/>
        <w:rPr>
          <w:rFonts w:ascii="Arial"/>
          <w:b/>
          <w:sz w:val="16"/>
        </w:rPr>
      </w:pPr>
      <w:r>
        <w:rPr>
          <w:rFonts w:ascii="Arial"/>
          <w:b/>
          <w:sz w:val="16"/>
        </w:rPr>
        <w:t>Keywords: M1 breast cancer; local therapy; machine learning; triple-negative</w:t>
      </w:r>
    </w:p>
    <w:p w14:paraId="2954871D">
      <w:pPr>
        <w:pStyle w:val="4"/>
        <w:jc w:val="left"/>
        <w:rPr>
          <w:rFonts w:ascii="Arial"/>
          <w:b/>
          <w:sz w:val="20"/>
        </w:rPr>
      </w:pPr>
    </w:p>
    <w:p w14:paraId="2EC9CF28">
      <w:pPr>
        <w:pStyle w:val="4"/>
        <w:spacing w:before="1"/>
        <w:jc w:val="left"/>
        <w:rPr>
          <w:rFonts w:ascii="Arial"/>
          <w:b/>
          <w:sz w:val="23"/>
        </w:rPr>
      </w:pPr>
    </w:p>
    <w:p w14:paraId="4FB215AF">
      <w:pPr>
        <w:pStyle w:val="2"/>
        <w:numPr>
          <w:ilvl w:val="0"/>
          <w:numId w:val="1"/>
        </w:numPr>
        <w:tabs>
          <w:tab w:val="left" w:pos="578"/>
        </w:tabs>
        <w:spacing w:before="0" w:after="0" w:line="240" w:lineRule="auto"/>
        <w:ind w:left="577" w:right="0" w:hanging="404"/>
        <w:jc w:val="both"/>
      </w:pPr>
      <w:bookmarkStart w:id="0" w:name="Introduction"/>
      <w:bookmarkEnd w:id="0"/>
      <w:bookmarkStart w:id="1" w:name="Introduction"/>
      <w:bookmarkEnd w:id="1"/>
      <w:r>
        <w:rPr>
          <w:color w:val="231F20"/>
        </w:rPr>
        <w:t>INTRODUCTION</w:t>
      </w:r>
    </w:p>
    <w:p w14:paraId="2F7A1C48">
      <w:pPr>
        <w:pStyle w:val="4"/>
        <w:spacing w:before="260" w:line="259" w:lineRule="auto"/>
        <w:ind w:left="174" w:right="142"/>
      </w:pPr>
      <w:r>
        <w:t>Breast</w:t>
      </w:r>
      <w:r>
        <w:rPr>
          <w:spacing w:val="-7"/>
        </w:rPr>
        <w:t xml:space="preserve"> </w:t>
      </w:r>
      <w:r>
        <w:t>cancer</w:t>
      </w:r>
      <w:r>
        <w:rPr>
          <w:spacing w:val="-7"/>
        </w:rPr>
        <w:t xml:space="preserve"> </w:t>
      </w:r>
      <w:r>
        <w:t>is</w:t>
      </w:r>
      <w:r>
        <w:rPr>
          <w:spacing w:val="-7"/>
        </w:rPr>
        <w:t xml:space="preserve"> </w:t>
      </w:r>
      <w:r>
        <w:t>the</w:t>
      </w:r>
      <w:r>
        <w:rPr>
          <w:spacing w:val="-7"/>
        </w:rPr>
        <w:t xml:space="preserve"> </w:t>
      </w:r>
      <w:r>
        <w:t>most</w:t>
      </w:r>
      <w:r>
        <w:rPr>
          <w:spacing w:val="-7"/>
        </w:rPr>
        <w:t xml:space="preserve"> </w:t>
      </w:r>
      <w:r>
        <w:t>prevalent</w:t>
      </w:r>
      <w:r>
        <w:rPr>
          <w:spacing w:val="-7"/>
        </w:rPr>
        <w:t xml:space="preserve"> </w:t>
      </w:r>
      <w:r>
        <w:t>malignant</w:t>
      </w:r>
      <w:r>
        <w:rPr>
          <w:spacing w:val="-7"/>
        </w:rPr>
        <w:t xml:space="preserve"> </w:t>
      </w:r>
      <w:r>
        <w:t>tumor</w:t>
      </w:r>
      <w:r>
        <w:rPr>
          <w:spacing w:val="-7"/>
        </w:rPr>
        <w:t xml:space="preserve"> </w:t>
      </w:r>
      <w:r>
        <w:t>globally.</w:t>
      </w:r>
      <w:r>
        <w:rPr>
          <w:spacing w:val="-7"/>
        </w:rPr>
        <w:t xml:space="preserve"> </w:t>
      </w:r>
      <w:r>
        <w:t>According</w:t>
      </w:r>
      <w:r>
        <w:rPr>
          <w:spacing w:val="-7"/>
        </w:rPr>
        <w:t xml:space="preserve"> </w:t>
      </w:r>
      <w:r>
        <w:t>to</w:t>
      </w:r>
      <w:r>
        <w:rPr>
          <w:spacing w:val="-7"/>
        </w:rPr>
        <w:t xml:space="preserve"> </w:t>
      </w:r>
      <w:r>
        <w:t>the</w:t>
      </w:r>
      <w:r>
        <w:rPr>
          <w:spacing w:val="-7"/>
        </w:rPr>
        <w:t xml:space="preserve"> </w:t>
      </w:r>
      <w:r>
        <w:t>latest</w:t>
      </w:r>
      <w:r>
        <w:rPr>
          <w:spacing w:val="-7"/>
        </w:rPr>
        <w:t xml:space="preserve"> </w:t>
      </w:r>
      <w:r>
        <w:t>data</w:t>
      </w:r>
      <w:r>
        <w:rPr>
          <w:spacing w:val="-7"/>
        </w:rPr>
        <w:t xml:space="preserve"> </w:t>
      </w:r>
      <w:r>
        <w:t>from</w:t>
      </w:r>
      <w:r>
        <w:rPr>
          <w:spacing w:val="-7"/>
        </w:rPr>
        <w:t xml:space="preserve"> </w:t>
      </w:r>
      <w:r>
        <w:t>the</w:t>
      </w:r>
      <w:r>
        <w:rPr>
          <w:spacing w:val="-6"/>
        </w:rPr>
        <w:t xml:space="preserve"> </w:t>
      </w:r>
      <w:r>
        <w:rPr>
          <w:spacing w:val="-4"/>
        </w:rPr>
        <w:t xml:space="preserve">World </w:t>
      </w:r>
      <w:r>
        <w:t>Health</w:t>
      </w:r>
      <w:r>
        <w:rPr>
          <w:spacing w:val="-19"/>
        </w:rPr>
        <w:t xml:space="preserve"> </w:t>
      </w:r>
      <w:r>
        <w:t>Organization’s</w:t>
      </w:r>
      <w:r>
        <w:rPr>
          <w:spacing w:val="-19"/>
        </w:rPr>
        <w:t xml:space="preserve"> </w:t>
      </w:r>
      <w:r>
        <w:t>International</w:t>
      </w:r>
      <w:r>
        <w:rPr>
          <w:spacing w:val="-19"/>
        </w:rPr>
        <w:t xml:space="preserve"> </w:t>
      </w:r>
      <w:r>
        <w:t>Agency</w:t>
      </w:r>
      <w:r>
        <w:rPr>
          <w:spacing w:val="-19"/>
        </w:rPr>
        <w:t xml:space="preserve"> </w:t>
      </w:r>
      <w:r>
        <w:t>for</w:t>
      </w:r>
      <w:r>
        <w:rPr>
          <w:spacing w:val="-19"/>
        </w:rPr>
        <w:t xml:space="preserve"> </w:t>
      </w:r>
      <w:r>
        <w:t>Research</w:t>
      </w:r>
      <w:r>
        <w:rPr>
          <w:spacing w:val="-18"/>
        </w:rPr>
        <w:t xml:space="preserve"> </w:t>
      </w:r>
      <w:r>
        <w:t>on</w:t>
      </w:r>
      <w:r>
        <w:rPr>
          <w:spacing w:val="-19"/>
        </w:rPr>
        <w:t xml:space="preserve"> </w:t>
      </w:r>
      <w:r>
        <w:t>Cancer</w:t>
      </w:r>
      <w:r>
        <w:rPr>
          <w:spacing w:val="-19"/>
        </w:rPr>
        <w:t xml:space="preserve"> </w:t>
      </w:r>
      <w:r>
        <w:t>(IARC),there</w:t>
      </w:r>
      <w:r>
        <w:rPr>
          <w:spacing w:val="-19"/>
        </w:rPr>
        <w:t xml:space="preserve"> </w:t>
      </w:r>
      <w:r>
        <w:t>were</w:t>
      </w:r>
      <w:r>
        <w:rPr>
          <w:spacing w:val="-19"/>
        </w:rPr>
        <w:t xml:space="preserve"> </w:t>
      </w:r>
      <w:r>
        <w:t>an</w:t>
      </w:r>
      <w:r>
        <w:rPr>
          <w:spacing w:val="-18"/>
        </w:rPr>
        <w:t xml:space="preserve"> </w:t>
      </w:r>
      <w:r>
        <w:t>estimated</w:t>
      </w:r>
      <w:r>
        <w:rPr>
          <w:spacing w:val="-19"/>
        </w:rPr>
        <w:t xml:space="preserve"> </w:t>
      </w:r>
      <w:r>
        <w:t>19.29 million</w:t>
      </w:r>
      <w:r>
        <w:rPr>
          <w:spacing w:val="-11"/>
        </w:rPr>
        <w:t xml:space="preserve"> </w:t>
      </w:r>
      <w:r>
        <w:t>new</w:t>
      </w:r>
      <w:r>
        <w:rPr>
          <w:spacing w:val="-11"/>
        </w:rPr>
        <w:t xml:space="preserve"> </w:t>
      </w:r>
      <w:r>
        <w:t>cancer</w:t>
      </w:r>
      <w:r>
        <w:rPr>
          <w:spacing w:val="-10"/>
        </w:rPr>
        <w:t xml:space="preserve"> </w:t>
      </w:r>
      <w:r>
        <w:t>cases</w:t>
      </w:r>
      <w:r>
        <w:rPr>
          <w:spacing w:val="-11"/>
        </w:rPr>
        <w:t xml:space="preserve"> </w:t>
      </w:r>
      <w:r>
        <w:t>worldwide</w:t>
      </w:r>
      <w:r>
        <w:rPr>
          <w:spacing w:val="-11"/>
        </w:rPr>
        <w:t xml:space="preserve"> </w:t>
      </w:r>
      <w:r>
        <w:t>in</w:t>
      </w:r>
      <w:r>
        <w:rPr>
          <w:spacing w:val="-10"/>
        </w:rPr>
        <w:t xml:space="preserve"> </w:t>
      </w:r>
      <w:r>
        <w:t>2020,</w:t>
      </w:r>
      <w:r>
        <w:rPr>
          <w:spacing w:val="-11"/>
        </w:rPr>
        <w:t xml:space="preserve"> </w:t>
      </w:r>
      <w:r>
        <w:t>with</w:t>
      </w:r>
      <w:r>
        <w:rPr>
          <w:spacing w:val="-11"/>
        </w:rPr>
        <w:t xml:space="preserve"> </w:t>
      </w:r>
      <w:r>
        <w:t>2.26</w:t>
      </w:r>
      <w:r>
        <w:rPr>
          <w:spacing w:val="-10"/>
        </w:rPr>
        <w:t xml:space="preserve"> </w:t>
      </w:r>
      <w:r>
        <w:t>million</w:t>
      </w:r>
      <w:r>
        <w:rPr>
          <w:spacing w:val="-11"/>
        </w:rPr>
        <w:t xml:space="preserve"> </w:t>
      </w:r>
      <w:r>
        <w:t>of</w:t>
      </w:r>
      <w:r>
        <w:rPr>
          <w:spacing w:val="-10"/>
        </w:rPr>
        <w:t xml:space="preserve"> </w:t>
      </w:r>
      <w:r>
        <w:t>those</w:t>
      </w:r>
      <w:r>
        <w:rPr>
          <w:spacing w:val="-11"/>
        </w:rPr>
        <w:t xml:space="preserve"> </w:t>
      </w:r>
      <w:r>
        <w:t>cases</w:t>
      </w:r>
      <w:r>
        <w:rPr>
          <w:spacing w:val="-11"/>
        </w:rPr>
        <w:t xml:space="preserve"> </w:t>
      </w:r>
      <w:r>
        <w:t>being</w:t>
      </w:r>
      <w:r>
        <w:rPr>
          <w:spacing w:val="-10"/>
        </w:rPr>
        <w:t xml:space="preserve"> </w:t>
      </w:r>
      <w:r>
        <w:t>breast</w:t>
      </w:r>
      <w:r>
        <w:rPr>
          <w:spacing w:val="-11"/>
        </w:rPr>
        <w:t xml:space="preserve"> </w:t>
      </w:r>
      <w:r>
        <w:t>cancer,</w:t>
      </w:r>
      <w:r>
        <w:rPr>
          <w:spacing w:val="-11"/>
        </w:rPr>
        <w:t xml:space="preserve"> </w:t>
      </w:r>
      <w:r>
        <w:t xml:space="preserve">making it the most common cancer. Among Chinese women, breast cancer is also the most prevalent malignant </w:t>
      </w:r>
      <w:r>
        <w:rPr>
          <w:spacing w:val="-3"/>
        </w:rPr>
        <w:t>tumor.</w:t>
      </w:r>
      <w:r>
        <w:rPr>
          <w:spacing w:val="-5"/>
        </w:rPr>
        <w:t xml:space="preserve"> </w:t>
      </w:r>
      <w:r>
        <w:t>The</w:t>
      </w:r>
      <w:r>
        <w:rPr>
          <w:spacing w:val="-4"/>
        </w:rPr>
        <w:t xml:space="preserve"> </w:t>
      </w:r>
      <w:r>
        <w:t>number</w:t>
      </w:r>
      <w:r>
        <w:rPr>
          <w:spacing w:val="-4"/>
        </w:rPr>
        <w:t xml:space="preserve"> </w:t>
      </w:r>
      <w:r>
        <w:t>of</w:t>
      </w:r>
      <w:r>
        <w:rPr>
          <w:spacing w:val="-4"/>
        </w:rPr>
        <w:t xml:space="preserve"> </w:t>
      </w:r>
      <w:r>
        <w:t>new</w:t>
      </w:r>
      <w:r>
        <w:rPr>
          <w:spacing w:val="-4"/>
        </w:rPr>
        <w:t xml:space="preserve"> </w:t>
      </w:r>
      <w:r>
        <w:t>cases</w:t>
      </w:r>
      <w:r>
        <w:rPr>
          <w:spacing w:val="-4"/>
        </w:rPr>
        <w:t xml:space="preserve"> </w:t>
      </w:r>
      <w:r>
        <w:t>every</w:t>
      </w:r>
      <w:r>
        <w:rPr>
          <w:spacing w:val="-4"/>
        </w:rPr>
        <w:t xml:space="preserve"> </w:t>
      </w:r>
      <w:r>
        <w:t>year</w:t>
      </w:r>
      <w:r>
        <w:rPr>
          <w:spacing w:val="-4"/>
        </w:rPr>
        <w:t xml:space="preserve"> </w:t>
      </w:r>
      <w:r>
        <w:t>is</w:t>
      </w:r>
      <w:r>
        <w:rPr>
          <w:spacing w:val="-5"/>
        </w:rPr>
        <w:t xml:space="preserve"> </w:t>
      </w:r>
      <w:r>
        <w:t>about</w:t>
      </w:r>
      <w:r>
        <w:rPr>
          <w:spacing w:val="-4"/>
        </w:rPr>
        <w:t xml:space="preserve"> </w:t>
      </w:r>
      <w:r>
        <w:t>416,000,</w:t>
      </w:r>
      <w:r>
        <w:rPr>
          <w:spacing w:val="-4"/>
        </w:rPr>
        <w:t xml:space="preserve"> </w:t>
      </w:r>
      <w:r>
        <w:t>accounting</w:t>
      </w:r>
      <w:r>
        <w:rPr>
          <w:spacing w:val="-4"/>
        </w:rPr>
        <w:t xml:space="preserve"> </w:t>
      </w:r>
      <w:r>
        <w:t>for</w:t>
      </w:r>
      <w:r>
        <w:rPr>
          <w:spacing w:val="-4"/>
        </w:rPr>
        <w:t xml:space="preserve"> </w:t>
      </w:r>
      <w:r>
        <w:t>18.4%</w:t>
      </w:r>
      <w:r>
        <w:rPr>
          <w:spacing w:val="-4"/>
        </w:rPr>
        <w:t xml:space="preserve"> </w:t>
      </w:r>
      <w:r>
        <w:t>of</w:t>
      </w:r>
      <w:r>
        <w:rPr>
          <w:spacing w:val="-4"/>
        </w:rPr>
        <w:t xml:space="preserve"> </w:t>
      </w:r>
      <w:r>
        <w:t>the</w:t>
      </w:r>
      <w:r>
        <w:rPr>
          <w:spacing w:val="-4"/>
        </w:rPr>
        <w:t xml:space="preserve"> </w:t>
      </w:r>
      <w:r>
        <w:t>global</w:t>
      </w:r>
      <w:r>
        <w:rPr>
          <w:spacing w:val="-5"/>
        </w:rPr>
        <w:t xml:space="preserve"> </w:t>
      </w:r>
      <w:r>
        <w:t>number of</w:t>
      </w:r>
      <w:r>
        <w:rPr>
          <w:spacing w:val="-14"/>
        </w:rPr>
        <w:t xml:space="preserve"> </w:t>
      </w:r>
      <w:r>
        <w:t>breast</w:t>
      </w:r>
      <w:r>
        <w:rPr>
          <w:spacing w:val="-14"/>
        </w:rPr>
        <w:t xml:space="preserve"> </w:t>
      </w:r>
      <w:r>
        <w:t>cancer</w:t>
      </w:r>
      <w:r>
        <w:rPr>
          <w:spacing w:val="-14"/>
        </w:rPr>
        <w:t xml:space="preserve"> </w:t>
      </w:r>
      <w:r>
        <w:t>cases</w:t>
      </w:r>
      <w:r>
        <w:rPr>
          <w:spacing w:val="-13"/>
        </w:rPr>
        <w:t xml:space="preserve"> </w:t>
      </w:r>
      <w:r>
        <w:t>(</w:t>
      </w:r>
      <w:r>
        <w:fldChar w:fldCharType="begin"/>
      </w:r>
      <w:r>
        <w:instrText xml:space="preserve"> HYPERLINK \l "_bookmark7" </w:instrText>
      </w:r>
      <w:r>
        <w:fldChar w:fldCharType="separate"/>
      </w:r>
      <w:r>
        <w:t>1</w:t>
      </w:r>
      <w:r>
        <w:fldChar w:fldCharType="end"/>
      </w:r>
      <w:r>
        <w:t>).</w:t>
      </w:r>
      <w:r>
        <w:rPr>
          <w:spacing w:val="-14"/>
        </w:rPr>
        <w:t xml:space="preserve"> </w:t>
      </w:r>
      <w:r>
        <w:t>About</w:t>
      </w:r>
      <w:r>
        <w:rPr>
          <w:spacing w:val="-13"/>
        </w:rPr>
        <w:t xml:space="preserve"> </w:t>
      </w:r>
      <w:r>
        <w:t>6%</w:t>
      </w:r>
      <w:r>
        <w:rPr>
          <w:spacing w:val="-13"/>
        </w:rPr>
        <w:t xml:space="preserve"> </w:t>
      </w:r>
      <w:r>
        <w:t>of</w:t>
      </w:r>
      <w:r>
        <w:rPr>
          <w:spacing w:val="-14"/>
        </w:rPr>
        <w:t xml:space="preserve"> </w:t>
      </w:r>
      <w:r>
        <w:t>newly</w:t>
      </w:r>
      <w:r>
        <w:rPr>
          <w:spacing w:val="-14"/>
        </w:rPr>
        <w:t xml:space="preserve"> </w:t>
      </w:r>
      <w:r>
        <w:t>diagnosed</w:t>
      </w:r>
      <w:r>
        <w:rPr>
          <w:spacing w:val="-13"/>
        </w:rPr>
        <w:t xml:space="preserve"> </w:t>
      </w:r>
      <w:r>
        <w:t>breast</w:t>
      </w:r>
      <w:r>
        <w:rPr>
          <w:spacing w:val="-14"/>
        </w:rPr>
        <w:t xml:space="preserve"> </w:t>
      </w:r>
      <w:r>
        <w:t>cancer</w:t>
      </w:r>
      <w:r>
        <w:rPr>
          <w:spacing w:val="-14"/>
        </w:rPr>
        <w:t xml:space="preserve"> </w:t>
      </w:r>
      <w:r>
        <w:t>patients</w:t>
      </w:r>
      <w:r>
        <w:rPr>
          <w:spacing w:val="-13"/>
        </w:rPr>
        <w:t xml:space="preserve"> </w:t>
      </w:r>
      <w:r>
        <w:rPr>
          <w:spacing w:val="-3"/>
        </w:rPr>
        <w:t>have</w:t>
      </w:r>
      <w:r>
        <w:rPr>
          <w:spacing w:val="-13"/>
        </w:rPr>
        <w:t xml:space="preserve"> </w:t>
      </w:r>
      <w:r>
        <w:t>already.</w:t>
      </w:r>
      <w:r>
        <w:rPr>
          <w:spacing w:val="-14"/>
        </w:rPr>
        <w:t xml:space="preserve"> </w:t>
      </w:r>
      <w:r>
        <w:t>The</w:t>
      </w:r>
      <w:r>
        <w:rPr>
          <w:spacing w:val="-14"/>
        </w:rPr>
        <w:t xml:space="preserve"> </w:t>
      </w:r>
      <w:r>
        <w:t>presence of distant metastasis is called newly diagnosed stage IV breast cancer</w:t>
      </w:r>
      <w:r>
        <w:rPr>
          <w:spacing w:val="-17"/>
        </w:rPr>
        <w:t xml:space="preserve"> </w:t>
      </w:r>
      <w:r>
        <w:fldChar w:fldCharType="begin"/>
      </w:r>
      <w:r>
        <w:instrText xml:space="preserve"> HYPERLINK \l "_bookmark8" </w:instrText>
      </w:r>
      <w:r>
        <w:fldChar w:fldCharType="separate"/>
      </w:r>
      <w:r>
        <w:t>(2).</w:t>
      </w:r>
      <w:r>
        <w:fldChar w:fldCharType="end"/>
      </w:r>
    </w:p>
    <w:p w14:paraId="0FB703C2">
      <w:pPr>
        <w:pStyle w:val="4"/>
        <w:spacing w:before="186" w:line="259" w:lineRule="auto"/>
        <w:ind w:left="167" w:right="104" w:firstLine="177"/>
      </w:pPr>
      <w:r>
        <w:t xml:space="preserve">Local therapy (surgery and/or radiotherapy) plays a critical role in the potentially curative treatment   of patients with non-metastatic breast cancer. As for newly diagnosed stage IV breast cancer, systemic therapy is the primary treatment approach. </w:t>
      </w:r>
      <w:r>
        <w:rPr>
          <w:spacing w:val="-4"/>
        </w:rPr>
        <w:t xml:space="preserve">However, </w:t>
      </w:r>
      <w:r>
        <w:t>the role of local therapy remains uncertain. (</w:t>
      </w:r>
      <w:r>
        <w:fldChar w:fldCharType="begin"/>
      </w:r>
      <w:r>
        <w:instrText xml:space="preserve"> HYPERLINK \l "_bookmark9" </w:instrText>
      </w:r>
      <w:r>
        <w:fldChar w:fldCharType="separate"/>
      </w:r>
      <w:r>
        <w:t>3</w:t>
      </w:r>
      <w:r>
        <w:fldChar w:fldCharType="end"/>
      </w:r>
      <w:r>
        <w:t xml:space="preserve">, </w:t>
      </w:r>
      <w:r>
        <w:fldChar w:fldCharType="begin"/>
      </w:r>
      <w:r>
        <w:instrText xml:space="preserve"> HYPERLINK \l "_bookmark10" </w:instrText>
      </w:r>
      <w:r>
        <w:fldChar w:fldCharType="separate"/>
      </w:r>
      <w:r>
        <w:t>4</w:t>
      </w:r>
      <w:r>
        <w:fldChar w:fldCharType="end"/>
      </w:r>
      <w:r>
        <w:t>). The results of randomized controlled trials are contradictory: the Austrian ABCSG-28/POSYTIVE</w:t>
      </w:r>
      <w:r>
        <w:rPr>
          <w:spacing w:val="-23"/>
        </w:rPr>
        <w:t xml:space="preserve"> </w:t>
      </w:r>
      <w:r>
        <w:t>study</w:t>
      </w:r>
    </w:p>
    <w:p w14:paraId="2B0EE5BE">
      <w:pPr>
        <w:pStyle w:val="4"/>
        <w:spacing w:before="3" w:line="259" w:lineRule="auto"/>
        <w:ind w:left="174" w:right="138" w:hanging="8"/>
      </w:pPr>
      <w:r>
        <w:t>(</w:t>
      </w:r>
      <w:r>
        <w:fldChar w:fldCharType="begin"/>
      </w:r>
      <w:r>
        <w:instrText xml:space="preserve"> HYPERLINK \l "_bookmark9" </w:instrText>
      </w:r>
      <w:r>
        <w:fldChar w:fldCharType="separate"/>
      </w:r>
      <w:r>
        <w:t>3</w:t>
      </w:r>
      <w:r>
        <w:fldChar w:fldCharType="end"/>
      </w:r>
      <w:r>
        <w:t>)</w:t>
      </w:r>
      <w:r>
        <w:rPr>
          <w:spacing w:val="-15"/>
        </w:rPr>
        <w:t xml:space="preserve"> </w:t>
      </w:r>
      <w:r>
        <w:t>(NCT01015625)</w:t>
      </w:r>
      <w:r>
        <w:rPr>
          <w:spacing w:val="-14"/>
        </w:rPr>
        <w:t xml:space="preserve"> </w:t>
      </w:r>
      <w:r>
        <w:t>shows</w:t>
      </w:r>
      <w:r>
        <w:rPr>
          <w:spacing w:val="-15"/>
        </w:rPr>
        <w:t xml:space="preserve"> </w:t>
      </w:r>
      <w:r>
        <w:t>similar</w:t>
      </w:r>
      <w:r>
        <w:rPr>
          <w:spacing w:val="-14"/>
        </w:rPr>
        <w:t xml:space="preserve"> </w:t>
      </w:r>
      <w:r>
        <w:t>3-year</w:t>
      </w:r>
      <w:r>
        <w:rPr>
          <w:spacing w:val="-14"/>
        </w:rPr>
        <w:t xml:space="preserve"> </w:t>
      </w:r>
      <w:r>
        <w:t>overall</w:t>
      </w:r>
      <w:r>
        <w:rPr>
          <w:spacing w:val="-15"/>
        </w:rPr>
        <w:t xml:space="preserve"> </w:t>
      </w:r>
      <w:r>
        <w:t>survival</w:t>
      </w:r>
      <w:r>
        <w:rPr>
          <w:spacing w:val="-14"/>
        </w:rPr>
        <w:t xml:space="preserve"> </w:t>
      </w:r>
      <w:r>
        <w:t>in</w:t>
      </w:r>
      <w:r>
        <w:rPr>
          <w:spacing w:val="-15"/>
        </w:rPr>
        <w:t xml:space="preserve"> </w:t>
      </w:r>
      <w:r>
        <w:t>90</w:t>
      </w:r>
      <w:r>
        <w:rPr>
          <w:spacing w:val="-14"/>
        </w:rPr>
        <w:t xml:space="preserve"> </w:t>
      </w:r>
      <w:r>
        <w:t>patients,</w:t>
      </w:r>
      <w:r>
        <w:rPr>
          <w:spacing w:val="-14"/>
        </w:rPr>
        <w:t xml:space="preserve"> </w:t>
      </w:r>
      <w:r>
        <w:t>The</w:t>
      </w:r>
      <w:r>
        <w:rPr>
          <w:spacing w:val="-15"/>
        </w:rPr>
        <w:t xml:space="preserve"> </w:t>
      </w:r>
      <w:r>
        <w:t>2-year</w:t>
      </w:r>
      <w:r>
        <w:rPr>
          <w:spacing w:val="-14"/>
        </w:rPr>
        <w:t xml:space="preserve"> </w:t>
      </w:r>
      <w:r>
        <w:t>survival</w:t>
      </w:r>
      <w:r>
        <w:rPr>
          <w:spacing w:val="-15"/>
        </w:rPr>
        <w:t xml:space="preserve"> </w:t>
      </w:r>
      <w:r>
        <w:t>outcomes</w:t>
      </w:r>
      <w:r>
        <w:rPr>
          <w:spacing w:val="-14"/>
        </w:rPr>
        <w:t xml:space="preserve"> </w:t>
      </w:r>
      <w:r>
        <w:t>are similar</w:t>
      </w:r>
      <w:r>
        <w:rPr>
          <w:spacing w:val="-26"/>
        </w:rPr>
        <w:t xml:space="preserve"> </w:t>
      </w:r>
      <w:r>
        <w:t>in</w:t>
      </w:r>
      <w:r>
        <w:rPr>
          <w:spacing w:val="-25"/>
        </w:rPr>
        <w:t xml:space="preserve"> </w:t>
      </w:r>
      <w:r>
        <w:t>350</w:t>
      </w:r>
      <w:r>
        <w:rPr>
          <w:spacing w:val="-25"/>
        </w:rPr>
        <w:t xml:space="preserve"> </w:t>
      </w:r>
      <w:r>
        <w:t>patients</w:t>
      </w:r>
      <w:r>
        <w:rPr>
          <w:spacing w:val="-25"/>
        </w:rPr>
        <w:t xml:space="preserve"> </w:t>
      </w:r>
      <w:r>
        <w:t>of</w:t>
      </w:r>
      <w:r>
        <w:rPr>
          <w:spacing w:val="-26"/>
        </w:rPr>
        <w:t xml:space="preserve"> </w:t>
      </w:r>
      <w:r>
        <w:t>the</w:t>
      </w:r>
      <w:r>
        <w:rPr>
          <w:spacing w:val="-25"/>
        </w:rPr>
        <w:t xml:space="preserve"> </w:t>
      </w:r>
      <w:r>
        <w:t>Indian</w:t>
      </w:r>
      <w:r>
        <w:rPr>
          <w:spacing w:val="-25"/>
        </w:rPr>
        <w:t xml:space="preserve"> </w:t>
      </w:r>
      <w:r>
        <w:t>TMH/153/2004</w:t>
      </w:r>
      <w:r>
        <w:rPr>
          <w:spacing w:val="-25"/>
        </w:rPr>
        <w:t xml:space="preserve"> </w:t>
      </w:r>
      <w:r>
        <w:t>study</w:t>
      </w:r>
      <w:r>
        <w:rPr>
          <w:spacing w:val="-25"/>
        </w:rPr>
        <w:t xml:space="preserve"> </w:t>
      </w:r>
      <w:r>
        <w:t>(</w:t>
      </w:r>
      <w:r>
        <w:fldChar w:fldCharType="begin"/>
      </w:r>
      <w:r>
        <w:instrText xml:space="preserve"> HYPERLINK \l "_bookmark11" </w:instrText>
      </w:r>
      <w:r>
        <w:fldChar w:fldCharType="separate"/>
      </w:r>
      <w:r>
        <w:t>5</w:t>
      </w:r>
      <w:r>
        <w:fldChar w:fldCharType="end"/>
      </w:r>
      <w:r>
        <w:t>)</w:t>
      </w:r>
      <w:r>
        <w:rPr>
          <w:spacing w:val="-26"/>
        </w:rPr>
        <w:t xml:space="preserve"> </w:t>
      </w:r>
      <w:r>
        <w:t>(NCT00193778);The</w:t>
      </w:r>
      <w:r>
        <w:rPr>
          <w:spacing w:val="-25"/>
        </w:rPr>
        <w:t xml:space="preserve"> </w:t>
      </w:r>
      <w:r>
        <w:t>Turkish</w:t>
      </w:r>
      <w:r>
        <w:rPr>
          <w:spacing w:val="-25"/>
        </w:rPr>
        <w:t xml:space="preserve"> </w:t>
      </w:r>
      <w:r>
        <w:t>MF07-01</w:t>
      </w:r>
      <w:r>
        <w:rPr>
          <w:spacing w:val="-25"/>
        </w:rPr>
        <w:t xml:space="preserve"> </w:t>
      </w:r>
      <w:r>
        <w:t>study</w:t>
      </w:r>
    </w:p>
    <w:p w14:paraId="719F435A">
      <w:pPr>
        <w:pStyle w:val="4"/>
        <w:spacing w:before="1" w:line="259" w:lineRule="auto"/>
        <w:ind w:left="167" w:right="104" w:hanging="1"/>
      </w:pPr>
      <w:r>
        <w:t>(</w:t>
      </w:r>
      <w:r>
        <w:fldChar w:fldCharType="begin"/>
      </w:r>
      <w:r>
        <w:instrText xml:space="preserve"> HYPERLINK \l "_bookmark12" </w:instrText>
      </w:r>
      <w:r>
        <w:fldChar w:fldCharType="separate"/>
      </w:r>
      <w:r>
        <w:t>6</w:t>
      </w:r>
      <w:r>
        <w:fldChar w:fldCharType="end"/>
      </w:r>
      <w:r>
        <w:t>)</w:t>
      </w:r>
      <w:r>
        <w:rPr>
          <w:spacing w:val="-22"/>
        </w:rPr>
        <w:t xml:space="preserve"> </w:t>
      </w:r>
      <w:r>
        <w:t>(NCT00557986)</w:t>
      </w:r>
      <w:r>
        <w:rPr>
          <w:spacing w:val="-21"/>
        </w:rPr>
        <w:t xml:space="preserve"> </w:t>
      </w:r>
      <w:r>
        <w:t>shows</w:t>
      </w:r>
      <w:r>
        <w:rPr>
          <w:spacing w:val="-20"/>
        </w:rPr>
        <w:t xml:space="preserve"> </w:t>
      </w:r>
      <w:r>
        <w:t>similar</w:t>
      </w:r>
      <w:r>
        <w:rPr>
          <w:spacing w:val="-22"/>
        </w:rPr>
        <w:t xml:space="preserve"> </w:t>
      </w:r>
      <w:r>
        <w:t>36-month</w:t>
      </w:r>
      <w:r>
        <w:rPr>
          <w:spacing w:val="-21"/>
        </w:rPr>
        <w:t xml:space="preserve"> </w:t>
      </w:r>
      <w:r>
        <w:t>overall</w:t>
      </w:r>
      <w:r>
        <w:rPr>
          <w:spacing w:val="-21"/>
        </w:rPr>
        <w:t xml:space="preserve"> </w:t>
      </w:r>
      <w:r>
        <w:t>survival</w:t>
      </w:r>
      <w:r>
        <w:rPr>
          <w:spacing w:val="-21"/>
        </w:rPr>
        <w:t xml:space="preserve"> </w:t>
      </w:r>
      <w:r>
        <w:t>in</w:t>
      </w:r>
      <w:r>
        <w:rPr>
          <w:spacing w:val="-21"/>
        </w:rPr>
        <w:t xml:space="preserve"> </w:t>
      </w:r>
      <w:r>
        <w:t>265</w:t>
      </w:r>
      <w:r>
        <w:rPr>
          <w:spacing w:val="-21"/>
        </w:rPr>
        <w:t xml:space="preserve"> </w:t>
      </w:r>
      <w:r>
        <w:t>patients,</w:t>
      </w:r>
      <w:r>
        <w:rPr>
          <w:spacing w:val="-22"/>
        </w:rPr>
        <w:t xml:space="preserve"> </w:t>
      </w:r>
      <w:r>
        <w:t>with</w:t>
      </w:r>
      <w:r>
        <w:rPr>
          <w:spacing w:val="-21"/>
        </w:rPr>
        <w:t xml:space="preserve"> </w:t>
      </w:r>
      <w:r>
        <w:t>significant</w:t>
      </w:r>
      <w:r>
        <w:rPr>
          <w:spacing w:val="-21"/>
        </w:rPr>
        <w:t xml:space="preserve"> </w:t>
      </w:r>
      <w:r>
        <w:t>improvement in</w:t>
      </w:r>
      <w:r>
        <w:rPr>
          <w:spacing w:val="-6"/>
        </w:rPr>
        <w:t xml:space="preserve"> </w:t>
      </w:r>
      <w:r>
        <w:t>40-month</w:t>
      </w:r>
      <w:r>
        <w:rPr>
          <w:spacing w:val="-6"/>
        </w:rPr>
        <w:t xml:space="preserve"> </w:t>
      </w:r>
      <w:r>
        <w:t>to</w:t>
      </w:r>
      <w:r>
        <w:rPr>
          <w:spacing w:val="-5"/>
        </w:rPr>
        <w:t xml:space="preserve"> </w:t>
      </w:r>
      <w:r>
        <w:t>10-year</w:t>
      </w:r>
      <w:r>
        <w:rPr>
          <w:spacing w:val="-6"/>
        </w:rPr>
        <w:t xml:space="preserve"> </w:t>
      </w:r>
      <w:r>
        <w:t>overall</w:t>
      </w:r>
      <w:r>
        <w:rPr>
          <w:spacing w:val="-6"/>
        </w:rPr>
        <w:t xml:space="preserve"> </w:t>
      </w:r>
      <w:r>
        <w:t>survival.</w:t>
      </w:r>
      <w:r>
        <w:rPr>
          <w:spacing w:val="-5"/>
        </w:rPr>
        <w:t xml:space="preserve"> </w:t>
      </w:r>
      <w:r>
        <w:t>In</w:t>
      </w:r>
      <w:r>
        <w:rPr>
          <w:spacing w:val="-6"/>
        </w:rPr>
        <w:t xml:space="preserve"> </w:t>
      </w:r>
      <w:r>
        <w:t>contrast,</w:t>
      </w:r>
      <w:r>
        <w:rPr>
          <w:spacing w:val="-5"/>
        </w:rPr>
        <w:t xml:space="preserve"> </w:t>
      </w:r>
      <w:r>
        <w:t>some</w:t>
      </w:r>
      <w:r>
        <w:rPr>
          <w:spacing w:val="-6"/>
        </w:rPr>
        <w:t xml:space="preserve"> </w:t>
      </w:r>
      <w:r>
        <w:t>research</w:t>
      </w:r>
      <w:r>
        <w:rPr>
          <w:spacing w:val="-6"/>
        </w:rPr>
        <w:t xml:space="preserve"> </w:t>
      </w:r>
      <w:r>
        <w:t>projects</w:t>
      </w:r>
      <w:r>
        <w:rPr>
          <w:spacing w:val="-5"/>
        </w:rPr>
        <w:t xml:space="preserve"> </w:t>
      </w:r>
      <w:r>
        <w:t>draw</w:t>
      </w:r>
      <w:r>
        <w:rPr>
          <w:spacing w:val="-6"/>
        </w:rPr>
        <w:t xml:space="preserve"> </w:t>
      </w:r>
      <w:r>
        <w:t>the</w:t>
      </w:r>
      <w:r>
        <w:rPr>
          <w:spacing w:val="-6"/>
        </w:rPr>
        <w:t xml:space="preserve"> </w:t>
      </w:r>
      <w:r>
        <w:t>opposite</w:t>
      </w:r>
      <w:r>
        <w:rPr>
          <w:spacing w:val="-5"/>
        </w:rPr>
        <w:t xml:space="preserve"> </w:t>
      </w:r>
      <w:r>
        <w:t>conclusion. The multi-center, non-blinded, randomized controlled Phase III clinical trial EA2108 (</w:t>
      </w:r>
      <w:r>
        <w:fldChar w:fldCharType="begin"/>
      </w:r>
      <w:r>
        <w:instrText xml:space="preserve"> HYPERLINK \l "_bookmark13" </w:instrText>
      </w:r>
      <w:r>
        <w:fldChar w:fldCharType="separate"/>
      </w:r>
      <w:r>
        <w:t>7</w:t>
      </w:r>
      <w:r>
        <w:fldChar w:fldCharType="end"/>
      </w:r>
      <w:r>
        <w:t>), conducted by institutions</w:t>
      </w:r>
      <w:r>
        <w:rPr>
          <w:spacing w:val="-24"/>
        </w:rPr>
        <w:t xml:space="preserve"> </w:t>
      </w:r>
      <w:r>
        <w:t>such</w:t>
      </w:r>
      <w:r>
        <w:rPr>
          <w:spacing w:val="-23"/>
        </w:rPr>
        <w:t xml:space="preserve"> </w:t>
      </w:r>
      <w:r>
        <w:t>as</w:t>
      </w:r>
      <w:r>
        <w:rPr>
          <w:spacing w:val="-23"/>
        </w:rPr>
        <w:t xml:space="preserve"> </w:t>
      </w:r>
      <w:r>
        <w:t>Northwestern</w:t>
      </w:r>
      <w:r>
        <w:rPr>
          <w:spacing w:val="-23"/>
        </w:rPr>
        <w:t xml:space="preserve"> </w:t>
      </w:r>
      <w:r>
        <w:t>University</w:t>
      </w:r>
      <w:r>
        <w:rPr>
          <w:spacing w:val="-23"/>
        </w:rPr>
        <w:t xml:space="preserve"> </w:t>
      </w:r>
      <w:r>
        <w:t>Feinberg</w:t>
      </w:r>
      <w:r>
        <w:rPr>
          <w:spacing w:val="-23"/>
        </w:rPr>
        <w:t xml:space="preserve"> </w:t>
      </w:r>
      <w:r>
        <w:t>School</w:t>
      </w:r>
      <w:r>
        <w:rPr>
          <w:spacing w:val="-23"/>
        </w:rPr>
        <w:t xml:space="preserve"> </w:t>
      </w:r>
      <w:r>
        <w:t>of</w:t>
      </w:r>
      <w:r>
        <w:rPr>
          <w:spacing w:val="-23"/>
        </w:rPr>
        <w:t xml:space="preserve"> </w:t>
      </w:r>
      <w:r>
        <w:t>Medicine’s</w:t>
      </w:r>
      <w:r>
        <w:rPr>
          <w:spacing w:val="-23"/>
        </w:rPr>
        <w:t xml:space="preserve"> </w:t>
      </w:r>
      <w:r>
        <w:t>Comprehensive</w:t>
      </w:r>
      <w:r>
        <w:rPr>
          <w:spacing w:val="-23"/>
        </w:rPr>
        <w:t xml:space="preserve"> </w:t>
      </w:r>
      <w:r>
        <w:t>Cancer</w:t>
      </w:r>
      <w:r>
        <w:rPr>
          <w:spacing w:val="-23"/>
        </w:rPr>
        <w:t xml:space="preserve"> </w:t>
      </w:r>
      <w:r>
        <w:t>Center and</w:t>
      </w:r>
      <w:r>
        <w:rPr>
          <w:spacing w:val="-21"/>
        </w:rPr>
        <w:t xml:space="preserve"> </w:t>
      </w:r>
      <w:r>
        <w:t>Dana-Farber</w:t>
      </w:r>
      <w:r>
        <w:rPr>
          <w:spacing w:val="-20"/>
        </w:rPr>
        <w:t xml:space="preserve"> </w:t>
      </w:r>
      <w:r>
        <w:t>Cancer</w:t>
      </w:r>
      <w:r>
        <w:rPr>
          <w:spacing w:val="-20"/>
        </w:rPr>
        <w:t xml:space="preserve"> </w:t>
      </w:r>
      <w:r>
        <w:t>Institute</w:t>
      </w:r>
      <w:r>
        <w:rPr>
          <w:spacing w:val="-20"/>
        </w:rPr>
        <w:t xml:space="preserve"> </w:t>
      </w:r>
      <w:r>
        <w:t>at</w:t>
      </w:r>
      <w:r>
        <w:rPr>
          <w:spacing w:val="-20"/>
        </w:rPr>
        <w:t xml:space="preserve"> </w:t>
      </w:r>
      <w:r>
        <w:t>Harvard</w:t>
      </w:r>
      <w:r>
        <w:rPr>
          <w:spacing w:val="-20"/>
        </w:rPr>
        <w:t xml:space="preserve"> </w:t>
      </w:r>
      <w:r>
        <w:rPr>
          <w:spacing w:val="-3"/>
        </w:rPr>
        <w:t>University,</w:t>
      </w:r>
      <w:r>
        <w:rPr>
          <w:spacing w:val="-19"/>
        </w:rPr>
        <w:t xml:space="preserve"> </w:t>
      </w:r>
      <w:r>
        <w:t>enrolled</w:t>
      </w:r>
      <w:r>
        <w:rPr>
          <w:spacing w:val="-20"/>
        </w:rPr>
        <w:t xml:space="preserve"> </w:t>
      </w:r>
      <w:r>
        <w:t>390</w:t>
      </w:r>
      <w:r>
        <w:rPr>
          <w:spacing w:val="-20"/>
        </w:rPr>
        <w:t xml:space="preserve"> </w:t>
      </w:r>
      <w:r>
        <w:t>patients</w:t>
      </w:r>
      <w:r>
        <w:rPr>
          <w:spacing w:val="-20"/>
        </w:rPr>
        <w:t xml:space="preserve"> </w:t>
      </w:r>
      <w:r>
        <w:t>with</w:t>
      </w:r>
      <w:r>
        <w:rPr>
          <w:spacing w:val="-20"/>
        </w:rPr>
        <w:t xml:space="preserve"> </w:t>
      </w:r>
      <w:r>
        <w:t>distant</w:t>
      </w:r>
      <w:r>
        <w:rPr>
          <w:spacing w:val="-20"/>
        </w:rPr>
        <w:t xml:space="preserve"> </w:t>
      </w:r>
      <w:r>
        <w:t>metastatic</w:t>
      </w:r>
      <w:r>
        <w:rPr>
          <w:spacing w:val="-20"/>
        </w:rPr>
        <w:t xml:space="preserve"> </w:t>
      </w:r>
      <w:r>
        <w:t>breast cancer</w:t>
      </w:r>
      <w:r>
        <w:rPr>
          <w:spacing w:val="-14"/>
        </w:rPr>
        <w:t xml:space="preserve"> </w:t>
      </w:r>
      <w:r>
        <w:t>and</w:t>
      </w:r>
      <w:r>
        <w:rPr>
          <w:spacing w:val="-15"/>
        </w:rPr>
        <w:t xml:space="preserve"> </w:t>
      </w:r>
      <w:r>
        <w:t>intact</w:t>
      </w:r>
      <w:r>
        <w:rPr>
          <w:spacing w:val="-13"/>
        </w:rPr>
        <w:t xml:space="preserve"> </w:t>
      </w:r>
      <w:r>
        <w:t>primary</w:t>
      </w:r>
      <w:r>
        <w:rPr>
          <w:spacing w:val="-14"/>
        </w:rPr>
        <w:t xml:space="preserve"> </w:t>
      </w:r>
      <w:r>
        <w:t>tumors</w:t>
      </w:r>
      <w:r>
        <w:rPr>
          <w:spacing w:val="-14"/>
        </w:rPr>
        <w:t xml:space="preserve"> </w:t>
      </w:r>
      <w:r>
        <w:t>from</w:t>
      </w:r>
      <w:r>
        <w:rPr>
          <w:spacing w:val="-14"/>
        </w:rPr>
        <w:t xml:space="preserve"> </w:t>
      </w:r>
      <w:r>
        <w:t>February</w:t>
      </w:r>
      <w:r>
        <w:rPr>
          <w:spacing w:val="-14"/>
        </w:rPr>
        <w:t xml:space="preserve"> </w:t>
      </w:r>
      <w:r>
        <w:t>2011</w:t>
      </w:r>
      <w:r>
        <w:rPr>
          <w:spacing w:val="-13"/>
        </w:rPr>
        <w:t xml:space="preserve"> </w:t>
      </w:r>
      <w:r>
        <w:t>to</w:t>
      </w:r>
      <w:r>
        <w:rPr>
          <w:spacing w:val="-14"/>
        </w:rPr>
        <w:t xml:space="preserve"> </w:t>
      </w:r>
      <w:r>
        <w:t>July</w:t>
      </w:r>
      <w:r>
        <w:rPr>
          <w:spacing w:val="-14"/>
        </w:rPr>
        <w:t xml:space="preserve"> </w:t>
      </w:r>
      <w:r>
        <w:t>2015.</w:t>
      </w:r>
      <w:r>
        <w:rPr>
          <w:spacing w:val="-13"/>
        </w:rPr>
        <w:t xml:space="preserve"> </w:t>
      </w:r>
      <w:r>
        <w:t>The</w:t>
      </w:r>
      <w:r>
        <w:rPr>
          <w:spacing w:val="-15"/>
        </w:rPr>
        <w:t xml:space="preserve"> </w:t>
      </w:r>
      <w:r>
        <w:t>patients</w:t>
      </w:r>
      <w:r>
        <w:rPr>
          <w:spacing w:val="-13"/>
        </w:rPr>
        <w:t xml:space="preserve"> </w:t>
      </w:r>
      <w:r>
        <w:t>received</w:t>
      </w:r>
      <w:r>
        <w:rPr>
          <w:spacing w:val="-14"/>
        </w:rPr>
        <w:t xml:space="preserve"> </w:t>
      </w:r>
      <w:r>
        <w:t>systemic</w:t>
      </w:r>
      <w:r>
        <w:rPr>
          <w:spacing w:val="-14"/>
        </w:rPr>
        <w:t xml:space="preserve"> </w:t>
      </w:r>
      <w:r>
        <w:t>therapy for</w:t>
      </w:r>
      <w:r>
        <w:rPr>
          <w:spacing w:val="-16"/>
        </w:rPr>
        <w:t xml:space="preserve"> </w:t>
      </w:r>
      <w:r>
        <w:t>4-8</w:t>
      </w:r>
      <w:r>
        <w:rPr>
          <w:spacing w:val="-16"/>
        </w:rPr>
        <w:t xml:space="preserve"> </w:t>
      </w:r>
      <w:r>
        <w:t>months.</w:t>
      </w:r>
      <w:r>
        <w:rPr>
          <w:spacing w:val="-15"/>
        </w:rPr>
        <w:t xml:space="preserve"> </w:t>
      </w:r>
      <w:r>
        <w:t>In</w:t>
      </w:r>
      <w:r>
        <w:rPr>
          <w:spacing w:val="-15"/>
        </w:rPr>
        <w:t xml:space="preserve"> </w:t>
      </w:r>
      <w:r>
        <w:t>this</w:t>
      </w:r>
      <w:r>
        <w:rPr>
          <w:spacing w:val="-16"/>
        </w:rPr>
        <w:t xml:space="preserve"> </w:t>
      </w:r>
      <w:r>
        <w:t>context,</w:t>
      </w:r>
      <w:r>
        <w:rPr>
          <w:spacing w:val="-15"/>
        </w:rPr>
        <w:t xml:space="preserve"> </w:t>
      </w:r>
      <w:r>
        <w:t>local</w:t>
      </w:r>
      <w:r>
        <w:rPr>
          <w:spacing w:val="-15"/>
        </w:rPr>
        <w:t xml:space="preserve"> </w:t>
      </w:r>
      <w:r>
        <w:t>treatment</w:t>
      </w:r>
      <w:r>
        <w:rPr>
          <w:spacing w:val="-16"/>
        </w:rPr>
        <w:t xml:space="preserve"> </w:t>
      </w:r>
      <w:r>
        <w:t>of</w:t>
      </w:r>
      <w:r>
        <w:rPr>
          <w:spacing w:val="-16"/>
        </w:rPr>
        <w:t xml:space="preserve"> </w:t>
      </w:r>
      <w:r>
        <w:t>the</w:t>
      </w:r>
      <w:r>
        <w:rPr>
          <w:spacing w:val="-15"/>
        </w:rPr>
        <w:t xml:space="preserve"> </w:t>
      </w:r>
      <w:r>
        <w:t>primary</w:t>
      </w:r>
      <w:r>
        <w:rPr>
          <w:spacing w:val="-16"/>
        </w:rPr>
        <w:t xml:space="preserve"> </w:t>
      </w:r>
      <w:r>
        <w:t>site</w:t>
      </w:r>
      <w:r>
        <w:rPr>
          <w:spacing w:val="-15"/>
        </w:rPr>
        <w:t xml:space="preserve"> </w:t>
      </w:r>
      <w:r>
        <w:t>is</w:t>
      </w:r>
      <w:r>
        <w:rPr>
          <w:spacing w:val="-16"/>
        </w:rPr>
        <w:t xml:space="preserve"> </w:t>
      </w:r>
      <w:r>
        <w:t>believed</w:t>
      </w:r>
      <w:r>
        <w:rPr>
          <w:spacing w:val="-16"/>
        </w:rPr>
        <w:t xml:space="preserve"> </w:t>
      </w:r>
      <w:r>
        <w:t>to</w:t>
      </w:r>
      <w:r>
        <w:rPr>
          <w:spacing w:val="-15"/>
        </w:rPr>
        <w:t xml:space="preserve"> </w:t>
      </w:r>
      <w:r>
        <w:t>potentially</w:t>
      </w:r>
      <w:r>
        <w:rPr>
          <w:spacing w:val="-16"/>
        </w:rPr>
        <w:t xml:space="preserve"> </w:t>
      </w:r>
      <w:r>
        <w:t>improve</w:t>
      </w:r>
      <w:r>
        <w:rPr>
          <w:spacing w:val="-16"/>
        </w:rPr>
        <w:t xml:space="preserve"> </w:t>
      </w:r>
      <w:r>
        <w:t>overall survival</w:t>
      </w:r>
      <w:r>
        <w:rPr>
          <w:spacing w:val="-13"/>
        </w:rPr>
        <w:t xml:space="preserve"> </w:t>
      </w:r>
      <w:r>
        <w:t>(OS),</w:t>
      </w:r>
      <w:r>
        <w:rPr>
          <w:spacing w:val="-12"/>
        </w:rPr>
        <w:t xml:space="preserve"> </w:t>
      </w:r>
      <w:r>
        <w:t>but</w:t>
      </w:r>
      <w:r>
        <w:rPr>
          <w:spacing w:val="-12"/>
        </w:rPr>
        <w:t xml:space="preserve"> </w:t>
      </w:r>
      <w:r>
        <w:t>the</w:t>
      </w:r>
      <w:r>
        <w:rPr>
          <w:spacing w:val="-12"/>
        </w:rPr>
        <w:t xml:space="preserve"> </w:t>
      </w:r>
      <w:r>
        <w:t>results</w:t>
      </w:r>
      <w:r>
        <w:rPr>
          <w:spacing w:val="-12"/>
        </w:rPr>
        <w:t xml:space="preserve"> </w:t>
      </w:r>
      <w:r>
        <w:t>reported</w:t>
      </w:r>
      <w:r>
        <w:rPr>
          <w:spacing w:val="-12"/>
        </w:rPr>
        <w:t xml:space="preserve"> </w:t>
      </w:r>
      <w:r>
        <w:t>in</w:t>
      </w:r>
      <w:r>
        <w:rPr>
          <w:spacing w:val="-12"/>
        </w:rPr>
        <w:t xml:space="preserve"> </w:t>
      </w:r>
      <w:r>
        <w:t>clinical</w:t>
      </w:r>
      <w:r>
        <w:rPr>
          <w:spacing w:val="-12"/>
        </w:rPr>
        <w:t xml:space="preserve"> </w:t>
      </w:r>
      <w:r>
        <w:t>trials</w:t>
      </w:r>
      <w:r>
        <w:rPr>
          <w:spacing w:val="-12"/>
        </w:rPr>
        <w:t xml:space="preserve"> </w:t>
      </w:r>
      <w:r>
        <w:t>remain</w:t>
      </w:r>
      <w:r>
        <w:rPr>
          <w:spacing w:val="-12"/>
        </w:rPr>
        <w:t xml:space="preserve"> </w:t>
      </w:r>
      <w:r>
        <w:t>controversial.</w:t>
      </w:r>
      <w:r>
        <w:rPr>
          <w:spacing w:val="-12"/>
        </w:rPr>
        <w:t xml:space="preserve"> </w:t>
      </w:r>
      <w:r>
        <w:t>A</w:t>
      </w:r>
      <w:r>
        <w:rPr>
          <w:spacing w:val="-12"/>
        </w:rPr>
        <w:t xml:space="preserve"> </w:t>
      </w:r>
      <w:r>
        <w:t>large</w:t>
      </w:r>
      <w:r>
        <w:rPr>
          <w:spacing w:val="-12"/>
        </w:rPr>
        <w:t xml:space="preserve"> </w:t>
      </w:r>
      <w:r>
        <w:t>retrospective</w:t>
      </w:r>
      <w:r>
        <w:rPr>
          <w:spacing w:val="-12"/>
        </w:rPr>
        <w:t xml:space="preserve"> </w:t>
      </w:r>
      <w:r>
        <w:t>study</w:t>
      </w:r>
      <w:r>
        <w:rPr>
          <w:spacing w:val="-12"/>
        </w:rPr>
        <w:t xml:space="preserve"> </w:t>
      </w:r>
      <w:r>
        <w:t>by Pons-Tostivint</w:t>
      </w:r>
      <w:r>
        <w:rPr>
          <w:spacing w:val="-5"/>
        </w:rPr>
        <w:t xml:space="preserve"> </w:t>
      </w:r>
      <w:r>
        <w:t>et</w:t>
      </w:r>
      <w:r>
        <w:rPr>
          <w:spacing w:val="-4"/>
        </w:rPr>
        <w:t xml:space="preserve"> </w:t>
      </w:r>
      <w:r>
        <w:t>al</w:t>
      </w:r>
      <w:r>
        <w:rPr>
          <w:spacing w:val="-4"/>
        </w:rPr>
        <w:t xml:space="preserve"> </w:t>
      </w:r>
      <w:r>
        <w:t>(</w:t>
      </w:r>
      <w:r>
        <w:fldChar w:fldCharType="begin"/>
      </w:r>
      <w:r>
        <w:instrText xml:space="preserve"> HYPERLINK \l "_bookmark14" </w:instrText>
      </w:r>
      <w:r>
        <w:fldChar w:fldCharType="separate"/>
      </w:r>
      <w:r>
        <w:t>8</w:t>
      </w:r>
      <w:r>
        <w:fldChar w:fldCharType="end"/>
      </w:r>
      <w:r>
        <w:t>)</w:t>
      </w:r>
      <w:r>
        <w:rPr>
          <w:spacing w:val="-4"/>
        </w:rPr>
        <w:t xml:space="preserve"> </w:t>
      </w:r>
      <w:r>
        <w:t>showed</w:t>
      </w:r>
      <w:r>
        <w:rPr>
          <w:spacing w:val="-4"/>
        </w:rPr>
        <w:t xml:space="preserve"> </w:t>
      </w:r>
      <w:r>
        <w:t>that</w:t>
      </w:r>
      <w:r>
        <w:rPr>
          <w:spacing w:val="-4"/>
        </w:rPr>
        <w:t xml:space="preserve"> </w:t>
      </w:r>
      <w:r>
        <w:t>4276</w:t>
      </w:r>
      <w:r>
        <w:rPr>
          <w:spacing w:val="-5"/>
        </w:rPr>
        <w:t xml:space="preserve"> </w:t>
      </w:r>
      <w:r>
        <w:t>patients</w:t>
      </w:r>
      <w:r>
        <w:rPr>
          <w:spacing w:val="-4"/>
        </w:rPr>
        <w:t xml:space="preserve"> </w:t>
      </w:r>
      <w:r>
        <w:t>with</w:t>
      </w:r>
      <w:r>
        <w:rPr>
          <w:spacing w:val="-4"/>
        </w:rPr>
        <w:t xml:space="preserve"> </w:t>
      </w:r>
      <w:r>
        <w:t>stage</w:t>
      </w:r>
      <w:r>
        <w:rPr>
          <w:spacing w:val="-4"/>
        </w:rPr>
        <w:t xml:space="preserve"> </w:t>
      </w:r>
      <w:r>
        <w:t>IV</w:t>
      </w:r>
      <w:r>
        <w:rPr>
          <w:spacing w:val="-4"/>
        </w:rPr>
        <w:t xml:space="preserve"> </w:t>
      </w:r>
      <w:r>
        <w:t>breast</w:t>
      </w:r>
      <w:r>
        <w:rPr>
          <w:spacing w:val="-4"/>
        </w:rPr>
        <w:t xml:space="preserve"> </w:t>
      </w:r>
      <w:r>
        <w:t>cancer</w:t>
      </w:r>
      <w:r>
        <w:rPr>
          <w:spacing w:val="-5"/>
        </w:rPr>
        <w:t xml:space="preserve"> </w:t>
      </w:r>
      <w:r>
        <w:t>who</w:t>
      </w:r>
      <w:r>
        <w:rPr>
          <w:spacing w:val="-4"/>
        </w:rPr>
        <w:t xml:space="preserve"> </w:t>
      </w:r>
      <w:r>
        <w:t>received</w:t>
      </w:r>
      <w:r>
        <w:rPr>
          <w:spacing w:val="-4"/>
        </w:rPr>
        <w:t xml:space="preserve"> </w:t>
      </w:r>
      <w:r>
        <w:t>local</w:t>
      </w:r>
      <w:r>
        <w:rPr>
          <w:spacing w:val="-4"/>
        </w:rPr>
        <w:t xml:space="preserve"> </w:t>
      </w:r>
      <w:r>
        <w:t>therapy combined</w:t>
      </w:r>
      <w:r>
        <w:rPr>
          <w:spacing w:val="-17"/>
        </w:rPr>
        <w:t xml:space="preserve"> </w:t>
      </w:r>
      <w:r>
        <w:t>with</w:t>
      </w:r>
      <w:r>
        <w:rPr>
          <w:spacing w:val="-17"/>
        </w:rPr>
        <w:t xml:space="preserve"> </w:t>
      </w:r>
      <w:r>
        <w:t>systemic</w:t>
      </w:r>
      <w:r>
        <w:rPr>
          <w:spacing w:val="-17"/>
        </w:rPr>
        <w:t xml:space="preserve"> </w:t>
      </w:r>
      <w:r>
        <w:t>therapy</w:t>
      </w:r>
      <w:r>
        <w:rPr>
          <w:spacing w:val="-17"/>
        </w:rPr>
        <w:t xml:space="preserve"> </w:t>
      </w:r>
      <w:r>
        <w:t>had</w:t>
      </w:r>
      <w:r>
        <w:rPr>
          <w:spacing w:val="-17"/>
        </w:rPr>
        <w:t xml:space="preserve"> </w:t>
      </w:r>
      <w:r>
        <w:t>a</w:t>
      </w:r>
      <w:r>
        <w:rPr>
          <w:spacing w:val="-16"/>
        </w:rPr>
        <w:t xml:space="preserve"> </w:t>
      </w:r>
      <w:r>
        <w:t>35%</w:t>
      </w:r>
      <w:r>
        <w:rPr>
          <w:spacing w:val="-17"/>
        </w:rPr>
        <w:t xml:space="preserve"> </w:t>
      </w:r>
      <w:r>
        <w:t>survival</w:t>
      </w:r>
      <w:r>
        <w:rPr>
          <w:spacing w:val="-17"/>
        </w:rPr>
        <w:t xml:space="preserve"> </w:t>
      </w:r>
      <w:r>
        <w:t>benefit</w:t>
      </w:r>
      <w:r>
        <w:rPr>
          <w:spacing w:val="-17"/>
        </w:rPr>
        <w:t xml:space="preserve"> </w:t>
      </w:r>
      <w:r>
        <w:t>compared</w:t>
      </w:r>
      <w:r>
        <w:rPr>
          <w:spacing w:val="-17"/>
        </w:rPr>
        <w:t xml:space="preserve"> </w:t>
      </w:r>
      <w:r>
        <w:t>with</w:t>
      </w:r>
      <w:r>
        <w:rPr>
          <w:spacing w:val="-17"/>
        </w:rPr>
        <w:t xml:space="preserve"> </w:t>
      </w:r>
      <w:r>
        <w:t>patients</w:t>
      </w:r>
      <w:r>
        <w:rPr>
          <w:spacing w:val="-16"/>
        </w:rPr>
        <w:t xml:space="preserve"> </w:t>
      </w:r>
      <w:r>
        <w:t>who</w:t>
      </w:r>
      <w:r>
        <w:rPr>
          <w:spacing w:val="-17"/>
        </w:rPr>
        <w:t xml:space="preserve"> </w:t>
      </w:r>
      <w:r>
        <w:t>received</w:t>
      </w:r>
      <w:r>
        <w:rPr>
          <w:spacing w:val="-17"/>
        </w:rPr>
        <w:t xml:space="preserve"> </w:t>
      </w:r>
      <w:r>
        <w:t>systemic therapy alone [hazard ratio (HR) =0.6, 95% confidence interval (CI) 0.55 0.76,</w:t>
      </w:r>
      <w:r>
        <w:rPr>
          <w:spacing w:val="-32"/>
        </w:rPr>
        <w:t xml:space="preserve"> </w:t>
      </w:r>
      <w:r>
        <w:t>P</w:t>
      </w:r>
      <w:r>
        <w:rPr>
          <w:rFonts w:ascii="Verdana" w:hAnsi="Verdana"/>
          <w:i/>
        </w:rPr>
        <w:t>&lt;</w:t>
      </w:r>
      <w:r>
        <w:t>0.01].</w:t>
      </w:r>
    </w:p>
    <w:p w14:paraId="4BBD4BED">
      <w:pPr>
        <w:pStyle w:val="4"/>
        <w:spacing w:before="171" w:line="254" w:lineRule="auto"/>
        <w:ind w:left="174" w:right="138" w:firstLine="170"/>
      </w:pPr>
      <w:r>
        <w:t>These studies suggest that not all patients with newly diagnosed stage IV breast cancer will benefit from</w:t>
      </w:r>
      <w:r>
        <w:rPr>
          <w:spacing w:val="-10"/>
        </w:rPr>
        <w:t xml:space="preserve"> </w:t>
      </w:r>
      <w:r>
        <w:t>local</w:t>
      </w:r>
      <w:r>
        <w:rPr>
          <w:spacing w:val="-10"/>
        </w:rPr>
        <w:t xml:space="preserve"> </w:t>
      </w:r>
      <w:r>
        <w:rPr>
          <w:spacing w:val="-3"/>
        </w:rPr>
        <w:t>therapy.</w:t>
      </w:r>
      <w:r>
        <w:rPr>
          <w:spacing w:val="-10"/>
        </w:rPr>
        <w:t xml:space="preserve"> </w:t>
      </w:r>
      <w:r>
        <w:t>Thus,</w:t>
      </w:r>
      <w:r>
        <w:rPr>
          <w:spacing w:val="-10"/>
        </w:rPr>
        <w:t xml:space="preserve"> </w:t>
      </w:r>
      <w:r>
        <w:t>there</w:t>
      </w:r>
      <w:r>
        <w:rPr>
          <w:spacing w:val="-10"/>
        </w:rPr>
        <w:t xml:space="preserve"> </w:t>
      </w:r>
      <w:r>
        <w:t>remains</w:t>
      </w:r>
      <w:r>
        <w:rPr>
          <w:spacing w:val="-10"/>
        </w:rPr>
        <w:t xml:space="preserve"> </w:t>
      </w:r>
      <w:r>
        <w:t>ongoing</w:t>
      </w:r>
      <w:r>
        <w:rPr>
          <w:spacing w:val="-10"/>
        </w:rPr>
        <w:t xml:space="preserve"> </w:t>
      </w:r>
      <w:r>
        <w:t>debate</w:t>
      </w:r>
      <w:r>
        <w:rPr>
          <w:spacing w:val="-9"/>
        </w:rPr>
        <w:t xml:space="preserve"> </w:t>
      </w:r>
      <w:r>
        <w:t>regarding</w:t>
      </w:r>
      <w:r>
        <w:rPr>
          <w:spacing w:val="-10"/>
        </w:rPr>
        <w:t xml:space="preserve"> </w:t>
      </w:r>
      <w:r>
        <w:t>which</w:t>
      </w:r>
      <w:r>
        <w:rPr>
          <w:spacing w:val="-10"/>
        </w:rPr>
        <w:t xml:space="preserve"> </w:t>
      </w:r>
      <w:r>
        <w:t>specific</w:t>
      </w:r>
      <w:r>
        <w:rPr>
          <w:spacing w:val="-10"/>
        </w:rPr>
        <w:t xml:space="preserve"> </w:t>
      </w:r>
      <w:r>
        <w:t>subgroup</w:t>
      </w:r>
      <w:r>
        <w:rPr>
          <w:spacing w:val="-10"/>
        </w:rPr>
        <w:t xml:space="preserve"> </w:t>
      </w:r>
      <w:r>
        <w:t>may</w:t>
      </w:r>
      <w:r>
        <w:rPr>
          <w:spacing w:val="-10"/>
        </w:rPr>
        <w:t xml:space="preserve"> </w:t>
      </w:r>
      <w:r>
        <w:t>benefit.</w:t>
      </w:r>
      <w:r>
        <w:rPr>
          <w:spacing w:val="-10"/>
        </w:rPr>
        <w:t xml:space="preserve"> </w:t>
      </w:r>
      <w:r>
        <w:t>A retrospective study by Pons-Tostivint et al. (</w:t>
      </w:r>
      <w:r>
        <w:fldChar w:fldCharType="begin"/>
      </w:r>
      <w:r>
        <w:instrText xml:space="preserve"> HYPERLINK \l "_bookmark14" </w:instrText>
      </w:r>
      <w:r>
        <w:fldChar w:fldCharType="separate"/>
      </w:r>
      <w:r>
        <w:t>8</w:t>
      </w:r>
      <w:r>
        <w:fldChar w:fldCharType="end"/>
      </w:r>
      <w:r>
        <w:t>) showed that young patients with only a single metastatic lesion or only bone metastasis are more likely to benefit from local treatment. Subgroup analysis of hormone</w:t>
      </w:r>
      <w:r>
        <w:rPr>
          <w:spacing w:val="-6"/>
        </w:rPr>
        <w:t xml:space="preserve"> </w:t>
      </w:r>
      <w:r>
        <w:t>receptor</w:t>
      </w:r>
      <w:r>
        <w:rPr>
          <w:spacing w:val="-5"/>
        </w:rPr>
        <w:t xml:space="preserve"> </w:t>
      </w:r>
      <w:r>
        <w:t>positive</w:t>
      </w:r>
      <w:r>
        <w:rPr>
          <w:spacing w:val="-5"/>
        </w:rPr>
        <w:t xml:space="preserve"> </w:t>
      </w:r>
      <w:r>
        <w:t>(HR+)/human</w:t>
      </w:r>
      <w:r>
        <w:rPr>
          <w:spacing w:val="-5"/>
        </w:rPr>
        <w:t xml:space="preserve"> </w:t>
      </w:r>
      <w:r>
        <w:t>epidermal</w:t>
      </w:r>
      <w:r>
        <w:rPr>
          <w:spacing w:val="-5"/>
        </w:rPr>
        <w:t xml:space="preserve"> </w:t>
      </w:r>
      <w:r>
        <w:t>growth</w:t>
      </w:r>
      <w:r>
        <w:rPr>
          <w:spacing w:val="-5"/>
        </w:rPr>
        <w:t xml:space="preserve"> </w:t>
      </w:r>
      <w:r>
        <w:t>factor</w:t>
      </w:r>
      <w:r>
        <w:rPr>
          <w:spacing w:val="-5"/>
        </w:rPr>
        <w:t xml:space="preserve"> </w:t>
      </w:r>
      <w:r>
        <w:t>receptor</w:t>
      </w:r>
      <w:r>
        <w:rPr>
          <w:spacing w:val="-5"/>
        </w:rPr>
        <w:t xml:space="preserve"> </w:t>
      </w:r>
      <w:r>
        <w:t>2</w:t>
      </w:r>
      <w:r>
        <w:rPr>
          <w:spacing w:val="-5"/>
        </w:rPr>
        <w:t xml:space="preserve"> </w:t>
      </w:r>
      <w:r>
        <w:t>(HER2)</w:t>
      </w:r>
      <w:r>
        <w:rPr>
          <w:spacing w:val="-5"/>
        </w:rPr>
        <w:t xml:space="preserve"> </w:t>
      </w:r>
      <w:r>
        <w:t>negative</w:t>
      </w:r>
      <w:r>
        <w:rPr>
          <w:spacing w:val="-5"/>
        </w:rPr>
        <w:t xml:space="preserve"> </w:t>
      </w:r>
      <w:r>
        <w:t>and</w:t>
      </w:r>
      <w:r>
        <w:rPr>
          <w:spacing w:val="-5"/>
        </w:rPr>
        <w:t xml:space="preserve"> </w:t>
      </w:r>
      <w:r>
        <w:t>HER2 positive OS benefit (P</w:t>
      </w:r>
      <w:r>
        <w:rPr>
          <w:rFonts w:ascii="Verdana"/>
          <w:i/>
        </w:rPr>
        <w:t>&lt;</w:t>
      </w:r>
      <w:r>
        <w:t xml:space="preserve">0.001), while no OS benefit was observed in triple negative type (P=0.54). The meta-analysis results of </w:t>
      </w:r>
      <w:r>
        <w:rPr>
          <w:spacing w:val="-14"/>
        </w:rPr>
        <w:t xml:space="preserve">Yu </w:t>
      </w:r>
      <w:r>
        <w:t>et al (</w:t>
      </w:r>
      <w:r>
        <w:fldChar w:fldCharType="begin"/>
      </w:r>
      <w:r>
        <w:instrText xml:space="preserve"> HYPERLINK \l "_bookmark15" </w:instrText>
      </w:r>
      <w:r>
        <w:fldChar w:fldCharType="separate"/>
      </w:r>
      <w:r>
        <w:t>9</w:t>
      </w:r>
      <w:r>
        <w:fldChar w:fldCharType="end"/>
      </w:r>
      <w:r>
        <w:t>) showed that surgery can be beneficial to patients with simple bone metastasis can be (P</w:t>
      </w:r>
      <w:r>
        <w:rPr>
          <w:rFonts w:ascii="Verdana"/>
          <w:i/>
        </w:rPr>
        <w:t>&lt;</w:t>
      </w:r>
      <w:r>
        <w:t xml:space="preserve">0.05). The BOMET MF 140-1 study </w:t>
      </w:r>
      <w:r>
        <w:fldChar w:fldCharType="begin"/>
      </w:r>
      <w:r>
        <w:instrText xml:space="preserve"> HYPERLINK \l "_bookmark16" </w:instrText>
      </w:r>
      <w:r>
        <w:fldChar w:fldCharType="separate"/>
      </w:r>
      <w:r>
        <w:t xml:space="preserve">(10) </w:t>
      </w:r>
      <w:r>
        <w:fldChar w:fldCharType="end"/>
      </w:r>
      <w:r>
        <w:t>also reached the same</w:t>
      </w:r>
      <w:r>
        <w:rPr>
          <w:spacing w:val="-39"/>
        </w:rPr>
        <w:t xml:space="preserve"> </w:t>
      </w:r>
      <w:r>
        <w:t>conclusion.</w:t>
      </w:r>
    </w:p>
    <w:p w14:paraId="5E57E37F">
      <w:pPr>
        <w:spacing w:after="0" w:line="254" w:lineRule="auto"/>
        <w:sectPr>
          <w:headerReference r:id="rId5" w:type="default"/>
          <w:footerReference r:id="rId6" w:type="default"/>
          <w:pgSz w:w="11910" w:h="16840"/>
          <w:pgMar w:top="1180" w:right="760" w:bottom="1220" w:left="780" w:header="775" w:footer="1033" w:gutter="0"/>
          <w:cols w:space="720" w:num="1"/>
        </w:sectPr>
      </w:pPr>
    </w:p>
    <w:p w14:paraId="2445798E">
      <w:pPr>
        <w:pStyle w:val="4"/>
        <w:spacing w:before="3"/>
        <w:jc w:val="left"/>
        <w:rPr>
          <w:sz w:val="16"/>
        </w:rPr>
      </w:pPr>
    </w:p>
    <w:p w14:paraId="5B728CAF">
      <w:pPr>
        <w:pStyle w:val="4"/>
        <w:spacing w:before="97" w:line="259" w:lineRule="auto"/>
        <w:ind w:left="121" w:right="150" w:firstLine="177"/>
      </w:pPr>
      <w:r>
        <w:t xml:space="preserve">As breast cancer research progresses, oncologists are increasingly challenged with managing complex patient data. Although computational tools </w:t>
      </w:r>
      <w:r>
        <w:rPr>
          <w:spacing w:val="-3"/>
        </w:rPr>
        <w:t xml:space="preserve">have  </w:t>
      </w:r>
      <w:r>
        <w:t xml:space="preserve">been designed to support clinical decision-making,  their integration into everyday practice remains limited. </w:t>
      </w:r>
      <w:r>
        <w:rPr>
          <w:spacing w:val="-10"/>
        </w:rPr>
        <w:t xml:space="preserve">To </w:t>
      </w:r>
      <w:r>
        <w:t>address this, we developed a deep learning–based model tailored for stage IV breast cancer, leveraging both treatment records and clinicopathological information. The model features an explainable component that not only provides treatment recommendations but also interprets the predicted log hazard rate. By creating an interactive interface between clinicians and the model, we improve transparency and trust through explainable AI. This approach helps physicians better comprehend the algorithm’s suggestions, enabling more informed decisions regarding personalized local treatment</w:t>
      </w:r>
      <w:r>
        <w:rPr>
          <w:spacing w:val="-7"/>
        </w:rPr>
        <w:t xml:space="preserve"> </w:t>
      </w:r>
      <w:r>
        <w:t>strategies.</w:t>
      </w:r>
    </w:p>
    <w:p w14:paraId="1AEA0911">
      <w:pPr>
        <w:pStyle w:val="4"/>
        <w:spacing w:before="9"/>
        <w:jc w:val="left"/>
        <w:rPr>
          <w:sz w:val="35"/>
        </w:rPr>
      </w:pPr>
    </w:p>
    <w:p w14:paraId="299461A2">
      <w:pPr>
        <w:pStyle w:val="2"/>
        <w:numPr>
          <w:ilvl w:val="0"/>
          <w:numId w:val="1"/>
        </w:numPr>
        <w:tabs>
          <w:tab w:val="left" w:pos="531"/>
          <w:tab w:val="left" w:pos="532"/>
        </w:tabs>
        <w:spacing w:before="0" w:after="0" w:line="240" w:lineRule="auto"/>
        <w:ind w:left="531" w:right="0" w:hanging="404"/>
        <w:jc w:val="left"/>
      </w:pPr>
      <w:bookmarkStart w:id="2" w:name="Eligibility Criteria and Patient Informa"/>
      <w:bookmarkEnd w:id="2"/>
      <w:bookmarkStart w:id="3" w:name="Method"/>
      <w:bookmarkEnd w:id="3"/>
      <w:bookmarkStart w:id="4" w:name="Eligibility Criteria and Patient Informa"/>
      <w:bookmarkEnd w:id="4"/>
      <w:r>
        <w:rPr>
          <w:color w:val="231F20"/>
        </w:rPr>
        <w:t>METHOD</w:t>
      </w:r>
    </w:p>
    <w:p w14:paraId="376E23A9">
      <w:pPr>
        <w:pStyle w:val="3"/>
        <w:numPr>
          <w:ilvl w:val="1"/>
          <w:numId w:val="1"/>
        </w:numPr>
        <w:tabs>
          <w:tab w:val="left" w:pos="700"/>
          <w:tab w:val="left" w:pos="701"/>
        </w:tabs>
        <w:spacing w:before="230" w:after="0" w:line="240" w:lineRule="auto"/>
        <w:ind w:left="700" w:right="0" w:hanging="573"/>
        <w:jc w:val="left"/>
      </w:pPr>
      <w:r>
        <w:t>Eligibility Criteria and Patient</w:t>
      </w:r>
      <w:r>
        <w:rPr>
          <w:spacing w:val="-6"/>
        </w:rPr>
        <w:t xml:space="preserve"> </w:t>
      </w:r>
      <w:r>
        <w:t>Information</w:t>
      </w:r>
    </w:p>
    <w:p w14:paraId="1EC66669">
      <w:pPr>
        <w:pStyle w:val="4"/>
        <w:spacing w:before="216" w:line="259" w:lineRule="auto"/>
        <w:ind w:left="128" w:right="172" w:firstLine="170"/>
      </w:pPr>
      <w:r>
        <w:rPr>
          <w:spacing w:val="-10"/>
        </w:rPr>
        <w:t>We</w:t>
      </w:r>
      <w:r>
        <w:rPr>
          <w:spacing w:val="-11"/>
        </w:rPr>
        <w:t xml:space="preserve"> </w:t>
      </w:r>
      <w:r>
        <w:t>chose</w:t>
      </w:r>
      <w:r>
        <w:rPr>
          <w:spacing w:val="-10"/>
        </w:rPr>
        <w:t xml:space="preserve"> </w:t>
      </w:r>
      <w:r>
        <w:t>10214</w:t>
      </w:r>
      <w:r>
        <w:rPr>
          <w:spacing w:val="-10"/>
        </w:rPr>
        <w:t xml:space="preserve"> </w:t>
      </w:r>
      <w:r>
        <w:t>medical</w:t>
      </w:r>
      <w:r>
        <w:rPr>
          <w:spacing w:val="-10"/>
        </w:rPr>
        <w:t xml:space="preserve"> </w:t>
      </w:r>
      <w:r>
        <w:t>cases</w:t>
      </w:r>
      <w:r>
        <w:rPr>
          <w:spacing w:val="-11"/>
        </w:rPr>
        <w:t xml:space="preserve"> </w:t>
      </w:r>
      <w:r>
        <w:t>from</w:t>
      </w:r>
      <w:r>
        <w:rPr>
          <w:spacing w:val="-10"/>
        </w:rPr>
        <w:t xml:space="preserve"> </w:t>
      </w:r>
      <w:r>
        <w:t>the</w:t>
      </w:r>
      <w:r>
        <w:rPr>
          <w:spacing w:val="-10"/>
        </w:rPr>
        <w:t xml:space="preserve"> </w:t>
      </w:r>
      <w:r>
        <w:t>database</w:t>
      </w:r>
      <w:r>
        <w:rPr>
          <w:spacing w:val="-10"/>
        </w:rPr>
        <w:t xml:space="preserve"> </w:t>
      </w:r>
      <w:r>
        <w:t>to</w:t>
      </w:r>
      <w:r>
        <w:rPr>
          <w:spacing w:val="-11"/>
        </w:rPr>
        <w:t xml:space="preserve"> </w:t>
      </w:r>
      <w:r>
        <w:t>serve</w:t>
      </w:r>
      <w:r>
        <w:rPr>
          <w:spacing w:val="-10"/>
        </w:rPr>
        <w:t xml:space="preserve"> </w:t>
      </w:r>
      <w:r>
        <w:t>as</w:t>
      </w:r>
      <w:r>
        <w:rPr>
          <w:spacing w:val="-10"/>
        </w:rPr>
        <w:t xml:space="preserve"> </w:t>
      </w:r>
      <w:r>
        <w:t>the</w:t>
      </w:r>
      <w:r>
        <w:rPr>
          <w:spacing w:val="-10"/>
        </w:rPr>
        <w:t xml:space="preserve"> </w:t>
      </w:r>
      <w:r>
        <w:t>training</w:t>
      </w:r>
      <w:r>
        <w:rPr>
          <w:spacing w:val="-10"/>
        </w:rPr>
        <w:t xml:space="preserve"> </w:t>
      </w:r>
      <w:r>
        <w:t>cohort</w:t>
      </w:r>
      <w:r>
        <w:rPr>
          <w:spacing w:val="-11"/>
        </w:rPr>
        <w:t xml:space="preserve"> </w:t>
      </w:r>
      <w:r>
        <w:t>based</w:t>
      </w:r>
      <w:r>
        <w:rPr>
          <w:spacing w:val="-10"/>
        </w:rPr>
        <w:t xml:space="preserve"> </w:t>
      </w:r>
      <w:r>
        <w:t>on</w:t>
      </w:r>
      <w:r>
        <w:rPr>
          <w:spacing w:val="-10"/>
        </w:rPr>
        <w:t xml:space="preserve"> </w:t>
      </w:r>
      <w:r>
        <w:t>the</w:t>
      </w:r>
      <w:r>
        <w:rPr>
          <w:spacing w:val="-10"/>
        </w:rPr>
        <w:t xml:space="preserve"> </w:t>
      </w:r>
      <w:r>
        <w:t>submission dated</w:t>
      </w:r>
      <w:r>
        <w:rPr>
          <w:spacing w:val="-30"/>
        </w:rPr>
        <w:t xml:space="preserve"> </w:t>
      </w:r>
      <w:r>
        <w:rPr>
          <w:rFonts w:hint="eastAsia" w:eastAsia="宋体"/>
          <w:spacing w:val="-30"/>
          <w:lang w:val="en-US" w:eastAsia="zh-CN"/>
        </w:rPr>
        <w:t xml:space="preserve"> </w:t>
      </w:r>
      <w:r>
        <w:t>November</w:t>
      </w:r>
      <w:r>
        <w:rPr>
          <w:spacing w:val="-29"/>
        </w:rPr>
        <w:t xml:space="preserve"> </w:t>
      </w:r>
      <w:r>
        <w:t>2020:</w:t>
      </w:r>
      <w:r>
        <w:rPr>
          <w:spacing w:val="-28"/>
        </w:rPr>
        <w:t xml:space="preserve"> </w:t>
      </w:r>
      <w:r>
        <w:t>Incidence:</w:t>
      </w:r>
      <w:r>
        <w:rPr>
          <w:spacing w:val="-27"/>
        </w:rPr>
        <w:t xml:space="preserve"> </w:t>
      </w:r>
      <w:r>
        <w:t>National</w:t>
      </w:r>
      <w:r>
        <w:rPr>
          <w:spacing w:val="-29"/>
        </w:rPr>
        <w:t xml:space="preserve"> </w:t>
      </w:r>
      <w:r>
        <w:t>Cancer</w:t>
      </w:r>
      <w:r>
        <w:rPr>
          <w:spacing w:val="-30"/>
        </w:rPr>
        <w:t xml:space="preserve"> </w:t>
      </w:r>
      <w:r>
        <w:t>Institute,</w:t>
      </w:r>
      <w:r>
        <w:rPr>
          <w:spacing w:val="-27"/>
        </w:rPr>
        <w:t xml:space="preserve"> </w:t>
      </w:r>
      <w:r>
        <w:t>DCCPS,</w:t>
      </w:r>
      <w:r>
        <w:rPr>
          <w:spacing w:val="-29"/>
        </w:rPr>
        <w:t xml:space="preserve"> </w:t>
      </w:r>
      <w:r>
        <w:t>Surveillance</w:t>
      </w:r>
      <w:r>
        <w:rPr>
          <w:spacing w:val="-30"/>
        </w:rPr>
        <w:t xml:space="preserve"> </w:t>
      </w:r>
      <w:r>
        <w:t>Research</w:t>
      </w:r>
      <w:r>
        <w:rPr>
          <w:spacing w:val="-29"/>
        </w:rPr>
        <w:t xml:space="preserve"> </w:t>
      </w:r>
      <w:r>
        <w:t>Program,</w:t>
      </w:r>
      <w:r>
        <w:rPr>
          <w:spacing w:val="-27"/>
        </w:rPr>
        <w:t xml:space="preserve"> </w:t>
      </w:r>
      <w:r>
        <w:rPr>
          <w:spacing w:val="-4"/>
        </w:rPr>
        <w:t xml:space="preserve">Total </w:t>
      </w:r>
      <w:r>
        <w:t>U.S.,</w:t>
      </w:r>
      <w:r>
        <w:rPr>
          <w:spacing w:val="-15"/>
        </w:rPr>
        <w:t xml:space="preserve"> </w:t>
      </w:r>
      <w:r>
        <w:t>1969-2019</w:t>
      </w:r>
      <w:r>
        <w:rPr>
          <w:spacing w:val="-15"/>
        </w:rPr>
        <w:t xml:space="preserve"> </w:t>
      </w:r>
      <w:r>
        <w:t>Counties,</w:t>
      </w:r>
      <w:r>
        <w:rPr>
          <w:spacing w:val="-14"/>
        </w:rPr>
        <w:t xml:space="preserve"> </w:t>
      </w:r>
      <w:r>
        <w:t>SEER</w:t>
      </w:r>
      <w:r>
        <w:rPr>
          <w:spacing w:val="-15"/>
        </w:rPr>
        <w:t xml:space="preserve"> </w:t>
      </w:r>
      <w:r>
        <w:t>Research</w:t>
      </w:r>
      <w:r>
        <w:rPr>
          <w:spacing w:val="-15"/>
        </w:rPr>
        <w:t xml:space="preserve"> </w:t>
      </w:r>
      <w:r>
        <w:t>Plus</w:t>
      </w:r>
      <w:r>
        <w:rPr>
          <w:spacing w:val="-14"/>
        </w:rPr>
        <w:t xml:space="preserve"> </w:t>
      </w:r>
      <w:r>
        <w:t>Data,</w:t>
      </w:r>
      <w:r>
        <w:rPr>
          <w:spacing w:val="-15"/>
        </w:rPr>
        <w:t xml:space="preserve"> </w:t>
      </w:r>
      <w:r>
        <w:t>18</w:t>
      </w:r>
      <w:r>
        <w:rPr>
          <w:spacing w:val="-15"/>
        </w:rPr>
        <w:t xml:space="preserve"> </w:t>
      </w:r>
      <w:r>
        <w:t>Registries,</w:t>
      </w:r>
      <w:r>
        <w:rPr>
          <w:spacing w:val="-14"/>
        </w:rPr>
        <w:t xml:space="preserve"> </w:t>
      </w:r>
      <w:r>
        <w:t>Nov</w:t>
      </w:r>
      <w:r>
        <w:rPr>
          <w:spacing w:val="-15"/>
        </w:rPr>
        <w:t xml:space="preserve"> </w:t>
      </w:r>
      <w:r>
        <w:t>2020</w:t>
      </w:r>
      <w:r>
        <w:rPr>
          <w:spacing w:val="-15"/>
        </w:rPr>
        <w:t xml:space="preserve"> </w:t>
      </w:r>
      <w:r>
        <w:t>Sub</w:t>
      </w:r>
      <w:r>
        <w:rPr>
          <w:spacing w:val="-14"/>
        </w:rPr>
        <w:t xml:space="preserve"> </w:t>
      </w:r>
      <w:r>
        <w:t>(2000-2018),</w:t>
      </w:r>
      <w:r>
        <w:rPr>
          <w:spacing w:val="-15"/>
        </w:rPr>
        <w:t xml:space="preserve"> </w:t>
      </w:r>
      <w:r>
        <w:t>linked</w:t>
      </w:r>
      <w:r>
        <w:rPr>
          <w:spacing w:val="-15"/>
        </w:rPr>
        <w:t xml:space="preserve"> </w:t>
      </w:r>
      <w:r>
        <w:t>to county</w:t>
      </w:r>
      <w:r>
        <w:rPr>
          <w:spacing w:val="-22"/>
        </w:rPr>
        <w:t xml:space="preserve"> </w:t>
      </w:r>
      <w:r>
        <w:t>attributes,</w:t>
      </w:r>
      <w:r>
        <w:rPr>
          <w:spacing w:val="-20"/>
        </w:rPr>
        <w:t xml:space="preserve"> </w:t>
      </w:r>
      <w:r>
        <w:t>issued</w:t>
      </w:r>
      <w:r>
        <w:rPr>
          <w:spacing w:val="-22"/>
        </w:rPr>
        <w:t xml:space="preserve"> </w:t>
      </w:r>
      <w:r>
        <w:t>in</w:t>
      </w:r>
      <w:r>
        <w:rPr>
          <w:spacing w:val="-21"/>
        </w:rPr>
        <w:t xml:space="preserve"> </w:t>
      </w:r>
      <w:r>
        <w:t>April</w:t>
      </w:r>
      <w:r>
        <w:rPr>
          <w:spacing w:val="-21"/>
        </w:rPr>
        <w:t xml:space="preserve"> </w:t>
      </w:r>
      <w:r>
        <w:rPr>
          <w:spacing w:val="-3"/>
        </w:rPr>
        <w:t>2021.We</w:t>
      </w:r>
      <w:r>
        <w:rPr>
          <w:spacing w:val="-21"/>
        </w:rPr>
        <w:t xml:space="preserve"> </w:t>
      </w:r>
      <w:r>
        <w:t>included</w:t>
      </w:r>
      <w:r>
        <w:rPr>
          <w:spacing w:val="-21"/>
        </w:rPr>
        <w:t xml:space="preserve"> </w:t>
      </w:r>
      <w:r>
        <w:t>cases</w:t>
      </w:r>
      <w:r>
        <w:rPr>
          <w:spacing w:val="-20"/>
        </w:rPr>
        <w:t xml:space="preserve"> </w:t>
      </w:r>
      <w:r>
        <w:t>that</w:t>
      </w:r>
      <w:r>
        <w:rPr>
          <w:spacing w:val="-21"/>
        </w:rPr>
        <w:t xml:space="preserve"> </w:t>
      </w:r>
      <w:r>
        <w:t>met</w:t>
      </w:r>
      <w:r>
        <w:rPr>
          <w:spacing w:val="-22"/>
        </w:rPr>
        <w:t xml:space="preserve"> </w:t>
      </w:r>
      <w:r>
        <w:t>the</w:t>
      </w:r>
      <w:r>
        <w:rPr>
          <w:spacing w:val="-21"/>
        </w:rPr>
        <w:t xml:space="preserve"> </w:t>
      </w:r>
      <w:r>
        <w:t>following</w:t>
      </w:r>
      <w:r>
        <w:rPr>
          <w:spacing w:val="-21"/>
        </w:rPr>
        <w:t xml:space="preserve"> </w:t>
      </w:r>
      <w:r>
        <w:t>two</w:t>
      </w:r>
      <w:r>
        <w:rPr>
          <w:spacing w:val="-22"/>
        </w:rPr>
        <w:t xml:space="preserve"> </w:t>
      </w:r>
      <w:r>
        <w:t>criteria:(1)histological diagnosis of M1 breast cancer in female patients diagnosed between January 2013 and December 2018; and</w:t>
      </w:r>
      <w:r>
        <w:rPr>
          <w:spacing w:val="-6"/>
        </w:rPr>
        <w:t xml:space="preserve"> </w:t>
      </w:r>
      <w:r>
        <w:t>(2)</w:t>
      </w:r>
      <w:r>
        <w:rPr>
          <w:spacing w:val="-5"/>
        </w:rPr>
        <w:t xml:space="preserve"> </w:t>
      </w:r>
      <w:r>
        <w:t>the</w:t>
      </w:r>
      <w:r>
        <w:rPr>
          <w:spacing w:val="-5"/>
        </w:rPr>
        <w:t xml:space="preserve"> </w:t>
      </w:r>
      <w:r>
        <w:t>presence</w:t>
      </w:r>
      <w:r>
        <w:rPr>
          <w:spacing w:val="-6"/>
        </w:rPr>
        <w:t xml:space="preserve"> </w:t>
      </w:r>
      <w:r>
        <w:t>of</w:t>
      </w:r>
      <w:r>
        <w:rPr>
          <w:spacing w:val="-5"/>
        </w:rPr>
        <w:t xml:space="preserve"> </w:t>
      </w:r>
      <w:r>
        <w:t>one</w:t>
      </w:r>
      <w:r>
        <w:rPr>
          <w:spacing w:val="-5"/>
        </w:rPr>
        <w:t xml:space="preserve"> </w:t>
      </w:r>
      <w:r>
        <w:t>malignant</w:t>
      </w:r>
      <w:r>
        <w:rPr>
          <w:spacing w:val="-5"/>
        </w:rPr>
        <w:t xml:space="preserve"> </w:t>
      </w:r>
      <w:r>
        <w:t>lesion.</w:t>
      </w:r>
      <w:r>
        <w:rPr>
          <w:spacing w:val="-6"/>
        </w:rPr>
        <w:t xml:space="preserve"> </w:t>
      </w:r>
      <w:r>
        <w:t>On</w:t>
      </w:r>
      <w:r>
        <w:rPr>
          <w:spacing w:val="-5"/>
        </w:rPr>
        <w:t xml:space="preserve"> </w:t>
      </w:r>
      <w:r>
        <w:t>the</w:t>
      </w:r>
      <w:r>
        <w:rPr>
          <w:spacing w:val="-5"/>
        </w:rPr>
        <w:t xml:space="preserve"> </w:t>
      </w:r>
      <w:r>
        <w:t>contrary,</w:t>
      </w:r>
      <w:r>
        <w:rPr>
          <w:spacing w:val="-5"/>
        </w:rPr>
        <w:t xml:space="preserve"> </w:t>
      </w:r>
      <w:r>
        <w:t>we</w:t>
      </w:r>
      <w:r>
        <w:rPr>
          <w:spacing w:val="-6"/>
        </w:rPr>
        <w:t xml:space="preserve"> </w:t>
      </w:r>
      <w:r>
        <w:t>eliminated</w:t>
      </w:r>
      <w:r>
        <w:rPr>
          <w:spacing w:val="-5"/>
        </w:rPr>
        <w:t xml:space="preserve"> </w:t>
      </w:r>
      <w:r>
        <w:t>instances</w:t>
      </w:r>
      <w:r>
        <w:rPr>
          <w:spacing w:val="-5"/>
        </w:rPr>
        <w:t xml:space="preserve"> </w:t>
      </w:r>
      <w:r>
        <w:t>cases</w:t>
      </w:r>
      <w:r>
        <w:rPr>
          <w:spacing w:val="-5"/>
        </w:rPr>
        <w:t xml:space="preserve"> </w:t>
      </w:r>
      <w:r>
        <w:t>that</w:t>
      </w:r>
      <w:r>
        <w:rPr>
          <w:spacing w:val="-6"/>
        </w:rPr>
        <w:t xml:space="preserve"> </w:t>
      </w:r>
      <w:r>
        <w:t>fulfilled the</w:t>
      </w:r>
      <w:r>
        <w:rPr>
          <w:spacing w:val="-7"/>
        </w:rPr>
        <w:t xml:space="preserve"> </w:t>
      </w:r>
      <w:r>
        <w:t>following</w:t>
      </w:r>
      <w:r>
        <w:rPr>
          <w:spacing w:val="-6"/>
        </w:rPr>
        <w:t xml:space="preserve"> </w:t>
      </w:r>
      <w:r>
        <w:t>criteria:</w:t>
      </w:r>
      <w:r>
        <w:rPr>
          <w:spacing w:val="-6"/>
        </w:rPr>
        <w:t xml:space="preserve"> </w:t>
      </w:r>
      <w:r>
        <w:t>(1)</w:t>
      </w:r>
      <w:r>
        <w:rPr>
          <w:spacing w:val="-6"/>
        </w:rPr>
        <w:t xml:space="preserve"> </w:t>
      </w:r>
      <w:r>
        <w:t>individuals</w:t>
      </w:r>
      <w:r>
        <w:rPr>
          <w:spacing w:val="-6"/>
        </w:rPr>
        <w:t xml:space="preserve"> </w:t>
      </w:r>
      <w:r>
        <w:t>having</w:t>
      </w:r>
      <w:r>
        <w:rPr>
          <w:spacing w:val="-7"/>
        </w:rPr>
        <w:t xml:space="preserve"> </w:t>
      </w:r>
      <w:r>
        <w:t>ambiguous</w:t>
      </w:r>
      <w:r>
        <w:rPr>
          <w:spacing w:val="-6"/>
        </w:rPr>
        <w:t xml:space="preserve"> </w:t>
      </w:r>
      <w:r>
        <w:t>or</w:t>
      </w:r>
      <w:r>
        <w:rPr>
          <w:spacing w:val="-6"/>
        </w:rPr>
        <w:t xml:space="preserve"> </w:t>
      </w:r>
      <w:r>
        <w:t>incomplete</w:t>
      </w:r>
      <w:r>
        <w:rPr>
          <w:spacing w:val="-6"/>
        </w:rPr>
        <w:t xml:space="preserve"> </w:t>
      </w:r>
      <w:r>
        <w:t>Metastasis</w:t>
      </w:r>
      <w:r>
        <w:rPr>
          <w:spacing w:val="-6"/>
        </w:rPr>
        <w:t xml:space="preserve"> </w:t>
      </w:r>
      <w:r>
        <w:t>location.</w:t>
      </w:r>
      <w:r>
        <w:rPr>
          <w:spacing w:val="-6"/>
        </w:rPr>
        <w:t xml:space="preserve"> </w:t>
      </w:r>
      <w:r>
        <w:t>Demographic data (age and marital status at diagnosis), characteristics specific to breast cancer (TNM stage, histology type, tumor laterality, breast Subtype, grade, ER status, PR status, metastasis location), and information about</w:t>
      </w:r>
      <w:r>
        <w:rPr>
          <w:spacing w:val="-18"/>
        </w:rPr>
        <w:t xml:space="preserve"> </w:t>
      </w:r>
      <w:r>
        <w:t>treatment</w:t>
      </w:r>
      <w:r>
        <w:rPr>
          <w:spacing w:val="-17"/>
        </w:rPr>
        <w:t xml:space="preserve"> </w:t>
      </w:r>
      <w:r>
        <w:t>(primary</w:t>
      </w:r>
      <w:r>
        <w:rPr>
          <w:spacing w:val="-17"/>
        </w:rPr>
        <w:t xml:space="preserve"> </w:t>
      </w:r>
      <w:r>
        <w:t>site</w:t>
      </w:r>
      <w:r>
        <w:rPr>
          <w:spacing w:val="-17"/>
        </w:rPr>
        <w:t xml:space="preserve"> </w:t>
      </w:r>
      <w:r>
        <w:rPr>
          <w:spacing w:val="-3"/>
        </w:rPr>
        <w:t>surgery,</w:t>
      </w:r>
      <w:r>
        <w:rPr>
          <w:spacing w:val="-16"/>
        </w:rPr>
        <w:t xml:space="preserve"> </w:t>
      </w:r>
      <w:r>
        <w:t>radiation,</w:t>
      </w:r>
      <w:r>
        <w:rPr>
          <w:spacing w:val="-16"/>
        </w:rPr>
        <w:t xml:space="preserve"> </w:t>
      </w:r>
      <w:r>
        <w:t>and</w:t>
      </w:r>
      <w:r>
        <w:rPr>
          <w:spacing w:val="-17"/>
        </w:rPr>
        <w:t xml:space="preserve"> </w:t>
      </w:r>
      <w:r>
        <w:t>chemotherapy)</w:t>
      </w:r>
      <w:r>
        <w:rPr>
          <w:spacing w:val="-18"/>
        </w:rPr>
        <w:t xml:space="preserve"> </w:t>
      </w:r>
      <w:r>
        <w:t>were</w:t>
      </w:r>
      <w:r>
        <w:rPr>
          <w:spacing w:val="-17"/>
        </w:rPr>
        <w:t xml:space="preserve"> </w:t>
      </w:r>
      <w:r>
        <w:t>all</w:t>
      </w:r>
      <w:r>
        <w:rPr>
          <w:spacing w:val="-17"/>
        </w:rPr>
        <w:t xml:space="preserve"> </w:t>
      </w:r>
      <w:r>
        <w:t>included</w:t>
      </w:r>
      <w:r>
        <w:rPr>
          <w:spacing w:val="-17"/>
        </w:rPr>
        <w:t xml:space="preserve"> </w:t>
      </w:r>
      <w:r>
        <w:t>in</w:t>
      </w:r>
      <w:r>
        <w:rPr>
          <w:spacing w:val="-17"/>
        </w:rPr>
        <w:t xml:space="preserve"> </w:t>
      </w:r>
      <w:r>
        <w:t>the</w:t>
      </w:r>
      <w:r>
        <w:rPr>
          <w:spacing w:val="-17"/>
        </w:rPr>
        <w:t xml:space="preserve"> </w:t>
      </w:r>
      <w:r>
        <w:t>data.</w:t>
      </w:r>
      <w:r>
        <w:rPr>
          <w:spacing w:val="-16"/>
        </w:rPr>
        <w:t xml:space="preserve"> </w:t>
      </w:r>
      <w:r>
        <w:t>The</w:t>
      </w:r>
      <w:r>
        <w:rPr>
          <w:spacing w:val="-17"/>
        </w:rPr>
        <w:t xml:space="preserve"> </w:t>
      </w:r>
      <w:r>
        <w:t>main outcomes of interest were the patient survival time and mortality</w:t>
      </w:r>
      <w:r>
        <w:rPr>
          <w:spacing w:val="-19"/>
        </w:rPr>
        <w:t xml:space="preserve"> </w:t>
      </w:r>
      <w:r>
        <w:t>indicator.</w:t>
      </w:r>
    </w:p>
    <w:p w14:paraId="2A14B5D8">
      <w:pPr>
        <w:pStyle w:val="4"/>
        <w:spacing w:before="161" w:line="259" w:lineRule="auto"/>
        <w:ind w:left="128" w:right="192" w:firstLine="170"/>
      </w:pPr>
      <w:r>
        <w:rPr>
          <w:spacing w:val="-10"/>
        </w:rPr>
        <w:t>We</w:t>
      </w:r>
      <w:r>
        <w:rPr>
          <w:spacing w:val="-5"/>
        </w:rPr>
        <w:t xml:space="preserve"> </w:t>
      </w:r>
      <w:r>
        <w:t>randomly</w:t>
      </w:r>
      <w:r>
        <w:rPr>
          <w:spacing w:val="-5"/>
        </w:rPr>
        <w:t xml:space="preserve"> </w:t>
      </w:r>
      <w:r>
        <w:t>selected</w:t>
      </w:r>
      <w:r>
        <w:rPr>
          <w:spacing w:val="-4"/>
        </w:rPr>
        <w:t xml:space="preserve"> </w:t>
      </w:r>
      <w:r>
        <w:t>data</w:t>
      </w:r>
      <w:r>
        <w:rPr>
          <w:spacing w:val="-5"/>
        </w:rPr>
        <w:t xml:space="preserve"> </w:t>
      </w:r>
      <w:r>
        <w:t>from</w:t>
      </w:r>
      <w:r>
        <w:rPr>
          <w:spacing w:val="-3"/>
        </w:rPr>
        <w:t xml:space="preserve"> </w:t>
      </w:r>
      <w:r>
        <w:t>100</w:t>
      </w:r>
      <w:r>
        <w:rPr>
          <w:spacing w:val="-5"/>
        </w:rPr>
        <w:t xml:space="preserve"> </w:t>
      </w:r>
      <w:r>
        <w:t>M1</w:t>
      </w:r>
      <w:r>
        <w:rPr>
          <w:spacing w:val="-4"/>
        </w:rPr>
        <w:t xml:space="preserve"> </w:t>
      </w:r>
      <w:r>
        <w:t>breast</w:t>
      </w:r>
      <w:r>
        <w:rPr>
          <w:spacing w:val="-5"/>
        </w:rPr>
        <w:t xml:space="preserve"> </w:t>
      </w:r>
      <w:r>
        <w:t>cancer</w:t>
      </w:r>
      <w:r>
        <w:rPr>
          <w:spacing w:val="-4"/>
        </w:rPr>
        <w:t xml:space="preserve"> </w:t>
      </w:r>
      <w:r>
        <w:t>patients</w:t>
      </w:r>
      <w:r>
        <w:rPr>
          <w:spacing w:val="-5"/>
        </w:rPr>
        <w:t xml:space="preserve"> </w:t>
      </w:r>
      <w:r>
        <w:t>at</w:t>
      </w:r>
      <w:r>
        <w:rPr>
          <w:spacing w:val="-4"/>
        </w:rPr>
        <w:t xml:space="preserve"> </w:t>
      </w:r>
      <w:r>
        <w:t>Shaanxi</w:t>
      </w:r>
      <w:r>
        <w:rPr>
          <w:spacing w:val="-5"/>
        </w:rPr>
        <w:t xml:space="preserve"> </w:t>
      </w:r>
      <w:r>
        <w:t>Provincial</w:t>
      </w:r>
      <w:r>
        <w:rPr>
          <w:spacing w:val="-4"/>
        </w:rPr>
        <w:t xml:space="preserve"> </w:t>
      </w:r>
      <w:r>
        <w:t>People’s</w:t>
      </w:r>
      <w:r>
        <w:rPr>
          <w:spacing w:val="-4"/>
        </w:rPr>
        <w:t xml:space="preserve"> </w:t>
      </w:r>
      <w:r>
        <w:t>Hospital in</w:t>
      </w:r>
      <w:r>
        <w:rPr>
          <w:spacing w:val="-6"/>
        </w:rPr>
        <w:t xml:space="preserve"> </w:t>
      </w:r>
      <w:r>
        <w:t>China,</w:t>
      </w:r>
      <w:r>
        <w:rPr>
          <w:spacing w:val="-6"/>
        </w:rPr>
        <w:t xml:space="preserve"> </w:t>
      </w:r>
      <w:r>
        <w:t>who</w:t>
      </w:r>
      <w:r>
        <w:rPr>
          <w:spacing w:val="-7"/>
        </w:rPr>
        <w:t xml:space="preserve"> </w:t>
      </w:r>
      <w:r>
        <w:t>were</w:t>
      </w:r>
      <w:r>
        <w:rPr>
          <w:spacing w:val="-6"/>
        </w:rPr>
        <w:t xml:space="preserve"> </w:t>
      </w:r>
      <w:r>
        <w:t>diagnosed</w:t>
      </w:r>
      <w:r>
        <w:rPr>
          <w:spacing w:val="-7"/>
        </w:rPr>
        <w:t xml:space="preserve"> </w:t>
      </w:r>
      <w:r>
        <w:t>between</w:t>
      </w:r>
      <w:r>
        <w:rPr>
          <w:spacing w:val="-5"/>
        </w:rPr>
        <w:t xml:space="preserve"> </w:t>
      </w:r>
      <w:r>
        <w:t>January</w:t>
      </w:r>
      <w:r>
        <w:rPr>
          <w:spacing w:val="-7"/>
        </w:rPr>
        <w:t xml:space="preserve"> </w:t>
      </w:r>
      <w:r>
        <w:t>2013</w:t>
      </w:r>
      <w:r>
        <w:rPr>
          <w:spacing w:val="-6"/>
        </w:rPr>
        <w:t xml:space="preserve"> </w:t>
      </w:r>
      <w:r>
        <w:t>and</w:t>
      </w:r>
      <w:r>
        <w:rPr>
          <w:spacing w:val="-6"/>
        </w:rPr>
        <w:t xml:space="preserve"> </w:t>
      </w:r>
      <w:r>
        <w:t>December</w:t>
      </w:r>
      <w:r>
        <w:rPr>
          <w:spacing w:val="-6"/>
        </w:rPr>
        <w:t xml:space="preserve"> </w:t>
      </w:r>
      <w:r>
        <w:t>2018,</w:t>
      </w:r>
      <w:r>
        <w:rPr>
          <w:spacing w:val="-6"/>
        </w:rPr>
        <w:t xml:space="preserve"> </w:t>
      </w:r>
      <w:r>
        <w:t>to</w:t>
      </w:r>
      <w:r>
        <w:rPr>
          <w:spacing w:val="-5"/>
        </w:rPr>
        <w:t xml:space="preserve"> </w:t>
      </w:r>
      <w:r>
        <w:t>form</w:t>
      </w:r>
      <w:r>
        <w:rPr>
          <w:spacing w:val="-7"/>
        </w:rPr>
        <w:t xml:space="preserve"> </w:t>
      </w:r>
      <w:r>
        <w:t>the</w:t>
      </w:r>
      <w:r>
        <w:rPr>
          <w:spacing w:val="-6"/>
        </w:rPr>
        <w:t xml:space="preserve"> </w:t>
      </w:r>
      <w:r>
        <w:t>external</w:t>
      </w:r>
      <w:r>
        <w:rPr>
          <w:spacing w:val="-7"/>
        </w:rPr>
        <w:t xml:space="preserve"> </w:t>
      </w:r>
      <w:r>
        <w:rPr>
          <w:spacing w:val="-3"/>
        </w:rPr>
        <w:t xml:space="preserve">validation </w:t>
      </w:r>
      <w:r>
        <w:t>cohort.</w:t>
      </w:r>
    </w:p>
    <w:p w14:paraId="6A2B3464">
      <w:pPr>
        <w:pStyle w:val="4"/>
        <w:jc w:val="left"/>
        <w:rPr>
          <w:sz w:val="23"/>
        </w:rPr>
      </w:pPr>
    </w:p>
    <w:p w14:paraId="18DB809D">
      <w:pPr>
        <w:pStyle w:val="3"/>
        <w:numPr>
          <w:ilvl w:val="1"/>
          <w:numId w:val="1"/>
        </w:numPr>
        <w:tabs>
          <w:tab w:val="left" w:pos="700"/>
          <w:tab w:val="left" w:pos="701"/>
        </w:tabs>
        <w:spacing w:before="1" w:after="0" w:line="240" w:lineRule="auto"/>
        <w:ind w:left="700" w:right="0" w:hanging="573"/>
        <w:jc w:val="left"/>
      </w:pPr>
      <w:bookmarkStart w:id="5" w:name="Explainable Machine Learning Survival Mo"/>
      <w:bookmarkEnd w:id="5"/>
      <w:bookmarkStart w:id="6" w:name="Explainable Machine Learning Survival Mo"/>
      <w:bookmarkEnd w:id="6"/>
      <w:r>
        <w:t>Explainable Machine Learning Survival Model</w:t>
      </w:r>
      <w:r>
        <w:rPr>
          <w:spacing w:val="-8"/>
        </w:rPr>
        <w:t xml:space="preserve"> </w:t>
      </w:r>
      <w:r>
        <w:t>Design</w:t>
      </w:r>
    </w:p>
    <w:p w14:paraId="65B88AA3">
      <w:pPr>
        <w:pStyle w:val="4"/>
        <w:spacing w:before="215" w:line="259" w:lineRule="auto"/>
        <w:ind w:left="128" w:right="188" w:firstLine="170"/>
        <w:rPr>
          <w:rFonts w:hint="eastAsia"/>
        </w:rPr>
      </w:pPr>
      <w:r>
        <w:rPr>
          <w:rFonts w:hint="eastAsia"/>
        </w:rPr>
        <w:t>This section presents the training and evaluation of two machine learning models developed to predict survival outcomes. Both algorithms aim to model the relationship between patient-specific variables and the log hazard function. The deep learning model architecture includes an input layer that receives baseline clinical data, followed by fully connected hidden layers interspersed with dropout layers. The network outputs the log hazard, and the Rectified Linear Unit (ReLU) function is used as the activation function. Model parameters were updated using the Adam optimizer over multiple training epochs (11).For hyperparameter optimization, a random search was conducted across the following ranges: learning rate [0.00001,0.01], dropout rate [0.5,0.8], number of hidden layers [1,10], and number of neurons per hidden layer [10,80]. Similarly, a random search was applied to train the Penalized Cox Proportional Hazards model, tuning the learning rate [0.001,0.01]and penalization term [0.0001,1]</w:t>
      </w:r>
    </w:p>
    <w:p w14:paraId="62D6C97E">
      <w:pPr>
        <w:pStyle w:val="4"/>
        <w:spacing w:before="215" w:line="259" w:lineRule="auto"/>
        <w:ind w:left="128" w:right="188" w:firstLine="170"/>
      </w:pPr>
      <w:r>
        <w:rPr>
          <w:rFonts w:hint="eastAsia"/>
        </w:rPr>
        <w:t xml:space="preserve">To enhance interpretability, we incorporated an explainable module using Shapley values to assess the contribution of each clinical feature to the neural network's predictions. For individual-level explanations, Shapley values were calculated for each feature, and waterfall plots were generated to visualize their impact on specific predictions. To assess global feature importance, we averaged the absolute Shapley values across the full training dataset and ranked the features by descending importance. A schematic overview of the workflow is presented in </w:t>
      </w:r>
      <w:r>
        <w:t xml:space="preserve">(Figure </w:t>
      </w:r>
      <w:r>
        <w:fldChar w:fldCharType="begin"/>
      </w:r>
      <w:r>
        <w:instrText xml:space="preserve"> HYPERLINK \l "_bookmark0" </w:instrText>
      </w:r>
      <w:r>
        <w:fldChar w:fldCharType="separate"/>
      </w:r>
      <w:r>
        <w:t>1).</w:t>
      </w:r>
      <w:r>
        <w:fldChar w:fldCharType="end"/>
      </w:r>
      <w:r>
        <w:rPr>
          <w:rFonts w:hint="eastAsia"/>
        </w:rPr>
        <w:t>.</w:t>
      </w:r>
    </w:p>
    <w:p w14:paraId="554F3AC5">
      <w:pPr>
        <w:pStyle w:val="4"/>
        <w:spacing w:before="9" w:after="1"/>
        <w:jc w:val="left"/>
        <w:rPr>
          <w:sz w:val="26"/>
        </w:rPr>
      </w:pPr>
    </w:p>
    <w:p w14:paraId="5E5E9720">
      <w:pPr>
        <w:pStyle w:val="4"/>
        <w:ind w:left="1608"/>
        <w:jc w:val="left"/>
        <w:rPr>
          <w:sz w:val="20"/>
        </w:rPr>
      </w:pPr>
      <w:r>
        <w:rPr>
          <w:sz w:val="20"/>
        </w:rPr>
        <w:drawing>
          <wp:inline distT="0" distB="0" distL="0" distR="0">
            <wp:extent cx="4498340" cy="297561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8" cstate="print"/>
                    <a:stretch>
                      <a:fillRect/>
                    </a:stretch>
                  </pic:blipFill>
                  <pic:spPr>
                    <a:xfrm>
                      <a:off x="0" y="0"/>
                      <a:ext cx="4498848" cy="2975800"/>
                    </a:xfrm>
                    <a:prstGeom prst="rect">
                      <a:avLst/>
                    </a:prstGeom>
                  </pic:spPr>
                </pic:pic>
              </a:graphicData>
            </a:graphic>
          </wp:inline>
        </w:drawing>
      </w:r>
    </w:p>
    <w:p w14:paraId="5AD4F3EE">
      <w:pPr>
        <w:pStyle w:val="4"/>
        <w:spacing w:before="9"/>
        <w:jc w:val="left"/>
        <w:rPr>
          <w:sz w:val="8"/>
        </w:rPr>
      </w:pPr>
    </w:p>
    <w:p w14:paraId="76A70AA1">
      <w:pPr>
        <w:pStyle w:val="4"/>
        <w:spacing w:before="106"/>
        <w:ind w:left="174"/>
        <w:jc w:val="left"/>
      </w:pPr>
      <w:bookmarkStart w:id="7" w:name="_bookmark0"/>
      <w:bookmarkEnd w:id="7"/>
      <w:r>
        <w:rPr>
          <w:b/>
        </w:rPr>
        <w:t xml:space="preserve">Figure 1. </w:t>
      </w:r>
      <w:r>
        <w:t>Diagram of the training and analyzing procedure.</w:t>
      </w:r>
    </w:p>
    <w:p w14:paraId="1D4AE9A8">
      <w:pPr>
        <w:pStyle w:val="3"/>
        <w:numPr>
          <w:ilvl w:val="1"/>
          <w:numId w:val="1"/>
        </w:numPr>
        <w:tabs>
          <w:tab w:val="left" w:pos="745"/>
          <w:tab w:val="left" w:pos="746"/>
        </w:tabs>
        <w:spacing w:before="248" w:after="0" w:line="240" w:lineRule="auto"/>
        <w:ind w:left="745" w:right="0" w:hanging="572"/>
        <w:jc w:val="left"/>
      </w:pPr>
      <w:bookmarkStart w:id="8" w:name="Computation Software"/>
      <w:bookmarkEnd w:id="8"/>
      <w:bookmarkStart w:id="9" w:name="Computation Software"/>
      <w:bookmarkEnd w:id="9"/>
      <w:r>
        <w:t>Computation</w:t>
      </w:r>
      <w:r>
        <w:rPr>
          <w:spacing w:val="-2"/>
        </w:rPr>
        <w:t xml:space="preserve"> </w:t>
      </w:r>
      <w:r>
        <w:t>Software</w:t>
      </w:r>
    </w:p>
    <w:p w14:paraId="7B330615">
      <w:pPr>
        <w:pStyle w:val="4"/>
        <w:spacing w:before="207" w:line="259" w:lineRule="auto"/>
        <w:ind w:left="167" w:right="104" w:firstLine="177"/>
      </w:pPr>
      <w:r>
        <w:rPr>
          <w:rFonts w:hint="eastAsia"/>
        </w:rPr>
        <w:t>The models were developed using Python version 3.9. The deep learning model was implemented with PyTorch version 1.11.0, while the penalized Cox proportional hazards model was trained using PySurvival version 0.1.2. The code and dataset for reproducing the deep learning model are available at: https://github.com/snowflake-Zhao/brca-IV-surgery.</w:t>
      </w:r>
    </w:p>
    <w:p w14:paraId="22D3B08E">
      <w:pPr>
        <w:pStyle w:val="4"/>
        <w:spacing w:before="8"/>
        <w:jc w:val="left"/>
        <w:rPr>
          <w:sz w:val="33"/>
        </w:rPr>
      </w:pPr>
    </w:p>
    <w:p w14:paraId="6909687E">
      <w:pPr>
        <w:pStyle w:val="2"/>
        <w:numPr>
          <w:ilvl w:val="0"/>
          <w:numId w:val="1"/>
        </w:numPr>
        <w:tabs>
          <w:tab w:val="left" w:pos="577"/>
          <w:tab w:val="left" w:pos="578"/>
        </w:tabs>
        <w:spacing w:before="0" w:after="0" w:line="240" w:lineRule="auto"/>
        <w:ind w:left="577" w:right="0" w:hanging="404"/>
        <w:jc w:val="left"/>
      </w:pPr>
      <w:bookmarkStart w:id="10" w:name="Results"/>
      <w:bookmarkEnd w:id="10"/>
      <w:bookmarkStart w:id="11" w:name="Patient Baseline Characteristics"/>
      <w:bookmarkEnd w:id="11"/>
      <w:bookmarkStart w:id="12" w:name="Patient Baseline Characteristics"/>
      <w:bookmarkEnd w:id="12"/>
      <w:r>
        <w:rPr>
          <w:color w:val="231F20"/>
          <w:spacing w:val="-4"/>
        </w:rPr>
        <w:t>RESULTS</w:t>
      </w:r>
    </w:p>
    <w:p w14:paraId="31B3CEFB">
      <w:pPr>
        <w:pStyle w:val="3"/>
        <w:numPr>
          <w:ilvl w:val="1"/>
          <w:numId w:val="1"/>
        </w:numPr>
        <w:tabs>
          <w:tab w:val="left" w:pos="745"/>
          <w:tab w:val="left" w:pos="746"/>
        </w:tabs>
        <w:spacing w:before="222" w:after="0" w:line="240" w:lineRule="auto"/>
        <w:ind w:left="745" w:right="0" w:hanging="572"/>
        <w:jc w:val="left"/>
      </w:pPr>
      <w:r>
        <w:t>Patient Baseline</w:t>
      </w:r>
      <w:r>
        <w:rPr>
          <w:spacing w:val="-3"/>
        </w:rPr>
        <w:t xml:space="preserve"> </w:t>
      </w:r>
      <w:r>
        <w:t>Characteristics</w:t>
      </w:r>
    </w:p>
    <w:p w14:paraId="62629545">
      <w:pPr>
        <w:pStyle w:val="4"/>
        <w:spacing w:before="208" w:line="259" w:lineRule="auto"/>
        <w:ind w:left="174" w:right="126" w:firstLine="170"/>
      </w:pPr>
      <w:r>
        <w:rPr>
          <w:rFonts w:hint="eastAsia"/>
          <w:spacing w:val="-5"/>
        </w:rPr>
        <w:t>Based on the inclusion criteria, a total of 10,314 patients diagnosed with M1 stage breast cancer were selected for this study. To assess the model's performance, the cohort was divided into two groups: a training set of 10,214 patients from the SEER database and a test set of 100 patients from the China Database. Baseline clinical characteristics for both cohorts are summarized in Table 1.In the SEER cohort, infiltrating ductal carcinoma was the most common histological type, accounting for 76.69% of cases, followed by lobular carcinoma at 9.38%. Regarding molecular subtypes, Luminal A breast cancer represented 58.29% of patients, while triple-negative cases accounted for 14.70%. With respect to metastatic sites, bone metastases were present in 65.14% of patients, brain in 93.29%, liver in 74.11%, and lung in 69.32%. Additionally, 37.34% of patients underwent surgery and 34.49% received beam radiation as part of local therapy.In the test cohort, nearly three-quarters of patients were diagnosed with infiltrating ductal carcinoma, with most exhibiting moderately differentiated tumors. Among this group, 62% had bone metastasis, 87% had brain metastasis, 76% had liver metastasis, and 61% had lung metastasis. Approximately half of the patients were classified as Luminal subtype, while 21% had triple-negative breast cancer. In terms of local treatment, over half underwent surgery, and nearly one-quarter received beam radiation.</w:t>
      </w:r>
      <w:r>
        <w:rPr>
          <w:rFonts w:hint="eastAsia" w:eastAsia="宋体"/>
          <w:lang w:val="en-US" w:eastAsia="zh-CN"/>
        </w:rPr>
        <w:t xml:space="preserve"> </w:t>
      </w:r>
    </w:p>
    <w:p w14:paraId="7AE92520">
      <w:pPr>
        <w:spacing w:after="0" w:line="259" w:lineRule="auto"/>
        <w:sectPr>
          <w:pgSz w:w="11910" w:h="16840"/>
          <w:pgMar w:top="1180" w:right="760" w:bottom="1220" w:left="780" w:header="775" w:footer="1033" w:gutter="0"/>
          <w:cols w:space="720" w:num="1"/>
        </w:sectPr>
      </w:pPr>
    </w:p>
    <w:p w14:paraId="2018D47D">
      <w:pPr>
        <w:pStyle w:val="4"/>
        <w:spacing w:before="1"/>
        <w:jc w:val="left"/>
        <w:rPr>
          <w:sz w:val="17"/>
        </w:rPr>
      </w:pPr>
    </w:p>
    <w:p w14:paraId="3073D13A">
      <w:pPr>
        <w:pStyle w:val="4"/>
        <w:tabs>
          <w:tab w:val="left" w:pos="4262"/>
          <w:tab w:val="left" w:pos="6711"/>
        </w:tabs>
        <w:spacing w:before="97" w:line="491" w:lineRule="auto"/>
        <w:ind w:left="3195" w:right="1343" w:firstLine="122"/>
        <w:jc w:val="left"/>
      </w:pPr>
      <w:r>
        <w:pict>
          <v:line id="_x0000_s1027" o:spid="_x0000_s1027" o:spt="20" style="position:absolute;left:0pt;margin-left:112.2pt;margin-top:30.05pt;height:0pt;width:368.5pt;mso-position-horizontal-relative:page;z-index:-251655168;mso-width-relative:page;mso-height-relative:page;" stroked="t" coordsize="21600,21600">
            <v:path arrowok="t"/>
            <v:fill focussize="0,0"/>
            <v:stroke weight="0.935984251968504pt" color="#000000"/>
            <v:imagedata o:title=""/>
            <o:lock v:ext="edit"/>
          </v:line>
        </w:pict>
      </w:r>
      <w:r>
        <w:pict>
          <v:shape id="_x0000_s1028" o:spid="_x0000_s1028" o:spt="202" type="#_x0000_t202" style="position:absolute;left:0pt;margin-left:112.2pt;margin-top:48.2pt;height:633.1pt;width:368.55pt;mso-position-horizontal-relative:page;z-index:251660288;mso-width-relative:page;mso-height-relative:page;" filled="f" stroked="f" coordsize="21600,21600">
            <v:path/>
            <v:fill on="f" focussize="0,0"/>
            <v:stroke on="f" joinstyle="miter"/>
            <v:imagedata o:title=""/>
            <o:lock v:ext="edit"/>
            <v:textbox inset="0mm,0mm,0mm,0mm">
              <w:txbxContent>
                <w:tbl>
                  <w:tblPr>
                    <w:tblStyle w:val="8"/>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040"/>
                    <w:gridCol w:w="2159"/>
                    <w:gridCol w:w="1170"/>
                  </w:tblGrid>
                  <w:tr w14:paraId="106A2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4040" w:type="dxa"/>
                        <w:tcBorders>
                          <w:bottom w:val="single" w:color="000000" w:sz="6" w:space="0"/>
                        </w:tcBorders>
                      </w:tcPr>
                      <w:p w14:paraId="70112F00">
                        <w:pPr>
                          <w:pStyle w:val="13"/>
                          <w:spacing w:before="0"/>
                          <w:ind w:right="0"/>
                          <w:jc w:val="left"/>
                          <w:rPr>
                            <w:sz w:val="22"/>
                          </w:rPr>
                        </w:pPr>
                      </w:p>
                    </w:tc>
                    <w:tc>
                      <w:tcPr>
                        <w:tcW w:w="2159" w:type="dxa"/>
                        <w:tcBorders>
                          <w:bottom w:val="single" w:color="000000" w:sz="6" w:space="0"/>
                        </w:tcBorders>
                      </w:tcPr>
                      <w:p w14:paraId="409ED6BC">
                        <w:pPr>
                          <w:pStyle w:val="13"/>
                          <w:spacing w:before="0" w:line="273" w:lineRule="exact"/>
                          <w:ind w:left="1047" w:right="0"/>
                          <w:jc w:val="left"/>
                          <w:rPr>
                            <w:sz w:val="24"/>
                          </w:rPr>
                        </w:pPr>
                        <w:r>
                          <w:rPr>
                            <w:sz w:val="24"/>
                          </w:rPr>
                          <w:t>Training</w:t>
                        </w:r>
                      </w:p>
                    </w:tc>
                    <w:tc>
                      <w:tcPr>
                        <w:tcW w:w="1170" w:type="dxa"/>
                        <w:tcBorders>
                          <w:bottom w:val="single" w:color="000000" w:sz="6" w:space="0"/>
                        </w:tcBorders>
                      </w:tcPr>
                      <w:p w14:paraId="5E7055CF">
                        <w:pPr>
                          <w:pStyle w:val="13"/>
                          <w:spacing w:before="0" w:line="273" w:lineRule="exact"/>
                          <w:ind w:left="96"/>
                          <w:rPr>
                            <w:sz w:val="24"/>
                          </w:rPr>
                        </w:pPr>
                        <w:r>
                          <w:rPr>
                            <w:sz w:val="24"/>
                          </w:rPr>
                          <w:t>Testing</w:t>
                        </w:r>
                      </w:p>
                    </w:tc>
                  </w:tr>
                  <w:tr w14:paraId="6821C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4040" w:type="dxa"/>
                        <w:tcBorders>
                          <w:top w:val="single" w:color="000000" w:sz="6" w:space="0"/>
                        </w:tcBorders>
                      </w:tcPr>
                      <w:p w14:paraId="3DF6B94C">
                        <w:pPr>
                          <w:pStyle w:val="13"/>
                          <w:spacing w:before="50"/>
                          <w:ind w:left="1591" w:right="841"/>
                          <w:rPr>
                            <w:b/>
                            <w:sz w:val="24"/>
                          </w:rPr>
                        </w:pPr>
                        <w:r>
                          <w:rPr>
                            <w:b/>
                            <w:sz w:val="24"/>
                          </w:rPr>
                          <w:t>Age</w:t>
                        </w:r>
                      </w:p>
                      <w:p w14:paraId="6912C462">
                        <w:pPr>
                          <w:pStyle w:val="13"/>
                          <w:spacing w:before="23"/>
                          <w:ind w:left="1591" w:right="841"/>
                          <w:rPr>
                            <w:sz w:val="24"/>
                          </w:rPr>
                        </w:pPr>
                        <w:r>
                          <w:rPr>
                            <w:sz w:val="24"/>
                          </w:rPr>
                          <w:t>85+ years</w:t>
                        </w:r>
                      </w:p>
                    </w:tc>
                    <w:tc>
                      <w:tcPr>
                        <w:tcW w:w="2159" w:type="dxa"/>
                        <w:tcBorders>
                          <w:top w:val="single" w:color="000000" w:sz="6" w:space="0"/>
                        </w:tcBorders>
                      </w:tcPr>
                      <w:p w14:paraId="09A07FAC">
                        <w:pPr>
                          <w:pStyle w:val="13"/>
                          <w:spacing w:before="4"/>
                          <w:ind w:right="0"/>
                          <w:jc w:val="left"/>
                          <w:rPr>
                            <w:sz w:val="30"/>
                          </w:rPr>
                        </w:pPr>
                      </w:p>
                      <w:p w14:paraId="5D3E86EF">
                        <w:pPr>
                          <w:pStyle w:val="13"/>
                          <w:spacing w:before="0"/>
                          <w:ind w:right="233"/>
                          <w:jc w:val="right"/>
                          <w:rPr>
                            <w:sz w:val="24"/>
                          </w:rPr>
                        </w:pPr>
                        <w:r>
                          <w:rPr>
                            <w:w w:val="95"/>
                            <w:sz w:val="24"/>
                          </w:rPr>
                          <w:t>455(4.45)</w:t>
                        </w:r>
                      </w:p>
                    </w:tc>
                    <w:tc>
                      <w:tcPr>
                        <w:tcW w:w="1170" w:type="dxa"/>
                        <w:tcBorders>
                          <w:top w:val="single" w:color="000000" w:sz="6" w:space="0"/>
                        </w:tcBorders>
                      </w:tcPr>
                      <w:p w14:paraId="4E945679">
                        <w:pPr>
                          <w:pStyle w:val="13"/>
                          <w:spacing w:before="4"/>
                          <w:ind w:right="0"/>
                          <w:jc w:val="left"/>
                          <w:rPr>
                            <w:sz w:val="30"/>
                          </w:rPr>
                        </w:pPr>
                      </w:p>
                      <w:p w14:paraId="56FFDE96">
                        <w:pPr>
                          <w:pStyle w:val="13"/>
                          <w:spacing w:before="0"/>
                          <w:ind w:left="96"/>
                          <w:rPr>
                            <w:sz w:val="24"/>
                          </w:rPr>
                        </w:pPr>
                        <w:r>
                          <w:rPr>
                            <w:sz w:val="24"/>
                          </w:rPr>
                          <w:t>1(1.00)</w:t>
                        </w:r>
                      </w:p>
                    </w:tc>
                  </w:tr>
                  <w:tr w14:paraId="250D2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88E0951">
                        <w:pPr>
                          <w:pStyle w:val="13"/>
                          <w:ind w:left="1591" w:right="841"/>
                          <w:rPr>
                            <w:sz w:val="24"/>
                          </w:rPr>
                        </w:pPr>
                        <w:r>
                          <w:rPr>
                            <w:sz w:val="24"/>
                          </w:rPr>
                          <w:t>80-84 years</w:t>
                        </w:r>
                      </w:p>
                    </w:tc>
                    <w:tc>
                      <w:tcPr>
                        <w:tcW w:w="2159" w:type="dxa"/>
                      </w:tcPr>
                      <w:p w14:paraId="7F9F1CE5">
                        <w:pPr>
                          <w:pStyle w:val="13"/>
                          <w:ind w:right="233"/>
                          <w:jc w:val="right"/>
                          <w:rPr>
                            <w:sz w:val="24"/>
                          </w:rPr>
                        </w:pPr>
                        <w:r>
                          <w:rPr>
                            <w:w w:val="95"/>
                            <w:sz w:val="24"/>
                          </w:rPr>
                          <w:t>551(5.39)</w:t>
                        </w:r>
                      </w:p>
                    </w:tc>
                    <w:tc>
                      <w:tcPr>
                        <w:tcW w:w="1170" w:type="dxa"/>
                      </w:tcPr>
                      <w:p w14:paraId="2F1E17FC">
                        <w:pPr>
                          <w:pStyle w:val="13"/>
                          <w:ind w:left="96"/>
                          <w:rPr>
                            <w:sz w:val="24"/>
                          </w:rPr>
                        </w:pPr>
                        <w:r>
                          <w:rPr>
                            <w:sz w:val="24"/>
                          </w:rPr>
                          <w:t>4(4.00)</w:t>
                        </w:r>
                      </w:p>
                    </w:tc>
                  </w:tr>
                  <w:tr w14:paraId="77C59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038D69A">
                        <w:pPr>
                          <w:pStyle w:val="13"/>
                          <w:ind w:left="1591" w:right="841"/>
                          <w:rPr>
                            <w:sz w:val="24"/>
                          </w:rPr>
                        </w:pPr>
                        <w:r>
                          <w:rPr>
                            <w:sz w:val="24"/>
                          </w:rPr>
                          <w:t>75-79 years</w:t>
                        </w:r>
                      </w:p>
                    </w:tc>
                    <w:tc>
                      <w:tcPr>
                        <w:tcW w:w="2159" w:type="dxa"/>
                      </w:tcPr>
                      <w:p w14:paraId="27965B7C">
                        <w:pPr>
                          <w:pStyle w:val="13"/>
                          <w:ind w:right="233"/>
                          <w:jc w:val="right"/>
                          <w:rPr>
                            <w:sz w:val="24"/>
                          </w:rPr>
                        </w:pPr>
                        <w:r>
                          <w:rPr>
                            <w:w w:val="95"/>
                            <w:sz w:val="24"/>
                          </w:rPr>
                          <w:t>689(6.74)</w:t>
                        </w:r>
                      </w:p>
                    </w:tc>
                    <w:tc>
                      <w:tcPr>
                        <w:tcW w:w="1170" w:type="dxa"/>
                      </w:tcPr>
                      <w:p w14:paraId="20879D46">
                        <w:pPr>
                          <w:pStyle w:val="13"/>
                          <w:ind w:left="96"/>
                          <w:rPr>
                            <w:sz w:val="24"/>
                          </w:rPr>
                        </w:pPr>
                        <w:r>
                          <w:rPr>
                            <w:sz w:val="24"/>
                          </w:rPr>
                          <w:t>2(2.00)</w:t>
                        </w:r>
                      </w:p>
                    </w:tc>
                  </w:tr>
                  <w:tr w14:paraId="72835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6858BC96">
                        <w:pPr>
                          <w:pStyle w:val="13"/>
                          <w:ind w:left="1591" w:right="841"/>
                          <w:rPr>
                            <w:sz w:val="24"/>
                          </w:rPr>
                        </w:pPr>
                        <w:r>
                          <w:rPr>
                            <w:sz w:val="24"/>
                          </w:rPr>
                          <w:t>70-74 years</w:t>
                        </w:r>
                      </w:p>
                    </w:tc>
                    <w:tc>
                      <w:tcPr>
                        <w:tcW w:w="2159" w:type="dxa"/>
                      </w:tcPr>
                      <w:p w14:paraId="37485ED4">
                        <w:pPr>
                          <w:pStyle w:val="13"/>
                          <w:ind w:right="233"/>
                          <w:jc w:val="right"/>
                          <w:rPr>
                            <w:sz w:val="24"/>
                          </w:rPr>
                        </w:pPr>
                        <w:r>
                          <w:rPr>
                            <w:w w:val="95"/>
                            <w:sz w:val="24"/>
                          </w:rPr>
                          <w:t>867(8.48)</w:t>
                        </w:r>
                      </w:p>
                    </w:tc>
                    <w:tc>
                      <w:tcPr>
                        <w:tcW w:w="1170" w:type="dxa"/>
                      </w:tcPr>
                      <w:p w14:paraId="710C2A01">
                        <w:pPr>
                          <w:pStyle w:val="13"/>
                          <w:ind w:left="96"/>
                          <w:rPr>
                            <w:sz w:val="24"/>
                          </w:rPr>
                        </w:pPr>
                        <w:r>
                          <w:rPr>
                            <w:sz w:val="24"/>
                          </w:rPr>
                          <w:t>8(8.00)</w:t>
                        </w:r>
                      </w:p>
                    </w:tc>
                  </w:tr>
                  <w:tr w14:paraId="30A4E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B3520FD">
                        <w:pPr>
                          <w:pStyle w:val="13"/>
                          <w:ind w:left="1591" w:right="841"/>
                          <w:rPr>
                            <w:sz w:val="24"/>
                          </w:rPr>
                        </w:pPr>
                        <w:r>
                          <w:rPr>
                            <w:sz w:val="24"/>
                          </w:rPr>
                          <w:t>65-69 years</w:t>
                        </w:r>
                      </w:p>
                    </w:tc>
                    <w:tc>
                      <w:tcPr>
                        <w:tcW w:w="2159" w:type="dxa"/>
                      </w:tcPr>
                      <w:p w14:paraId="2C1AE515">
                        <w:pPr>
                          <w:pStyle w:val="13"/>
                          <w:ind w:right="114"/>
                          <w:jc w:val="right"/>
                          <w:rPr>
                            <w:sz w:val="24"/>
                          </w:rPr>
                        </w:pPr>
                        <w:r>
                          <w:rPr>
                            <w:sz w:val="24"/>
                          </w:rPr>
                          <w:t>1183(11.58)</w:t>
                        </w:r>
                      </w:p>
                    </w:tc>
                    <w:tc>
                      <w:tcPr>
                        <w:tcW w:w="1170" w:type="dxa"/>
                      </w:tcPr>
                      <w:p w14:paraId="4D265BD0">
                        <w:pPr>
                          <w:pStyle w:val="13"/>
                          <w:ind w:left="96"/>
                          <w:rPr>
                            <w:sz w:val="24"/>
                          </w:rPr>
                        </w:pPr>
                        <w:r>
                          <w:rPr>
                            <w:sz w:val="24"/>
                          </w:rPr>
                          <w:t>9(9.00)</w:t>
                        </w:r>
                      </w:p>
                    </w:tc>
                  </w:tr>
                  <w:tr w14:paraId="5525A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8E9909E">
                        <w:pPr>
                          <w:pStyle w:val="13"/>
                          <w:ind w:left="1591" w:right="841"/>
                          <w:rPr>
                            <w:sz w:val="24"/>
                          </w:rPr>
                        </w:pPr>
                        <w:r>
                          <w:rPr>
                            <w:sz w:val="24"/>
                          </w:rPr>
                          <w:t>60-64 years</w:t>
                        </w:r>
                      </w:p>
                    </w:tc>
                    <w:tc>
                      <w:tcPr>
                        <w:tcW w:w="2159" w:type="dxa"/>
                      </w:tcPr>
                      <w:p w14:paraId="6E4F1E5D">
                        <w:pPr>
                          <w:pStyle w:val="13"/>
                          <w:ind w:right="114"/>
                          <w:jc w:val="right"/>
                          <w:rPr>
                            <w:sz w:val="24"/>
                          </w:rPr>
                        </w:pPr>
                        <w:r>
                          <w:rPr>
                            <w:sz w:val="24"/>
                          </w:rPr>
                          <w:t>1383(13.54)</w:t>
                        </w:r>
                      </w:p>
                    </w:tc>
                    <w:tc>
                      <w:tcPr>
                        <w:tcW w:w="1170" w:type="dxa"/>
                      </w:tcPr>
                      <w:p w14:paraId="0F014E08">
                        <w:pPr>
                          <w:pStyle w:val="13"/>
                          <w:ind w:left="96"/>
                          <w:rPr>
                            <w:sz w:val="24"/>
                          </w:rPr>
                        </w:pPr>
                        <w:r>
                          <w:rPr>
                            <w:sz w:val="24"/>
                          </w:rPr>
                          <w:t>8(8.00)</w:t>
                        </w:r>
                      </w:p>
                    </w:tc>
                  </w:tr>
                  <w:tr w14:paraId="2DB44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EF87CFC">
                        <w:pPr>
                          <w:pStyle w:val="13"/>
                          <w:ind w:left="1591" w:right="841"/>
                          <w:rPr>
                            <w:sz w:val="24"/>
                          </w:rPr>
                        </w:pPr>
                        <w:r>
                          <w:rPr>
                            <w:sz w:val="24"/>
                          </w:rPr>
                          <w:t>55-59 years</w:t>
                        </w:r>
                      </w:p>
                    </w:tc>
                    <w:tc>
                      <w:tcPr>
                        <w:tcW w:w="2159" w:type="dxa"/>
                      </w:tcPr>
                      <w:p w14:paraId="2BDF9651">
                        <w:pPr>
                          <w:pStyle w:val="13"/>
                          <w:ind w:right="114"/>
                          <w:jc w:val="right"/>
                          <w:rPr>
                            <w:sz w:val="24"/>
                          </w:rPr>
                        </w:pPr>
                        <w:r>
                          <w:rPr>
                            <w:sz w:val="24"/>
                          </w:rPr>
                          <w:t>1430(14.00)</w:t>
                        </w:r>
                      </w:p>
                    </w:tc>
                    <w:tc>
                      <w:tcPr>
                        <w:tcW w:w="1170" w:type="dxa"/>
                      </w:tcPr>
                      <w:p w14:paraId="0097C233">
                        <w:pPr>
                          <w:pStyle w:val="13"/>
                          <w:ind w:left="96"/>
                          <w:rPr>
                            <w:sz w:val="24"/>
                          </w:rPr>
                        </w:pPr>
                        <w:r>
                          <w:rPr>
                            <w:sz w:val="24"/>
                          </w:rPr>
                          <w:t>11(11.00)</w:t>
                        </w:r>
                      </w:p>
                    </w:tc>
                  </w:tr>
                  <w:tr w14:paraId="68F26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AAB62F6">
                        <w:pPr>
                          <w:pStyle w:val="13"/>
                          <w:ind w:left="1591" w:right="841"/>
                          <w:rPr>
                            <w:sz w:val="24"/>
                          </w:rPr>
                        </w:pPr>
                        <w:r>
                          <w:rPr>
                            <w:sz w:val="24"/>
                          </w:rPr>
                          <w:t>50-54 years</w:t>
                        </w:r>
                      </w:p>
                    </w:tc>
                    <w:tc>
                      <w:tcPr>
                        <w:tcW w:w="2159" w:type="dxa"/>
                      </w:tcPr>
                      <w:p w14:paraId="701D42A4">
                        <w:pPr>
                          <w:pStyle w:val="13"/>
                          <w:ind w:right="114"/>
                          <w:jc w:val="right"/>
                          <w:rPr>
                            <w:sz w:val="24"/>
                          </w:rPr>
                        </w:pPr>
                        <w:r>
                          <w:rPr>
                            <w:sz w:val="24"/>
                          </w:rPr>
                          <w:t>1274(12.47)</w:t>
                        </w:r>
                      </w:p>
                    </w:tc>
                    <w:tc>
                      <w:tcPr>
                        <w:tcW w:w="1170" w:type="dxa"/>
                      </w:tcPr>
                      <w:p w14:paraId="225C5543">
                        <w:pPr>
                          <w:pStyle w:val="13"/>
                          <w:ind w:left="96"/>
                          <w:rPr>
                            <w:sz w:val="24"/>
                          </w:rPr>
                        </w:pPr>
                        <w:r>
                          <w:rPr>
                            <w:sz w:val="24"/>
                          </w:rPr>
                          <w:t>15(15.00)</w:t>
                        </w:r>
                      </w:p>
                    </w:tc>
                  </w:tr>
                  <w:tr w14:paraId="40E51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D6D5D7B">
                        <w:pPr>
                          <w:pStyle w:val="13"/>
                          <w:ind w:left="1591" w:right="841"/>
                          <w:rPr>
                            <w:sz w:val="24"/>
                          </w:rPr>
                        </w:pPr>
                        <w:r>
                          <w:rPr>
                            <w:sz w:val="24"/>
                          </w:rPr>
                          <w:t>45-49 years</w:t>
                        </w:r>
                      </w:p>
                    </w:tc>
                    <w:tc>
                      <w:tcPr>
                        <w:tcW w:w="2159" w:type="dxa"/>
                      </w:tcPr>
                      <w:p w14:paraId="5A83DEA3">
                        <w:pPr>
                          <w:pStyle w:val="13"/>
                          <w:ind w:right="233"/>
                          <w:jc w:val="right"/>
                          <w:rPr>
                            <w:sz w:val="24"/>
                          </w:rPr>
                        </w:pPr>
                        <w:r>
                          <w:rPr>
                            <w:w w:val="95"/>
                            <w:sz w:val="24"/>
                          </w:rPr>
                          <w:t>928(9.08)</w:t>
                        </w:r>
                      </w:p>
                    </w:tc>
                    <w:tc>
                      <w:tcPr>
                        <w:tcW w:w="1170" w:type="dxa"/>
                      </w:tcPr>
                      <w:p w14:paraId="1D9FE75D">
                        <w:pPr>
                          <w:pStyle w:val="13"/>
                          <w:ind w:left="96"/>
                          <w:rPr>
                            <w:sz w:val="24"/>
                          </w:rPr>
                        </w:pPr>
                        <w:r>
                          <w:rPr>
                            <w:sz w:val="24"/>
                          </w:rPr>
                          <w:t>8(8.00)</w:t>
                        </w:r>
                      </w:p>
                    </w:tc>
                  </w:tr>
                  <w:tr w14:paraId="5121A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BC237F5">
                        <w:pPr>
                          <w:pStyle w:val="13"/>
                          <w:ind w:left="1591" w:right="841"/>
                          <w:rPr>
                            <w:sz w:val="24"/>
                          </w:rPr>
                        </w:pPr>
                        <w:r>
                          <w:rPr>
                            <w:sz w:val="24"/>
                          </w:rPr>
                          <w:t>40-44 years</w:t>
                        </w:r>
                      </w:p>
                    </w:tc>
                    <w:tc>
                      <w:tcPr>
                        <w:tcW w:w="2159" w:type="dxa"/>
                      </w:tcPr>
                      <w:p w14:paraId="39F4559B">
                        <w:pPr>
                          <w:pStyle w:val="13"/>
                          <w:ind w:right="233"/>
                          <w:jc w:val="right"/>
                          <w:rPr>
                            <w:sz w:val="24"/>
                          </w:rPr>
                        </w:pPr>
                        <w:r>
                          <w:rPr>
                            <w:w w:val="95"/>
                            <w:sz w:val="24"/>
                          </w:rPr>
                          <w:t>610(5.97)</w:t>
                        </w:r>
                      </w:p>
                    </w:tc>
                    <w:tc>
                      <w:tcPr>
                        <w:tcW w:w="1170" w:type="dxa"/>
                      </w:tcPr>
                      <w:p w14:paraId="5D9D3B3C">
                        <w:pPr>
                          <w:pStyle w:val="13"/>
                          <w:ind w:left="96"/>
                          <w:rPr>
                            <w:sz w:val="24"/>
                          </w:rPr>
                        </w:pPr>
                        <w:r>
                          <w:rPr>
                            <w:sz w:val="24"/>
                          </w:rPr>
                          <w:t>15(15.00)</w:t>
                        </w:r>
                      </w:p>
                    </w:tc>
                  </w:tr>
                  <w:tr w14:paraId="64FC7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028B9F4">
                        <w:pPr>
                          <w:pStyle w:val="13"/>
                          <w:ind w:left="1591" w:right="841"/>
                          <w:rPr>
                            <w:sz w:val="24"/>
                          </w:rPr>
                        </w:pPr>
                        <w:r>
                          <w:rPr>
                            <w:sz w:val="24"/>
                          </w:rPr>
                          <w:t>35-39 years</w:t>
                        </w:r>
                      </w:p>
                    </w:tc>
                    <w:tc>
                      <w:tcPr>
                        <w:tcW w:w="2159" w:type="dxa"/>
                      </w:tcPr>
                      <w:p w14:paraId="10771EFA">
                        <w:pPr>
                          <w:pStyle w:val="13"/>
                          <w:ind w:right="233"/>
                          <w:jc w:val="right"/>
                          <w:rPr>
                            <w:sz w:val="24"/>
                          </w:rPr>
                        </w:pPr>
                        <w:r>
                          <w:rPr>
                            <w:w w:val="95"/>
                            <w:sz w:val="24"/>
                          </w:rPr>
                          <w:t>435(4.25)</w:t>
                        </w:r>
                      </w:p>
                    </w:tc>
                    <w:tc>
                      <w:tcPr>
                        <w:tcW w:w="1170" w:type="dxa"/>
                      </w:tcPr>
                      <w:p w14:paraId="4AC5286E">
                        <w:pPr>
                          <w:pStyle w:val="13"/>
                          <w:ind w:left="96"/>
                          <w:rPr>
                            <w:sz w:val="24"/>
                          </w:rPr>
                        </w:pPr>
                        <w:r>
                          <w:rPr>
                            <w:sz w:val="24"/>
                          </w:rPr>
                          <w:t>14(14.00)</w:t>
                        </w:r>
                      </w:p>
                    </w:tc>
                  </w:tr>
                  <w:tr w14:paraId="08E5F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3C882C2">
                        <w:pPr>
                          <w:pStyle w:val="13"/>
                          <w:ind w:left="1591" w:right="841"/>
                          <w:rPr>
                            <w:sz w:val="24"/>
                          </w:rPr>
                        </w:pPr>
                        <w:r>
                          <w:rPr>
                            <w:sz w:val="24"/>
                          </w:rPr>
                          <w:t>30-34 years</w:t>
                        </w:r>
                      </w:p>
                    </w:tc>
                    <w:tc>
                      <w:tcPr>
                        <w:tcW w:w="2159" w:type="dxa"/>
                      </w:tcPr>
                      <w:p w14:paraId="160F1558">
                        <w:pPr>
                          <w:pStyle w:val="13"/>
                          <w:ind w:right="233"/>
                          <w:jc w:val="right"/>
                          <w:rPr>
                            <w:sz w:val="24"/>
                          </w:rPr>
                        </w:pPr>
                        <w:r>
                          <w:rPr>
                            <w:w w:val="95"/>
                            <w:sz w:val="24"/>
                          </w:rPr>
                          <w:t>273(2.67)</w:t>
                        </w:r>
                      </w:p>
                    </w:tc>
                    <w:tc>
                      <w:tcPr>
                        <w:tcW w:w="1170" w:type="dxa"/>
                      </w:tcPr>
                      <w:p w14:paraId="2E051210">
                        <w:pPr>
                          <w:pStyle w:val="13"/>
                          <w:ind w:left="96"/>
                          <w:rPr>
                            <w:sz w:val="24"/>
                          </w:rPr>
                        </w:pPr>
                        <w:r>
                          <w:rPr>
                            <w:sz w:val="24"/>
                          </w:rPr>
                          <w:t>4(4.00)</w:t>
                        </w:r>
                      </w:p>
                    </w:tc>
                  </w:tr>
                  <w:tr w14:paraId="7E60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6AAB6533">
                        <w:pPr>
                          <w:pStyle w:val="13"/>
                          <w:ind w:left="1591" w:right="841"/>
                          <w:rPr>
                            <w:sz w:val="24"/>
                          </w:rPr>
                        </w:pPr>
                        <w:r>
                          <w:rPr>
                            <w:sz w:val="24"/>
                          </w:rPr>
                          <w:t>25-29 years</w:t>
                        </w:r>
                      </w:p>
                    </w:tc>
                    <w:tc>
                      <w:tcPr>
                        <w:tcW w:w="2159" w:type="dxa"/>
                      </w:tcPr>
                      <w:p w14:paraId="5D82A8BD">
                        <w:pPr>
                          <w:pStyle w:val="13"/>
                          <w:ind w:right="233"/>
                          <w:jc w:val="right"/>
                          <w:rPr>
                            <w:sz w:val="24"/>
                          </w:rPr>
                        </w:pPr>
                        <w:r>
                          <w:rPr>
                            <w:w w:val="95"/>
                            <w:sz w:val="24"/>
                          </w:rPr>
                          <w:t>113(1.10)</w:t>
                        </w:r>
                      </w:p>
                    </w:tc>
                    <w:tc>
                      <w:tcPr>
                        <w:tcW w:w="1170" w:type="dxa"/>
                      </w:tcPr>
                      <w:p w14:paraId="1417997B">
                        <w:pPr>
                          <w:pStyle w:val="13"/>
                          <w:ind w:left="96"/>
                          <w:rPr>
                            <w:sz w:val="24"/>
                          </w:rPr>
                        </w:pPr>
                        <w:r>
                          <w:rPr>
                            <w:sz w:val="24"/>
                          </w:rPr>
                          <w:t>1(1.00)</w:t>
                        </w:r>
                      </w:p>
                    </w:tc>
                  </w:tr>
                  <w:tr w14:paraId="6FCB8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71BA968">
                        <w:pPr>
                          <w:pStyle w:val="13"/>
                          <w:ind w:left="1591" w:right="841"/>
                          <w:rPr>
                            <w:sz w:val="24"/>
                          </w:rPr>
                        </w:pPr>
                        <w:r>
                          <w:rPr>
                            <w:sz w:val="24"/>
                          </w:rPr>
                          <w:t>20-24 years</w:t>
                        </w:r>
                      </w:p>
                    </w:tc>
                    <w:tc>
                      <w:tcPr>
                        <w:tcW w:w="2159" w:type="dxa"/>
                      </w:tcPr>
                      <w:p w14:paraId="29A75B2F">
                        <w:pPr>
                          <w:pStyle w:val="13"/>
                          <w:ind w:left="1046" w:right="0"/>
                          <w:jc w:val="left"/>
                          <w:rPr>
                            <w:sz w:val="24"/>
                          </w:rPr>
                        </w:pPr>
                        <w:r>
                          <w:rPr>
                            <w:sz w:val="24"/>
                          </w:rPr>
                          <w:t>22(0.21)</w:t>
                        </w:r>
                      </w:p>
                    </w:tc>
                    <w:tc>
                      <w:tcPr>
                        <w:tcW w:w="1170" w:type="dxa"/>
                      </w:tcPr>
                      <w:p w14:paraId="4D3D2E83">
                        <w:pPr>
                          <w:pStyle w:val="13"/>
                          <w:ind w:left="2" w:right="0"/>
                          <w:rPr>
                            <w:sz w:val="24"/>
                          </w:rPr>
                        </w:pPr>
                        <w:r>
                          <w:rPr>
                            <w:w w:val="99"/>
                            <w:sz w:val="24"/>
                          </w:rPr>
                          <w:t>0</w:t>
                        </w:r>
                      </w:p>
                    </w:tc>
                  </w:tr>
                  <w:tr w14:paraId="1188C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040" w:type="dxa"/>
                      </w:tcPr>
                      <w:p w14:paraId="66639923">
                        <w:pPr>
                          <w:pStyle w:val="13"/>
                          <w:spacing w:line="272" w:lineRule="exact"/>
                          <w:ind w:left="1591" w:right="841"/>
                          <w:rPr>
                            <w:sz w:val="24"/>
                          </w:rPr>
                        </w:pPr>
                        <w:r>
                          <w:rPr>
                            <w:sz w:val="24"/>
                          </w:rPr>
                          <w:t>15-19 years</w:t>
                        </w:r>
                      </w:p>
                    </w:tc>
                    <w:tc>
                      <w:tcPr>
                        <w:tcW w:w="2159" w:type="dxa"/>
                      </w:tcPr>
                      <w:p w14:paraId="5E0E84AC">
                        <w:pPr>
                          <w:pStyle w:val="13"/>
                          <w:spacing w:line="272" w:lineRule="exact"/>
                          <w:ind w:left="1046" w:right="0"/>
                          <w:jc w:val="left"/>
                          <w:rPr>
                            <w:sz w:val="24"/>
                          </w:rPr>
                        </w:pPr>
                        <w:r>
                          <w:rPr>
                            <w:sz w:val="24"/>
                          </w:rPr>
                          <w:t>1(0.009)</w:t>
                        </w:r>
                      </w:p>
                    </w:tc>
                    <w:tc>
                      <w:tcPr>
                        <w:tcW w:w="1170" w:type="dxa"/>
                      </w:tcPr>
                      <w:p w14:paraId="371A33AF">
                        <w:pPr>
                          <w:pStyle w:val="13"/>
                          <w:spacing w:line="272" w:lineRule="exact"/>
                          <w:ind w:left="2" w:right="0"/>
                          <w:rPr>
                            <w:sz w:val="24"/>
                          </w:rPr>
                        </w:pPr>
                        <w:r>
                          <w:rPr>
                            <w:w w:val="99"/>
                            <w:sz w:val="24"/>
                          </w:rPr>
                          <w:t>0</w:t>
                        </w:r>
                      </w:p>
                    </w:tc>
                  </w:tr>
                  <w:tr w14:paraId="7F356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040" w:type="dxa"/>
                      </w:tcPr>
                      <w:p w14:paraId="637E7A5C">
                        <w:pPr>
                          <w:pStyle w:val="13"/>
                          <w:spacing w:before="6"/>
                          <w:ind w:left="1591" w:right="841"/>
                          <w:rPr>
                            <w:b/>
                            <w:sz w:val="24"/>
                          </w:rPr>
                        </w:pPr>
                        <w:r>
                          <w:rPr>
                            <w:b/>
                            <w:sz w:val="24"/>
                          </w:rPr>
                          <w:t>T stage</w:t>
                        </w:r>
                      </w:p>
                      <w:p w14:paraId="3281F218">
                        <w:pPr>
                          <w:pStyle w:val="13"/>
                          <w:spacing w:before="23"/>
                          <w:ind w:left="1591" w:right="841"/>
                          <w:rPr>
                            <w:sz w:val="24"/>
                          </w:rPr>
                        </w:pPr>
                        <w:r>
                          <w:rPr>
                            <w:sz w:val="24"/>
                          </w:rPr>
                          <w:t>T0</w:t>
                        </w:r>
                      </w:p>
                    </w:tc>
                    <w:tc>
                      <w:tcPr>
                        <w:tcW w:w="2159" w:type="dxa"/>
                      </w:tcPr>
                      <w:p w14:paraId="544A9D43">
                        <w:pPr>
                          <w:pStyle w:val="13"/>
                          <w:spacing w:before="6"/>
                          <w:ind w:right="0"/>
                          <w:jc w:val="left"/>
                          <w:rPr>
                            <w:sz w:val="26"/>
                          </w:rPr>
                        </w:pPr>
                      </w:p>
                      <w:p w14:paraId="2B85FC4F">
                        <w:pPr>
                          <w:pStyle w:val="13"/>
                          <w:spacing w:before="0"/>
                          <w:ind w:left="1046" w:right="0"/>
                          <w:jc w:val="left"/>
                          <w:rPr>
                            <w:sz w:val="24"/>
                          </w:rPr>
                        </w:pPr>
                        <w:r>
                          <w:rPr>
                            <w:sz w:val="24"/>
                          </w:rPr>
                          <w:t>17(0.16)</w:t>
                        </w:r>
                      </w:p>
                    </w:tc>
                    <w:tc>
                      <w:tcPr>
                        <w:tcW w:w="1170" w:type="dxa"/>
                      </w:tcPr>
                      <w:p w14:paraId="575B012E">
                        <w:pPr>
                          <w:pStyle w:val="13"/>
                          <w:spacing w:before="6"/>
                          <w:ind w:right="0"/>
                          <w:jc w:val="left"/>
                          <w:rPr>
                            <w:sz w:val="26"/>
                          </w:rPr>
                        </w:pPr>
                      </w:p>
                      <w:p w14:paraId="64FA6FE2">
                        <w:pPr>
                          <w:pStyle w:val="13"/>
                          <w:spacing w:before="0"/>
                          <w:ind w:left="2" w:right="0"/>
                          <w:rPr>
                            <w:sz w:val="24"/>
                          </w:rPr>
                        </w:pPr>
                        <w:r>
                          <w:rPr>
                            <w:w w:val="99"/>
                            <w:sz w:val="24"/>
                          </w:rPr>
                          <w:t>0</w:t>
                        </w:r>
                      </w:p>
                    </w:tc>
                  </w:tr>
                  <w:tr w14:paraId="7FC71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61E9AB88">
                        <w:pPr>
                          <w:pStyle w:val="13"/>
                          <w:ind w:left="1591" w:right="841"/>
                          <w:rPr>
                            <w:sz w:val="24"/>
                          </w:rPr>
                        </w:pPr>
                        <w:r>
                          <w:rPr>
                            <w:sz w:val="24"/>
                          </w:rPr>
                          <w:t>T1</w:t>
                        </w:r>
                      </w:p>
                    </w:tc>
                    <w:tc>
                      <w:tcPr>
                        <w:tcW w:w="2159" w:type="dxa"/>
                      </w:tcPr>
                      <w:p w14:paraId="34A1B3DF">
                        <w:pPr>
                          <w:pStyle w:val="13"/>
                          <w:ind w:left="1395" w:right="0"/>
                          <w:jc w:val="left"/>
                          <w:rPr>
                            <w:sz w:val="24"/>
                          </w:rPr>
                        </w:pPr>
                        <w:r>
                          <w:rPr>
                            <w:w w:val="99"/>
                            <w:sz w:val="24"/>
                          </w:rPr>
                          <w:t>0</w:t>
                        </w:r>
                      </w:p>
                    </w:tc>
                    <w:tc>
                      <w:tcPr>
                        <w:tcW w:w="1170" w:type="dxa"/>
                      </w:tcPr>
                      <w:p w14:paraId="05C66E3B">
                        <w:pPr>
                          <w:pStyle w:val="13"/>
                          <w:ind w:left="96"/>
                          <w:rPr>
                            <w:sz w:val="24"/>
                          </w:rPr>
                        </w:pPr>
                        <w:r>
                          <w:rPr>
                            <w:sz w:val="24"/>
                          </w:rPr>
                          <w:t>5(5.00)</w:t>
                        </w:r>
                      </w:p>
                    </w:tc>
                  </w:tr>
                  <w:tr w14:paraId="65F8D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A5B11DB">
                        <w:pPr>
                          <w:pStyle w:val="13"/>
                          <w:ind w:left="1591" w:right="841"/>
                          <w:rPr>
                            <w:sz w:val="24"/>
                          </w:rPr>
                        </w:pPr>
                        <w:r>
                          <w:rPr>
                            <w:sz w:val="24"/>
                          </w:rPr>
                          <w:t>T1a</w:t>
                        </w:r>
                      </w:p>
                    </w:tc>
                    <w:tc>
                      <w:tcPr>
                        <w:tcW w:w="2159" w:type="dxa"/>
                      </w:tcPr>
                      <w:p w14:paraId="63D974CF">
                        <w:pPr>
                          <w:pStyle w:val="13"/>
                          <w:ind w:left="1046" w:right="0"/>
                          <w:jc w:val="left"/>
                          <w:rPr>
                            <w:sz w:val="24"/>
                          </w:rPr>
                        </w:pPr>
                        <w:r>
                          <w:rPr>
                            <w:sz w:val="24"/>
                          </w:rPr>
                          <w:t>48(0.46)</w:t>
                        </w:r>
                      </w:p>
                    </w:tc>
                    <w:tc>
                      <w:tcPr>
                        <w:tcW w:w="1170" w:type="dxa"/>
                      </w:tcPr>
                      <w:p w14:paraId="53B924C8">
                        <w:pPr>
                          <w:pStyle w:val="13"/>
                          <w:ind w:left="96"/>
                          <w:rPr>
                            <w:sz w:val="24"/>
                          </w:rPr>
                        </w:pPr>
                        <w:r>
                          <w:rPr>
                            <w:sz w:val="24"/>
                          </w:rPr>
                          <w:t>1(1.00)</w:t>
                        </w:r>
                      </w:p>
                    </w:tc>
                  </w:tr>
                  <w:tr w14:paraId="3F8F6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3F86837">
                        <w:pPr>
                          <w:pStyle w:val="13"/>
                          <w:ind w:left="1591" w:right="841"/>
                          <w:rPr>
                            <w:sz w:val="24"/>
                          </w:rPr>
                        </w:pPr>
                        <w:r>
                          <w:rPr>
                            <w:sz w:val="24"/>
                          </w:rPr>
                          <w:t>T1b</w:t>
                        </w:r>
                      </w:p>
                    </w:tc>
                    <w:tc>
                      <w:tcPr>
                        <w:tcW w:w="2159" w:type="dxa"/>
                      </w:tcPr>
                      <w:p w14:paraId="14927BFB">
                        <w:pPr>
                          <w:pStyle w:val="13"/>
                          <w:ind w:right="233"/>
                          <w:jc w:val="right"/>
                          <w:rPr>
                            <w:sz w:val="24"/>
                          </w:rPr>
                        </w:pPr>
                        <w:r>
                          <w:rPr>
                            <w:sz w:val="24"/>
                          </w:rPr>
                          <w:t>187(1.83)</w:t>
                        </w:r>
                      </w:p>
                    </w:tc>
                    <w:tc>
                      <w:tcPr>
                        <w:tcW w:w="1170" w:type="dxa"/>
                      </w:tcPr>
                      <w:p w14:paraId="3C789CB3">
                        <w:pPr>
                          <w:pStyle w:val="13"/>
                          <w:ind w:left="96"/>
                          <w:rPr>
                            <w:sz w:val="24"/>
                          </w:rPr>
                        </w:pPr>
                        <w:r>
                          <w:rPr>
                            <w:sz w:val="24"/>
                          </w:rPr>
                          <w:t>1(1.00)</w:t>
                        </w:r>
                      </w:p>
                    </w:tc>
                  </w:tr>
                  <w:tr w14:paraId="5D1A2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BE76D2F">
                        <w:pPr>
                          <w:pStyle w:val="13"/>
                          <w:ind w:left="1591" w:right="841"/>
                          <w:rPr>
                            <w:sz w:val="24"/>
                          </w:rPr>
                        </w:pPr>
                        <w:r>
                          <w:rPr>
                            <w:sz w:val="24"/>
                          </w:rPr>
                          <w:t>T1c</w:t>
                        </w:r>
                      </w:p>
                    </w:tc>
                    <w:tc>
                      <w:tcPr>
                        <w:tcW w:w="2159" w:type="dxa"/>
                      </w:tcPr>
                      <w:p w14:paraId="764E1E68">
                        <w:pPr>
                          <w:pStyle w:val="13"/>
                          <w:ind w:right="173"/>
                          <w:jc w:val="right"/>
                          <w:rPr>
                            <w:sz w:val="24"/>
                          </w:rPr>
                        </w:pPr>
                        <w:r>
                          <w:rPr>
                            <w:w w:val="95"/>
                            <w:sz w:val="24"/>
                          </w:rPr>
                          <w:t>847(8.292)</w:t>
                        </w:r>
                      </w:p>
                    </w:tc>
                    <w:tc>
                      <w:tcPr>
                        <w:tcW w:w="1170" w:type="dxa"/>
                      </w:tcPr>
                      <w:p w14:paraId="4ABFA732">
                        <w:pPr>
                          <w:pStyle w:val="13"/>
                          <w:ind w:left="2" w:right="0"/>
                          <w:rPr>
                            <w:sz w:val="24"/>
                          </w:rPr>
                        </w:pPr>
                        <w:r>
                          <w:rPr>
                            <w:w w:val="99"/>
                            <w:sz w:val="24"/>
                          </w:rPr>
                          <w:t>0</w:t>
                        </w:r>
                      </w:p>
                    </w:tc>
                  </w:tr>
                  <w:tr w14:paraId="3358E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048E5634">
                        <w:pPr>
                          <w:pStyle w:val="13"/>
                          <w:ind w:left="1591" w:right="841"/>
                          <w:rPr>
                            <w:sz w:val="24"/>
                          </w:rPr>
                        </w:pPr>
                        <w:r>
                          <w:rPr>
                            <w:sz w:val="24"/>
                          </w:rPr>
                          <w:t>T2</w:t>
                        </w:r>
                      </w:p>
                    </w:tc>
                    <w:tc>
                      <w:tcPr>
                        <w:tcW w:w="2159" w:type="dxa"/>
                      </w:tcPr>
                      <w:p w14:paraId="77BC3B19">
                        <w:pPr>
                          <w:pStyle w:val="13"/>
                          <w:ind w:right="114"/>
                          <w:jc w:val="right"/>
                          <w:rPr>
                            <w:sz w:val="24"/>
                          </w:rPr>
                        </w:pPr>
                        <w:r>
                          <w:rPr>
                            <w:w w:val="95"/>
                            <w:sz w:val="24"/>
                          </w:rPr>
                          <w:t>3192(31.25)</w:t>
                        </w:r>
                      </w:p>
                    </w:tc>
                    <w:tc>
                      <w:tcPr>
                        <w:tcW w:w="1170" w:type="dxa"/>
                      </w:tcPr>
                      <w:p w14:paraId="6F91C8B2">
                        <w:pPr>
                          <w:pStyle w:val="13"/>
                          <w:ind w:left="96"/>
                          <w:rPr>
                            <w:sz w:val="24"/>
                          </w:rPr>
                        </w:pPr>
                        <w:r>
                          <w:rPr>
                            <w:sz w:val="24"/>
                          </w:rPr>
                          <w:t>45(45.00)</w:t>
                        </w:r>
                      </w:p>
                    </w:tc>
                  </w:tr>
                  <w:tr w14:paraId="20F4B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A2E9BE5">
                        <w:pPr>
                          <w:pStyle w:val="13"/>
                          <w:ind w:left="1591" w:right="841"/>
                          <w:rPr>
                            <w:sz w:val="24"/>
                          </w:rPr>
                        </w:pPr>
                        <w:r>
                          <w:rPr>
                            <w:sz w:val="24"/>
                          </w:rPr>
                          <w:t>T3</w:t>
                        </w:r>
                      </w:p>
                    </w:tc>
                    <w:tc>
                      <w:tcPr>
                        <w:tcW w:w="2159" w:type="dxa"/>
                      </w:tcPr>
                      <w:p w14:paraId="2069A415">
                        <w:pPr>
                          <w:pStyle w:val="13"/>
                          <w:ind w:right="114"/>
                          <w:jc w:val="right"/>
                          <w:rPr>
                            <w:sz w:val="24"/>
                          </w:rPr>
                        </w:pPr>
                        <w:r>
                          <w:rPr>
                            <w:w w:val="95"/>
                            <w:sz w:val="24"/>
                          </w:rPr>
                          <w:t>1764(17.27)</w:t>
                        </w:r>
                      </w:p>
                    </w:tc>
                    <w:tc>
                      <w:tcPr>
                        <w:tcW w:w="1170" w:type="dxa"/>
                      </w:tcPr>
                      <w:p w14:paraId="7A4752D0">
                        <w:pPr>
                          <w:pStyle w:val="13"/>
                          <w:ind w:left="96"/>
                          <w:rPr>
                            <w:sz w:val="24"/>
                          </w:rPr>
                        </w:pPr>
                        <w:r>
                          <w:rPr>
                            <w:sz w:val="24"/>
                          </w:rPr>
                          <w:t>14(14.00)</w:t>
                        </w:r>
                      </w:p>
                    </w:tc>
                  </w:tr>
                  <w:tr w14:paraId="09DE7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86B13C8">
                        <w:pPr>
                          <w:pStyle w:val="13"/>
                          <w:ind w:left="1591" w:right="841"/>
                          <w:rPr>
                            <w:sz w:val="24"/>
                          </w:rPr>
                        </w:pPr>
                        <w:r>
                          <w:rPr>
                            <w:sz w:val="24"/>
                          </w:rPr>
                          <w:t>T4</w:t>
                        </w:r>
                      </w:p>
                    </w:tc>
                    <w:tc>
                      <w:tcPr>
                        <w:tcW w:w="2159" w:type="dxa"/>
                      </w:tcPr>
                      <w:p w14:paraId="395F7F28">
                        <w:pPr>
                          <w:pStyle w:val="13"/>
                          <w:ind w:left="1046" w:right="0"/>
                          <w:jc w:val="left"/>
                          <w:rPr>
                            <w:sz w:val="24"/>
                          </w:rPr>
                        </w:pPr>
                        <w:r>
                          <w:rPr>
                            <w:sz w:val="24"/>
                          </w:rPr>
                          <w:t>87(0.85)</w:t>
                        </w:r>
                      </w:p>
                    </w:tc>
                    <w:tc>
                      <w:tcPr>
                        <w:tcW w:w="1170" w:type="dxa"/>
                      </w:tcPr>
                      <w:p w14:paraId="78805456">
                        <w:pPr>
                          <w:pStyle w:val="13"/>
                          <w:ind w:left="96"/>
                          <w:rPr>
                            <w:sz w:val="24"/>
                          </w:rPr>
                        </w:pPr>
                        <w:r>
                          <w:rPr>
                            <w:sz w:val="24"/>
                          </w:rPr>
                          <w:t>8(8.00)</w:t>
                        </w:r>
                      </w:p>
                    </w:tc>
                  </w:tr>
                  <w:tr w14:paraId="0B7C7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1E6B9AA">
                        <w:pPr>
                          <w:pStyle w:val="13"/>
                          <w:ind w:left="1591" w:right="841"/>
                          <w:rPr>
                            <w:sz w:val="24"/>
                          </w:rPr>
                        </w:pPr>
                        <w:r>
                          <w:rPr>
                            <w:sz w:val="24"/>
                          </w:rPr>
                          <w:t>T4a</w:t>
                        </w:r>
                      </w:p>
                    </w:tc>
                    <w:tc>
                      <w:tcPr>
                        <w:tcW w:w="2159" w:type="dxa"/>
                      </w:tcPr>
                      <w:p w14:paraId="053A6E65">
                        <w:pPr>
                          <w:pStyle w:val="13"/>
                          <w:ind w:right="233"/>
                          <w:jc w:val="right"/>
                          <w:rPr>
                            <w:sz w:val="24"/>
                          </w:rPr>
                        </w:pPr>
                        <w:r>
                          <w:rPr>
                            <w:w w:val="95"/>
                            <w:sz w:val="24"/>
                          </w:rPr>
                          <w:t>404(3.95)</w:t>
                        </w:r>
                      </w:p>
                    </w:tc>
                    <w:tc>
                      <w:tcPr>
                        <w:tcW w:w="1170" w:type="dxa"/>
                      </w:tcPr>
                      <w:p w14:paraId="7DF0A4B1">
                        <w:pPr>
                          <w:pStyle w:val="13"/>
                          <w:ind w:left="96"/>
                          <w:rPr>
                            <w:sz w:val="24"/>
                          </w:rPr>
                        </w:pPr>
                        <w:r>
                          <w:rPr>
                            <w:sz w:val="24"/>
                          </w:rPr>
                          <w:t>1(1.00)</w:t>
                        </w:r>
                      </w:p>
                    </w:tc>
                  </w:tr>
                  <w:tr w14:paraId="7DF84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E1877AB">
                        <w:pPr>
                          <w:pStyle w:val="13"/>
                          <w:ind w:left="1591" w:right="841"/>
                          <w:rPr>
                            <w:sz w:val="24"/>
                          </w:rPr>
                        </w:pPr>
                        <w:r>
                          <w:rPr>
                            <w:sz w:val="24"/>
                          </w:rPr>
                          <w:t>T4b</w:t>
                        </w:r>
                      </w:p>
                    </w:tc>
                    <w:tc>
                      <w:tcPr>
                        <w:tcW w:w="2159" w:type="dxa"/>
                      </w:tcPr>
                      <w:p w14:paraId="756AFBAA">
                        <w:pPr>
                          <w:pStyle w:val="13"/>
                          <w:ind w:right="114"/>
                          <w:jc w:val="right"/>
                          <w:rPr>
                            <w:sz w:val="24"/>
                          </w:rPr>
                        </w:pPr>
                        <w:r>
                          <w:rPr>
                            <w:sz w:val="24"/>
                          </w:rPr>
                          <w:t>1721(16.84)</w:t>
                        </w:r>
                      </w:p>
                    </w:tc>
                    <w:tc>
                      <w:tcPr>
                        <w:tcW w:w="1170" w:type="dxa"/>
                      </w:tcPr>
                      <w:p w14:paraId="6B30167E">
                        <w:pPr>
                          <w:pStyle w:val="13"/>
                          <w:ind w:left="96"/>
                          <w:rPr>
                            <w:sz w:val="24"/>
                          </w:rPr>
                        </w:pPr>
                        <w:r>
                          <w:rPr>
                            <w:sz w:val="24"/>
                          </w:rPr>
                          <w:t>16(16.00)</w:t>
                        </w:r>
                      </w:p>
                    </w:tc>
                  </w:tr>
                  <w:tr w14:paraId="24CC7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E7425C1">
                        <w:pPr>
                          <w:pStyle w:val="13"/>
                          <w:ind w:left="1591" w:right="841"/>
                          <w:rPr>
                            <w:sz w:val="24"/>
                          </w:rPr>
                        </w:pPr>
                        <w:r>
                          <w:rPr>
                            <w:sz w:val="24"/>
                          </w:rPr>
                          <w:t>T4c</w:t>
                        </w:r>
                      </w:p>
                    </w:tc>
                    <w:tc>
                      <w:tcPr>
                        <w:tcW w:w="2159" w:type="dxa"/>
                      </w:tcPr>
                      <w:p w14:paraId="4554CA90">
                        <w:pPr>
                          <w:pStyle w:val="13"/>
                          <w:ind w:right="233"/>
                          <w:jc w:val="right"/>
                          <w:rPr>
                            <w:sz w:val="24"/>
                          </w:rPr>
                        </w:pPr>
                        <w:r>
                          <w:rPr>
                            <w:w w:val="95"/>
                            <w:sz w:val="24"/>
                          </w:rPr>
                          <w:t>161(1.57)</w:t>
                        </w:r>
                      </w:p>
                    </w:tc>
                    <w:tc>
                      <w:tcPr>
                        <w:tcW w:w="1170" w:type="dxa"/>
                      </w:tcPr>
                      <w:p w14:paraId="055F8D33">
                        <w:pPr>
                          <w:pStyle w:val="13"/>
                          <w:ind w:left="96"/>
                          <w:rPr>
                            <w:sz w:val="24"/>
                          </w:rPr>
                        </w:pPr>
                        <w:r>
                          <w:rPr>
                            <w:sz w:val="24"/>
                          </w:rPr>
                          <w:t>5(5.00)</w:t>
                        </w:r>
                      </w:p>
                    </w:tc>
                  </w:tr>
                  <w:tr w14:paraId="5BDAC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040" w:type="dxa"/>
                      </w:tcPr>
                      <w:p w14:paraId="098ED710">
                        <w:pPr>
                          <w:pStyle w:val="13"/>
                          <w:spacing w:line="272" w:lineRule="exact"/>
                          <w:ind w:left="1591" w:right="841"/>
                          <w:rPr>
                            <w:sz w:val="24"/>
                          </w:rPr>
                        </w:pPr>
                        <w:r>
                          <w:rPr>
                            <w:sz w:val="24"/>
                          </w:rPr>
                          <w:t>T4d</w:t>
                        </w:r>
                      </w:p>
                    </w:tc>
                    <w:tc>
                      <w:tcPr>
                        <w:tcW w:w="2159" w:type="dxa"/>
                      </w:tcPr>
                      <w:p w14:paraId="36150200">
                        <w:pPr>
                          <w:pStyle w:val="13"/>
                          <w:spacing w:line="272" w:lineRule="exact"/>
                          <w:ind w:right="173"/>
                          <w:jc w:val="right"/>
                          <w:rPr>
                            <w:sz w:val="24"/>
                          </w:rPr>
                        </w:pPr>
                        <w:r>
                          <w:rPr>
                            <w:sz w:val="24"/>
                          </w:rPr>
                          <w:t>1006(9.84)</w:t>
                        </w:r>
                      </w:p>
                    </w:tc>
                    <w:tc>
                      <w:tcPr>
                        <w:tcW w:w="1170" w:type="dxa"/>
                      </w:tcPr>
                      <w:p w14:paraId="4BFC05F9">
                        <w:pPr>
                          <w:pStyle w:val="13"/>
                          <w:spacing w:line="272" w:lineRule="exact"/>
                          <w:ind w:left="96"/>
                          <w:rPr>
                            <w:sz w:val="24"/>
                          </w:rPr>
                        </w:pPr>
                        <w:r>
                          <w:rPr>
                            <w:sz w:val="24"/>
                          </w:rPr>
                          <w:t>5(5.00)</w:t>
                        </w:r>
                      </w:p>
                    </w:tc>
                  </w:tr>
                  <w:tr w14:paraId="5DA01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040" w:type="dxa"/>
                      </w:tcPr>
                      <w:p w14:paraId="7803E40C">
                        <w:pPr>
                          <w:pStyle w:val="13"/>
                          <w:spacing w:before="6"/>
                          <w:ind w:left="1591" w:right="841"/>
                          <w:rPr>
                            <w:b/>
                            <w:sz w:val="24"/>
                          </w:rPr>
                        </w:pPr>
                        <w:r>
                          <w:rPr>
                            <w:b/>
                            <w:sz w:val="24"/>
                          </w:rPr>
                          <w:t>N stage</w:t>
                        </w:r>
                      </w:p>
                      <w:p w14:paraId="09CAFD6A">
                        <w:pPr>
                          <w:pStyle w:val="13"/>
                          <w:spacing w:before="23"/>
                          <w:ind w:left="1591" w:right="841"/>
                          <w:rPr>
                            <w:sz w:val="24"/>
                          </w:rPr>
                        </w:pPr>
                        <w:r>
                          <w:rPr>
                            <w:sz w:val="24"/>
                          </w:rPr>
                          <w:t>N0</w:t>
                        </w:r>
                      </w:p>
                    </w:tc>
                    <w:tc>
                      <w:tcPr>
                        <w:tcW w:w="2159" w:type="dxa"/>
                      </w:tcPr>
                      <w:p w14:paraId="773FB92A">
                        <w:pPr>
                          <w:pStyle w:val="13"/>
                          <w:spacing w:before="6"/>
                          <w:ind w:right="0"/>
                          <w:jc w:val="left"/>
                          <w:rPr>
                            <w:sz w:val="26"/>
                          </w:rPr>
                        </w:pPr>
                      </w:p>
                      <w:p w14:paraId="2E366787">
                        <w:pPr>
                          <w:pStyle w:val="13"/>
                          <w:spacing w:before="0"/>
                          <w:ind w:right="114"/>
                          <w:jc w:val="right"/>
                          <w:rPr>
                            <w:sz w:val="24"/>
                          </w:rPr>
                        </w:pPr>
                        <w:r>
                          <w:rPr>
                            <w:w w:val="95"/>
                            <w:sz w:val="24"/>
                          </w:rPr>
                          <w:t>1962(19.20)</w:t>
                        </w:r>
                      </w:p>
                    </w:tc>
                    <w:tc>
                      <w:tcPr>
                        <w:tcW w:w="1170" w:type="dxa"/>
                      </w:tcPr>
                      <w:p w14:paraId="2C7AD838">
                        <w:pPr>
                          <w:pStyle w:val="13"/>
                          <w:spacing w:before="6"/>
                          <w:ind w:right="0"/>
                          <w:jc w:val="left"/>
                          <w:rPr>
                            <w:sz w:val="26"/>
                          </w:rPr>
                        </w:pPr>
                      </w:p>
                      <w:p w14:paraId="750DEEF2">
                        <w:pPr>
                          <w:pStyle w:val="13"/>
                          <w:spacing w:before="0"/>
                          <w:ind w:left="96"/>
                          <w:rPr>
                            <w:sz w:val="24"/>
                          </w:rPr>
                        </w:pPr>
                        <w:r>
                          <w:rPr>
                            <w:sz w:val="24"/>
                          </w:rPr>
                          <w:t>7(7.00)</w:t>
                        </w:r>
                      </w:p>
                    </w:tc>
                  </w:tr>
                  <w:tr w14:paraId="039F0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54041E3">
                        <w:pPr>
                          <w:pStyle w:val="13"/>
                          <w:ind w:left="1591" w:right="841"/>
                          <w:rPr>
                            <w:sz w:val="24"/>
                          </w:rPr>
                        </w:pPr>
                        <w:r>
                          <w:rPr>
                            <w:sz w:val="24"/>
                          </w:rPr>
                          <w:t>N1</w:t>
                        </w:r>
                      </w:p>
                    </w:tc>
                    <w:tc>
                      <w:tcPr>
                        <w:tcW w:w="2159" w:type="dxa"/>
                      </w:tcPr>
                      <w:p w14:paraId="0EB8A65F">
                        <w:pPr>
                          <w:pStyle w:val="13"/>
                          <w:ind w:right="114"/>
                          <w:jc w:val="right"/>
                          <w:rPr>
                            <w:sz w:val="24"/>
                          </w:rPr>
                        </w:pPr>
                        <w:r>
                          <w:rPr>
                            <w:w w:val="95"/>
                            <w:sz w:val="24"/>
                          </w:rPr>
                          <w:t>3735(36.56)</w:t>
                        </w:r>
                      </w:p>
                    </w:tc>
                    <w:tc>
                      <w:tcPr>
                        <w:tcW w:w="1170" w:type="dxa"/>
                      </w:tcPr>
                      <w:p w14:paraId="503EB6BC">
                        <w:pPr>
                          <w:pStyle w:val="13"/>
                          <w:ind w:left="96"/>
                          <w:rPr>
                            <w:sz w:val="24"/>
                          </w:rPr>
                        </w:pPr>
                        <w:r>
                          <w:rPr>
                            <w:sz w:val="24"/>
                          </w:rPr>
                          <w:t>18(18.00)</w:t>
                        </w:r>
                      </w:p>
                    </w:tc>
                  </w:tr>
                  <w:tr w14:paraId="265C9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A4A465E">
                        <w:pPr>
                          <w:pStyle w:val="13"/>
                          <w:ind w:left="1591" w:right="841"/>
                          <w:rPr>
                            <w:sz w:val="24"/>
                          </w:rPr>
                        </w:pPr>
                        <w:r>
                          <w:rPr>
                            <w:sz w:val="24"/>
                          </w:rPr>
                          <w:t>N1a</w:t>
                        </w:r>
                      </w:p>
                    </w:tc>
                    <w:tc>
                      <w:tcPr>
                        <w:tcW w:w="2159" w:type="dxa"/>
                      </w:tcPr>
                      <w:p w14:paraId="634C1F0E">
                        <w:pPr>
                          <w:pStyle w:val="13"/>
                          <w:ind w:right="233"/>
                          <w:jc w:val="right"/>
                          <w:rPr>
                            <w:sz w:val="24"/>
                          </w:rPr>
                        </w:pPr>
                        <w:r>
                          <w:rPr>
                            <w:w w:val="95"/>
                            <w:sz w:val="24"/>
                          </w:rPr>
                          <w:t>613(6.00)</w:t>
                        </w:r>
                      </w:p>
                    </w:tc>
                    <w:tc>
                      <w:tcPr>
                        <w:tcW w:w="1170" w:type="dxa"/>
                      </w:tcPr>
                      <w:p w14:paraId="1C6F5CDC">
                        <w:pPr>
                          <w:pStyle w:val="13"/>
                          <w:ind w:left="96"/>
                          <w:rPr>
                            <w:sz w:val="24"/>
                          </w:rPr>
                        </w:pPr>
                        <w:r>
                          <w:rPr>
                            <w:sz w:val="24"/>
                          </w:rPr>
                          <w:t>1(1)</w:t>
                        </w:r>
                      </w:p>
                    </w:tc>
                  </w:tr>
                  <w:tr w14:paraId="67CBA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AA56AB8">
                        <w:pPr>
                          <w:pStyle w:val="13"/>
                          <w:ind w:left="1591" w:right="841"/>
                          <w:rPr>
                            <w:sz w:val="24"/>
                          </w:rPr>
                        </w:pPr>
                        <w:r>
                          <w:rPr>
                            <w:sz w:val="24"/>
                          </w:rPr>
                          <w:t>N2</w:t>
                        </w:r>
                      </w:p>
                    </w:tc>
                    <w:tc>
                      <w:tcPr>
                        <w:tcW w:w="2159" w:type="dxa"/>
                      </w:tcPr>
                      <w:p w14:paraId="67086EA7">
                        <w:pPr>
                          <w:pStyle w:val="13"/>
                          <w:ind w:right="233"/>
                          <w:jc w:val="right"/>
                          <w:rPr>
                            <w:sz w:val="24"/>
                          </w:rPr>
                        </w:pPr>
                        <w:r>
                          <w:rPr>
                            <w:w w:val="95"/>
                            <w:sz w:val="24"/>
                          </w:rPr>
                          <w:t>228(2.23)</w:t>
                        </w:r>
                      </w:p>
                    </w:tc>
                    <w:tc>
                      <w:tcPr>
                        <w:tcW w:w="1170" w:type="dxa"/>
                      </w:tcPr>
                      <w:p w14:paraId="1F792A1B">
                        <w:pPr>
                          <w:pStyle w:val="13"/>
                          <w:ind w:left="96"/>
                          <w:rPr>
                            <w:sz w:val="24"/>
                          </w:rPr>
                        </w:pPr>
                        <w:r>
                          <w:rPr>
                            <w:sz w:val="24"/>
                          </w:rPr>
                          <w:t>25(25.00)</w:t>
                        </w:r>
                      </w:p>
                    </w:tc>
                  </w:tr>
                  <w:tr w14:paraId="64478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AEB3E30">
                        <w:pPr>
                          <w:pStyle w:val="13"/>
                          <w:ind w:left="1591" w:right="841"/>
                          <w:rPr>
                            <w:sz w:val="24"/>
                          </w:rPr>
                        </w:pPr>
                        <w:r>
                          <w:rPr>
                            <w:sz w:val="24"/>
                          </w:rPr>
                          <w:t>N2a</w:t>
                        </w:r>
                      </w:p>
                    </w:tc>
                    <w:tc>
                      <w:tcPr>
                        <w:tcW w:w="2159" w:type="dxa"/>
                      </w:tcPr>
                      <w:p w14:paraId="75D50E96">
                        <w:pPr>
                          <w:pStyle w:val="13"/>
                          <w:ind w:right="233"/>
                          <w:jc w:val="right"/>
                          <w:rPr>
                            <w:sz w:val="24"/>
                          </w:rPr>
                        </w:pPr>
                        <w:r>
                          <w:rPr>
                            <w:w w:val="95"/>
                            <w:sz w:val="24"/>
                          </w:rPr>
                          <w:t>981(9.60)</w:t>
                        </w:r>
                      </w:p>
                    </w:tc>
                    <w:tc>
                      <w:tcPr>
                        <w:tcW w:w="1170" w:type="dxa"/>
                      </w:tcPr>
                      <w:p w14:paraId="4F449C48">
                        <w:pPr>
                          <w:pStyle w:val="13"/>
                          <w:ind w:left="96"/>
                          <w:rPr>
                            <w:sz w:val="24"/>
                          </w:rPr>
                        </w:pPr>
                        <w:r>
                          <w:rPr>
                            <w:sz w:val="24"/>
                          </w:rPr>
                          <w:t>1(1.00)</w:t>
                        </w:r>
                      </w:p>
                    </w:tc>
                  </w:tr>
                  <w:tr w14:paraId="07EBD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7783157">
                        <w:pPr>
                          <w:pStyle w:val="13"/>
                          <w:ind w:left="1591" w:right="841"/>
                          <w:rPr>
                            <w:sz w:val="24"/>
                          </w:rPr>
                        </w:pPr>
                        <w:r>
                          <w:rPr>
                            <w:sz w:val="24"/>
                          </w:rPr>
                          <w:t>N3</w:t>
                        </w:r>
                      </w:p>
                    </w:tc>
                    <w:tc>
                      <w:tcPr>
                        <w:tcW w:w="2159" w:type="dxa"/>
                      </w:tcPr>
                      <w:p w14:paraId="280B2571">
                        <w:pPr>
                          <w:pStyle w:val="13"/>
                          <w:ind w:left="1046" w:right="0"/>
                          <w:jc w:val="left"/>
                          <w:rPr>
                            <w:sz w:val="24"/>
                          </w:rPr>
                        </w:pPr>
                        <w:r>
                          <w:rPr>
                            <w:sz w:val="24"/>
                          </w:rPr>
                          <w:t>94(0.92)</w:t>
                        </w:r>
                      </w:p>
                    </w:tc>
                    <w:tc>
                      <w:tcPr>
                        <w:tcW w:w="1170" w:type="dxa"/>
                      </w:tcPr>
                      <w:p w14:paraId="41B9501D">
                        <w:pPr>
                          <w:pStyle w:val="13"/>
                          <w:ind w:left="96"/>
                          <w:rPr>
                            <w:sz w:val="24"/>
                          </w:rPr>
                        </w:pPr>
                        <w:r>
                          <w:rPr>
                            <w:sz w:val="24"/>
                          </w:rPr>
                          <w:t>27(27.00)</w:t>
                        </w:r>
                      </w:p>
                    </w:tc>
                  </w:tr>
                  <w:tr w14:paraId="68317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0E06614C">
                        <w:pPr>
                          <w:pStyle w:val="13"/>
                          <w:ind w:left="1591" w:right="841"/>
                          <w:rPr>
                            <w:sz w:val="24"/>
                          </w:rPr>
                        </w:pPr>
                        <w:r>
                          <w:rPr>
                            <w:sz w:val="24"/>
                          </w:rPr>
                          <w:t>N3a</w:t>
                        </w:r>
                      </w:p>
                    </w:tc>
                    <w:tc>
                      <w:tcPr>
                        <w:tcW w:w="2159" w:type="dxa"/>
                      </w:tcPr>
                      <w:p w14:paraId="537C3C37">
                        <w:pPr>
                          <w:pStyle w:val="13"/>
                          <w:ind w:right="233"/>
                          <w:jc w:val="right"/>
                          <w:rPr>
                            <w:sz w:val="24"/>
                          </w:rPr>
                        </w:pPr>
                        <w:r>
                          <w:rPr>
                            <w:w w:val="95"/>
                            <w:sz w:val="24"/>
                          </w:rPr>
                          <w:t>675(6.60)</w:t>
                        </w:r>
                      </w:p>
                    </w:tc>
                    <w:tc>
                      <w:tcPr>
                        <w:tcW w:w="1170" w:type="dxa"/>
                      </w:tcPr>
                      <w:p w14:paraId="3254EA1F">
                        <w:pPr>
                          <w:pStyle w:val="13"/>
                          <w:ind w:left="96"/>
                          <w:rPr>
                            <w:sz w:val="24"/>
                          </w:rPr>
                        </w:pPr>
                        <w:r>
                          <w:rPr>
                            <w:sz w:val="24"/>
                          </w:rPr>
                          <w:t>1(1.00)</w:t>
                        </w:r>
                      </w:p>
                    </w:tc>
                  </w:tr>
                  <w:tr w14:paraId="29DC5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AB2138C">
                        <w:pPr>
                          <w:pStyle w:val="13"/>
                          <w:ind w:left="1591" w:right="841"/>
                          <w:rPr>
                            <w:sz w:val="24"/>
                          </w:rPr>
                        </w:pPr>
                        <w:r>
                          <w:rPr>
                            <w:sz w:val="24"/>
                          </w:rPr>
                          <w:t>N3c</w:t>
                        </w:r>
                      </w:p>
                    </w:tc>
                    <w:tc>
                      <w:tcPr>
                        <w:tcW w:w="2159" w:type="dxa"/>
                      </w:tcPr>
                      <w:p w14:paraId="0A588F4F">
                        <w:pPr>
                          <w:pStyle w:val="13"/>
                          <w:ind w:right="233"/>
                          <w:jc w:val="right"/>
                          <w:rPr>
                            <w:sz w:val="24"/>
                          </w:rPr>
                        </w:pPr>
                        <w:r>
                          <w:rPr>
                            <w:w w:val="95"/>
                            <w:sz w:val="24"/>
                          </w:rPr>
                          <w:t>578(5.65)</w:t>
                        </w:r>
                      </w:p>
                    </w:tc>
                    <w:tc>
                      <w:tcPr>
                        <w:tcW w:w="1170" w:type="dxa"/>
                      </w:tcPr>
                      <w:p w14:paraId="783C0AE9">
                        <w:pPr>
                          <w:pStyle w:val="13"/>
                          <w:ind w:left="96"/>
                          <w:rPr>
                            <w:sz w:val="24"/>
                          </w:rPr>
                        </w:pPr>
                        <w:r>
                          <w:rPr>
                            <w:sz w:val="24"/>
                          </w:rPr>
                          <w:t>18(18.00)</w:t>
                        </w:r>
                      </w:p>
                    </w:tc>
                  </w:tr>
                  <w:tr w14:paraId="39124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040" w:type="dxa"/>
                      </w:tcPr>
                      <w:p w14:paraId="1E620713">
                        <w:pPr>
                          <w:pStyle w:val="13"/>
                          <w:spacing w:line="272" w:lineRule="exact"/>
                          <w:ind w:left="1591" w:right="841"/>
                          <w:rPr>
                            <w:sz w:val="24"/>
                          </w:rPr>
                        </w:pPr>
                        <w:r>
                          <w:rPr>
                            <w:sz w:val="24"/>
                          </w:rPr>
                          <w:t>NX</w:t>
                        </w:r>
                      </w:p>
                    </w:tc>
                    <w:tc>
                      <w:tcPr>
                        <w:tcW w:w="2159" w:type="dxa"/>
                      </w:tcPr>
                      <w:p w14:paraId="0C637FAD">
                        <w:pPr>
                          <w:pStyle w:val="13"/>
                          <w:spacing w:line="272" w:lineRule="exact"/>
                          <w:ind w:right="233"/>
                          <w:jc w:val="right"/>
                          <w:rPr>
                            <w:sz w:val="24"/>
                          </w:rPr>
                        </w:pPr>
                        <w:r>
                          <w:rPr>
                            <w:w w:val="95"/>
                            <w:sz w:val="24"/>
                          </w:rPr>
                          <w:t>514(5.03)</w:t>
                        </w:r>
                      </w:p>
                    </w:tc>
                    <w:tc>
                      <w:tcPr>
                        <w:tcW w:w="1170" w:type="dxa"/>
                      </w:tcPr>
                      <w:p w14:paraId="5714DB9E">
                        <w:pPr>
                          <w:pStyle w:val="13"/>
                          <w:spacing w:line="272" w:lineRule="exact"/>
                          <w:ind w:left="96"/>
                          <w:rPr>
                            <w:sz w:val="24"/>
                          </w:rPr>
                        </w:pPr>
                        <w:r>
                          <w:rPr>
                            <w:sz w:val="24"/>
                          </w:rPr>
                          <w:t>2(2.00)</w:t>
                        </w:r>
                      </w:p>
                    </w:tc>
                  </w:tr>
                  <w:tr w14:paraId="00F21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6" w:hRule="atLeast"/>
                    </w:trPr>
                    <w:tc>
                      <w:tcPr>
                        <w:tcW w:w="4040" w:type="dxa"/>
                      </w:tcPr>
                      <w:p w14:paraId="01721DDD">
                        <w:pPr>
                          <w:pStyle w:val="13"/>
                          <w:spacing w:before="6"/>
                          <w:ind w:left="1591" w:right="841"/>
                          <w:rPr>
                            <w:b/>
                            <w:sz w:val="24"/>
                          </w:rPr>
                        </w:pPr>
                        <w:r>
                          <w:rPr>
                            <w:b/>
                            <w:sz w:val="24"/>
                          </w:rPr>
                          <w:t>Breast Subtype</w:t>
                        </w:r>
                      </w:p>
                      <w:p w14:paraId="04F53078">
                        <w:pPr>
                          <w:pStyle w:val="13"/>
                          <w:spacing w:before="23" w:line="271" w:lineRule="exact"/>
                          <w:ind w:left="1591" w:right="841"/>
                          <w:rPr>
                            <w:sz w:val="24"/>
                          </w:rPr>
                        </w:pPr>
                        <w:r>
                          <w:rPr>
                            <w:sz w:val="24"/>
                          </w:rPr>
                          <w:t>Luminal A</w:t>
                        </w:r>
                      </w:p>
                    </w:tc>
                    <w:tc>
                      <w:tcPr>
                        <w:tcW w:w="2159" w:type="dxa"/>
                      </w:tcPr>
                      <w:p w14:paraId="3E056CE6">
                        <w:pPr>
                          <w:pStyle w:val="13"/>
                          <w:spacing w:before="6"/>
                          <w:ind w:right="0"/>
                          <w:jc w:val="left"/>
                          <w:rPr>
                            <w:sz w:val="26"/>
                          </w:rPr>
                        </w:pPr>
                      </w:p>
                      <w:p w14:paraId="2F2FD52C">
                        <w:pPr>
                          <w:pStyle w:val="13"/>
                          <w:spacing w:before="0" w:line="271" w:lineRule="exact"/>
                          <w:ind w:right="114"/>
                          <w:jc w:val="right"/>
                          <w:rPr>
                            <w:sz w:val="24"/>
                          </w:rPr>
                        </w:pPr>
                        <w:r>
                          <w:rPr>
                            <w:w w:val="95"/>
                            <w:sz w:val="24"/>
                          </w:rPr>
                          <w:t>5954(58.29)</w:t>
                        </w:r>
                      </w:p>
                    </w:tc>
                    <w:tc>
                      <w:tcPr>
                        <w:tcW w:w="1170" w:type="dxa"/>
                      </w:tcPr>
                      <w:p w14:paraId="3D8F1D51">
                        <w:pPr>
                          <w:pStyle w:val="13"/>
                          <w:spacing w:before="6"/>
                          <w:ind w:right="0"/>
                          <w:jc w:val="left"/>
                          <w:rPr>
                            <w:sz w:val="26"/>
                          </w:rPr>
                        </w:pPr>
                      </w:p>
                      <w:p w14:paraId="1657C3BE">
                        <w:pPr>
                          <w:pStyle w:val="13"/>
                          <w:spacing w:before="0" w:line="271" w:lineRule="exact"/>
                          <w:ind w:left="96"/>
                          <w:rPr>
                            <w:sz w:val="24"/>
                          </w:rPr>
                        </w:pPr>
                        <w:r>
                          <w:rPr>
                            <w:sz w:val="24"/>
                          </w:rPr>
                          <w:t>10(10.00)</w:t>
                        </w:r>
                      </w:p>
                    </w:tc>
                  </w:tr>
                </w:tbl>
                <w:p w14:paraId="013C6C3D">
                  <w:pPr>
                    <w:pStyle w:val="4"/>
                    <w:jc w:val="left"/>
                  </w:pPr>
                </w:p>
              </w:txbxContent>
            </v:textbox>
          </v:shape>
        </w:pict>
      </w:r>
      <w:bookmarkStart w:id="13" w:name="_bookmark1"/>
      <w:bookmarkEnd w:id="13"/>
      <w:r>
        <w:rPr>
          <w:spacing w:val="-4"/>
        </w:rPr>
        <w:t>Table</w:t>
      </w:r>
      <w:r>
        <w:rPr>
          <w:spacing w:val="-2"/>
        </w:rPr>
        <w:t xml:space="preserve"> </w:t>
      </w:r>
      <w:r>
        <w:t>1</w:t>
      </w:r>
      <w:r>
        <w:tab/>
      </w:r>
      <w:r>
        <w:t xml:space="preserve">Main Baseline Clinical Characteristics of </w:t>
      </w:r>
      <w:r>
        <w:rPr>
          <w:spacing w:val="-3"/>
        </w:rPr>
        <w:t xml:space="preserve">Patients </w:t>
      </w:r>
      <w:r>
        <w:rPr>
          <w:position w:val="-14"/>
        </w:rPr>
        <w:t>Characteristic</w:t>
      </w:r>
      <w:r>
        <w:rPr>
          <w:position w:val="-14"/>
        </w:rPr>
        <w:tab/>
      </w:r>
      <w:r>
        <w:t>Data set, No.</w:t>
      </w:r>
      <w:r>
        <w:rPr>
          <w:spacing w:val="-5"/>
        </w:rPr>
        <w:t xml:space="preserve"> </w:t>
      </w:r>
      <w:r>
        <w:t>(%)</w:t>
      </w:r>
    </w:p>
    <w:p w14:paraId="099A8726">
      <w:pPr>
        <w:spacing w:after="0" w:line="491" w:lineRule="auto"/>
        <w:jc w:val="left"/>
        <w:sectPr>
          <w:pgSz w:w="11910" w:h="16840"/>
          <w:pgMar w:top="1180" w:right="760" w:bottom="1220" w:left="780" w:header="775" w:footer="1033" w:gutter="0"/>
          <w:cols w:space="720" w:num="1"/>
        </w:sectPr>
      </w:pPr>
    </w:p>
    <w:p w14:paraId="3927100E">
      <w:pPr>
        <w:pStyle w:val="4"/>
        <w:spacing w:before="9"/>
        <w:jc w:val="left"/>
        <w:rPr>
          <w:sz w:val="25"/>
        </w:rPr>
      </w:pPr>
    </w:p>
    <w:tbl>
      <w:tblPr>
        <w:tblStyle w:val="8"/>
        <w:tblW w:w="0" w:type="auto"/>
        <w:tblInd w:w="15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790"/>
        <w:gridCol w:w="1409"/>
        <w:gridCol w:w="1170"/>
      </w:tblGrid>
      <w:tr w14:paraId="2378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4790" w:type="dxa"/>
          </w:tcPr>
          <w:p w14:paraId="13C19AA2">
            <w:pPr>
              <w:pStyle w:val="13"/>
              <w:spacing w:before="0" w:line="273" w:lineRule="exact"/>
              <w:ind w:left="1465" w:right="1465"/>
              <w:rPr>
                <w:sz w:val="24"/>
              </w:rPr>
            </w:pPr>
            <w:r>
              <w:rPr>
                <w:sz w:val="24"/>
              </w:rPr>
              <w:t>Luminal B</w:t>
            </w:r>
          </w:p>
        </w:tc>
        <w:tc>
          <w:tcPr>
            <w:tcW w:w="1409" w:type="dxa"/>
          </w:tcPr>
          <w:p w14:paraId="6771E535">
            <w:pPr>
              <w:pStyle w:val="13"/>
              <w:spacing w:before="0" w:line="273" w:lineRule="exact"/>
              <w:ind w:left="95"/>
              <w:rPr>
                <w:sz w:val="24"/>
              </w:rPr>
            </w:pPr>
            <w:r>
              <w:rPr>
                <w:sz w:val="24"/>
              </w:rPr>
              <w:t>1778(17.40)</w:t>
            </w:r>
          </w:p>
        </w:tc>
        <w:tc>
          <w:tcPr>
            <w:tcW w:w="1170" w:type="dxa"/>
          </w:tcPr>
          <w:p w14:paraId="61F576B0">
            <w:pPr>
              <w:pStyle w:val="13"/>
              <w:spacing w:before="0" w:line="273" w:lineRule="exact"/>
              <w:ind w:left="96"/>
              <w:rPr>
                <w:sz w:val="24"/>
              </w:rPr>
            </w:pPr>
            <w:r>
              <w:rPr>
                <w:sz w:val="24"/>
              </w:rPr>
              <w:t>52(52.00)</w:t>
            </w:r>
          </w:p>
        </w:tc>
      </w:tr>
      <w:tr w14:paraId="6F931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4D23E59F">
            <w:pPr>
              <w:pStyle w:val="13"/>
              <w:ind w:left="1465" w:right="1465"/>
              <w:rPr>
                <w:sz w:val="24"/>
              </w:rPr>
            </w:pPr>
            <w:r>
              <w:rPr>
                <w:sz w:val="24"/>
              </w:rPr>
              <w:t>Triple Negative</w:t>
            </w:r>
          </w:p>
        </w:tc>
        <w:tc>
          <w:tcPr>
            <w:tcW w:w="1409" w:type="dxa"/>
          </w:tcPr>
          <w:p w14:paraId="424A542C">
            <w:pPr>
              <w:pStyle w:val="13"/>
              <w:ind w:left="95"/>
              <w:rPr>
                <w:sz w:val="24"/>
              </w:rPr>
            </w:pPr>
            <w:r>
              <w:rPr>
                <w:sz w:val="24"/>
              </w:rPr>
              <w:t>1502(14.70)</w:t>
            </w:r>
          </w:p>
        </w:tc>
        <w:tc>
          <w:tcPr>
            <w:tcW w:w="1170" w:type="dxa"/>
          </w:tcPr>
          <w:p w14:paraId="5E23F014">
            <w:pPr>
              <w:pStyle w:val="13"/>
              <w:ind w:left="96"/>
              <w:rPr>
                <w:sz w:val="24"/>
              </w:rPr>
            </w:pPr>
            <w:r>
              <w:rPr>
                <w:sz w:val="24"/>
              </w:rPr>
              <w:t>21(21.00)</w:t>
            </w:r>
          </w:p>
        </w:tc>
      </w:tr>
      <w:tr w14:paraId="00C30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40037999">
            <w:pPr>
              <w:pStyle w:val="13"/>
              <w:spacing w:line="272" w:lineRule="exact"/>
              <w:ind w:left="1465" w:right="1465"/>
              <w:rPr>
                <w:sz w:val="24"/>
              </w:rPr>
            </w:pPr>
            <w:r>
              <w:rPr>
                <w:sz w:val="24"/>
              </w:rPr>
              <w:t>HER2-positive</w:t>
            </w:r>
          </w:p>
        </w:tc>
        <w:tc>
          <w:tcPr>
            <w:tcW w:w="1409" w:type="dxa"/>
          </w:tcPr>
          <w:p w14:paraId="196848AA">
            <w:pPr>
              <w:pStyle w:val="13"/>
              <w:spacing w:line="272" w:lineRule="exact"/>
              <w:ind w:left="95"/>
              <w:rPr>
                <w:sz w:val="24"/>
              </w:rPr>
            </w:pPr>
            <w:r>
              <w:rPr>
                <w:sz w:val="24"/>
              </w:rPr>
              <w:t>980(9.59)</w:t>
            </w:r>
          </w:p>
        </w:tc>
        <w:tc>
          <w:tcPr>
            <w:tcW w:w="1170" w:type="dxa"/>
          </w:tcPr>
          <w:p w14:paraId="2F5953FF">
            <w:pPr>
              <w:pStyle w:val="13"/>
              <w:spacing w:line="272" w:lineRule="exact"/>
              <w:ind w:left="96"/>
              <w:rPr>
                <w:sz w:val="24"/>
              </w:rPr>
            </w:pPr>
            <w:r>
              <w:rPr>
                <w:sz w:val="24"/>
              </w:rPr>
              <w:t>17(17.00)</w:t>
            </w:r>
          </w:p>
        </w:tc>
      </w:tr>
      <w:tr w14:paraId="5D3D2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2B676898">
            <w:pPr>
              <w:pStyle w:val="13"/>
              <w:spacing w:before="6"/>
              <w:ind w:left="1465" w:right="1465"/>
              <w:rPr>
                <w:b/>
                <w:sz w:val="24"/>
              </w:rPr>
            </w:pPr>
            <w:r>
              <w:rPr>
                <w:b/>
                <w:sz w:val="24"/>
              </w:rPr>
              <w:t>ER Status</w:t>
            </w:r>
          </w:p>
          <w:p w14:paraId="6700A36E">
            <w:pPr>
              <w:pStyle w:val="13"/>
              <w:spacing w:before="23"/>
              <w:ind w:left="1465" w:right="1465"/>
              <w:rPr>
                <w:sz w:val="24"/>
              </w:rPr>
            </w:pPr>
            <w:r>
              <w:rPr>
                <w:sz w:val="24"/>
              </w:rPr>
              <w:t>Positive</w:t>
            </w:r>
          </w:p>
        </w:tc>
        <w:tc>
          <w:tcPr>
            <w:tcW w:w="1409" w:type="dxa"/>
          </w:tcPr>
          <w:p w14:paraId="4E83E986">
            <w:pPr>
              <w:pStyle w:val="13"/>
              <w:spacing w:before="6"/>
              <w:ind w:right="0"/>
              <w:jc w:val="left"/>
              <w:rPr>
                <w:sz w:val="26"/>
              </w:rPr>
            </w:pPr>
          </w:p>
          <w:p w14:paraId="4CC4D614">
            <w:pPr>
              <w:pStyle w:val="13"/>
              <w:spacing w:before="0"/>
              <w:ind w:left="95"/>
              <w:rPr>
                <w:sz w:val="24"/>
              </w:rPr>
            </w:pPr>
            <w:r>
              <w:rPr>
                <w:sz w:val="24"/>
              </w:rPr>
              <w:t>7563(74.04)</w:t>
            </w:r>
          </w:p>
        </w:tc>
        <w:tc>
          <w:tcPr>
            <w:tcW w:w="1170" w:type="dxa"/>
          </w:tcPr>
          <w:p w14:paraId="444496EC">
            <w:pPr>
              <w:pStyle w:val="13"/>
              <w:spacing w:before="6"/>
              <w:ind w:right="0"/>
              <w:jc w:val="left"/>
              <w:rPr>
                <w:sz w:val="26"/>
              </w:rPr>
            </w:pPr>
          </w:p>
          <w:p w14:paraId="56298730">
            <w:pPr>
              <w:pStyle w:val="13"/>
              <w:spacing w:before="0"/>
              <w:ind w:left="96"/>
              <w:rPr>
                <w:sz w:val="24"/>
              </w:rPr>
            </w:pPr>
            <w:r>
              <w:rPr>
                <w:sz w:val="24"/>
              </w:rPr>
              <w:t>60(60.00)</w:t>
            </w:r>
          </w:p>
        </w:tc>
      </w:tr>
      <w:tr w14:paraId="66AF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5B356103">
            <w:pPr>
              <w:pStyle w:val="13"/>
              <w:spacing w:line="272" w:lineRule="exact"/>
              <w:ind w:left="1465" w:right="1465"/>
              <w:rPr>
                <w:sz w:val="24"/>
              </w:rPr>
            </w:pPr>
            <w:r>
              <w:rPr>
                <w:sz w:val="24"/>
              </w:rPr>
              <w:t>Negative</w:t>
            </w:r>
          </w:p>
        </w:tc>
        <w:tc>
          <w:tcPr>
            <w:tcW w:w="1409" w:type="dxa"/>
          </w:tcPr>
          <w:p w14:paraId="6B6DC943">
            <w:pPr>
              <w:pStyle w:val="13"/>
              <w:spacing w:line="272" w:lineRule="exact"/>
              <w:ind w:left="95"/>
              <w:rPr>
                <w:sz w:val="24"/>
              </w:rPr>
            </w:pPr>
            <w:r>
              <w:rPr>
                <w:sz w:val="24"/>
              </w:rPr>
              <w:t>2651(25.95)</w:t>
            </w:r>
          </w:p>
        </w:tc>
        <w:tc>
          <w:tcPr>
            <w:tcW w:w="1170" w:type="dxa"/>
          </w:tcPr>
          <w:p w14:paraId="6535C12A">
            <w:pPr>
              <w:pStyle w:val="13"/>
              <w:spacing w:line="272" w:lineRule="exact"/>
              <w:ind w:left="96"/>
              <w:rPr>
                <w:sz w:val="24"/>
              </w:rPr>
            </w:pPr>
            <w:r>
              <w:rPr>
                <w:sz w:val="24"/>
              </w:rPr>
              <w:t>40(40.00)</w:t>
            </w:r>
          </w:p>
        </w:tc>
      </w:tr>
      <w:tr w14:paraId="44188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51233468">
            <w:pPr>
              <w:pStyle w:val="13"/>
              <w:spacing w:before="6"/>
              <w:ind w:left="1465" w:right="1465"/>
              <w:rPr>
                <w:b/>
                <w:sz w:val="24"/>
              </w:rPr>
            </w:pPr>
            <w:r>
              <w:rPr>
                <w:b/>
                <w:sz w:val="24"/>
              </w:rPr>
              <w:t>PR Status</w:t>
            </w:r>
          </w:p>
          <w:p w14:paraId="06600094">
            <w:pPr>
              <w:pStyle w:val="13"/>
              <w:spacing w:before="23"/>
              <w:ind w:left="1465" w:right="1465"/>
              <w:rPr>
                <w:sz w:val="24"/>
              </w:rPr>
            </w:pPr>
            <w:r>
              <w:rPr>
                <w:sz w:val="24"/>
              </w:rPr>
              <w:t>Positive</w:t>
            </w:r>
          </w:p>
        </w:tc>
        <w:tc>
          <w:tcPr>
            <w:tcW w:w="1409" w:type="dxa"/>
          </w:tcPr>
          <w:p w14:paraId="0B1DE759">
            <w:pPr>
              <w:pStyle w:val="13"/>
              <w:spacing w:before="6"/>
              <w:ind w:right="0"/>
              <w:jc w:val="left"/>
              <w:rPr>
                <w:sz w:val="26"/>
              </w:rPr>
            </w:pPr>
          </w:p>
          <w:p w14:paraId="6FA4B837">
            <w:pPr>
              <w:pStyle w:val="13"/>
              <w:spacing w:before="0"/>
              <w:ind w:left="95"/>
              <w:rPr>
                <w:sz w:val="24"/>
              </w:rPr>
            </w:pPr>
            <w:r>
              <w:rPr>
                <w:sz w:val="24"/>
              </w:rPr>
              <w:t>6164(60.34)</w:t>
            </w:r>
          </w:p>
        </w:tc>
        <w:tc>
          <w:tcPr>
            <w:tcW w:w="1170" w:type="dxa"/>
          </w:tcPr>
          <w:p w14:paraId="32C5436E">
            <w:pPr>
              <w:pStyle w:val="13"/>
              <w:spacing w:before="6"/>
              <w:ind w:right="0"/>
              <w:jc w:val="left"/>
              <w:rPr>
                <w:sz w:val="26"/>
              </w:rPr>
            </w:pPr>
          </w:p>
          <w:p w14:paraId="4E09E125">
            <w:pPr>
              <w:pStyle w:val="13"/>
              <w:spacing w:before="0"/>
              <w:ind w:left="96"/>
              <w:rPr>
                <w:sz w:val="24"/>
              </w:rPr>
            </w:pPr>
            <w:r>
              <w:rPr>
                <w:sz w:val="24"/>
              </w:rPr>
              <w:t>37(37.00)</w:t>
            </w:r>
          </w:p>
        </w:tc>
      </w:tr>
      <w:tr w14:paraId="51ACD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01CC95FE">
            <w:pPr>
              <w:pStyle w:val="13"/>
              <w:spacing w:line="272" w:lineRule="exact"/>
              <w:ind w:left="1465" w:right="1465"/>
              <w:rPr>
                <w:sz w:val="24"/>
              </w:rPr>
            </w:pPr>
            <w:r>
              <w:rPr>
                <w:sz w:val="24"/>
              </w:rPr>
              <w:t>Negative</w:t>
            </w:r>
          </w:p>
        </w:tc>
        <w:tc>
          <w:tcPr>
            <w:tcW w:w="1409" w:type="dxa"/>
          </w:tcPr>
          <w:p w14:paraId="7D939679">
            <w:pPr>
              <w:pStyle w:val="13"/>
              <w:spacing w:line="272" w:lineRule="exact"/>
              <w:ind w:left="95"/>
              <w:rPr>
                <w:sz w:val="24"/>
              </w:rPr>
            </w:pPr>
            <w:r>
              <w:rPr>
                <w:sz w:val="24"/>
              </w:rPr>
              <w:t>4050(39.65)</w:t>
            </w:r>
          </w:p>
        </w:tc>
        <w:tc>
          <w:tcPr>
            <w:tcW w:w="1170" w:type="dxa"/>
          </w:tcPr>
          <w:p w14:paraId="2475C205">
            <w:pPr>
              <w:pStyle w:val="13"/>
              <w:spacing w:line="272" w:lineRule="exact"/>
              <w:ind w:left="96"/>
              <w:rPr>
                <w:sz w:val="24"/>
              </w:rPr>
            </w:pPr>
            <w:r>
              <w:rPr>
                <w:sz w:val="24"/>
              </w:rPr>
              <w:t>63(63.00)</w:t>
            </w:r>
          </w:p>
        </w:tc>
      </w:tr>
      <w:tr w14:paraId="6C802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07CA2EA1">
            <w:pPr>
              <w:pStyle w:val="13"/>
              <w:spacing w:before="6"/>
              <w:ind w:left="1465" w:right="1465"/>
              <w:rPr>
                <w:b/>
                <w:sz w:val="24"/>
              </w:rPr>
            </w:pPr>
            <w:r>
              <w:rPr>
                <w:b/>
                <w:sz w:val="24"/>
              </w:rPr>
              <w:t>Mets at bone</w:t>
            </w:r>
          </w:p>
          <w:p w14:paraId="7F1D12F7">
            <w:pPr>
              <w:pStyle w:val="13"/>
              <w:spacing w:before="23"/>
              <w:ind w:left="1465" w:right="1465"/>
              <w:rPr>
                <w:sz w:val="24"/>
              </w:rPr>
            </w:pPr>
            <w:r>
              <w:rPr>
                <w:sz w:val="24"/>
              </w:rPr>
              <w:t>Yes</w:t>
            </w:r>
          </w:p>
        </w:tc>
        <w:tc>
          <w:tcPr>
            <w:tcW w:w="1409" w:type="dxa"/>
          </w:tcPr>
          <w:p w14:paraId="7196DE2F">
            <w:pPr>
              <w:pStyle w:val="13"/>
              <w:spacing w:before="6"/>
              <w:ind w:right="0"/>
              <w:jc w:val="left"/>
              <w:rPr>
                <w:sz w:val="26"/>
              </w:rPr>
            </w:pPr>
          </w:p>
          <w:p w14:paraId="4C227C27">
            <w:pPr>
              <w:pStyle w:val="13"/>
              <w:spacing w:before="0"/>
              <w:ind w:left="95"/>
              <w:rPr>
                <w:sz w:val="24"/>
              </w:rPr>
            </w:pPr>
            <w:r>
              <w:rPr>
                <w:sz w:val="24"/>
              </w:rPr>
              <w:t>6654(65.14)</w:t>
            </w:r>
          </w:p>
        </w:tc>
        <w:tc>
          <w:tcPr>
            <w:tcW w:w="1170" w:type="dxa"/>
          </w:tcPr>
          <w:p w14:paraId="4FED21C6">
            <w:pPr>
              <w:pStyle w:val="13"/>
              <w:spacing w:before="6"/>
              <w:ind w:right="0"/>
              <w:jc w:val="left"/>
              <w:rPr>
                <w:sz w:val="26"/>
              </w:rPr>
            </w:pPr>
          </w:p>
          <w:p w14:paraId="7FD6712C">
            <w:pPr>
              <w:pStyle w:val="13"/>
              <w:spacing w:before="0"/>
              <w:ind w:left="96"/>
              <w:rPr>
                <w:sz w:val="24"/>
              </w:rPr>
            </w:pPr>
            <w:r>
              <w:rPr>
                <w:sz w:val="24"/>
              </w:rPr>
              <w:t>62(62.00)</w:t>
            </w:r>
          </w:p>
        </w:tc>
      </w:tr>
      <w:tr w14:paraId="51459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6DF960AB">
            <w:pPr>
              <w:pStyle w:val="13"/>
              <w:spacing w:line="272" w:lineRule="exact"/>
              <w:ind w:left="1465" w:right="1465"/>
              <w:rPr>
                <w:sz w:val="24"/>
              </w:rPr>
            </w:pPr>
            <w:r>
              <w:rPr>
                <w:sz w:val="24"/>
              </w:rPr>
              <w:t>No</w:t>
            </w:r>
          </w:p>
        </w:tc>
        <w:tc>
          <w:tcPr>
            <w:tcW w:w="1409" w:type="dxa"/>
          </w:tcPr>
          <w:p w14:paraId="68E0EF6E">
            <w:pPr>
              <w:pStyle w:val="13"/>
              <w:spacing w:line="272" w:lineRule="exact"/>
              <w:ind w:left="95"/>
              <w:rPr>
                <w:sz w:val="24"/>
              </w:rPr>
            </w:pPr>
            <w:r>
              <w:rPr>
                <w:sz w:val="24"/>
              </w:rPr>
              <w:t>3560(34.85)</w:t>
            </w:r>
          </w:p>
        </w:tc>
        <w:tc>
          <w:tcPr>
            <w:tcW w:w="1170" w:type="dxa"/>
          </w:tcPr>
          <w:p w14:paraId="56C5959E">
            <w:pPr>
              <w:pStyle w:val="13"/>
              <w:spacing w:line="272" w:lineRule="exact"/>
              <w:ind w:left="96"/>
              <w:rPr>
                <w:sz w:val="24"/>
              </w:rPr>
            </w:pPr>
            <w:r>
              <w:rPr>
                <w:sz w:val="24"/>
              </w:rPr>
              <w:t>38(38.00)</w:t>
            </w:r>
          </w:p>
        </w:tc>
      </w:tr>
      <w:tr w14:paraId="35853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0CFE1C97">
            <w:pPr>
              <w:pStyle w:val="13"/>
              <w:spacing w:before="6"/>
              <w:ind w:left="1465" w:right="1465"/>
              <w:rPr>
                <w:b/>
                <w:sz w:val="24"/>
              </w:rPr>
            </w:pPr>
            <w:r>
              <w:rPr>
                <w:b/>
                <w:sz w:val="24"/>
              </w:rPr>
              <w:t>Mets at brain</w:t>
            </w:r>
          </w:p>
          <w:p w14:paraId="52262ACE">
            <w:pPr>
              <w:pStyle w:val="13"/>
              <w:spacing w:before="23"/>
              <w:ind w:left="1465" w:right="1465"/>
              <w:rPr>
                <w:sz w:val="24"/>
              </w:rPr>
            </w:pPr>
            <w:r>
              <w:rPr>
                <w:sz w:val="24"/>
              </w:rPr>
              <w:t>Yes</w:t>
            </w:r>
          </w:p>
        </w:tc>
        <w:tc>
          <w:tcPr>
            <w:tcW w:w="1409" w:type="dxa"/>
          </w:tcPr>
          <w:p w14:paraId="3E36CC74">
            <w:pPr>
              <w:pStyle w:val="13"/>
              <w:spacing w:before="6"/>
              <w:ind w:right="0"/>
              <w:jc w:val="left"/>
              <w:rPr>
                <w:sz w:val="26"/>
              </w:rPr>
            </w:pPr>
          </w:p>
          <w:p w14:paraId="340A28F3">
            <w:pPr>
              <w:pStyle w:val="13"/>
              <w:spacing w:before="0"/>
              <w:ind w:left="95"/>
              <w:rPr>
                <w:sz w:val="24"/>
              </w:rPr>
            </w:pPr>
            <w:r>
              <w:rPr>
                <w:sz w:val="24"/>
              </w:rPr>
              <w:t>9529(93.29)</w:t>
            </w:r>
          </w:p>
        </w:tc>
        <w:tc>
          <w:tcPr>
            <w:tcW w:w="1170" w:type="dxa"/>
          </w:tcPr>
          <w:p w14:paraId="027370F9">
            <w:pPr>
              <w:pStyle w:val="13"/>
              <w:spacing w:before="6"/>
              <w:ind w:right="0"/>
              <w:jc w:val="left"/>
              <w:rPr>
                <w:sz w:val="26"/>
              </w:rPr>
            </w:pPr>
          </w:p>
          <w:p w14:paraId="2478C6C3">
            <w:pPr>
              <w:pStyle w:val="13"/>
              <w:spacing w:before="0"/>
              <w:ind w:left="96"/>
              <w:rPr>
                <w:sz w:val="24"/>
              </w:rPr>
            </w:pPr>
            <w:r>
              <w:rPr>
                <w:sz w:val="24"/>
              </w:rPr>
              <w:t>87(87.00)</w:t>
            </w:r>
          </w:p>
        </w:tc>
      </w:tr>
      <w:tr w14:paraId="48BF6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48D4E287">
            <w:pPr>
              <w:pStyle w:val="13"/>
              <w:spacing w:line="272" w:lineRule="exact"/>
              <w:ind w:left="1465" w:right="1465"/>
              <w:rPr>
                <w:sz w:val="24"/>
              </w:rPr>
            </w:pPr>
            <w:r>
              <w:rPr>
                <w:sz w:val="24"/>
              </w:rPr>
              <w:t>No</w:t>
            </w:r>
          </w:p>
        </w:tc>
        <w:tc>
          <w:tcPr>
            <w:tcW w:w="1409" w:type="dxa"/>
          </w:tcPr>
          <w:p w14:paraId="50F95578">
            <w:pPr>
              <w:pStyle w:val="13"/>
              <w:spacing w:line="272" w:lineRule="exact"/>
              <w:ind w:left="95"/>
              <w:rPr>
                <w:sz w:val="24"/>
              </w:rPr>
            </w:pPr>
            <w:r>
              <w:rPr>
                <w:sz w:val="24"/>
              </w:rPr>
              <w:t>685(6.70)</w:t>
            </w:r>
          </w:p>
        </w:tc>
        <w:tc>
          <w:tcPr>
            <w:tcW w:w="1170" w:type="dxa"/>
          </w:tcPr>
          <w:p w14:paraId="2A005BE6">
            <w:pPr>
              <w:pStyle w:val="13"/>
              <w:spacing w:line="272" w:lineRule="exact"/>
              <w:ind w:left="96"/>
              <w:rPr>
                <w:sz w:val="24"/>
              </w:rPr>
            </w:pPr>
            <w:r>
              <w:rPr>
                <w:sz w:val="24"/>
              </w:rPr>
              <w:t>13(13.00)</w:t>
            </w:r>
          </w:p>
        </w:tc>
      </w:tr>
      <w:tr w14:paraId="3258B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72BB8A81">
            <w:pPr>
              <w:pStyle w:val="13"/>
              <w:spacing w:before="6"/>
              <w:ind w:left="1465" w:right="1465"/>
              <w:rPr>
                <w:b/>
                <w:sz w:val="24"/>
              </w:rPr>
            </w:pPr>
            <w:r>
              <w:rPr>
                <w:b/>
                <w:sz w:val="24"/>
              </w:rPr>
              <w:t>Mets at liver</w:t>
            </w:r>
          </w:p>
          <w:p w14:paraId="023AB8BB">
            <w:pPr>
              <w:pStyle w:val="13"/>
              <w:spacing w:before="23"/>
              <w:ind w:left="1465" w:right="1465"/>
              <w:rPr>
                <w:sz w:val="24"/>
              </w:rPr>
            </w:pPr>
            <w:r>
              <w:rPr>
                <w:sz w:val="24"/>
              </w:rPr>
              <w:t>Yes</w:t>
            </w:r>
          </w:p>
        </w:tc>
        <w:tc>
          <w:tcPr>
            <w:tcW w:w="1409" w:type="dxa"/>
          </w:tcPr>
          <w:p w14:paraId="3F4DBE00">
            <w:pPr>
              <w:pStyle w:val="13"/>
              <w:spacing w:before="6"/>
              <w:ind w:right="0"/>
              <w:jc w:val="left"/>
              <w:rPr>
                <w:sz w:val="26"/>
              </w:rPr>
            </w:pPr>
          </w:p>
          <w:p w14:paraId="41E10A45">
            <w:pPr>
              <w:pStyle w:val="13"/>
              <w:spacing w:before="0"/>
              <w:ind w:left="95"/>
              <w:rPr>
                <w:sz w:val="24"/>
              </w:rPr>
            </w:pPr>
            <w:r>
              <w:rPr>
                <w:sz w:val="24"/>
              </w:rPr>
              <w:t>7570(74.11)</w:t>
            </w:r>
          </w:p>
        </w:tc>
        <w:tc>
          <w:tcPr>
            <w:tcW w:w="1170" w:type="dxa"/>
          </w:tcPr>
          <w:p w14:paraId="539FC6E3">
            <w:pPr>
              <w:pStyle w:val="13"/>
              <w:spacing w:before="6"/>
              <w:ind w:right="0"/>
              <w:jc w:val="left"/>
              <w:rPr>
                <w:sz w:val="26"/>
              </w:rPr>
            </w:pPr>
          </w:p>
          <w:p w14:paraId="18774990">
            <w:pPr>
              <w:pStyle w:val="13"/>
              <w:spacing w:before="0"/>
              <w:ind w:left="96"/>
              <w:rPr>
                <w:sz w:val="24"/>
              </w:rPr>
            </w:pPr>
            <w:r>
              <w:rPr>
                <w:sz w:val="24"/>
              </w:rPr>
              <w:t>76(76.00)</w:t>
            </w:r>
          </w:p>
        </w:tc>
      </w:tr>
      <w:tr w14:paraId="58089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4905043C">
            <w:pPr>
              <w:pStyle w:val="13"/>
              <w:spacing w:line="272" w:lineRule="exact"/>
              <w:ind w:left="1465" w:right="1465"/>
              <w:rPr>
                <w:sz w:val="24"/>
              </w:rPr>
            </w:pPr>
            <w:r>
              <w:rPr>
                <w:sz w:val="24"/>
              </w:rPr>
              <w:t>No</w:t>
            </w:r>
          </w:p>
        </w:tc>
        <w:tc>
          <w:tcPr>
            <w:tcW w:w="1409" w:type="dxa"/>
          </w:tcPr>
          <w:p w14:paraId="04542A21">
            <w:pPr>
              <w:pStyle w:val="13"/>
              <w:spacing w:line="272" w:lineRule="exact"/>
              <w:ind w:left="95"/>
              <w:rPr>
                <w:sz w:val="24"/>
              </w:rPr>
            </w:pPr>
            <w:r>
              <w:rPr>
                <w:sz w:val="24"/>
              </w:rPr>
              <w:t>2644(25.88)</w:t>
            </w:r>
          </w:p>
        </w:tc>
        <w:tc>
          <w:tcPr>
            <w:tcW w:w="1170" w:type="dxa"/>
          </w:tcPr>
          <w:p w14:paraId="28B741AE">
            <w:pPr>
              <w:pStyle w:val="13"/>
              <w:spacing w:line="272" w:lineRule="exact"/>
              <w:ind w:left="96"/>
              <w:rPr>
                <w:sz w:val="24"/>
              </w:rPr>
            </w:pPr>
            <w:r>
              <w:rPr>
                <w:sz w:val="24"/>
              </w:rPr>
              <w:t>24(24.00)</w:t>
            </w:r>
          </w:p>
        </w:tc>
      </w:tr>
      <w:tr w14:paraId="1B897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10DE7F39">
            <w:pPr>
              <w:pStyle w:val="13"/>
              <w:spacing w:before="6"/>
              <w:ind w:left="1465" w:right="1465"/>
              <w:rPr>
                <w:b/>
                <w:sz w:val="24"/>
              </w:rPr>
            </w:pPr>
            <w:r>
              <w:rPr>
                <w:b/>
                <w:sz w:val="24"/>
              </w:rPr>
              <w:t>Mets at lung</w:t>
            </w:r>
          </w:p>
          <w:p w14:paraId="512C927C">
            <w:pPr>
              <w:pStyle w:val="13"/>
              <w:spacing w:before="23"/>
              <w:ind w:left="1465" w:right="1465"/>
              <w:rPr>
                <w:sz w:val="24"/>
              </w:rPr>
            </w:pPr>
            <w:r>
              <w:rPr>
                <w:sz w:val="24"/>
              </w:rPr>
              <w:t>Yes</w:t>
            </w:r>
          </w:p>
        </w:tc>
        <w:tc>
          <w:tcPr>
            <w:tcW w:w="1409" w:type="dxa"/>
          </w:tcPr>
          <w:p w14:paraId="5EE5BDEB">
            <w:pPr>
              <w:pStyle w:val="13"/>
              <w:spacing w:before="6"/>
              <w:ind w:right="0"/>
              <w:jc w:val="left"/>
              <w:rPr>
                <w:sz w:val="26"/>
              </w:rPr>
            </w:pPr>
          </w:p>
          <w:p w14:paraId="066528C6">
            <w:pPr>
              <w:pStyle w:val="13"/>
              <w:spacing w:before="0"/>
              <w:ind w:left="95"/>
              <w:rPr>
                <w:sz w:val="24"/>
              </w:rPr>
            </w:pPr>
            <w:r>
              <w:rPr>
                <w:sz w:val="24"/>
              </w:rPr>
              <w:t>7081(69.32)</w:t>
            </w:r>
          </w:p>
        </w:tc>
        <w:tc>
          <w:tcPr>
            <w:tcW w:w="1170" w:type="dxa"/>
          </w:tcPr>
          <w:p w14:paraId="07E90B4B">
            <w:pPr>
              <w:pStyle w:val="13"/>
              <w:spacing w:before="6"/>
              <w:ind w:right="0"/>
              <w:jc w:val="left"/>
              <w:rPr>
                <w:sz w:val="26"/>
              </w:rPr>
            </w:pPr>
          </w:p>
          <w:p w14:paraId="3491EA03">
            <w:pPr>
              <w:pStyle w:val="13"/>
              <w:spacing w:before="0"/>
              <w:ind w:left="96"/>
              <w:rPr>
                <w:sz w:val="24"/>
              </w:rPr>
            </w:pPr>
            <w:r>
              <w:rPr>
                <w:sz w:val="24"/>
              </w:rPr>
              <w:t>61(61.00)</w:t>
            </w:r>
          </w:p>
        </w:tc>
      </w:tr>
      <w:tr w14:paraId="56D72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1718B643">
            <w:pPr>
              <w:pStyle w:val="13"/>
              <w:spacing w:line="272" w:lineRule="exact"/>
              <w:ind w:left="1465" w:right="1465"/>
              <w:rPr>
                <w:sz w:val="24"/>
              </w:rPr>
            </w:pPr>
            <w:r>
              <w:rPr>
                <w:sz w:val="24"/>
              </w:rPr>
              <w:t>No</w:t>
            </w:r>
          </w:p>
        </w:tc>
        <w:tc>
          <w:tcPr>
            <w:tcW w:w="1409" w:type="dxa"/>
          </w:tcPr>
          <w:p w14:paraId="0A7841C2">
            <w:pPr>
              <w:pStyle w:val="13"/>
              <w:spacing w:line="272" w:lineRule="exact"/>
              <w:ind w:left="95"/>
              <w:rPr>
                <w:sz w:val="24"/>
              </w:rPr>
            </w:pPr>
            <w:r>
              <w:rPr>
                <w:sz w:val="24"/>
              </w:rPr>
              <w:t>3133(30.67)</w:t>
            </w:r>
          </w:p>
        </w:tc>
        <w:tc>
          <w:tcPr>
            <w:tcW w:w="1170" w:type="dxa"/>
          </w:tcPr>
          <w:p w14:paraId="2F1656A9">
            <w:pPr>
              <w:pStyle w:val="13"/>
              <w:spacing w:line="272" w:lineRule="exact"/>
              <w:ind w:left="96"/>
              <w:rPr>
                <w:sz w:val="24"/>
              </w:rPr>
            </w:pPr>
            <w:r>
              <w:rPr>
                <w:sz w:val="24"/>
              </w:rPr>
              <w:t>39(39.00)</w:t>
            </w:r>
          </w:p>
        </w:tc>
      </w:tr>
      <w:tr w14:paraId="11EDE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669A470A">
            <w:pPr>
              <w:pStyle w:val="13"/>
              <w:spacing w:before="6"/>
              <w:ind w:left="1465" w:right="1465"/>
              <w:rPr>
                <w:b/>
                <w:sz w:val="24"/>
              </w:rPr>
            </w:pPr>
            <w:r>
              <w:rPr>
                <w:b/>
                <w:sz w:val="24"/>
              </w:rPr>
              <w:t>Grade</w:t>
            </w:r>
          </w:p>
          <w:p w14:paraId="6977105F">
            <w:pPr>
              <w:pStyle w:val="13"/>
              <w:spacing w:before="23"/>
              <w:ind w:left="1465" w:right="1465"/>
              <w:rPr>
                <w:sz w:val="24"/>
              </w:rPr>
            </w:pPr>
            <w:r>
              <w:rPr>
                <w:sz w:val="24"/>
              </w:rPr>
              <w:t>Well differentiated</w:t>
            </w:r>
          </w:p>
        </w:tc>
        <w:tc>
          <w:tcPr>
            <w:tcW w:w="1409" w:type="dxa"/>
          </w:tcPr>
          <w:p w14:paraId="1FB45E25">
            <w:pPr>
              <w:pStyle w:val="13"/>
              <w:spacing w:before="6"/>
              <w:ind w:right="0"/>
              <w:jc w:val="left"/>
              <w:rPr>
                <w:sz w:val="26"/>
              </w:rPr>
            </w:pPr>
          </w:p>
          <w:p w14:paraId="579E6766">
            <w:pPr>
              <w:pStyle w:val="13"/>
              <w:spacing w:before="0"/>
              <w:ind w:left="95"/>
              <w:rPr>
                <w:sz w:val="24"/>
              </w:rPr>
            </w:pPr>
            <w:r>
              <w:rPr>
                <w:sz w:val="24"/>
              </w:rPr>
              <w:t>780(7.63)</w:t>
            </w:r>
          </w:p>
        </w:tc>
        <w:tc>
          <w:tcPr>
            <w:tcW w:w="1170" w:type="dxa"/>
          </w:tcPr>
          <w:p w14:paraId="45A493BF">
            <w:pPr>
              <w:pStyle w:val="13"/>
              <w:spacing w:before="6"/>
              <w:ind w:right="0"/>
              <w:jc w:val="left"/>
              <w:rPr>
                <w:sz w:val="26"/>
              </w:rPr>
            </w:pPr>
          </w:p>
          <w:p w14:paraId="63A6767C">
            <w:pPr>
              <w:pStyle w:val="13"/>
              <w:spacing w:before="0"/>
              <w:ind w:left="96"/>
              <w:rPr>
                <w:sz w:val="24"/>
              </w:rPr>
            </w:pPr>
            <w:r>
              <w:rPr>
                <w:sz w:val="24"/>
              </w:rPr>
              <w:t>5(5.00)</w:t>
            </w:r>
          </w:p>
        </w:tc>
      </w:tr>
      <w:tr w14:paraId="46976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777538DD">
            <w:pPr>
              <w:pStyle w:val="13"/>
              <w:ind w:left="1173" w:right="0"/>
              <w:jc w:val="left"/>
              <w:rPr>
                <w:sz w:val="24"/>
              </w:rPr>
            </w:pPr>
            <w:r>
              <w:rPr>
                <w:sz w:val="24"/>
              </w:rPr>
              <w:t>Moderately differentiated</w:t>
            </w:r>
          </w:p>
        </w:tc>
        <w:tc>
          <w:tcPr>
            <w:tcW w:w="1409" w:type="dxa"/>
          </w:tcPr>
          <w:p w14:paraId="10F69396">
            <w:pPr>
              <w:pStyle w:val="13"/>
              <w:ind w:left="95"/>
              <w:rPr>
                <w:sz w:val="24"/>
              </w:rPr>
            </w:pPr>
            <w:r>
              <w:rPr>
                <w:sz w:val="24"/>
              </w:rPr>
              <w:t>4223(41.34)</w:t>
            </w:r>
          </w:p>
        </w:tc>
        <w:tc>
          <w:tcPr>
            <w:tcW w:w="1170" w:type="dxa"/>
          </w:tcPr>
          <w:p w14:paraId="38CC018C">
            <w:pPr>
              <w:pStyle w:val="13"/>
              <w:ind w:left="96"/>
              <w:rPr>
                <w:sz w:val="24"/>
              </w:rPr>
            </w:pPr>
            <w:r>
              <w:rPr>
                <w:sz w:val="24"/>
              </w:rPr>
              <w:t>81(81.00)</w:t>
            </w:r>
          </w:p>
        </w:tc>
      </w:tr>
      <w:tr w14:paraId="325C0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3528DA23">
            <w:pPr>
              <w:pStyle w:val="13"/>
              <w:ind w:left="1405" w:right="0"/>
              <w:jc w:val="left"/>
              <w:rPr>
                <w:sz w:val="24"/>
              </w:rPr>
            </w:pPr>
            <w:r>
              <w:rPr>
                <w:sz w:val="24"/>
              </w:rPr>
              <w:t>Poorly differentiated</w:t>
            </w:r>
          </w:p>
        </w:tc>
        <w:tc>
          <w:tcPr>
            <w:tcW w:w="1409" w:type="dxa"/>
          </w:tcPr>
          <w:p w14:paraId="0779BA8C">
            <w:pPr>
              <w:pStyle w:val="13"/>
              <w:ind w:left="95"/>
              <w:rPr>
                <w:sz w:val="24"/>
              </w:rPr>
            </w:pPr>
            <w:r>
              <w:rPr>
                <w:sz w:val="24"/>
              </w:rPr>
              <w:t>5133(50.25)</w:t>
            </w:r>
          </w:p>
        </w:tc>
        <w:tc>
          <w:tcPr>
            <w:tcW w:w="1170" w:type="dxa"/>
          </w:tcPr>
          <w:p w14:paraId="698710EC">
            <w:pPr>
              <w:pStyle w:val="13"/>
              <w:ind w:left="96"/>
              <w:rPr>
                <w:sz w:val="24"/>
              </w:rPr>
            </w:pPr>
            <w:r>
              <w:rPr>
                <w:sz w:val="24"/>
              </w:rPr>
              <w:t>14(14.00)</w:t>
            </w:r>
          </w:p>
        </w:tc>
      </w:tr>
      <w:tr w14:paraId="57AA1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22B89727">
            <w:pPr>
              <w:pStyle w:val="13"/>
              <w:spacing w:line="272" w:lineRule="exact"/>
              <w:ind w:left="1465" w:right="1465"/>
              <w:rPr>
                <w:sz w:val="24"/>
              </w:rPr>
            </w:pPr>
            <w:r>
              <w:rPr>
                <w:sz w:val="24"/>
              </w:rPr>
              <w:t>Undifferentiated</w:t>
            </w:r>
          </w:p>
        </w:tc>
        <w:tc>
          <w:tcPr>
            <w:tcW w:w="1409" w:type="dxa"/>
          </w:tcPr>
          <w:p w14:paraId="43982475">
            <w:pPr>
              <w:pStyle w:val="13"/>
              <w:spacing w:line="272" w:lineRule="exact"/>
              <w:ind w:left="95"/>
              <w:rPr>
                <w:sz w:val="24"/>
              </w:rPr>
            </w:pPr>
            <w:r>
              <w:rPr>
                <w:sz w:val="24"/>
              </w:rPr>
              <w:t>78(0.76)</w:t>
            </w:r>
          </w:p>
        </w:tc>
        <w:tc>
          <w:tcPr>
            <w:tcW w:w="1170" w:type="dxa"/>
          </w:tcPr>
          <w:p w14:paraId="60C9596A">
            <w:pPr>
              <w:pStyle w:val="13"/>
              <w:spacing w:line="272" w:lineRule="exact"/>
              <w:ind w:left="2" w:right="0"/>
              <w:rPr>
                <w:sz w:val="24"/>
              </w:rPr>
            </w:pPr>
            <w:r>
              <w:rPr>
                <w:w w:val="99"/>
                <w:sz w:val="24"/>
              </w:rPr>
              <w:t>0</w:t>
            </w:r>
          </w:p>
        </w:tc>
      </w:tr>
      <w:tr w14:paraId="36D44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5D8708A8">
            <w:pPr>
              <w:pStyle w:val="13"/>
              <w:spacing w:before="6"/>
              <w:ind w:left="1465" w:right="1465"/>
              <w:rPr>
                <w:b/>
                <w:sz w:val="24"/>
              </w:rPr>
            </w:pPr>
            <w:r>
              <w:rPr>
                <w:b/>
                <w:sz w:val="24"/>
              </w:rPr>
              <w:t>Radiation</w:t>
            </w:r>
          </w:p>
          <w:p w14:paraId="6F5EB57D">
            <w:pPr>
              <w:pStyle w:val="13"/>
              <w:spacing w:before="23"/>
              <w:ind w:left="1465" w:right="1465"/>
              <w:rPr>
                <w:sz w:val="24"/>
              </w:rPr>
            </w:pPr>
            <w:r>
              <w:rPr>
                <w:sz w:val="24"/>
              </w:rPr>
              <w:t>Beam radiation</w:t>
            </w:r>
          </w:p>
        </w:tc>
        <w:tc>
          <w:tcPr>
            <w:tcW w:w="1409" w:type="dxa"/>
          </w:tcPr>
          <w:p w14:paraId="6078CD36">
            <w:pPr>
              <w:pStyle w:val="13"/>
              <w:spacing w:before="6"/>
              <w:ind w:right="0"/>
              <w:jc w:val="left"/>
              <w:rPr>
                <w:sz w:val="26"/>
              </w:rPr>
            </w:pPr>
          </w:p>
          <w:p w14:paraId="23E3D3FD">
            <w:pPr>
              <w:pStyle w:val="13"/>
              <w:spacing w:before="0"/>
              <w:ind w:left="95"/>
              <w:rPr>
                <w:sz w:val="24"/>
              </w:rPr>
            </w:pPr>
            <w:r>
              <w:rPr>
                <w:sz w:val="24"/>
              </w:rPr>
              <w:t>3523(34.49)</w:t>
            </w:r>
          </w:p>
        </w:tc>
        <w:tc>
          <w:tcPr>
            <w:tcW w:w="1170" w:type="dxa"/>
          </w:tcPr>
          <w:p w14:paraId="3CFB303E">
            <w:pPr>
              <w:pStyle w:val="13"/>
              <w:spacing w:before="6"/>
              <w:ind w:right="0"/>
              <w:jc w:val="left"/>
              <w:rPr>
                <w:sz w:val="26"/>
              </w:rPr>
            </w:pPr>
          </w:p>
          <w:p w14:paraId="1B0948DD">
            <w:pPr>
              <w:pStyle w:val="13"/>
              <w:spacing w:before="0"/>
              <w:ind w:left="96"/>
              <w:rPr>
                <w:sz w:val="24"/>
              </w:rPr>
            </w:pPr>
            <w:r>
              <w:rPr>
                <w:sz w:val="24"/>
              </w:rPr>
              <w:t>24(24.00)</w:t>
            </w:r>
          </w:p>
        </w:tc>
      </w:tr>
      <w:tr w14:paraId="43AE9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530037DD">
            <w:pPr>
              <w:pStyle w:val="13"/>
              <w:ind w:left="117" w:right="0"/>
              <w:jc w:val="left"/>
              <w:rPr>
                <w:sz w:val="24"/>
              </w:rPr>
            </w:pPr>
            <w:r>
              <w:rPr>
                <w:sz w:val="24"/>
              </w:rPr>
              <w:t>Combination of beam with implants or isotopes</w:t>
            </w:r>
          </w:p>
        </w:tc>
        <w:tc>
          <w:tcPr>
            <w:tcW w:w="1409" w:type="dxa"/>
          </w:tcPr>
          <w:p w14:paraId="6D4B6794">
            <w:pPr>
              <w:pStyle w:val="13"/>
              <w:ind w:left="95"/>
              <w:rPr>
                <w:sz w:val="24"/>
              </w:rPr>
            </w:pPr>
            <w:r>
              <w:rPr>
                <w:sz w:val="24"/>
              </w:rPr>
              <w:t>5(0.04)</w:t>
            </w:r>
          </w:p>
        </w:tc>
        <w:tc>
          <w:tcPr>
            <w:tcW w:w="1170" w:type="dxa"/>
          </w:tcPr>
          <w:p w14:paraId="63A9BFE9">
            <w:pPr>
              <w:pStyle w:val="13"/>
              <w:ind w:left="2" w:right="0"/>
              <w:rPr>
                <w:sz w:val="24"/>
              </w:rPr>
            </w:pPr>
            <w:r>
              <w:rPr>
                <w:w w:val="99"/>
                <w:sz w:val="24"/>
              </w:rPr>
              <w:t>0</w:t>
            </w:r>
          </w:p>
        </w:tc>
      </w:tr>
      <w:tr w14:paraId="1D719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3580BDC5">
            <w:pPr>
              <w:pStyle w:val="13"/>
              <w:ind w:left="1465" w:right="1465"/>
              <w:rPr>
                <w:sz w:val="24"/>
              </w:rPr>
            </w:pPr>
            <w:r>
              <w:rPr>
                <w:sz w:val="24"/>
              </w:rPr>
              <w:t>None</w:t>
            </w:r>
          </w:p>
        </w:tc>
        <w:tc>
          <w:tcPr>
            <w:tcW w:w="1409" w:type="dxa"/>
          </w:tcPr>
          <w:p w14:paraId="4E3CAAF0">
            <w:pPr>
              <w:pStyle w:val="13"/>
              <w:ind w:left="95"/>
              <w:rPr>
                <w:sz w:val="24"/>
              </w:rPr>
            </w:pPr>
            <w:r>
              <w:rPr>
                <w:sz w:val="24"/>
              </w:rPr>
              <w:t>6271(61.39)</w:t>
            </w:r>
          </w:p>
        </w:tc>
        <w:tc>
          <w:tcPr>
            <w:tcW w:w="1170" w:type="dxa"/>
          </w:tcPr>
          <w:p w14:paraId="609A9DA8">
            <w:pPr>
              <w:pStyle w:val="13"/>
              <w:ind w:left="96"/>
              <w:rPr>
                <w:sz w:val="24"/>
              </w:rPr>
            </w:pPr>
            <w:r>
              <w:rPr>
                <w:sz w:val="24"/>
              </w:rPr>
              <w:t>76(76.00)</w:t>
            </w:r>
          </w:p>
        </w:tc>
      </w:tr>
      <w:tr w14:paraId="0BA3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11AAA1E1">
            <w:pPr>
              <w:pStyle w:val="13"/>
              <w:ind w:left="133" w:right="0"/>
              <w:jc w:val="left"/>
              <w:rPr>
                <w:sz w:val="24"/>
              </w:rPr>
            </w:pPr>
            <w:r>
              <w:rPr>
                <w:sz w:val="24"/>
              </w:rPr>
              <w:t>Radiation, NOS method or source not specified</w:t>
            </w:r>
          </w:p>
        </w:tc>
        <w:tc>
          <w:tcPr>
            <w:tcW w:w="1409" w:type="dxa"/>
          </w:tcPr>
          <w:p w14:paraId="2373569A">
            <w:pPr>
              <w:pStyle w:val="13"/>
              <w:ind w:left="95"/>
              <w:rPr>
                <w:sz w:val="24"/>
              </w:rPr>
            </w:pPr>
            <w:r>
              <w:rPr>
                <w:sz w:val="24"/>
              </w:rPr>
              <w:t>50(0.48)</w:t>
            </w:r>
          </w:p>
        </w:tc>
        <w:tc>
          <w:tcPr>
            <w:tcW w:w="1170" w:type="dxa"/>
          </w:tcPr>
          <w:p w14:paraId="178524D8">
            <w:pPr>
              <w:pStyle w:val="13"/>
              <w:ind w:left="2" w:right="0"/>
              <w:rPr>
                <w:sz w:val="24"/>
              </w:rPr>
            </w:pPr>
            <w:r>
              <w:rPr>
                <w:w w:val="99"/>
                <w:sz w:val="24"/>
              </w:rPr>
              <w:t>0</w:t>
            </w:r>
          </w:p>
        </w:tc>
      </w:tr>
      <w:tr w14:paraId="00B9C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2CF08B31">
            <w:pPr>
              <w:pStyle w:val="13"/>
              <w:ind w:left="425" w:right="0"/>
              <w:jc w:val="left"/>
              <w:rPr>
                <w:sz w:val="24"/>
              </w:rPr>
            </w:pPr>
            <w:r>
              <w:rPr>
                <w:sz w:val="24"/>
              </w:rPr>
              <w:t>Recommended, unknown if administered</w:t>
            </w:r>
          </w:p>
        </w:tc>
        <w:tc>
          <w:tcPr>
            <w:tcW w:w="1409" w:type="dxa"/>
          </w:tcPr>
          <w:p w14:paraId="60A882E6">
            <w:pPr>
              <w:pStyle w:val="13"/>
              <w:ind w:left="95"/>
              <w:rPr>
                <w:sz w:val="24"/>
              </w:rPr>
            </w:pPr>
            <w:r>
              <w:rPr>
                <w:sz w:val="24"/>
              </w:rPr>
              <w:t>256(2.50)</w:t>
            </w:r>
          </w:p>
        </w:tc>
        <w:tc>
          <w:tcPr>
            <w:tcW w:w="1170" w:type="dxa"/>
          </w:tcPr>
          <w:p w14:paraId="7AE6AC5C">
            <w:pPr>
              <w:pStyle w:val="13"/>
              <w:ind w:left="2" w:right="0"/>
              <w:rPr>
                <w:sz w:val="24"/>
              </w:rPr>
            </w:pPr>
            <w:r>
              <w:rPr>
                <w:w w:val="99"/>
                <w:sz w:val="24"/>
              </w:rPr>
              <w:t>0</w:t>
            </w:r>
          </w:p>
        </w:tc>
      </w:tr>
      <w:tr w14:paraId="0E1DA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1A3F4D7A">
            <w:pPr>
              <w:pStyle w:val="13"/>
              <w:ind w:left="1465" w:right="1465"/>
              <w:rPr>
                <w:sz w:val="24"/>
              </w:rPr>
            </w:pPr>
            <w:r>
              <w:rPr>
                <w:sz w:val="24"/>
              </w:rPr>
              <w:t>Refused</w:t>
            </w:r>
          </w:p>
        </w:tc>
        <w:tc>
          <w:tcPr>
            <w:tcW w:w="1409" w:type="dxa"/>
          </w:tcPr>
          <w:p w14:paraId="524A23A8">
            <w:pPr>
              <w:pStyle w:val="13"/>
              <w:ind w:left="95"/>
              <w:rPr>
                <w:sz w:val="24"/>
              </w:rPr>
            </w:pPr>
            <w:r>
              <w:rPr>
                <w:sz w:val="24"/>
              </w:rPr>
              <w:t>99(0.96)</w:t>
            </w:r>
          </w:p>
        </w:tc>
        <w:tc>
          <w:tcPr>
            <w:tcW w:w="1170" w:type="dxa"/>
          </w:tcPr>
          <w:p w14:paraId="39526BA2">
            <w:pPr>
              <w:pStyle w:val="13"/>
              <w:ind w:left="2" w:right="0"/>
              <w:rPr>
                <w:sz w:val="24"/>
              </w:rPr>
            </w:pPr>
            <w:r>
              <w:rPr>
                <w:w w:val="99"/>
                <w:sz w:val="24"/>
              </w:rPr>
              <w:t>0</w:t>
            </w:r>
          </w:p>
        </w:tc>
      </w:tr>
      <w:tr w14:paraId="2799D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46CD1EF6">
            <w:pPr>
              <w:pStyle w:val="13"/>
              <w:spacing w:line="272" w:lineRule="exact"/>
              <w:ind w:left="167" w:right="0"/>
              <w:jc w:val="left"/>
              <w:rPr>
                <w:sz w:val="24"/>
              </w:rPr>
            </w:pPr>
            <w:r>
              <w:rPr>
                <w:sz w:val="24"/>
              </w:rPr>
              <w:t>Radioactive implants (includes brachytherapy)</w:t>
            </w:r>
          </w:p>
        </w:tc>
        <w:tc>
          <w:tcPr>
            <w:tcW w:w="1409" w:type="dxa"/>
          </w:tcPr>
          <w:p w14:paraId="79E6F77A">
            <w:pPr>
              <w:pStyle w:val="13"/>
              <w:spacing w:line="272" w:lineRule="exact"/>
              <w:ind w:left="95"/>
              <w:rPr>
                <w:sz w:val="24"/>
              </w:rPr>
            </w:pPr>
            <w:r>
              <w:rPr>
                <w:sz w:val="24"/>
              </w:rPr>
              <w:t>4(0.03)</w:t>
            </w:r>
          </w:p>
        </w:tc>
        <w:tc>
          <w:tcPr>
            <w:tcW w:w="1170" w:type="dxa"/>
          </w:tcPr>
          <w:p w14:paraId="386EE4C4">
            <w:pPr>
              <w:pStyle w:val="13"/>
              <w:spacing w:line="272" w:lineRule="exact"/>
              <w:ind w:left="2" w:right="0"/>
              <w:rPr>
                <w:sz w:val="24"/>
              </w:rPr>
            </w:pPr>
            <w:r>
              <w:rPr>
                <w:w w:val="99"/>
                <w:sz w:val="24"/>
              </w:rPr>
              <w:t>0</w:t>
            </w:r>
          </w:p>
        </w:tc>
      </w:tr>
      <w:tr w14:paraId="2046F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2435BA6D">
            <w:pPr>
              <w:pStyle w:val="13"/>
              <w:spacing w:before="6"/>
              <w:ind w:left="1465" w:right="1465"/>
              <w:rPr>
                <w:b/>
                <w:sz w:val="24"/>
              </w:rPr>
            </w:pPr>
            <w:r>
              <w:rPr>
                <w:b/>
                <w:sz w:val="24"/>
              </w:rPr>
              <w:t>Chemotherapy</w:t>
            </w:r>
          </w:p>
          <w:p w14:paraId="662182BF">
            <w:pPr>
              <w:pStyle w:val="13"/>
              <w:spacing w:before="23"/>
              <w:ind w:left="1465" w:right="1465"/>
              <w:rPr>
                <w:sz w:val="24"/>
              </w:rPr>
            </w:pPr>
            <w:r>
              <w:rPr>
                <w:sz w:val="24"/>
              </w:rPr>
              <w:t>Yes</w:t>
            </w:r>
          </w:p>
        </w:tc>
        <w:tc>
          <w:tcPr>
            <w:tcW w:w="1409" w:type="dxa"/>
          </w:tcPr>
          <w:p w14:paraId="3CE75B46">
            <w:pPr>
              <w:pStyle w:val="13"/>
              <w:spacing w:before="6"/>
              <w:ind w:right="0"/>
              <w:jc w:val="left"/>
              <w:rPr>
                <w:sz w:val="26"/>
              </w:rPr>
            </w:pPr>
          </w:p>
          <w:p w14:paraId="30DDE919">
            <w:pPr>
              <w:pStyle w:val="13"/>
              <w:spacing w:before="0"/>
              <w:ind w:left="95"/>
              <w:rPr>
                <w:sz w:val="24"/>
              </w:rPr>
            </w:pPr>
            <w:r>
              <w:rPr>
                <w:sz w:val="24"/>
              </w:rPr>
              <w:t>6183(60.53)</w:t>
            </w:r>
          </w:p>
        </w:tc>
        <w:tc>
          <w:tcPr>
            <w:tcW w:w="1170" w:type="dxa"/>
          </w:tcPr>
          <w:p w14:paraId="34973818">
            <w:pPr>
              <w:pStyle w:val="13"/>
              <w:spacing w:before="6"/>
              <w:ind w:right="0"/>
              <w:jc w:val="left"/>
              <w:rPr>
                <w:sz w:val="26"/>
              </w:rPr>
            </w:pPr>
          </w:p>
          <w:p w14:paraId="51756111">
            <w:pPr>
              <w:pStyle w:val="13"/>
              <w:spacing w:before="0"/>
              <w:ind w:left="96"/>
              <w:rPr>
                <w:sz w:val="24"/>
              </w:rPr>
            </w:pPr>
            <w:r>
              <w:rPr>
                <w:sz w:val="24"/>
              </w:rPr>
              <w:t>97(97.00)</w:t>
            </w:r>
          </w:p>
        </w:tc>
      </w:tr>
      <w:tr w14:paraId="0E458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4790" w:type="dxa"/>
            <w:tcBorders>
              <w:bottom w:val="single" w:color="000000" w:sz="8" w:space="0"/>
            </w:tcBorders>
          </w:tcPr>
          <w:p w14:paraId="202E4E43">
            <w:pPr>
              <w:pStyle w:val="13"/>
              <w:ind w:left="1465" w:right="1465"/>
              <w:rPr>
                <w:sz w:val="24"/>
              </w:rPr>
            </w:pPr>
            <w:r>
              <w:rPr>
                <w:sz w:val="24"/>
              </w:rPr>
              <w:t>No/Unknown</w:t>
            </w:r>
          </w:p>
        </w:tc>
        <w:tc>
          <w:tcPr>
            <w:tcW w:w="1409" w:type="dxa"/>
            <w:tcBorders>
              <w:bottom w:val="single" w:color="000000" w:sz="8" w:space="0"/>
            </w:tcBorders>
          </w:tcPr>
          <w:p w14:paraId="6E693E1F">
            <w:pPr>
              <w:pStyle w:val="13"/>
              <w:ind w:left="95"/>
              <w:rPr>
                <w:sz w:val="24"/>
              </w:rPr>
            </w:pPr>
            <w:r>
              <w:rPr>
                <w:sz w:val="24"/>
              </w:rPr>
              <w:t>4031(39.46)</w:t>
            </w:r>
          </w:p>
        </w:tc>
        <w:tc>
          <w:tcPr>
            <w:tcW w:w="1170" w:type="dxa"/>
            <w:tcBorders>
              <w:bottom w:val="single" w:color="000000" w:sz="8" w:space="0"/>
            </w:tcBorders>
          </w:tcPr>
          <w:p w14:paraId="35898DFE">
            <w:pPr>
              <w:pStyle w:val="13"/>
              <w:ind w:left="96"/>
              <w:rPr>
                <w:sz w:val="24"/>
              </w:rPr>
            </w:pPr>
            <w:r>
              <w:rPr>
                <w:sz w:val="24"/>
              </w:rPr>
              <w:t>3(3.00)</w:t>
            </w:r>
          </w:p>
        </w:tc>
      </w:tr>
    </w:tbl>
    <w:p w14:paraId="3AFE0B04">
      <w:pPr>
        <w:pStyle w:val="4"/>
        <w:jc w:val="left"/>
        <w:rPr>
          <w:sz w:val="20"/>
        </w:rPr>
      </w:pPr>
    </w:p>
    <w:p w14:paraId="279C61A4">
      <w:pPr>
        <w:pStyle w:val="4"/>
        <w:jc w:val="left"/>
        <w:rPr>
          <w:sz w:val="20"/>
        </w:rPr>
      </w:pPr>
    </w:p>
    <w:p w14:paraId="56F44317">
      <w:pPr>
        <w:pStyle w:val="4"/>
        <w:spacing w:before="2"/>
        <w:jc w:val="left"/>
        <w:rPr>
          <w:sz w:val="23"/>
        </w:rPr>
      </w:pPr>
    </w:p>
    <w:p w14:paraId="3527F193">
      <w:pPr>
        <w:pStyle w:val="3"/>
        <w:numPr>
          <w:ilvl w:val="1"/>
          <w:numId w:val="1"/>
        </w:numPr>
        <w:tabs>
          <w:tab w:val="left" w:pos="745"/>
          <w:tab w:val="left" w:pos="746"/>
        </w:tabs>
        <w:spacing w:before="102" w:after="0" w:line="240" w:lineRule="auto"/>
        <w:ind w:left="745" w:right="0" w:hanging="572"/>
        <w:jc w:val="left"/>
      </w:pPr>
      <w:bookmarkStart w:id="14" w:name="Survival Feature Importance"/>
      <w:bookmarkEnd w:id="14"/>
      <w:bookmarkStart w:id="15" w:name="Survival Feature Importance"/>
      <w:bookmarkEnd w:id="15"/>
      <w:r>
        <w:t>Survival Feature</w:t>
      </w:r>
      <w:r>
        <w:rPr>
          <w:spacing w:val="-3"/>
        </w:rPr>
        <w:t xml:space="preserve"> </w:t>
      </w:r>
      <w:r>
        <w:t>Importance</w:t>
      </w:r>
    </w:p>
    <w:p w14:paraId="74FEEEF4">
      <w:pPr>
        <w:pStyle w:val="4"/>
        <w:spacing w:before="236" w:line="259" w:lineRule="auto"/>
        <w:ind w:left="174" w:right="146" w:firstLine="170"/>
      </w:pPr>
      <w:r>
        <w:pict>
          <v:line id="_x0000_s1029" o:spid="_x0000_s1029" o:spt="20" style="position:absolute;left:0pt;margin-left:506.35pt;margin-top:37.7pt;height:0pt;width:3.55pt;mso-position-horizontal-relative:page;z-index:-251654144;mso-width-relative:page;mso-height-relative:page;" stroked="t" coordsize="21600,21600">
            <v:path arrowok="t"/>
            <v:fill focussize="0,0"/>
            <v:stroke weight="0.398031496062992pt" color="#000000"/>
            <v:imagedata o:title=""/>
            <o:lock v:ext="edit"/>
          </v:line>
        </w:pict>
      </w:r>
      <w:r>
        <w:t xml:space="preserve">The model and patient data are used to calculate the global feature significance (Figure </w:t>
      </w:r>
      <w:r>
        <w:fldChar w:fldCharType="begin"/>
      </w:r>
      <w:r>
        <w:instrText xml:space="preserve"> HYPERLINK \l "_bookmark2" </w:instrText>
      </w:r>
      <w:r>
        <w:fldChar w:fldCharType="separate"/>
      </w:r>
      <w:r>
        <w:t xml:space="preserve">2). </w:t>
      </w:r>
      <w:r>
        <w:fldChar w:fldCharType="end"/>
      </w:r>
      <w:r>
        <w:t xml:space="preserve">The </w:t>
      </w:r>
      <w:r>
        <w:rPr>
          <w:spacing w:val="-3"/>
        </w:rPr>
        <w:t xml:space="preserve">three </w:t>
      </w:r>
      <w:r>
        <w:t>most significant variables for OS at first were HR-/HER2-(Triple Negative), Mets at DX-brain yes, and HR-/HER2-(HER2-positive</w:t>
      </w:r>
      <w:r>
        <w:rPr>
          <w:spacing w:val="-12"/>
        </w:rPr>
        <w:t xml:space="preserve"> </w:t>
      </w:r>
      <w:r>
        <w:t>patient),</w:t>
      </w:r>
      <w:r>
        <w:rPr>
          <w:spacing w:val="-11"/>
        </w:rPr>
        <w:t xml:space="preserve"> </w:t>
      </w:r>
      <w:r>
        <w:t>ranked</w:t>
      </w:r>
      <w:r>
        <w:rPr>
          <w:spacing w:val="-11"/>
        </w:rPr>
        <w:t xml:space="preserve"> </w:t>
      </w:r>
      <w:r>
        <w:t>from</w:t>
      </w:r>
      <w:r>
        <w:rPr>
          <w:spacing w:val="-11"/>
        </w:rPr>
        <w:t xml:space="preserve"> </w:t>
      </w:r>
      <w:r>
        <w:t>top</w:t>
      </w:r>
      <w:r>
        <w:rPr>
          <w:spacing w:val="-12"/>
        </w:rPr>
        <w:t xml:space="preserve"> </w:t>
      </w:r>
      <w:r>
        <w:t>to</w:t>
      </w:r>
      <w:r>
        <w:rPr>
          <w:spacing w:val="-11"/>
        </w:rPr>
        <w:t xml:space="preserve"> </w:t>
      </w:r>
      <w:r>
        <w:t>bottom.</w:t>
      </w:r>
      <w:r>
        <w:rPr>
          <w:spacing w:val="-11"/>
        </w:rPr>
        <w:t xml:space="preserve"> </w:t>
      </w:r>
      <w:r>
        <w:t>The</w:t>
      </w:r>
      <w:r>
        <w:rPr>
          <w:spacing w:val="-12"/>
        </w:rPr>
        <w:t xml:space="preserve"> </w:t>
      </w:r>
      <w:r>
        <w:t>variable</w:t>
      </w:r>
      <w:r>
        <w:rPr>
          <w:spacing w:val="-12"/>
        </w:rPr>
        <w:t xml:space="preserve"> </w:t>
      </w:r>
      <w:r>
        <w:t>to</w:t>
      </w:r>
      <w:r>
        <w:rPr>
          <w:spacing w:val="-11"/>
        </w:rPr>
        <w:t xml:space="preserve"> </w:t>
      </w:r>
      <w:r>
        <w:t>ascertain</w:t>
      </w:r>
      <w:r>
        <w:rPr>
          <w:spacing w:val="-11"/>
        </w:rPr>
        <w:t xml:space="preserve"> </w:t>
      </w:r>
      <w:r>
        <w:t>if</w:t>
      </w:r>
      <w:r>
        <w:rPr>
          <w:spacing w:val="-12"/>
        </w:rPr>
        <w:t xml:space="preserve"> </w:t>
      </w:r>
      <w:r>
        <w:t>the</w:t>
      </w:r>
      <w:r>
        <w:rPr>
          <w:spacing w:val="-11"/>
        </w:rPr>
        <w:t xml:space="preserve"> </w:t>
      </w:r>
      <w:r>
        <w:t>subtype</w:t>
      </w:r>
      <w:r>
        <w:rPr>
          <w:spacing w:val="-12"/>
        </w:rPr>
        <w:t xml:space="preserve"> </w:t>
      </w:r>
      <w:r>
        <w:t xml:space="preserve">is triple negative is the most important element influencing a patient’s overall prognosis. </w:t>
      </w:r>
      <w:r>
        <w:rPr>
          <w:spacing w:val="-10"/>
        </w:rPr>
        <w:t xml:space="preserve">We </w:t>
      </w:r>
      <w:r>
        <w:t>might also</w:t>
      </w:r>
      <w:r>
        <w:rPr>
          <w:spacing w:val="-43"/>
        </w:rPr>
        <w:t xml:space="preserve"> </w:t>
      </w:r>
      <w:r>
        <w:t>see</w:t>
      </w:r>
    </w:p>
    <w:p w14:paraId="1D7193AC">
      <w:pPr>
        <w:spacing w:after="0" w:line="259" w:lineRule="auto"/>
        <w:sectPr>
          <w:pgSz w:w="11910" w:h="16840"/>
          <w:pgMar w:top="1180" w:right="760" w:bottom="1220" w:left="780" w:header="775" w:footer="1033" w:gutter="0"/>
          <w:cols w:space="720" w:num="1"/>
        </w:sectPr>
      </w:pPr>
    </w:p>
    <w:p w14:paraId="0C9C5CE7">
      <w:pPr>
        <w:pStyle w:val="4"/>
        <w:jc w:val="left"/>
        <w:rPr>
          <w:sz w:val="20"/>
        </w:rPr>
      </w:pPr>
    </w:p>
    <w:p w14:paraId="11F0C6AE">
      <w:pPr>
        <w:pStyle w:val="4"/>
        <w:spacing w:before="6"/>
        <w:jc w:val="left"/>
        <w:rPr>
          <w:sz w:val="16"/>
        </w:rPr>
      </w:pPr>
    </w:p>
    <w:p w14:paraId="66007EA5">
      <w:pPr>
        <w:pStyle w:val="4"/>
        <w:ind w:left="2292"/>
        <w:jc w:val="left"/>
        <w:rPr>
          <w:sz w:val="20"/>
        </w:rPr>
      </w:pPr>
      <w:r>
        <w:rPr>
          <w:sz w:val="20"/>
        </w:rPr>
        <w:drawing>
          <wp:inline distT="0" distB="0" distL="0" distR="0">
            <wp:extent cx="3595370" cy="24765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9" cstate="print"/>
                    <a:stretch>
                      <a:fillRect/>
                    </a:stretch>
                  </pic:blipFill>
                  <pic:spPr>
                    <a:xfrm>
                      <a:off x="0" y="0"/>
                      <a:ext cx="3595687" cy="2476500"/>
                    </a:xfrm>
                    <a:prstGeom prst="rect">
                      <a:avLst/>
                    </a:prstGeom>
                  </pic:spPr>
                </pic:pic>
              </a:graphicData>
            </a:graphic>
          </wp:inline>
        </w:drawing>
      </w:r>
    </w:p>
    <w:p w14:paraId="717AC552">
      <w:pPr>
        <w:pStyle w:val="4"/>
        <w:spacing w:before="5"/>
        <w:jc w:val="left"/>
        <w:rPr>
          <w:sz w:val="16"/>
        </w:rPr>
      </w:pPr>
    </w:p>
    <w:p w14:paraId="63E69F07">
      <w:pPr>
        <w:pStyle w:val="4"/>
        <w:spacing w:before="135" w:line="208" w:lineRule="auto"/>
        <w:ind w:left="122" w:right="192" w:firstLine="5"/>
      </w:pPr>
      <w:bookmarkStart w:id="16" w:name="_bookmark2"/>
      <w:bookmarkEnd w:id="16"/>
      <w:r>
        <w:rPr>
          <w:b/>
        </w:rPr>
        <w:t xml:space="preserve">Figure 2. </w:t>
      </w:r>
      <w:r>
        <w:t>The average impact of the top 10 features from the neural network on output magnitude.The x-axis represents the mean value of shapley value, and the y-axis represents name of the input feature of the neural network</w:t>
      </w:r>
    </w:p>
    <w:p w14:paraId="502C62DF">
      <w:pPr>
        <w:pStyle w:val="4"/>
        <w:jc w:val="left"/>
        <w:rPr>
          <w:sz w:val="20"/>
        </w:rPr>
      </w:pPr>
    </w:p>
    <w:p w14:paraId="718C67BD">
      <w:pPr>
        <w:pStyle w:val="4"/>
        <w:spacing w:before="11"/>
        <w:jc w:val="left"/>
        <w:rPr>
          <w:sz w:val="13"/>
        </w:rPr>
      </w:pPr>
      <w:r>
        <w:drawing>
          <wp:anchor distT="0" distB="0" distL="0" distR="0" simplePos="0" relativeHeight="251659264" behindDoc="0" locked="0" layoutInCell="1" allowOverlap="1">
            <wp:simplePos x="0" y="0"/>
            <wp:positionH relativeFrom="page">
              <wp:posOffset>1955800</wp:posOffset>
            </wp:positionH>
            <wp:positionV relativeFrom="paragraph">
              <wp:posOffset>126365</wp:posOffset>
            </wp:positionV>
            <wp:extent cx="3667125" cy="270002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0" cstate="print"/>
                    <a:stretch>
                      <a:fillRect/>
                    </a:stretch>
                  </pic:blipFill>
                  <pic:spPr>
                    <a:xfrm>
                      <a:off x="0" y="0"/>
                      <a:ext cx="3667125" cy="2700337"/>
                    </a:xfrm>
                    <a:prstGeom prst="rect">
                      <a:avLst/>
                    </a:prstGeom>
                  </pic:spPr>
                </pic:pic>
              </a:graphicData>
            </a:graphic>
          </wp:anchor>
        </w:drawing>
      </w:r>
    </w:p>
    <w:p w14:paraId="41B6C0A1">
      <w:pPr>
        <w:pStyle w:val="4"/>
        <w:spacing w:before="4"/>
        <w:jc w:val="left"/>
        <w:rPr>
          <w:sz w:val="14"/>
        </w:rPr>
      </w:pPr>
    </w:p>
    <w:p w14:paraId="1A221F47">
      <w:pPr>
        <w:pStyle w:val="4"/>
        <w:spacing w:before="135" w:line="208" w:lineRule="auto"/>
        <w:ind w:left="128" w:right="192"/>
      </w:pPr>
      <w:bookmarkStart w:id="17" w:name="_bookmark3"/>
      <w:bookmarkEnd w:id="17"/>
      <w:r>
        <w:rPr>
          <w:b/>
        </w:rPr>
        <w:t xml:space="preserve">Figure 3. </w:t>
      </w:r>
      <w:r>
        <w:t>The individual feature impact of the top 8 features from the neural network on output magnitude.The</w:t>
      </w:r>
      <w:r>
        <w:rPr>
          <w:spacing w:val="-10"/>
        </w:rPr>
        <w:t xml:space="preserve"> </w:t>
      </w:r>
      <w:r>
        <w:t>x-axis</w:t>
      </w:r>
      <w:r>
        <w:rPr>
          <w:spacing w:val="-10"/>
        </w:rPr>
        <w:t xml:space="preserve"> </w:t>
      </w:r>
      <w:r>
        <w:t>represents</w:t>
      </w:r>
      <w:r>
        <w:rPr>
          <w:spacing w:val="-10"/>
        </w:rPr>
        <w:t xml:space="preserve"> </w:t>
      </w:r>
      <w:r>
        <w:t>the</w:t>
      </w:r>
      <w:r>
        <w:rPr>
          <w:spacing w:val="-10"/>
        </w:rPr>
        <w:t xml:space="preserve"> </w:t>
      </w:r>
      <w:r>
        <w:t>shapley</w:t>
      </w:r>
      <w:r>
        <w:rPr>
          <w:spacing w:val="-10"/>
        </w:rPr>
        <w:t xml:space="preserve"> </w:t>
      </w:r>
      <w:r>
        <w:t>value</w:t>
      </w:r>
      <w:r>
        <w:rPr>
          <w:spacing w:val="-10"/>
        </w:rPr>
        <w:t xml:space="preserve"> </w:t>
      </w:r>
      <w:r>
        <w:t>of</w:t>
      </w:r>
      <w:r>
        <w:rPr>
          <w:spacing w:val="-10"/>
        </w:rPr>
        <w:t xml:space="preserve"> </w:t>
      </w:r>
      <w:r>
        <w:t>the</w:t>
      </w:r>
      <w:r>
        <w:rPr>
          <w:spacing w:val="-10"/>
        </w:rPr>
        <w:t xml:space="preserve"> </w:t>
      </w:r>
      <w:r>
        <w:t>related</w:t>
      </w:r>
      <w:r>
        <w:rPr>
          <w:spacing w:val="-10"/>
        </w:rPr>
        <w:t xml:space="preserve"> </w:t>
      </w:r>
      <w:r>
        <w:t>feature</w:t>
      </w:r>
      <w:r>
        <w:rPr>
          <w:spacing w:val="-10"/>
        </w:rPr>
        <w:t xml:space="preserve"> </w:t>
      </w:r>
      <w:r>
        <w:t>and</w:t>
      </w:r>
      <w:r>
        <w:rPr>
          <w:spacing w:val="-10"/>
        </w:rPr>
        <w:t xml:space="preserve"> </w:t>
      </w:r>
      <w:r>
        <w:t>the</w:t>
      </w:r>
      <w:r>
        <w:rPr>
          <w:spacing w:val="-10"/>
        </w:rPr>
        <w:t xml:space="preserve"> </w:t>
      </w:r>
      <w:r>
        <w:t>y-axis</w:t>
      </w:r>
      <w:r>
        <w:rPr>
          <w:spacing w:val="-10"/>
        </w:rPr>
        <w:t xml:space="preserve"> </w:t>
      </w:r>
      <w:r>
        <w:t>represents</w:t>
      </w:r>
      <w:r>
        <w:rPr>
          <w:spacing w:val="-9"/>
        </w:rPr>
        <w:t xml:space="preserve"> </w:t>
      </w:r>
      <w:r>
        <w:t>name</w:t>
      </w:r>
      <w:r>
        <w:rPr>
          <w:spacing w:val="-10"/>
        </w:rPr>
        <w:t xml:space="preserve"> </w:t>
      </w:r>
      <w:r>
        <w:t>of the input feature of the neural</w:t>
      </w:r>
      <w:r>
        <w:rPr>
          <w:spacing w:val="-7"/>
        </w:rPr>
        <w:t xml:space="preserve"> </w:t>
      </w:r>
      <w:r>
        <w:t>network</w:t>
      </w:r>
    </w:p>
    <w:p w14:paraId="25E4D9EE">
      <w:pPr>
        <w:pStyle w:val="4"/>
        <w:jc w:val="left"/>
        <w:rPr>
          <w:sz w:val="28"/>
        </w:rPr>
      </w:pPr>
    </w:p>
    <w:p w14:paraId="22D15A98">
      <w:pPr>
        <w:pStyle w:val="4"/>
        <w:spacing w:before="163" w:line="259" w:lineRule="auto"/>
        <w:ind w:left="128" w:right="192"/>
      </w:pPr>
      <w:r>
        <w:t>the</w:t>
      </w:r>
      <w:r>
        <w:rPr>
          <w:spacing w:val="-3"/>
        </w:rPr>
        <w:t xml:space="preserve"> </w:t>
      </w:r>
      <w:r>
        <w:t>relationship</w:t>
      </w:r>
      <w:r>
        <w:rPr>
          <w:spacing w:val="-3"/>
        </w:rPr>
        <w:t xml:space="preserve"> </w:t>
      </w:r>
      <w:r>
        <w:t>between</w:t>
      </w:r>
      <w:r>
        <w:rPr>
          <w:spacing w:val="-3"/>
        </w:rPr>
        <w:t xml:space="preserve"> </w:t>
      </w:r>
      <w:r>
        <w:t>each</w:t>
      </w:r>
      <w:r>
        <w:rPr>
          <w:spacing w:val="-3"/>
        </w:rPr>
        <w:t xml:space="preserve"> </w:t>
      </w:r>
      <w:r>
        <w:t>feature’s</w:t>
      </w:r>
      <w:r>
        <w:rPr>
          <w:spacing w:val="-3"/>
        </w:rPr>
        <w:t xml:space="preserve"> </w:t>
      </w:r>
      <w:r>
        <w:t>trend</w:t>
      </w:r>
      <w:r>
        <w:rPr>
          <w:spacing w:val="-3"/>
        </w:rPr>
        <w:t xml:space="preserve"> </w:t>
      </w:r>
      <w:r>
        <w:t>and</w:t>
      </w:r>
      <w:r>
        <w:rPr>
          <w:spacing w:val="-3"/>
        </w:rPr>
        <w:t xml:space="preserve"> </w:t>
      </w:r>
      <w:r>
        <w:t>OS.</w:t>
      </w:r>
      <w:r>
        <w:rPr>
          <w:spacing w:val="-3"/>
        </w:rPr>
        <w:t xml:space="preserve"> </w:t>
      </w:r>
      <w:r>
        <w:t>The</w:t>
      </w:r>
      <w:r>
        <w:rPr>
          <w:spacing w:val="-3"/>
        </w:rPr>
        <w:t xml:space="preserve"> </w:t>
      </w:r>
      <w:r>
        <w:t>patient’s</w:t>
      </w:r>
      <w:r>
        <w:rPr>
          <w:spacing w:val="-3"/>
        </w:rPr>
        <w:t xml:space="preserve"> </w:t>
      </w:r>
      <w:r>
        <w:t>OS</w:t>
      </w:r>
      <w:r>
        <w:rPr>
          <w:spacing w:val="-3"/>
        </w:rPr>
        <w:t xml:space="preserve"> </w:t>
      </w:r>
      <w:r>
        <w:t>will</w:t>
      </w:r>
      <w:r>
        <w:rPr>
          <w:spacing w:val="-3"/>
        </w:rPr>
        <w:t xml:space="preserve"> </w:t>
      </w:r>
      <w:r>
        <w:t>get</w:t>
      </w:r>
      <w:r>
        <w:rPr>
          <w:spacing w:val="-3"/>
        </w:rPr>
        <w:t xml:space="preserve"> </w:t>
      </w:r>
      <w:r>
        <w:t>worse</w:t>
      </w:r>
      <w:r>
        <w:rPr>
          <w:spacing w:val="-3"/>
        </w:rPr>
        <w:t xml:space="preserve"> </w:t>
      </w:r>
      <w:r>
        <w:t>as</w:t>
      </w:r>
      <w:r>
        <w:rPr>
          <w:spacing w:val="-3"/>
        </w:rPr>
        <w:t xml:space="preserve"> </w:t>
      </w:r>
      <w:r>
        <w:t>the</w:t>
      </w:r>
      <w:r>
        <w:rPr>
          <w:spacing w:val="-3"/>
        </w:rPr>
        <w:t xml:space="preserve"> </w:t>
      </w:r>
      <w:r>
        <w:t>subtype</w:t>
      </w:r>
      <w:r>
        <w:rPr>
          <w:spacing w:val="-3"/>
        </w:rPr>
        <w:t xml:space="preserve"> </w:t>
      </w:r>
      <w:r>
        <w:t>of</w:t>
      </w:r>
      <w:r>
        <w:rPr>
          <w:spacing w:val="-3"/>
        </w:rPr>
        <w:t xml:space="preserve"> </w:t>
      </w:r>
      <w:r>
        <w:t xml:space="preserve">a patient is triple </w:t>
      </w:r>
      <w:r>
        <w:rPr>
          <w:spacing w:val="-3"/>
        </w:rPr>
        <w:t xml:space="preserve">negative </w:t>
      </w:r>
      <w:r>
        <w:t>since it lacks specific biomarkers that can guide treatment decisions and predict guide</w:t>
      </w:r>
      <w:r>
        <w:rPr>
          <w:spacing w:val="-14"/>
        </w:rPr>
        <w:t xml:space="preserve"> </w:t>
      </w:r>
      <w:r>
        <w:t>to</w:t>
      </w:r>
      <w:r>
        <w:rPr>
          <w:spacing w:val="-14"/>
        </w:rPr>
        <w:t xml:space="preserve"> </w:t>
      </w:r>
      <w:r>
        <w:rPr>
          <w:spacing w:val="-3"/>
        </w:rPr>
        <w:t>therapy,</w:t>
      </w:r>
      <w:r>
        <w:rPr>
          <w:spacing w:val="-14"/>
        </w:rPr>
        <w:t xml:space="preserve"> </w:t>
      </w:r>
      <w:r>
        <w:t>where</w:t>
      </w:r>
      <w:r>
        <w:rPr>
          <w:spacing w:val="-14"/>
        </w:rPr>
        <w:t xml:space="preserve"> </w:t>
      </w:r>
      <w:r>
        <w:t>the</w:t>
      </w:r>
      <w:r>
        <w:rPr>
          <w:spacing w:val="-13"/>
        </w:rPr>
        <w:t xml:space="preserve"> </w:t>
      </w:r>
      <w:r>
        <w:t>trend</w:t>
      </w:r>
      <w:r>
        <w:rPr>
          <w:spacing w:val="-15"/>
        </w:rPr>
        <w:t xml:space="preserve"> </w:t>
      </w:r>
      <w:r>
        <w:t>is</w:t>
      </w:r>
      <w:r>
        <w:rPr>
          <w:spacing w:val="-13"/>
        </w:rPr>
        <w:t xml:space="preserve"> </w:t>
      </w:r>
      <w:r>
        <w:t>consistent</w:t>
      </w:r>
      <w:r>
        <w:rPr>
          <w:spacing w:val="-15"/>
        </w:rPr>
        <w:t xml:space="preserve"> </w:t>
      </w:r>
      <w:r>
        <w:t>with</w:t>
      </w:r>
      <w:r>
        <w:rPr>
          <w:spacing w:val="-13"/>
        </w:rPr>
        <w:t xml:space="preserve"> </w:t>
      </w:r>
      <w:r>
        <w:t>ER</w:t>
      </w:r>
      <w:r>
        <w:rPr>
          <w:spacing w:val="-15"/>
        </w:rPr>
        <w:t xml:space="preserve"> </w:t>
      </w:r>
      <w:r>
        <w:t>status.</w:t>
      </w:r>
      <w:r>
        <w:rPr>
          <w:spacing w:val="-13"/>
        </w:rPr>
        <w:t xml:space="preserve"> </w:t>
      </w:r>
      <w:r>
        <w:t>Similarly,</w:t>
      </w:r>
      <w:r>
        <w:rPr>
          <w:spacing w:val="-14"/>
        </w:rPr>
        <w:t xml:space="preserve"> </w:t>
      </w:r>
      <w:r>
        <w:t>Metastases</w:t>
      </w:r>
      <w:r>
        <w:rPr>
          <w:spacing w:val="-14"/>
        </w:rPr>
        <w:t xml:space="preserve"> </w:t>
      </w:r>
      <w:r>
        <w:t>in</w:t>
      </w:r>
      <w:r>
        <w:rPr>
          <w:spacing w:val="-13"/>
        </w:rPr>
        <w:t xml:space="preserve"> </w:t>
      </w:r>
      <w:r>
        <w:t>the</w:t>
      </w:r>
      <w:r>
        <w:rPr>
          <w:spacing w:val="-15"/>
        </w:rPr>
        <w:t xml:space="preserve"> </w:t>
      </w:r>
      <w:r>
        <w:t>brain</w:t>
      </w:r>
      <w:r>
        <w:rPr>
          <w:spacing w:val="-13"/>
        </w:rPr>
        <w:t xml:space="preserve"> </w:t>
      </w:r>
      <w:r>
        <w:t>can</w:t>
      </w:r>
      <w:r>
        <w:rPr>
          <w:spacing w:val="-15"/>
        </w:rPr>
        <w:t xml:space="preserve"> </w:t>
      </w:r>
      <w:r>
        <w:t>lead</w:t>
      </w:r>
      <w:r>
        <w:rPr>
          <w:spacing w:val="-13"/>
        </w:rPr>
        <w:t xml:space="preserve"> </w:t>
      </w:r>
      <w:r>
        <w:t xml:space="preserve">to neurological complications due to the infiltration and compression of brain tissue; </w:t>
      </w:r>
      <w:r>
        <w:rPr>
          <w:spacing w:val="-3"/>
        </w:rPr>
        <w:t xml:space="preserve">eventually, </w:t>
      </w:r>
      <w:r>
        <w:t xml:space="preserve">it will </w:t>
      </w:r>
      <w:r>
        <w:rPr>
          <w:spacing w:val="-6"/>
        </w:rPr>
        <w:t xml:space="preserve">be </w:t>
      </w:r>
      <w:r>
        <w:t xml:space="preserve">detrimental to the OS of the patient. </w:t>
      </w:r>
      <w:r>
        <w:rPr>
          <w:spacing w:val="-3"/>
        </w:rPr>
        <w:t xml:space="preserve">Conversely, </w:t>
      </w:r>
      <w:r>
        <w:t xml:space="preserve">if the patient’s subtype is HER2-positive, the OS could be beneficial from the HER2-directed </w:t>
      </w:r>
      <w:r>
        <w:rPr>
          <w:spacing w:val="-3"/>
        </w:rPr>
        <w:t xml:space="preserve">therapy. </w:t>
      </w:r>
      <w:r>
        <w:t>So does the ER status. As for other metastasis locations including</w:t>
      </w:r>
      <w:r>
        <w:rPr>
          <w:spacing w:val="-7"/>
        </w:rPr>
        <w:t xml:space="preserve"> </w:t>
      </w:r>
      <w:r>
        <w:t>bone</w:t>
      </w:r>
      <w:r>
        <w:rPr>
          <w:spacing w:val="-7"/>
        </w:rPr>
        <w:t xml:space="preserve"> </w:t>
      </w:r>
      <w:r>
        <w:t>and</w:t>
      </w:r>
      <w:r>
        <w:rPr>
          <w:spacing w:val="-7"/>
        </w:rPr>
        <w:t xml:space="preserve"> </w:t>
      </w:r>
      <w:r>
        <w:rPr>
          <w:spacing w:val="-4"/>
        </w:rPr>
        <w:t>liver,</w:t>
      </w:r>
      <w:r>
        <w:rPr>
          <w:spacing w:val="-7"/>
        </w:rPr>
        <w:t xml:space="preserve"> </w:t>
      </w:r>
      <w:r>
        <w:t>they</w:t>
      </w:r>
      <w:r>
        <w:rPr>
          <w:spacing w:val="-7"/>
        </w:rPr>
        <w:t xml:space="preserve"> </w:t>
      </w:r>
      <w:r>
        <w:t>are</w:t>
      </w:r>
      <w:r>
        <w:rPr>
          <w:spacing w:val="-7"/>
        </w:rPr>
        <w:t xml:space="preserve"> </w:t>
      </w:r>
      <w:r>
        <w:t>also</w:t>
      </w:r>
      <w:r>
        <w:rPr>
          <w:spacing w:val="-7"/>
        </w:rPr>
        <w:t xml:space="preserve"> </w:t>
      </w:r>
      <w:r>
        <w:t>important</w:t>
      </w:r>
      <w:r>
        <w:rPr>
          <w:spacing w:val="-6"/>
        </w:rPr>
        <w:t xml:space="preserve"> </w:t>
      </w:r>
      <w:r>
        <w:t>features</w:t>
      </w:r>
      <w:r>
        <w:rPr>
          <w:spacing w:val="-7"/>
        </w:rPr>
        <w:t xml:space="preserve"> </w:t>
      </w:r>
      <w:r>
        <w:t>for</w:t>
      </w:r>
      <w:r>
        <w:rPr>
          <w:spacing w:val="-7"/>
        </w:rPr>
        <w:t xml:space="preserve"> </w:t>
      </w:r>
      <w:r>
        <w:t>OS</w:t>
      </w:r>
      <w:r>
        <w:rPr>
          <w:spacing w:val="-7"/>
        </w:rPr>
        <w:t xml:space="preserve"> </w:t>
      </w:r>
      <w:r>
        <w:t>and</w:t>
      </w:r>
      <w:r>
        <w:rPr>
          <w:spacing w:val="-7"/>
        </w:rPr>
        <w:t xml:space="preserve"> </w:t>
      </w:r>
      <w:r>
        <w:t>the</w:t>
      </w:r>
      <w:r>
        <w:rPr>
          <w:spacing w:val="-7"/>
        </w:rPr>
        <w:t xml:space="preserve"> </w:t>
      </w:r>
      <w:r>
        <w:t>trend</w:t>
      </w:r>
      <w:r>
        <w:rPr>
          <w:spacing w:val="-7"/>
        </w:rPr>
        <w:t xml:space="preserve"> </w:t>
      </w:r>
      <w:r>
        <w:t>is</w:t>
      </w:r>
      <w:r>
        <w:rPr>
          <w:spacing w:val="-6"/>
        </w:rPr>
        <w:t xml:space="preserve"> </w:t>
      </w:r>
      <w:r>
        <w:t>the</w:t>
      </w:r>
      <w:r>
        <w:rPr>
          <w:spacing w:val="-7"/>
        </w:rPr>
        <w:t xml:space="preserve"> </w:t>
      </w:r>
      <w:r>
        <w:t>same</w:t>
      </w:r>
      <w:r>
        <w:rPr>
          <w:spacing w:val="-7"/>
        </w:rPr>
        <w:t xml:space="preserve"> </w:t>
      </w:r>
      <w:r>
        <w:t>as</w:t>
      </w:r>
      <w:r>
        <w:rPr>
          <w:spacing w:val="-7"/>
        </w:rPr>
        <w:t xml:space="preserve"> </w:t>
      </w:r>
      <w:r>
        <w:t>metastasis</w:t>
      </w:r>
      <w:r>
        <w:rPr>
          <w:spacing w:val="-7"/>
        </w:rPr>
        <w:t xml:space="preserve"> </w:t>
      </w:r>
      <w:r>
        <w:t>in the</w:t>
      </w:r>
      <w:r>
        <w:rPr>
          <w:spacing w:val="-2"/>
        </w:rPr>
        <w:t xml:space="preserve"> </w:t>
      </w:r>
      <w:r>
        <w:t>brain.</w:t>
      </w:r>
    </w:p>
    <w:p w14:paraId="1A8FEAA9">
      <w:pPr>
        <w:spacing w:after="0" w:line="259" w:lineRule="auto"/>
        <w:sectPr>
          <w:pgSz w:w="11910" w:h="16840"/>
          <w:pgMar w:top="1180" w:right="760" w:bottom="1220" w:left="780" w:header="775" w:footer="1033" w:gutter="0"/>
          <w:cols w:space="720" w:num="1"/>
        </w:sectPr>
      </w:pPr>
    </w:p>
    <w:p w14:paraId="26CCACC8">
      <w:pPr>
        <w:pStyle w:val="4"/>
        <w:spacing w:before="3"/>
        <w:jc w:val="left"/>
        <w:rPr>
          <w:sz w:val="16"/>
        </w:rPr>
      </w:pPr>
    </w:p>
    <w:p w14:paraId="26DCDB3F">
      <w:pPr>
        <w:pStyle w:val="4"/>
        <w:spacing w:before="97" w:line="259" w:lineRule="auto"/>
        <w:ind w:left="174" w:right="106" w:firstLine="170"/>
      </w:pPr>
      <w:r>
        <w:t xml:space="preserve">Regarding individual patient feature importance (Figure </w:t>
      </w:r>
      <w:r>
        <w:fldChar w:fldCharType="begin"/>
      </w:r>
      <w:r>
        <w:instrText xml:space="preserve"> HYPERLINK \l "_bookmark3" </w:instrText>
      </w:r>
      <w:r>
        <w:fldChar w:fldCharType="separate"/>
      </w:r>
      <w:r>
        <w:t xml:space="preserve">3), </w:t>
      </w:r>
      <w:r>
        <w:fldChar w:fldCharType="end"/>
      </w:r>
      <w:r>
        <w:t xml:space="preserve">we randomly selected one patient(HER2- positive, female, metastasis at </w:t>
      </w:r>
      <w:r>
        <w:rPr>
          <w:spacing w:val="-4"/>
        </w:rPr>
        <w:t xml:space="preserve">liver, </w:t>
      </w:r>
      <w:r>
        <w:t xml:space="preserve">didn’t received surgery) from our testing dataset to show </w:t>
      </w:r>
      <w:r>
        <w:rPr>
          <w:spacing w:val="-3"/>
        </w:rPr>
        <w:t xml:space="preserve">how </w:t>
      </w:r>
      <w:r>
        <w:t>the model</w:t>
      </w:r>
      <w:r>
        <w:rPr>
          <w:spacing w:val="-12"/>
        </w:rPr>
        <w:t xml:space="preserve"> </w:t>
      </w:r>
      <w:r>
        <w:t>arrives</w:t>
      </w:r>
      <w:r>
        <w:rPr>
          <w:spacing w:val="-11"/>
        </w:rPr>
        <w:t xml:space="preserve"> </w:t>
      </w:r>
      <w:r>
        <w:t>at</w:t>
      </w:r>
      <w:r>
        <w:rPr>
          <w:spacing w:val="-11"/>
        </w:rPr>
        <w:t xml:space="preserve"> </w:t>
      </w:r>
      <w:r>
        <w:t>the</w:t>
      </w:r>
      <w:r>
        <w:rPr>
          <w:spacing w:val="-11"/>
        </w:rPr>
        <w:t xml:space="preserve"> </w:t>
      </w:r>
      <w:r>
        <w:t>beginning</w:t>
      </w:r>
      <w:r>
        <w:rPr>
          <w:spacing w:val="-12"/>
        </w:rPr>
        <w:t xml:space="preserve"> </w:t>
      </w:r>
      <w:r>
        <w:t>log-partial</w:t>
      </w:r>
      <w:r>
        <w:rPr>
          <w:spacing w:val="-11"/>
        </w:rPr>
        <w:t xml:space="preserve"> </w:t>
      </w:r>
      <w:r>
        <w:t>hazard(0)</w:t>
      </w:r>
      <w:r>
        <w:rPr>
          <w:spacing w:val="-11"/>
        </w:rPr>
        <w:t xml:space="preserve"> </w:t>
      </w:r>
      <w:r>
        <w:t>when</w:t>
      </w:r>
      <w:r>
        <w:rPr>
          <w:spacing w:val="-11"/>
        </w:rPr>
        <w:t xml:space="preserve"> </w:t>
      </w:r>
      <w:r>
        <w:t>it</w:t>
      </w:r>
      <w:r>
        <w:rPr>
          <w:spacing w:val="-12"/>
        </w:rPr>
        <w:t xml:space="preserve"> </w:t>
      </w:r>
      <w:r>
        <w:t>has</w:t>
      </w:r>
      <w:r>
        <w:rPr>
          <w:spacing w:val="-11"/>
        </w:rPr>
        <w:t xml:space="preserve"> </w:t>
      </w:r>
      <w:r>
        <w:t>no</w:t>
      </w:r>
      <w:r>
        <w:rPr>
          <w:spacing w:val="-11"/>
        </w:rPr>
        <w:t xml:space="preserve"> </w:t>
      </w:r>
      <w:r>
        <w:t>prior</w:t>
      </w:r>
      <w:r>
        <w:rPr>
          <w:spacing w:val="-12"/>
        </w:rPr>
        <w:t xml:space="preserve"> </w:t>
      </w:r>
      <w:r>
        <w:t>knowledge</w:t>
      </w:r>
      <w:r>
        <w:rPr>
          <w:spacing w:val="-11"/>
        </w:rPr>
        <w:t xml:space="preserve"> </w:t>
      </w:r>
      <w:r>
        <w:t>of</w:t>
      </w:r>
      <w:r>
        <w:rPr>
          <w:spacing w:val="-12"/>
        </w:rPr>
        <w:t xml:space="preserve"> </w:t>
      </w:r>
      <w:r>
        <w:t>the</w:t>
      </w:r>
      <w:r>
        <w:rPr>
          <w:spacing w:val="-11"/>
        </w:rPr>
        <w:t xml:space="preserve"> </w:t>
      </w:r>
      <w:r>
        <w:t>patient</w:t>
      </w:r>
      <w:r>
        <w:rPr>
          <w:spacing w:val="-11"/>
        </w:rPr>
        <w:t xml:space="preserve"> </w:t>
      </w:r>
      <w:r>
        <w:t>and</w:t>
      </w:r>
      <w:r>
        <w:rPr>
          <w:spacing w:val="-11"/>
        </w:rPr>
        <w:t xml:space="preserve"> </w:t>
      </w:r>
      <w:r>
        <w:rPr>
          <w:spacing w:val="-3"/>
        </w:rPr>
        <w:t xml:space="preserve">how </w:t>
      </w:r>
      <w:r>
        <w:t>it predicts the patient’s outcome.(0.493). At first, all the other insignificant 144 features initially increase the</w:t>
      </w:r>
      <w:r>
        <w:rPr>
          <w:spacing w:val="-4"/>
        </w:rPr>
        <w:t xml:space="preserve"> </w:t>
      </w:r>
      <w:r>
        <w:t>log</w:t>
      </w:r>
      <w:r>
        <w:rPr>
          <w:spacing w:val="-3"/>
        </w:rPr>
        <w:t xml:space="preserve"> </w:t>
      </w:r>
      <w:r>
        <w:t>hazard</w:t>
      </w:r>
      <w:r>
        <w:rPr>
          <w:spacing w:val="-3"/>
        </w:rPr>
        <w:t xml:space="preserve"> </w:t>
      </w:r>
      <w:r>
        <w:t>risk</w:t>
      </w:r>
      <w:r>
        <w:rPr>
          <w:spacing w:val="-4"/>
        </w:rPr>
        <w:t xml:space="preserve"> </w:t>
      </w:r>
      <w:r>
        <w:t>by</w:t>
      </w:r>
      <w:r>
        <w:rPr>
          <w:spacing w:val="-2"/>
        </w:rPr>
        <w:t xml:space="preserve"> </w:t>
      </w:r>
      <w:r>
        <w:t>0.14.</w:t>
      </w:r>
      <w:r>
        <w:rPr>
          <w:spacing w:val="-4"/>
        </w:rPr>
        <w:t xml:space="preserve"> </w:t>
      </w:r>
      <w:r>
        <w:t>Since</w:t>
      </w:r>
      <w:r>
        <w:rPr>
          <w:spacing w:val="-4"/>
        </w:rPr>
        <w:t xml:space="preserve"> </w:t>
      </w:r>
      <w:r>
        <w:t>her</w:t>
      </w:r>
      <w:r>
        <w:rPr>
          <w:spacing w:val="-2"/>
        </w:rPr>
        <w:t xml:space="preserve"> </w:t>
      </w:r>
      <w:r>
        <w:t>breast</w:t>
      </w:r>
      <w:r>
        <w:rPr>
          <w:spacing w:val="-4"/>
        </w:rPr>
        <w:t xml:space="preserve"> </w:t>
      </w:r>
      <w:r>
        <w:t>subtype</w:t>
      </w:r>
      <w:r>
        <w:rPr>
          <w:spacing w:val="-3"/>
        </w:rPr>
        <w:t xml:space="preserve"> </w:t>
      </w:r>
      <w:r>
        <w:t>is</w:t>
      </w:r>
      <w:r>
        <w:rPr>
          <w:spacing w:val="-3"/>
        </w:rPr>
        <w:t xml:space="preserve"> </w:t>
      </w:r>
      <w:r>
        <w:t>not</w:t>
      </w:r>
      <w:r>
        <w:rPr>
          <w:spacing w:val="-3"/>
        </w:rPr>
        <w:t xml:space="preserve"> </w:t>
      </w:r>
      <w:r>
        <w:t>triple</w:t>
      </w:r>
      <w:r>
        <w:rPr>
          <w:spacing w:val="-4"/>
        </w:rPr>
        <w:t xml:space="preserve"> </w:t>
      </w:r>
      <w:r>
        <w:t>negative,</w:t>
      </w:r>
      <w:r>
        <w:rPr>
          <w:spacing w:val="-3"/>
        </w:rPr>
        <w:t xml:space="preserve"> </w:t>
      </w:r>
      <w:r>
        <w:t>the</w:t>
      </w:r>
      <w:r>
        <w:rPr>
          <w:spacing w:val="-3"/>
        </w:rPr>
        <w:t xml:space="preserve"> </w:t>
      </w:r>
      <w:r>
        <w:t>outcome</w:t>
      </w:r>
      <w:r>
        <w:rPr>
          <w:spacing w:val="-4"/>
        </w:rPr>
        <w:t xml:space="preserve"> </w:t>
      </w:r>
      <w:r>
        <w:t>decreases</w:t>
      </w:r>
      <w:r>
        <w:rPr>
          <w:spacing w:val="-2"/>
        </w:rPr>
        <w:t xml:space="preserve"> </w:t>
      </w:r>
      <w:r>
        <w:t>by</w:t>
      </w:r>
      <w:r>
        <w:rPr>
          <w:spacing w:val="-4"/>
        </w:rPr>
        <w:t xml:space="preserve"> </w:t>
      </w:r>
      <w:r>
        <w:t>0.07 for this feature. Furthermore, we are filling out her ER status feature(0), grade(poorly differentiated) and surgery(0),</w:t>
      </w:r>
      <w:r>
        <w:rPr>
          <w:spacing w:val="-19"/>
        </w:rPr>
        <w:t xml:space="preserve"> </w:t>
      </w:r>
      <w:r>
        <w:t>which</w:t>
      </w:r>
      <w:r>
        <w:rPr>
          <w:spacing w:val="-19"/>
        </w:rPr>
        <w:t xml:space="preserve"> </w:t>
      </w:r>
      <w:r>
        <w:t>indicate</w:t>
      </w:r>
      <w:r>
        <w:rPr>
          <w:spacing w:val="-20"/>
        </w:rPr>
        <w:t xml:space="preserve"> </w:t>
      </w:r>
      <w:r>
        <w:t>that</w:t>
      </w:r>
      <w:r>
        <w:rPr>
          <w:spacing w:val="-20"/>
        </w:rPr>
        <w:t xml:space="preserve"> </w:t>
      </w:r>
      <w:r>
        <w:t>the</w:t>
      </w:r>
      <w:r>
        <w:rPr>
          <w:spacing w:val="-20"/>
        </w:rPr>
        <w:t xml:space="preserve"> </w:t>
      </w:r>
      <w:r>
        <w:t>extent</w:t>
      </w:r>
      <w:r>
        <w:rPr>
          <w:spacing w:val="-19"/>
        </w:rPr>
        <w:t xml:space="preserve"> </w:t>
      </w:r>
      <w:r>
        <w:t>of</w:t>
      </w:r>
      <w:r>
        <w:rPr>
          <w:spacing w:val="-20"/>
        </w:rPr>
        <w:t xml:space="preserve"> </w:t>
      </w:r>
      <w:r>
        <w:t>her</w:t>
      </w:r>
      <w:r>
        <w:rPr>
          <w:spacing w:val="-20"/>
        </w:rPr>
        <w:t xml:space="preserve"> </w:t>
      </w:r>
      <w:r>
        <w:t>tumor</w:t>
      </w:r>
      <w:r>
        <w:rPr>
          <w:spacing w:val="-20"/>
        </w:rPr>
        <w:t xml:space="preserve"> </w:t>
      </w:r>
      <w:r>
        <w:t>is</w:t>
      </w:r>
      <w:r>
        <w:rPr>
          <w:spacing w:val="-19"/>
        </w:rPr>
        <w:t xml:space="preserve"> </w:t>
      </w:r>
      <w:r>
        <w:t>at</w:t>
      </w:r>
      <w:r>
        <w:rPr>
          <w:spacing w:val="-20"/>
        </w:rPr>
        <w:t xml:space="preserve"> </w:t>
      </w:r>
      <w:r>
        <w:t>a</w:t>
      </w:r>
      <w:r>
        <w:rPr>
          <w:spacing w:val="-20"/>
        </w:rPr>
        <w:t xml:space="preserve"> </w:t>
      </w:r>
      <w:r>
        <w:t>higher</w:t>
      </w:r>
      <w:r>
        <w:rPr>
          <w:spacing w:val="-20"/>
        </w:rPr>
        <w:t xml:space="preserve"> </w:t>
      </w:r>
      <w:r>
        <w:t>degree</w:t>
      </w:r>
      <w:r>
        <w:rPr>
          <w:spacing w:val="-19"/>
        </w:rPr>
        <w:t xml:space="preserve"> </w:t>
      </w:r>
      <w:r>
        <w:t>of</w:t>
      </w:r>
      <w:r>
        <w:rPr>
          <w:spacing w:val="-20"/>
        </w:rPr>
        <w:t xml:space="preserve"> </w:t>
      </w:r>
      <w:r>
        <w:t>malignancy</w:t>
      </w:r>
      <w:r>
        <w:rPr>
          <w:spacing w:val="-20"/>
        </w:rPr>
        <w:t xml:space="preserve"> </w:t>
      </w:r>
      <w:r>
        <w:t>or</w:t>
      </w:r>
      <w:r>
        <w:rPr>
          <w:spacing w:val="-20"/>
        </w:rPr>
        <w:t xml:space="preserve"> </w:t>
      </w:r>
      <w:r>
        <w:t xml:space="preserve">aggressiveness and hormonal therapies could server as a treatment stagetegy for </w:t>
      </w:r>
      <w:r>
        <w:rPr>
          <w:spacing w:val="-4"/>
        </w:rPr>
        <w:t xml:space="preserve">her. </w:t>
      </w:r>
      <w:r>
        <w:t xml:space="preserve">Clearly, these increase her risk at 0.009, 0.13, and 0.12, respectively. Considering the patient’s metastasis site for </w:t>
      </w:r>
      <w:r>
        <w:rPr>
          <w:spacing w:val="-4"/>
        </w:rPr>
        <w:t xml:space="preserve">liver, </w:t>
      </w:r>
      <w:r>
        <w:t xml:space="preserve">an increase in risk by 0.13 was observed due to </w:t>
      </w:r>
      <w:r>
        <w:rPr>
          <w:spacing w:val="-3"/>
        </w:rPr>
        <w:t xml:space="preserve">liver </w:t>
      </w:r>
      <w:r>
        <w:t>function impairment and potential complications including jaundice, ascites,</w:t>
      </w:r>
      <w:r>
        <w:rPr>
          <w:spacing w:val="-16"/>
        </w:rPr>
        <w:t xml:space="preserve"> </w:t>
      </w:r>
      <w:r>
        <w:rPr>
          <w:spacing w:val="-3"/>
        </w:rPr>
        <w:t>liver</w:t>
      </w:r>
      <w:r>
        <w:rPr>
          <w:spacing w:val="-16"/>
        </w:rPr>
        <w:t xml:space="preserve"> </w:t>
      </w:r>
      <w:r>
        <w:t>failure</w:t>
      </w:r>
      <w:r>
        <w:rPr>
          <w:spacing w:val="-16"/>
        </w:rPr>
        <w:t xml:space="preserve"> </w:t>
      </w:r>
      <w:r>
        <w:t>and</w:t>
      </w:r>
      <w:r>
        <w:rPr>
          <w:spacing w:val="-16"/>
        </w:rPr>
        <w:t xml:space="preserve"> </w:t>
      </w:r>
      <w:r>
        <w:t>other</w:t>
      </w:r>
      <w:r>
        <w:rPr>
          <w:spacing w:val="-15"/>
        </w:rPr>
        <w:t xml:space="preserve"> </w:t>
      </w:r>
      <w:r>
        <w:t>symptoms</w:t>
      </w:r>
      <w:r>
        <w:rPr>
          <w:spacing w:val="-16"/>
        </w:rPr>
        <w:t xml:space="preserve"> </w:t>
      </w:r>
      <w:r>
        <w:t>that</w:t>
      </w:r>
      <w:r>
        <w:rPr>
          <w:spacing w:val="-16"/>
        </w:rPr>
        <w:t xml:space="preserve"> </w:t>
      </w:r>
      <w:r>
        <w:t>can</w:t>
      </w:r>
      <w:r>
        <w:rPr>
          <w:spacing w:val="-16"/>
        </w:rPr>
        <w:t xml:space="preserve"> </w:t>
      </w:r>
      <w:r>
        <w:t>significantly</w:t>
      </w:r>
      <w:r>
        <w:rPr>
          <w:spacing w:val="-16"/>
        </w:rPr>
        <w:t xml:space="preserve"> </w:t>
      </w:r>
      <w:r>
        <w:t>impact</w:t>
      </w:r>
      <w:r>
        <w:rPr>
          <w:spacing w:val="-15"/>
        </w:rPr>
        <w:t xml:space="preserve"> </w:t>
      </w:r>
      <w:r>
        <w:t>a</w:t>
      </w:r>
      <w:r>
        <w:rPr>
          <w:spacing w:val="-16"/>
        </w:rPr>
        <w:t xml:space="preserve"> </w:t>
      </w:r>
      <w:r>
        <w:t>patient’s</w:t>
      </w:r>
      <w:r>
        <w:rPr>
          <w:spacing w:val="-16"/>
        </w:rPr>
        <w:t xml:space="preserve"> </w:t>
      </w:r>
      <w:r>
        <w:t>quality</w:t>
      </w:r>
      <w:r>
        <w:rPr>
          <w:spacing w:val="-16"/>
        </w:rPr>
        <w:t xml:space="preserve"> </w:t>
      </w:r>
      <w:r>
        <w:t>of</w:t>
      </w:r>
      <w:r>
        <w:rPr>
          <w:spacing w:val="-16"/>
        </w:rPr>
        <w:t xml:space="preserve"> </w:t>
      </w:r>
      <w:r>
        <w:t>life.</w:t>
      </w:r>
      <w:r>
        <w:rPr>
          <w:spacing w:val="-15"/>
        </w:rPr>
        <w:t xml:space="preserve"> </w:t>
      </w:r>
      <w:r>
        <w:t>Eventually, because</w:t>
      </w:r>
      <w:r>
        <w:rPr>
          <w:spacing w:val="-11"/>
        </w:rPr>
        <w:t xml:space="preserve"> </w:t>
      </w:r>
      <w:r>
        <w:t>her</w:t>
      </w:r>
      <w:r>
        <w:rPr>
          <w:spacing w:val="-10"/>
        </w:rPr>
        <w:t xml:space="preserve"> </w:t>
      </w:r>
      <w:r>
        <w:t>breast</w:t>
      </w:r>
      <w:r>
        <w:rPr>
          <w:spacing w:val="-10"/>
        </w:rPr>
        <w:t xml:space="preserve"> </w:t>
      </w:r>
      <w:r>
        <w:t>subtype</w:t>
      </w:r>
      <w:r>
        <w:rPr>
          <w:spacing w:val="-10"/>
        </w:rPr>
        <w:t xml:space="preserve"> </w:t>
      </w:r>
      <w:r>
        <w:t>is</w:t>
      </w:r>
      <w:r>
        <w:rPr>
          <w:spacing w:val="-10"/>
        </w:rPr>
        <w:t xml:space="preserve"> </w:t>
      </w:r>
      <w:r>
        <w:t>HER2</w:t>
      </w:r>
      <w:r>
        <w:rPr>
          <w:spacing w:val="-10"/>
        </w:rPr>
        <w:t xml:space="preserve"> </w:t>
      </w:r>
      <w:r>
        <w:t>positive,</w:t>
      </w:r>
      <w:r>
        <w:rPr>
          <w:spacing w:val="-10"/>
        </w:rPr>
        <w:t xml:space="preserve"> </w:t>
      </w:r>
      <w:r>
        <w:t>which</w:t>
      </w:r>
      <w:r>
        <w:rPr>
          <w:spacing w:val="-10"/>
        </w:rPr>
        <w:t xml:space="preserve"> </w:t>
      </w:r>
      <w:r>
        <w:t>lower</w:t>
      </w:r>
      <w:r>
        <w:rPr>
          <w:spacing w:val="-10"/>
        </w:rPr>
        <w:t xml:space="preserve"> </w:t>
      </w:r>
      <w:r>
        <w:t>her</w:t>
      </w:r>
      <w:r>
        <w:rPr>
          <w:spacing w:val="-10"/>
        </w:rPr>
        <w:t xml:space="preserve"> </w:t>
      </w:r>
      <w:r>
        <w:t>risk</w:t>
      </w:r>
      <w:r>
        <w:rPr>
          <w:spacing w:val="-10"/>
        </w:rPr>
        <w:t xml:space="preserve"> </w:t>
      </w:r>
      <w:r>
        <w:t>by</w:t>
      </w:r>
      <w:r>
        <w:rPr>
          <w:spacing w:val="-10"/>
        </w:rPr>
        <w:t xml:space="preserve"> </w:t>
      </w:r>
      <w:r>
        <w:t>0.36.</w:t>
      </w:r>
      <w:r>
        <w:rPr>
          <w:spacing w:val="-10"/>
        </w:rPr>
        <w:t xml:space="preserve"> </w:t>
      </w:r>
      <w:r>
        <w:t>Eventually,</w:t>
      </w:r>
      <w:r>
        <w:rPr>
          <w:spacing w:val="-10"/>
        </w:rPr>
        <w:t xml:space="preserve"> </w:t>
      </w:r>
      <w:r>
        <w:t>the</w:t>
      </w:r>
      <w:r>
        <w:rPr>
          <w:spacing w:val="-10"/>
        </w:rPr>
        <w:t xml:space="preserve"> </w:t>
      </w:r>
      <w:r>
        <w:t>outcome</w:t>
      </w:r>
      <w:r>
        <w:rPr>
          <w:spacing w:val="-10"/>
        </w:rPr>
        <w:t xml:space="preserve"> </w:t>
      </w:r>
      <w:r>
        <w:t>result arrives at</w:t>
      </w:r>
      <w:r>
        <w:rPr>
          <w:spacing w:val="-3"/>
        </w:rPr>
        <w:t xml:space="preserve"> </w:t>
      </w:r>
      <w:r>
        <w:t>0.493.</w:t>
      </w:r>
    </w:p>
    <w:p w14:paraId="21281300">
      <w:pPr>
        <w:pStyle w:val="3"/>
        <w:numPr>
          <w:ilvl w:val="1"/>
          <w:numId w:val="1"/>
        </w:numPr>
        <w:tabs>
          <w:tab w:val="left" w:pos="745"/>
          <w:tab w:val="left" w:pos="746"/>
        </w:tabs>
        <w:spacing w:before="209" w:after="0" w:line="240" w:lineRule="auto"/>
        <w:ind w:left="745" w:right="0" w:hanging="572"/>
        <w:jc w:val="left"/>
      </w:pPr>
      <w:bookmarkStart w:id="18" w:name="Survival Analysis for Subgroups"/>
      <w:bookmarkEnd w:id="18"/>
      <w:bookmarkStart w:id="19" w:name="Survival Analysis for Subgroups"/>
      <w:bookmarkEnd w:id="19"/>
      <w:r>
        <w:t>Survival Analysis for</w:t>
      </w:r>
      <w:r>
        <w:rPr>
          <w:spacing w:val="-4"/>
        </w:rPr>
        <w:t xml:space="preserve"> </w:t>
      </w:r>
      <w:r>
        <w:t>Subgroups</w:t>
      </w:r>
    </w:p>
    <w:p w14:paraId="4A8F2A2C">
      <w:pPr>
        <w:pStyle w:val="4"/>
        <w:spacing w:before="183" w:line="259" w:lineRule="auto"/>
        <w:ind w:left="168" w:right="146" w:firstLine="176"/>
      </w:pPr>
      <w:r>
        <w:t>The different sites for metastasis may lead to the worse OS(</w:t>
      </w:r>
      <w:r>
        <w:fldChar w:fldCharType="begin"/>
      </w:r>
      <w:r>
        <w:instrText xml:space="preserve"> HYPERLINK \l "_bookmark18" </w:instrText>
      </w:r>
      <w:r>
        <w:fldChar w:fldCharType="separate"/>
      </w:r>
      <w:r>
        <w:t>12</w:t>
      </w:r>
      <w:r>
        <w:fldChar w:fldCharType="end"/>
      </w:r>
      <w:r>
        <w:t xml:space="preserve">, </w:t>
      </w:r>
      <w:r>
        <w:fldChar w:fldCharType="begin"/>
      </w:r>
      <w:r>
        <w:instrText xml:space="preserve"> HYPERLINK \l "_bookmark19" </w:instrText>
      </w:r>
      <w:r>
        <w:fldChar w:fldCharType="separate"/>
      </w:r>
      <w:r>
        <w:t>13</w:t>
      </w:r>
      <w:r>
        <w:fldChar w:fldCharType="end"/>
      </w:r>
      <w:r>
        <w:t>), so we compared the OS between surgery</w:t>
      </w:r>
      <w:r>
        <w:rPr>
          <w:spacing w:val="-23"/>
        </w:rPr>
        <w:t xml:space="preserve"> </w:t>
      </w:r>
      <w:r>
        <w:t>and</w:t>
      </w:r>
      <w:r>
        <w:rPr>
          <w:spacing w:val="-23"/>
        </w:rPr>
        <w:t xml:space="preserve"> </w:t>
      </w:r>
      <w:r>
        <w:t>non-surgery</w:t>
      </w:r>
      <w:r>
        <w:rPr>
          <w:spacing w:val="-22"/>
        </w:rPr>
        <w:t xml:space="preserve"> </w:t>
      </w:r>
      <w:r>
        <w:t>in</w:t>
      </w:r>
      <w:r>
        <w:rPr>
          <w:spacing w:val="-23"/>
        </w:rPr>
        <w:t xml:space="preserve"> </w:t>
      </w:r>
      <w:r>
        <w:t>subgroups</w:t>
      </w:r>
      <w:r>
        <w:rPr>
          <w:spacing w:val="-23"/>
        </w:rPr>
        <w:t xml:space="preserve"> </w:t>
      </w:r>
      <w:r>
        <w:t>according</w:t>
      </w:r>
      <w:r>
        <w:rPr>
          <w:spacing w:val="-22"/>
        </w:rPr>
        <w:t xml:space="preserve"> </w:t>
      </w:r>
      <w:r>
        <w:t>to</w:t>
      </w:r>
      <w:r>
        <w:rPr>
          <w:spacing w:val="-23"/>
        </w:rPr>
        <w:t xml:space="preserve"> </w:t>
      </w:r>
      <w:r>
        <w:t>the</w:t>
      </w:r>
      <w:r>
        <w:rPr>
          <w:spacing w:val="-23"/>
        </w:rPr>
        <w:t xml:space="preserve"> </w:t>
      </w:r>
      <w:r>
        <w:t>metastasis</w:t>
      </w:r>
      <w:r>
        <w:rPr>
          <w:spacing w:val="-22"/>
        </w:rPr>
        <w:t xml:space="preserve"> </w:t>
      </w:r>
      <w:r>
        <w:t>site.</w:t>
      </w:r>
      <w:r>
        <w:rPr>
          <w:spacing w:val="-22"/>
        </w:rPr>
        <w:t xml:space="preserve"> </w:t>
      </w:r>
      <w:r>
        <w:rPr>
          <w:spacing w:val="-3"/>
        </w:rPr>
        <w:t>Conversely,</w:t>
      </w:r>
      <w:r>
        <w:rPr>
          <w:spacing w:val="-22"/>
        </w:rPr>
        <w:t xml:space="preserve"> </w:t>
      </w:r>
      <w:r>
        <w:t>no</w:t>
      </w:r>
      <w:r>
        <w:rPr>
          <w:spacing w:val="-23"/>
        </w:rPr>
        <w:t xml:space="preserve"> </w:t>
      </w:r>
      <w:r>
        <w:t>significant</w:t>
      </w:r>
      <w:r>
        <w:rPr>
          <w:spacing w:val="-22"/>
        </w:rPr>
        <w:t xml:space="preserve"> </w:t>
      </w:r>
      <w:r>
        <w:t>difference of survival in three subgroups(Brain, Lung and Liver). Interestingly, In the Bone setting, patients with metastasis</w:t>
      </w:r>
      <w:r>
        <w:rPr>
          <w:spacing w:val="-3"/>
        </w:rPr>
        <w:t xml:space="preserve"> </w:t>
      </w:r>
      <w:r>
        <w:t>at</w:t>
      </w:r>
      <w:r>
        <w:rPr>
          <w:spacing w:val="-3"/>
        </w:rPr>
        <w:t xml:space="preserve"> </w:t>
      </w:r>
      <w:r>
        <w:t>Bone</w:t>
      </w:r>
      <w:r>
        <w:rPr>
          <w:spacing w:val="-4"/>
        </w:rPr>
        <w:t xml:space="preserve"> </w:t>
      </w:r>
      <w:r>
        <w:t>received</w:t>
      </w:r>
      <w:r>
        <w:rPr>
          <w:spacing w:val="-2"/>
        </w:rPr>
        <w:t xml:space="preserve"> </w:t>
      </w:r>
      <w:r>
        <w:t>Surgery</w:t>
      </w:r>
      <w:r>
        <w:rPr>
          <w:spacing w:val="-3"/>
        </w:rPr>
        <w:t xml:space="preserve"> </w:t>
      </w:r>
      <w:r>
        <w:t>has</w:t>
      </w:r>
      <w:r>
        <w:rPr>
          <w:spacing w:val="-3"/>
        </w:rPr>
        <w:t xml:space="preserve"> </w:t>
      </w:r>
      <w:r>
        <w:t>better</w:t>
      </w:r>
      <w:r>
        <w:rPr>
          <w:spacing w:val="-3"/>
        </w:rPr>
        <w:t xml:space="preserve"> </w:t>
      </w:r>
      <w:r>
        <w:t>OS</w:t>
      </w:r>
      <w:r>
        <w:rPr>
          <w:spacing w:val="-3"/>
        </w:rPr>
        <w:t xml:space="preserve"> </w:t>
      </w:r>
      <w:r>
        <w:t>than</w:t>
      </w:r>
      <w:r>
        <w:rPr>
          <w:spacing w:val="-3"/>
        </w:rPr>
        <w:t xml:space="preserve"> </w:t>
      </w:r>
      <w:r>
        <w:t>patients</w:t>
      </w:r>
      <w:r>
        <w:rPr>
          <w:spacing w:val="-2"/>
        </w:rPr>
        <w:t xml:space="preserve"> </w:t>
      </w:r>
      <w:r>
        <w:t>without</w:t>
      </w:r>
      <w:r>
        <w:rPr>
          <w:spacing w:val="-3"/>
        </w:rPr>
        <w:t xml:space="preserve"> </w:t>
      </w:r>
      <w:r>
        <w:t>Surgery:</w:t>
      </w:r>
      <w:r>
        <w:rPr>
          <w:spacing w:val="-3"/>
        </w:rPr>
        <w:t xml:space="preserve"> </w:t>
      </w:r>
      <w:r>
        <w:t>5-year</w:t>
      </w:r>
      <w:r>
        <w:rPr>
          <w:spacing w:val="-3"/>
        </w:rPr>
        <w:t xml:space="preserve"> </w:t>
      </w:r>
      <w:r>
        <w:t>OS</w:t>
      </w:r>
      <w:r>
        <w:rPr>
          <w:spacing w:val="-3"/>
        </w:rPr>
        <w:t xml:space="preserve"> </w:t>
      </w:r>
      <w:r>
        <w:t>rates</w:t>
      </w:r>
      <w:r>
        <w:rPr>
          <w:spacing w:val="-3"/>
        </w:rPr>
        <w:t xml:space="preserve"> </w:t>
      </w:r>
      <w:r>
        <w:t>of</w:t>
      </w:r>
      <w:r>
        <w:rPr>
          <w:spacing w:val="-3"/>
        </w:rPr>
        <w:t xml:space="preserve"> </w:t>
      </w:r>
      <w:r>
        <w:t>76.9 versus</w:t>
      </w:r>
      <w:r>
        <w:rPr>
          <w:spacing w:val="-19"/>
        </w:rPr>
        <w:t xml:space="preserve"> </w:t>
      </w:r>
      <w:r>
        <w:t>27.2%</w:t>
      </w:r>
      <w:r>
        <w:rPr>
          <w:spacing w:val="-19"/>
        </w:rPr>
        <w:t xml:space="preserve"> </w:t>
      </w:r>
      <w:r>
        <w:t>(surgery</w:t>
      </w:r>
      <w:r>
        <w:rPr>
          <w:spacing w:val="-19"/>
        </w:rPr>
        <w:t xml:space="preserve"> </w:t>
      </w:r>
      <w:r>
        <w:t>vs.</w:t>
      </w:r>
      <w:r>
        <w:rPr>
          <w:spacing w:val="-18"/>
        </w:rPr>
        <w:t xml:space="preserve"> </w:t>
      </w:r>
      <w:r>
        <w:t>non-surgery,</w:t>
      </w:r>
      <w:r>
        <w:rPr>
          <w:spacing w:val="-18"/>
        </w:rPr>
        <w:t xml:space="preserve"> </w:t>
      </w:r>
      <w:r>
        <w:t>P</w:t>
      </w:r>
      <w:r>
        <w:rPr>
          <w:spacing w:val="-18"/>
        </w:rPr>
        <w:t xml:space="preserve"> </w:t>
      </w:r>
      <w:r>
        <w:t>=</w:t>
      </w:r>
      <w:r>
        <w:rPr>
          <w:spacing w:val="-19"/>
        </w:rPr>
        <w:t xml:space="preserve"> </w:t>
      </w:r>
      <w:r>
        <w:t>0.035;</w:t>
      </w:r>
      <w:r>
        <w:rPr>
          <w:spacing w:val="-17"/>
        </w:rPr>
        <w:t xml:space="preserve"> </w:t>
      </w:r>
      <w:r>
        <w:t>Figure</w:t>
      </w:r>
      <w:r>
        <w:rPr>
          <w:spacing w:val="-19"/>
        </w:rPr>
        <w:t xml:space="preserve"> </w:t>
      </w:r>
      <w:r>
        <w:fldChar w:fldCharType="begin"/>
      </w:r>
      <w:r>
        <w:instrText xml:space="preserve"> HYPERLINK \l "_bookmark4" </w:instrText>
      </w:r>
      <w:r>
        <w:fldChar w:fldCharType="separate"/>
      </w:r>
      <w:r>
        <w:t>4A).</w:t>
      </w:r>
      <w:r>
        <w:rPr>
          <w:spacing w:val="-19"/>
        </w:rPr>
        <w:t xml:space="preserve"> </w:t>
      </w:r>
      <w:r>
        <w:rPr>
          <w:spacing w:val="-19"/>
        </w:rPr>
        <w:fldChar w:fldCharType="end"/>
      </w:r>
      <w:r>
        <w:t>In</w:t>
      </w:r>
      <w:r>
        <w:rPr>
          <w:spacing w:val="-19"/>
        </w:rPr>
        <w:t xml:space="preserve"> </w:t>
      </w:r>
      <w:r>
        <w:t>Brain</w:t>
      </w:r>
      <w:r>
        <w:rPr>
          <w:spacing w:val="-18"/>
        </w:rPr>
        <w:t xml:space="preserve"> </w:t>
      </w:r>
      <w:r>
        <w:t>settings,</w:t>
      </w:r>
      <w:r>
        <w:rPr>
          <w:spacing w:val="-18"/>
        </w:rPr>
        <w:t xml:space="preserve"> </w:t>
      </w:r>
      <w:r>
        <w:t>5-year</w:t>
      </w:r>
      <w:r>
        <w:rPr>
          <w:spacing w:val="-19"/>
        </w:rPr>
        <w:t xml:space="preserve"> </w:t>
      </w:r>
      <w:r>
        <w:t>OS</w:t>
      </w:r>
      <w:r>
        <w:rPr>
          <w:spacing w:val="-19"/>
        </w:rPr>
        <w:t xml:space="preserve"> </w:t>
      </w:r>
      <w:r>
        <w:t>rates</w:t>
      </w:r>
      <w:r>
        <w:rPr>
          <w:spacing w:val="-18"/>
        </w:rPr>
        <w:t xml:space="preserve"> </w:t>
      </w:r>
      <w:r>
        <w:t>of</w:t>
      </w:r>
      <w:r>
        <w:rPr>
          <w:spacing w:val="-19"/>
        </w:rPr>
        <w:t xml:space="preserve"> </w:t>
      </w:r>
      <w:r>
        <w:t>0</w:t>
      </w:r>
      <w:r>
        <w:rPr>
          <w:spacing w:val="-19"/>
        </w:rPr>
        <w:t xml:space="preserve"> </w:t>
      </w:r>
      <w:r>
        <w:t>versus 0%</w:t>
      </w:r>
      <w:r>
        <w:rPr>
          <w:spacing w:val="-6"/>
        </w:rPr>
        <w:t xml:space="preserve"> </w:t>
      </w:r>
      <w:r>
        <w:t>(surgery</w:t>
      </w:r>
      <w:r>
        <w:rPr>
          <w:spacing w:val="-6"/>
        </w:rPr>
        <w:t xml:space="preserve"> </w:t>
      </w:r>
      <w:r>
        <w:t>vs.</w:t>
      </w:r>
      <w:r>
        <w:rPr>
          <w:spacing w:val="-6"/>
        </w:rPr>
        <w:t xml:space="preserve"> </w:t>
      </w:r>
      <w:r>
        <w:t>non-surgery,</w:t>
      </w:r>
      <w:r>
        <w:rPr>
          <w:spacing w:val="-5"/>
        </w:rPr>
        <w:t xml:space="preserve"> </w:t>
      </w:r>
      <w:r>
        <w:t>P</w:t>
      </w:r>
      <w:r>
        <w:rPr>
          <w:spacing w:val="-6"/>
        </w:rPr>
        <w:t xml:space="preserve"> </w:t>
      </w:r>
      <w:r>
        <w:t>=</w:t>
      </w:r>
      <w:r>
        <w:rPr>
          <w:spacing w:val="-6"/>
        </w:rPr>
        <w:t xml:space="preserve"> </w:t>
      </w:r>
      <w:r>
        <w:t>0.239;</w:t>
      </w:r>
      <w:r>
        <w:rPr>
          <w:spacing w:val="-5"/>
        </w:rPr>
        <w:t xml:space="preserve"> </w:t>
      </w:r>
      <w:r>
        <w:t>Figure</w:t>
      </w:r>
      <w:r>
        <w:rPr>
          <w:spacing w:val="-6"/>
        </w:rPr>
        <w:t xml:space="preserve"> </w:t>
      </w:r>
      <w:r>
        <w:fldChar w:fldCharType="begin"/>
      </w:r>
      <w:r>
        <w:instrText xml:space="preserve"> HYPERLINK \l "_bookmark4" </w:instrText>
      </w:r>
      <w:r>
        <w:fldChar w:fldCharType="separate"/>
      </w:r>
      <w:r>
        <w:t>4B),</w:t>
      </w:r>
      <w:r>
        <w:rPr>
          <w:spacing w:val="-6"/>
        </w:rPr>
        <w:t xml:space="preserve"> </w:t>
      </w:r>
      <w:r>
        <w:rPr>
          <w:spacing w:val="-6"/>
        </w:rPr>
        <w:fldChar w:fldCharType="end"/>
      </w:r>
      <w:r>
        <w:t>in</w:t>
      </w:r>
      <w:r>
        <w:rPr>
          <w:spacing w:val="-5"/>
        </w:rPr>
        <w:t xml:space="preserve"> </w:t>
      </w:r>
      <w:r>
        <w:t>three</w:t>
      </w:r>
      <w:r>
        <w:rPr>
          <w:spacing w:val="-6"/>
        </w:rPr>
        <w:t xml:space="preserve"> </w:t>
      </w:r>
      <w:r>
        <w:t>Lung</w:t>
      </w:r>
      <w:r>
        <w:rPr>
          <w:spacing w:val="-6"/>
        </w:rPr>
        <w:t xml:space="preserve"> </w:t>
      </w:r>
      <w:r>
        <w:t>settings,5-year</w:t>
      </w:r>
      <w:r>
        <w:rPr>
          <w:spacing w:val="-5"/>
        </w:rPr>
        <w:t xml:space="preserve"> </w:t>
      </w:r>
      <w:r>
        <w:t>OS</w:t>
      </w:r>
      <w:r>
        <w:rPr>
          <w:spacing w:val="-6"/>
        </w:rPr>
        <w:t xml:space="preserve"> </w:t>
      </w:r>
      <w:r>
        <w:t>rates</w:t>
      </w:r>
      <w:r>
        <w:rPr>
          <w:spacing w:val="-6"/>
        </w:rPr>
        <w:t xml:space="preserve"> </w:t>
      </w:r>
      <w:r>
        <w:t>of</w:t>
      </w:r>
      <w:r>
        <w:rPr>
          <w:spacing w:val="-5"/>
        </w:rPr>
        <w:t xml:space="preserve"> </w:t>
      </w:r>
      <w:r>
        <w:t>61.1</w:t>
      </w:r>
      <w:r>
        <w:rPr>
          <w:spacing w:val="-6"/>
        </w:rPr>
        <w:t xml:space="preserve"> </w:t>
      </w:r>
      <w:r>
        <w:t>versus 28.3%</w:t>
      </w:r>
      <w:r>
        <w:rPr>
          <w:spacing w:val="-10"/>
        </w:rPr>
        <w:t xml:space="preserve"> </w:t>
      </w:r>
      <w:r>
        <w:t>(surgery</w:t>
      </w:r>
      <w:r>
        <w:rPr>
          <w:spacing w:val="-9"/>
        </w:rPr>
        <w:t xml:space="preserve"> </w:t>
      </w:r>
      <w:r>
        <w:t>vs.</w:t>
      </w:r>
      <w:r>
        <w:rPr>
          <w:spacing w:val="-9"/>
        </w:rPr>
        <w:t xml:space="preserve"> </w:t>
      </w:r>
      <w:r>
        <w:t>non-surgery,</w:t>
      </w:r>
      <w:r>
        <w:rPr>
          <w:spacing w:val="-9"/>
        </w:rPr>
        <w:t xml:space="preserve"> </w:t>
      </w:r>
      <w:r>
        <w:t>P</w:t>
      </w:r>
      <w:r>
        <w:rPr>
          <w:spacing w:val="-9"/>
        </w:rPr>
        <w:t xml:space="preserve"> </w:t>
      </w:r>
      <w:r>
        <w:t>=</w:t>
      </w:r>
      <w:r>
        <w:rPr>
          <w:spacing w:val="-9"/>
        </w:rPr>
        <w:t xml:space="preserve"> </w:t>
      </w:r>
      <w:r>
        <w:t>0.283;</w:t>
      </w:r>
      <w:r>
        <w:rPr>
          <w:spacing w:val="-9"/>
        </w:rPr>
        <w:t xml:space="preserve"> </w:t>
      </w:r>
      <w:r>
        <w:t>Figure</w:t>
      </w:r>
      <w:r>
        <w:rPr>
          <w:spacing w:val="-9"/>
        </w:rPr>
        <w:t xml:space="preserve"> </w:t>
      </w:r>
      <w:r>
        <w:fldChar w:fldCharType="begin"/>
      </w:r>
      <w:r>
        <w:instrText xml:space="preserve"> HYPERLINK \l "_bookmark4" </w:instrText>
      </w:r>
      <w:r>
        <w:fldChar w:fldCharType="separate"/>
      </w:r>
      <w:r>
        <w:t>4C)and</w:t>
      </w:r>
      <w:r>
        <w:rPr>
          <w:spacing w:val="-9"/>
        </w:rPr>
        <w:t xml:space="preserve"> </w:t>
      </w:r>
      <w:r>
        <w:rPr>
          <w:spacing w:val="-9"/>
        </w:rPr>
        <w:fldChar w:fldCharType="end"/>
      </w:r>
      <w:r>
        <w:t>in</w:t>
      </w:r>
      <w:r>
        <w:rPr>
          <w:spacing w:val="-9"/>
        </w:rPr>
        <w:t xml:space="preserve"> </w:t>
      </w:r>
      <w:r>
        <w:t>Liver</w:t>
      </w:r>
      <w:r>
        <w:rPr>
          <w:spacing w:val="-9"/>
        </w:rPr>
        <w:t xml:space="preserve"> </w:t>
      </w:r>
      <w:r>
        <w:t>settings,5-year</w:t>
      </w:r>
      <w:r>
        <w:rPr>
          <w:spacing w:val="-9"/>
        </w:rPr>
        <w:t xml:space="preserve"> </w:t>
      </w:r>
      <w:r>
        <w:t>OS</w:t>
      </w:r>
      <w:r>
        <w:rPr>
          <w:spacing w:val="-9"/>
        </w:rPr>
        <w:t xml:space="preserve"> </w:t>
      </w:r>
      <w:r>
        <w:t>rates</w:t>
      </w:r>
      <w:r>
        <w:rPr>
          <w:spacing w:val="-9"/>
        </w:rPr>
        <w:t xml:space="preserve"> </w:t>
      </w:r>
      <w:r>
        <w:t>of</w:t>
      </w:r>
      <w:r>
        <w:rPr>
          <w:spacing w:val="-10"/>
        </w:rPr>
        <w:t xml:space="preserve"> </w:t>
      </w:r>
      <w:r>
        <w:t>41.1</w:t>
      </w:r>
      <w:r>
        <w:rPr>
          <w:spacing w:val="-9"/>
        </w:rPr>
        <w:t xml:space="preserve"> </w:t>
      </w:r>
      <w:r>
        <w:t>versus 2.3% (surgery vs. non-surgery, P = 0.071; Figure</w:t>
      </w:r>
      <w:r>
        <w:rPr>
          <w:spacing w:val="-12"/>
        </w:rPr>
        <w:t xml:space="preserve"> </w:t>
      </w:r>
      <w:r>
        <w:fldChar w:fldCharType="begin"/>
      </w:r>
      <w:r>
        <w:instrText xml:space="preserve"> HYPERLINK \l "_bookmark4" </w:instrText>
      </w:r>
      <w:r>
        <w:fldChar w:fldCharType="separate"/>
      </w:r>
      <w:r>
        <w:t>4D).</w:t>
      </w:r>
      <w:r>
        <w:fldChar w:fldCharType="end"/>
      </w:r>
    </w:p>
    <w:p w14:paraId="5998606F">
      <w:pPr>
        <w:pStyle w:val="4"/>
        <w:spacing w:before="126" w:line="259" w:lineRule="auto"/>
        <w:ind w:left="166" w:right="126" w:firstLine="178"/>
      </w:pPr>
      <w:r>
        <w:t xml:space="preserve">Alongside the site for metastasis, the breast subtype(triple </w:t>
      </w:r>
      <w:r>
        <w:rPr>
          <w:spacing w:val="-3"/>
        </w:rPr>
        <w:t xml:space="preserve">negative </w:t>
      </w:r>
      <w:r>
        <w:t>and HER2-positive) ranks 2nd and 4th in the result of global feature importance, we want to combine the breast subtype with the metastasis site to find more detailed guidance for oncologists. Eventually, we found out that among bone metastasis breast</w:t>
      </w:r>
      <w:r>
        <w:rPr>
          <w:spacing w:val="-20"/>
        </w:rPr>
        <w:t xml:space="preserve"> </w:t>
      </w:r>
      <w:r>
        <w:t>cancer</w:t>
      </w:r>
      <w:r>
        <w:rPr>
          <w:spacing w:val="-19"/>
        </w:rPr>
        <w:t xml:space="preserve"> </w:t>
      </w:r>
      <w:r>
        <w:t>patients,</w:t>
      </w:r>
      <w:r>
        <w:rPr>
          <w:spacing w:val="-19"/>
        </w:rPr>
        <w:t xml:space="preserve"> </w:t>
      </w:r>
      <w:r>
        <w:t>if</w:t>
      </w:r>
      <w:r>
        <w:rPr>
          <w:spacing w:val="-19"/>
        </w:rPr>
        <w:t xml:space="preserve"> </w:t>
      </w:r>
      <w:r>
        <w:t>the</w:t>
      </w:r>
      <w:r>
        <w:rPr>
          <w:spacing w:val="-19"/>
        </w:rPr>
        <w:t xml:space="preserve"> </w:t>
      </w:r>
      <w:r>
        <w:t>breast</w:t>
      </w:r>
      <w:r>
        <w:rPr>
          <w:spacing w:val="-19"/>
        </w:rPr>
        <w:t xml:space="preserve"> </w:t>
      </w:r>
      <w:r>
        <w:t>subtype</w:t>
      </w:r>
      <w:r>
        <w:rPr>
          <w:spacing w:val="-20"/>
        </w:rPr>
        <w:t xml:space="preserve"> </w:t>
      </w:r>
      <w:r>
        <w:t>is</w:t>
      </w:r>
      <w:r>
        <w:rPr>
          <w:spacing w:val="-19"/>
        </w:rPr>
        <w:t xml:space="preserve"> </w:t>
      </w:r>
      <w:r>
        <w:t>triple</w:t>
      </w:r>
      <w:r>
        <w:rPr>
          <w:spacing w:val="-19"/>
        </w:rPr>
        <w:t xml:space="preserve"> </w:t>
      </w:r>
      <w:r>
        <w:t>negative,the</w:t>
      </w:r>
      <w:r>
        <w:rPr>
          <w:spacing w:val="-19"/>
        </w:rPr>
        <w:t xml:space="preserve"> </w:t>
      </w:r>
      <w:r>
        <w:t>estimated</w:t>
      </w:r>
      <w:r>
        <w:rPr>
          <w:spacing w:val="-20"/>
        </w:rPr>
        <w:t xml:space="preserve"> </w:t>
      </w:r>
      <w:r>
        <w:t>5-year</w:t>
      </w:r>
      <w:r>
        <w:rPr>
          <w:spacing w:val="-19"/>
        </w:rPr>
        <w:t xml:space="preserve"> </w:t>
      </w:r>
      <w:r>
        <w:t>OS</w:t>
      </w:r>
      <w:r>
        <w:rPr>
          <w:spacing w:val="-19"/>
        </w:rPr>
        <w:t xml:space="preserve"> </w:t>
      </w:r>
      <w:r>
        <w:t>rates</w:t>
      </w:r>
      <w:r>
        <w:rPr>
          <w:spacing w:val="-19"/>
        </w:rPr>
        <w:t xml:space="preserve"> </w:t>
      </w:r>
      <w:r>
        <w:t>were</w:t>
      </w:r>
      <w:r>
        <w:rPr>
          <w:spacing w:val="-20"/>
        </w:rPr>
        <w:t xml:space="preserve"> </w:t>
      </w:r>
      <w:r>
        <w:t>32.7</w:t>
      </w:r>
      <w:r>
        <w:rPr>
          <w:spacing w:val="-19"/>
        </w:rPr>
        <w:t xml:space="preserve"> </w:t>
      </w:r>
      <w:r>
        <w:t xml:space="preserve">versus 0% (surgery vs. non-surgery, P =0.278; Figure </w:t>
      </w:r>
      <w:r>
        <w:fldChar w:fldCharType="begin"/>
      </w:r>
      <w:r>
        <w:instrText xml:space="preserve"> HYPERLINK \l "_bookmark5" </w:instrText>
      </w:r>
      <w:r>
        <w:fldChar w:fldCharType="separate"/>
      </w:r>
      <w:r>
        <w:t xml:space="preserve">5A), </w:t>
      </w:r>
      <w:r>
        <w:fldChar w:fldCharType="end"/>
      </w:r>
      <w:r>
        <w:t>and there is no significant difference of survival in all patients. On the contrary, For non-triple-negative patients, the difference is fairly large between the surgery</w:t>
      </w:r>
      <w:r>
        <w:rPr>
          <w:spacing w:val="-13"/>
        </w:rPr>
        <w:t xml:space="preserve"> </w:t>
      </w:r>
      <w:r>
        <w:t>and</w:t>
      </w:r>
      <w:r>
        <w:rPr>
          <w:spacing w:val="-12"/>
        </w:rPr>
        <w:t xml:space="preserve"> </w:t>
      </w:r>
      <w:r>
        <w:t>non-surgery</w:t>
      </w:r>
      <w:r>
        <w:rPr>
          <w:spacing w:val="-13"/>
        </w:rPr>
        <w:t xml:space="preserve"> </w:t>
      </w:r>
      <w:r>
        <w:t>groups:</w:t>
      </w:r>
      <w:r>
        <w:rPr>
          <w:spacing w:val="-12"/>
        </w:rPr>
        <w:t xml:space="preserve"> </w:t>
      </w:r>
      <w:r>
        <w:t>5-year</w:t>
      </w:r>
      <w:r>
        <w:rPr>
          <w:spacing w:val="-13"/>
        </w:rPr>
        <w:t xml:space="preserve"> </w:t>
      </w:r>
      <w:r>
        <w:t>OS</w:t>
      </w:r>
      <w:r>
        <w:rPr>
          <w:spacing w:val="-12"/>
        </w:rPr>
        <w:t xml:space="preserve"> </w:t>
      </w:r>
      <w:r>
        <w:t>rates</w:t>
      </w:r>
      <w:r>
        <w:rPr>
          <w:spacing w:val="-12"/>
        </w:rPr>
        <w:t xml:space="preserve"> </w:t>
      </w:r>
      <w:r>
        <w:t>of</w:t>
      </w:r>
      <w:r>
        <w:rPr>
          <w:spacing w:val="-13"/>
        </w:rPr>
        <w:t xml:space="preserve"> </w:t>
      </w:r>
      <w:r>
        <w:t>84.6</w:t>
      </w:r>
      <w:r>
        <w:rPr>
          <w:spacing w:val="-12"/>
        </w:rPr>
        <w:t xml:space="preserve"> </w:t>
      </w:r>
      <w:r>
        <w:t>versus</w:t>
      </w:r>
      <w:r>
        <w:rPr>
          <w:spacing w:val="-13"/>
        </w:rPr>
        <w:t xml:space="preserve"> </w:t>
      </w:r>
      <w:r>
        <w:t>32.3%</w:t>
      </w:r>
      <w:r>
        <w:rPr>
          <w:spacing w:val="-12"/>
        </w:rPr>
        <w:t xml:space="preserve"> </w:t>
      </w:r>
      <w:r>
        <w:t>(surgery</w:t>
      </w:r>
      <w:r>
        <w:rPr>
          <w:spacing w:val="-13"/>
        </w:rPr>
        <w:t xml:space="preserve"> </w:t>
      </w:r>
      <w:r>
        <w:t>vs.</w:t>
      </w:r>
      <w:r>
        <w:rPr>
          <w:spacing w:val="-12"/>
        </w:rPr>
        <w:t xml:space="preserve"> </w:t>
      </w:r>
      <w:r>
        <w:t>non-surgery,</w:t>
      </w:r>
      <w:r>
        <w:rPr>
          <w:spacing w:val="-12"/>
        </w:rPr>
        <w:t xml:space="preserve"> </w:t>
      </w:r>
      <w:r>
        <w:t>P</w:t>
      </w:r>
      <w:r>
        <w:rPr>
          <w:spacing w:val="-13"/>
        </w:rPr>
        <w:t xml:space="preserve"> </w:t>
      </w:r>
      <w:r>
        <w:t>=0.027; Figure</w:t>
      </w:r>
      <w:r>
        <w:rPr>
          <w:spacing w:val="-2"/>
        </w:rPr>
        <w:t xml:space="preserve"> </w:t>
      </w:r>
      <w:r>
        <w:fldChar w:fldCharType="begin"/>
      </w:r>
      <w:r>
        <w:instrText xml:space="preserve"> HYPERLINK \l "_bookmark5" </w:instrText>
      </w:r>
      <w:r>
        <w:fldChar w:fldCharType="separate"/>
      </w:r>
      <w:r>
        <w:t>5B).</w:t>
      </w:r>
      <w:r>
        <w:fldChar w:fldCharType="end"/>
      </w:r>
    </w:p>
    <w:p w14:paraId="13D3CC7C">
      <w:pPr>
        <w:spacing w:after="0" w:line="259" w:lineRule="auto"/>
        <w:sectPr>
          <w:pgSz w:w="11910" w:h="16840"/>
          <w:pgMar w:top="1180" w:right="760" w:bottom="1220" w:left="780" w:header="775" w:footer="1033" w:gutter="0"/>
          <w:cols w:space="720" w:num="1"/>
        </w:sectPr>
      </w:pPr>
    </w:p>
    <w:p w14:paraId="1823B521">
      <w:pPr>
        <w:pStyle w:val="4"/>
        <w:spacing w:before="9" w:after="1"/>
        <w:jc w:val="left"/>
        <w:rPr>
          <w:sz w:val="26"/>
        </w:rPr>
      </w:pPr>
    </w:p>
    <w:p w14:paraId="512ADEB4">
      <w:pPr>
        <w:pStyle w:val="4"/>
        <w:ind w:left="1181"/>
        <w:jc w:val="left"/>
        <w:rPr>
          <w:sz w:val="20"/>
        </w:rPr>
      </w:pPr>
      <w:r>
        <w:rPr>
          <w:sz w:val="20"/>
        </w:rPr>
        <w:drawing>
          <wp:inline distT="0" distB="0" distL="0" distR="0">
            <wp:extent cx="5090160" cy="3850640"/>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1" cstate="print"/>
                    <a:stretch>
                      <a:fillRect/>
                    </a:stretch>
                  </pic:blipFill>
                  <pic:spPr>
                    <a:xfrm>
                      <a:off x="0" y="0"/>
                      <a:ext cx="5090349" cy="3850766"/>
                    </a:xfrm>
                    <a:prstGeom prst="rect">
                      <a:avLst/>
                    </a:prstGeom>
                  </pic:spPr>
                </pic:pic>
              </a:graphicData>
            </a:graphic>
          </wp:inline>
        </w:drawing>
      </w:r>
    </w:p>
    <w:p w14:paraId="057AA746">
      <w:pPr>
        <w:pStyle w:val="4"/>
        <w:spacing w:before="182" w:line="208" w:lineRule="auto"/>
        <w:ind w:left="120" w:right="183" w:firstLine="8"/>
      </w:pPr>
      <w:bookmarkStart w:id="20" w:name="_bookmark4"/>
      <w:bookmarkEnd w:id="20"/>
      <w:r>
        <w:rPr>
          <w:b/>
        </w:rPr>
        <w:t xml:space="preserve">Figure 4. </w:t>
      </w:r>
      <w:r>
        <w:t>(A) The survival curve in stage-IV breast cancer patients with metastasis at Bone. (B) The survival</w:t>
      </w:r>
      <w:r>
        <w:rPr>
          <w:spacing w:val="-24"/>
        </w:rPr>
        <w:t xml:space="preserve"> </w:t>
      </w:r>
      <w:r>
        <w:t>curve</w:t>
      </w:r>
      <w:r>
        <w:rPr>
          <w:spacing w:val="-23"/>
        </w:rPr>
        <w:t xml:space="preserve"> </w:t>
      </w:r>
      <w:r>
        <w:t>in</w:t>
      </w:r>
      <w:r>
        <w:rPr>
          <w:spacing w:val="-24"/>
        </w:rPr>
        <w:t xml:space="preserve"> </w:t>
      </w:r>
      <w:r>
        <w:t>stage-IV</w:t>
      </w:r>
      <w:r>
        <w:rPr>
          <w:spacing w:val="-23"/>
        </w:rPr>
        <w:t xml:space="preserve"> </w:t>
      </w:r>
      <w:r>
        <w:t>breast</w:t>
      </w:r>
      <w:r>
        <w:rPr>
          <w:spacing w:val="-24"/>
        </w:rPr>
        <w:t xml:space="preserve"> </w:t>
      </w:r>
      <w:r>
        <w:t>cancer</w:t>
      </w:r>
      <w:r>
        <w:rPr>
          <w:spacing w:val="-23"/>
        </w:rPr>
        <w:t xml:space="preserve"> </w:t>
      </w:r>
      <w:r>
        <w:t>patients</w:t>
      </w:r>
      <w:r>
        <w:rPr>
          <w:spacing w:val="-23"/>
        </w:rPr>
        <w:t xml:space="preserve"> </w:t>
      </w:r>
      <w:r>
        <w:t>with</w:t>
      </w:r>
      <w:r>
        <w:rPr>
          <w:spacing w:val="-24"/>
        </w:rPr>
        <w:t xml:space="preserve"> </w:t>
      </w:r>
      <w:r>
        <w:t>metastasis</w:t>
      </w:r>
      <w:r>
        <w:rPr>
          <w:spacing w:val="-23"/>
        </w:rPr>
        <w:t xml:space="preserve"> </w:t>
      </w:r>
      <w:r>
        <w:t>at</w:t>
      </w:r>
      <w:r>
        <w:rPr>
          <w:spacing w:val="-24"/>
        </w:rPr>
        <w:t xml:space="preserve"> </w:t>
      </w:r>
      <w:r>
        <w:t>Brain.</w:t>
      </w:r>
      <w:r>
        <w:rPr>
          <w:spacing w:val="-21"/>
        </w:rPr>
        <w:t xml:space="preserve"> </w:t>
      </w:r>
      <w:r>
        <w:t>(C)</w:t>
      </w:r>
      <w:r>
        <w:rPr>
          <w:spacing w:val="-23"/>
        </w:rPr>
        <w:t xml:space="preserve"> </w:t>
      </w:r>
      <w:r>
        <w:t>The</w:t>
      </w:r>
      <w:r>
        <w:rPr>
          <w:spacing w:val="-24"/>
        </w:rPr>
        <w:t xml:space="preserve"> </w:t>
      </w:r>
      <w:r>
        <w:t>survival</w:t>
      </w:r>
      <w:r>
        <w:rPr>
          <w:spacing w:val="-23"/>
        </w:rPr>
        <w:t xml:space="preserve"> </w:t>
      </w:r>
      <w:r>
        <w:t>curve</w:t>
      </w:r>
      <w:r>
        <w:rPr>
          <w:spacing w:val="-24"/>
        </w:rPr>
        <w:t xml:space="preserve"> </w:t>
      </w:r>
      <w:r>
        <w:t>in</w:t>
      </w:r>
      <w:r>
        <w:rPr>
          <w:spacing w:val="-23"/>
        </w:rPr>
        <w:t xml:space="preserve"> </w:t>
      </w:r>
      <w:r>
        <w:t>stage-IV breast cancer patients with metastasis at Lung. (D) The survival curve in stage-IV breast cancer patients with metastasis at</w:t>
      </w:r>
      <w:r>
        <w:rPr>
          <w:spacing w:val="-4"/>
        </w:rPr>
        <w:t xml:space="preserve"> Liver.</w:t>
      </w:r>
    </w:p>
    <w:p w14:paraId="150CF519">
      <w:pPr>
        <w:pStyle w:val="4"/>
        <w:spacing w:before="10"/>
        <w:jc w:val="left"/>
        <w:rPr>
          <w:sz w:val="16"/>
        </w:rPr>
      </w:pPr>
      <w:r>
        <w:drawing>
          <wp:anchor distT="0" distB="0" distL="0" distR="0" simplePos="0" relativeHeight="251659264" behindDoc="0" locked="0" layoutInCell="1" allowOverlap="1">
            <wp:simplePos x="0" y="0"/>
            <wp:positionH relativeFrom="page">
              <wp:posOffset>1245235</wp:posOffset>
            </wp:positionH>
            <wp:positionV relativeFrom="paragraph">
              <wp:posOffset>147955</wp:posOffset>
            </wp:positionV>
            <wp:extent cx="5001895" cy="1947545"/>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12" cstate="print"/>
                    <a:stretch>
                      <a:fillRect/>
                    </a:stretch>
                  </pic:blipFill>
                  <pic:spPr>
                    <a:xfrm>
                      <a:off x="0" y="0"/>
                      <a:ext cx="5002053" cy="1947386"/>
                    </a:xfrm>
                    <a:prstGeom prst="rect">
                      <a:avLst/>
                    </a:prstGeom>
                  </pic:spPr>
                </pic:pic>
              </a:graphicData>
            </a:graphic>
          </wp:anchor>
        </w:drawing>
      </w:r>
    </w:p>
    <w:p w14:paraId="5E327F5B">
      <w:pPr>
        <w:pStyle w:val="4"/>
        <w:spacing w:before="208" w:line="258" w:lineRule="exact"/>
        <w:ind w:left="128"/>
      </w:pPr>
      <w:bookmarkStart w:id="21" w:name="_bookmark5"/>
      <w:bookmarkEnd w:id="21"/>
      <w:r>
        <w:rPr>
          <w:b/>
        </w:rPr>
        <w:t>Figure</w:t>
      </w:r>
      <w:r>
        <w:rPr>
          <w:b/>
          <w:spacing w:val="-15"/>
        </w:rPr>
        <w:t xml:space="preserve"> </w:t>
      </w:r>
      <w:r>
        <w:rPr>
          <w:b/>
        </w:rPr>
        <w:t>5.</w:t>
      </w:r>
      <w:r>
        <w:rPr>
          <w:b/>
          <w:spacing w:val="31"/>
        </w:rPr>
        <w:t xml:space="preserve"> </w:t>
      </w:r>
      <w:r>
        <w:t>(A)</w:t>
      </w:r>
      <w:r>
        <w:rPr>
          <w:spacing w:val="-14"/>
        </w:rPr>
        <w:t xml:space="preserve"> </w:t>
      </w:r>
      <w:r>
        <w:t>The</w:t>
      </w:r>
      <w:r>
        <w:rPr>
          <w:spacing w:val="-15"/>
        </w:rPr>
        <w:t xml:space="preserve"> </w:t>
      </w:r>
      <w:r>
        <w:t>survival</w:t>
      </w:r>
      <w:r>
        <w:rPr>
          <w:spacing w:val="-15"/>
        </w:rPr>
        <w:t xml:space="preserve"> </w:t>
      </w:r>
      <w:r>
        <w:t>curve</w:t>
      </w:r>
      <w:r>
        <w:rPr>
          <w:spacing w:val="-14"/>
        </w:rPr>
        <w:t xml:space="preserve"> </w:t>
      </w:r>
      <w:r>
        <w:t>in</w:t>
      </w:r>
      <w:r>
        <w:rPr>
          <w:spacing w:val="-15"/>
        </w:rPr>
        <w:t xml:space="preserve"> </w:t>
      </w:r>
      <w:r>
        <w:t>stage-IV</w:t>
      </w:r>
      <w:r>
        <w:rPr>
          <w:spacing w:val="-15"/>
        </w:rPr>
        <w:t xml:space="preserve"> </w:t>
      </w:r>
      <w:r>
        <w:t>triple-negative</w:t>
      </w:r>
      <w:r>
        <w:rPr>
          <w:spacing w:val="-14"/>
        </w:rPr>
        <w:t xml:space="preserve"> </w:t>
      </w:r>
      <w:r>
        <w:t>breast</w:t>
      </w:r>
      <w:r>
        <w:rPr>
          <w:spacing w:val="-15"/>
        </w:rPr>
        <w:t xml:space="preserve"> </w:t>
      </w:r>
      <w:r>
        <w:t>cancer</w:t>
      </w:r>
      <w:r>
        <w:rPr>
          <w:spacing w:val="-15"/>
        </w:rPr>
        <w:t xml:space="preserve"> </w:t>
      </w:r>
      <w:r>
        <w:t>patients</w:t>
      </w:r>
      <w:r>
        <w:rPr>
          <w:spacing w:val="-14"/>
        </w:rPr>
        <w:t xml:space="preserve"> </w:t>
      </w:r>
      <w:r>
        <w:t>with</w:t>
      </w:r>
      <w:r>
        <w:rPr>
          <w:spacing w:val="-15"/>
        </w:rPr>
        <w:t xml:space="preserve"> </w:t>
      </w:r>
      <w:r>
        <w:t>metastasis</w:t>
      </w:r>
      <w:r>
        <w:rPr>
          <w:spacing w:val="-15"/>
        </w:rPr>
        <w:t xml:space="preserve"> </w:t>
      </w:r>
      <w:r>
        <w:t>at</w:t>
      </w:r>
      <w:r>
        <w:rPr>
          <w:spacing w:val="-14"/>
        </w:rPr>
        <w:t xml:space="preserve"> </w:t>
      </w:r>
      <w:r>
        <w:t>Bone.</w:t>
      </w:r>
    </w:p>
    <w:p w14:paraId="5BD3DF8D">
      <w:pPr>
        <w:pStyle w:val="4"/>
        <w:spacing w:line="258" w:lineRule="exact"/>
        <w:ind w:left="120"/>
        <w:jc w:val="left"/>
      </w:pPr>
      <w:r>
        <w:t>(B) The survival curve in stage-IV non triple-negative breast cancer patients with metastasis at Brain.</w:t>
      </w:r>
    </w:p>
    <w:p w14:paraId="7E8C3B36">
      <w:pPr>
        <w:pStyle w:val="4"/>
        <w:spacing w:before="9"/>
        <w:jc w:val="left"/>
        <w:rPr>
          <w:sz w:val="35"/>
        </w:rPr>
      </w:pPr>
    </w:p>
    <w:p w14:paraId="355F6882">
      <w:pPr>
        <w:pStyle w:val="3"/>
        <w:numPr>
          <w:ilvl w:val="1"/>
          <w:numId w:val="1"/>
        </w:numPr>
        <w:tabs>
          <w:tab w:val="left" w:pos="700"/>
          <w:tab w:val="left" w:pos="701"/>
        </w:tabs>
        <w:spacing w:before="0" w:after="0" w:line="240" w:lineRule="auto"/>
        <w:ind w:left="700" w:right="0" w:hanging="573"/>
        <w:jc w:val="left"/>
      </w:pPr>
      <w:bookmarkStart w:id="22" w:name="Training curve and Model performance"/>
      <w:bookmarkEnd w:id="22"/>
      <w:bookmarkStart w:id="23" w:name="Training curve and Model performance"/>
      <w:bookmarkEnd w:id="23"/>
      <w:r>
        <w:rPr>
          <w:spacing w:val="-3"/>
        </w:rPr>
        <w:t xml:space="preserve">Training </w:t>
      </w:r>
      <w:r>
        <w:t>curve and Model</w:t>
      </w:r>
      <w:r>
        <w:rPr>
          <w:spacing w:val="-2"/>
        </w:rPr>
        <w:t xml:space="preserve"> </w:t>
      </w:r>
      <w:r>
        <w:t>performance</w:t>
      </w:r>
    </w:p>
    <w:p w14:paraId="607CF3F4">
      <w:pPr>
        <w:pStyle w:val="4"/>
        <w:spacing w:before="97" w:line="259" w:lineRule="auto"/>
        <w:ind w:left="174" w:right="146"/>
      </w:pPr>
      <w:r>
        <w:rPr>
          <w:rFonts w:hint="eastAsia"/>
        </w:rPr>
        <w:t>The final deep learning model comprises five hidden layers with 10, 24, 47, and 22 neurons, respectively, and dropout layers inserted between them. The model was trained with a learning rate of 0.00601 and a dropout rate of 0.736. Throughout the training process, the loss curves for both the training and validation sets steadily declined. After 96 epochs, the validation loss plateaued at 6.0229, while the training loss continued to decrease from 5.1683. To prevent overfitting, training was halted at this point, and the model was preserved for testing.For comparison, the Cox proportional hazards model was implemented with a penalizer of 0.002 and a learning rate of 0.002. The deep learning model achieved a mean concordance index of 0.771, significantly outperforming the Cox model’s 0.632 (Table 2). Overall, the deep learning model demonstrated superior predictive performance (0.782 vs. 0.650).</w:t>
      </w:r>
      <w:r>
        <w:rPr>
          <w:rFonts w:hint="eastAsia" w:eastAsia="宋体"/>
          <w:lang w:val="en-US" w:eastAsia="zh-CN"/>
        </w:rPr>
        <w:t xml:space="preserve"> </w:t>
      </w:r>
      <w:r>
        <w:t xml:space="preserve"> </w:t>
      </w:r>
    </w:p>
    <w:p w14:paraId="3AC680EB">
      <w:pPr>
        <w:pStyle w:val="4"/>
        <w:tabs>
          <w:tab w:val="left" w:pos="2920"/>
          <w:tab w:val="left" w:pos="3741"/>
          <w:tab w:val="left" w:pos="4297"/>
          <w:tab w:val="left" w:pos="6563"/>
        </w:tabs>
        <w:spacing w:before="82" w:line="490" w:lineRule="exact"/>
        <w:ind w:left="1970" w:right="1825" w:firstLine="6"/>
        <w:jc w:val="left"/>
      </w:pPr>
      <w:r>
        <w:pict>
          <v:shape id="_x0000_s1030" o:spid="_x0000_s1030" style="position:absolute;left:0pt;margin-left:131.65pt;margin-top:37.45pt;height:0.1pt;width:334.25pt;mso-position-horizontal-relative:page;z-index:-251652096;mso-width-relative:page;mso-height-relative:page;" filled="f" stroked="t" coordorigin="2633,750" coordsize="6685,0" path="m2633,750l9318,750m2633,750l9318,750e">
            <v:path arrowok="t"/>
            <v:fill on="f" focussize="0,0"/>
            <v:stroke weight="0.498031496062992pt" color="#000000"/>
            <v:imagedata o:title=""/>
            <o:lock v:ext="edit"/>
          </v:shape>
        </w:pict>
      </w:r>
      <w:bookmarkStart w:id="24" w:name="_bookmark6"/>
      <w:bookmarkEnd w:id="24"/>
      <w:r>
        <w:rPr>
          <w:spacing w:val="-4"/>
        </w:rPr>
        <w:t>Table</w:t>
      </w:r>
      <w:r>
        <w:rPr>
          <w:spacing w:val="-2"/>
        </w:rPr>
        <w:t xml:space="preserve"> </w:t>
      </w:r>
      <w:r>
        <w:t>2</w:t>
      </w:r>
      <w:r>
        <w:tab/>
      </w:r>
      <w:r>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r>
      <w:r>
        <w:rPr>
          <w:u w:val="single"/>
        </w:rPr>
        <w:t>Cross</w:t>
      </w:r>
      <w:r>
        <w:rPr>
          <w:spacing w:val="-2"/>
          <w:u w:val="single"/>
        </w:rPr>
        <w:t xml:space="preserve"> </w:t>
      </w:r>
      <w:r>
        <w:rPr>
          <w:spacing w:val="-3"/>
          <w:u w:val="single"/>
        </w:rPr>
        <w:t>Validation</w:t>
      </w:r>
      <w:r>
        <w:rPr>
          <w:spacing w:val="-3"/>
          <w:u w:val="single"/>
        </w:rPr>
        <w:tab/>
      </w:r>
      <w:r>
        <w:rPr>
          <w:u w:val="single"/>
        </w:rPr>
        <w:t>External</w:t>
      </w:r>
      <w:r>
        <w:rPr>
          <w:spacing w:val="-6"/>
          <w:u w:val="single"/>
        </w:rPr>
        <w:t xml:space="preserve"> </w:t>
      </w:r>
      <w:r>
        <w:rPr>
          <w:spacing w:val="-3"/>
          <w:u w:val="single"/>
        </w:rPr>
        <w:t>Validation</w:t>
      </w:r>
      <w:r>
        <w:rPr>
          <w:spacing w:val="1"/>
          <w:u w:val="single"/>
        </w:rPr>
        <w:t xml:space="preserve"> </w:t>
      </w:r>
    </w:p>
    <w:p w14:paraId="59F8659D">
      <w:pPr>
        <w:pStyle w:val="4"/>
        <w:tabs>
          <w:tab w:val="left" w:pos="6558"/>
        </w:tabs>
        <w:spacing w:after="43" w:line="253" w:lineRule="exact"/>
        <w:ind w:left="3858"/>
        <w:jc w:val="left"/>
      </w:pPr>
      <w:r>
        <w:t>Concordance</w:t>
      </w:r>
      <w:r>
        <w:rPr>
          <w:spacing w:val="-4"/>
        </w:rPr>
        <w:t xml:space="preserve"> </w:t>
      </w:r>
      <w:r>
        <w:t>Index</w:t>
      </w:r>
      <w:r>
        <w:rPr>
          <w:spacing w:val="-4"/>
        </w:rPr>
        <w:t xml:space="preserve"> </w:t>
      </w:r>
      <w:r>
        <w:t>Mean</w:t>
      </w:r>
      <w:r>
        <w:tab/>
      </w:r>
      <w:r>
        <w:t>Concordance</w:t>
      </w:r>
      <w:r>
        <w:rPr>
          <w:spacing w:val="-12"/>
        </w:rPr>
        <w:t xml:space="preserve"> </w:t>
      </w:r>
      <w:r>
        <w:t>Index</w:t>
      </w:r>
    </w:p>
    <w:tbl>
      <w:tblPr>
        <w:tblStyle w:val="8"/>
        <w:tblW w:w="0" w:type="auto"/>
        <w:tblInd w:w="18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55"/>
        <w:gridCol w:w="2097"/>
        <w:gridCol w:w="2232"/>
      </w:tblGrid>
      <w:tr w14:paraId="48A8D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355" w:type="dxa"/>
            <w:tcBorders>
              <w:top w:val="single" w:color="000000" w:sz="4" w:space="0"/>
            </w:tcBorders>
          </w:tcPr>
          <w:p w14:paraId="7D09637C">
            <w:pPr>
              <w:pStyle w:val="13"/>
              <w:spacing w:before="0" w:line="261" w:lineRule="exact"/>
              <w:ind w:left="117" w:right="0"/>
              <w:jc w:val="left"/>
              <w:rPr>
                <w:sz w:val="24"/>
              </w:rPr>
            </w:pPr>
            <w:r>
              <w:rPr>
                <w:sz w:val="24"/>
              </w:rPr>
              <w:t>Deep Learning</w:t>
            </w:r>
          </w:p>
        </w:tc>
        <w:tc>
          <w:tcPr>
            <w:tcW w:w="2097" w:type="dxa"/>
            <w:tcBorders>
              <w:top w:val="single" w:color="000000" w:sz="4" w:space="0"/>
            </w:tcBorders>
          </w:tcPr>
          <w:p w14:paraId="2D0744C3">
            <w:pPr>
              <w:pStyle w:val="13"/>
              <w:spacing w:before="0" w:line="261" w:lineRule="exact"/>
              <w:ind w:left="584" w:right="0"/>
              <w:jc w:val="left"/>
              <w:rPr>
                <w:sz w:val="24"/>
              </w:rPr>
            </w:pPr>
            <w:r>
              <w:rPr>
                <w:sz w:val="24"/>
              </w:rPr>
              <w:t>0. 771</w:t>
            </w:r>
          </w:p>
        </w:tc>
        <w:tc>
          <w:tcPr>
            <w:tcW w:w="2232" w:type="dxa"/>
            <w:tcBorders>
              <w:top w:val="single" w:color="000000" w:sz="4" w:space="0"/>
            </w:tcBorders>
          </w:tcPr>
          <w:p w14:paraId="2822AF93">
            <w:pPr>
              <w:pStyle w:val="13"/>
              <w:spacing w:before="0" w:line="261" w:lineRule="exact"/>
              <w:ind w:right="776"/>
              <w:jc w:val="right"/>
              <w:rPr>
                <w:sz w:val="24"/>
              </w:rPr>
            </w:pPr>
            <w:r>
              <w:rPr>
                <w:w w:val="95"/>
                <w:sz w:val="24"/>
              </w:rPr>
              <w:t>0.782</w:t>
            </w:r>
          </w:p>
        </w:tc>
      </w:tr>
      <w:tr w14:paraId="2412F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355" w:type="dxa"/>
            <w:tcBorders>
              <w:bottom w:val="single" w:color="000000" w:sz="4" w:space="0"/>
            </w:tcBorders>
          </w:tcPr>
          <w:p w14:paraId="77CDDAE6">
            <w:pPr>
              <w:pStyle w:val="13"/>
              <w:ind w:left="117" w:right="0"/>
              <w:jc w:val="left"/>
              <w:rPr>
                <w:sz w:val="24"/>
              </w:rPr>
            </w:pPr>
            <w:r>
              <w:rPr>
                <w:sz w:val="24"/>
              </w:rPr>
              <w:t>Cox Proportional</w:t>
            </w:r>
          </w:p>
        </w:tc>
        <w:tc>
          <w:tcPr>
            <w:tcW w:w="2097" w:type="dxa"/>
            <w:tcBorders>
              <w:bottom w:val="single" w:color="000000" w:sz="4" w:space="0"/>
            </w:tcBorders>
          </w:tcPr>
          <w:p w14:paraId="33E28A27">
            <w:pPr>
              <w:pStyle w:val="13"/>
              <w:ind w:left="584" w:right="0"/>
              <w:jc w:val="left"/>
              <w:rPr>
                <w:sz w:val="24"/>
              </w:rPr>
            </w:pPr>
            <w:r>
              <w:rPr>
                <w:sz w:val="24"/>
              </w:rPr>
              <w:t>0. 632</w:t>
            </w:r>
          </w:p>
        </w:tc>
        <w:tc>
          <w:tcPr>
            <w:tcW w:w="2232" w:type="dxa"/>
            <w:tcBorders>
              <w:bottom w:val="single" w:color="000000" w:sz="4" w:space="0"/>
            </w:tcBorders>
          </w:tcPr>
          <w:p w14:paraId="06438F69">
            <w:pPr>
              <w:pStyle w:val="13"/>
              <w:ind w:right="776"/>
              <w:jc w:val="right"/>
              <w:rPr>
                <w:sz w:val="24"/>
              </w:rPr>
            </w:pPr>
            <w:r>
              <w:rPr>
                <w:w w:val="95"/>
                <w:sz w:val="24"/>
              </w:rPr>
              <w:t>0.650</w:t>
            </w:r>
          </w:p>
        </w:tc>
      </w:tr>
    </w:tbl>
    <w:p w14:paraId="6730E36F">
      <w:pPr>
        <w:pStyle w:val="4"/>
        <w:spacing w:before="1"/>
        <w:jc w:val="left"/>
        <w:rPr>
          <w:sz w:val="39"/>
        </w:rPr>
      </w:pPr>
    </w:p>
    <w:p w14:paraId="525B4E09">
      <w:pPr>
        <w:pStyle w:val="2"/>
        <w:numPr>
          <w:ilvl w:val="0"/>
          <w:numId w:val="1"/>
        </w:numPr>
        <w:tabs>
          <w:tab w:val="left" w:pos="578"/>
        </w:tabs>
        <w:spacing w:before="0" w:after="0" w:line="240" w:lineRule="auto"/>
        <w:ind w:left="577" w:right="0" w:hanging="404"/>
        <w:jc w:val="both"/>
      </w:pPr>
      <w:bookmarkStart w:id="25" w:name="Discussion"/>
      <w:bookmarkEnd w:id="25"/>
      <w:bookmarkStart w:id="26" w:name="Discussion"/>
      <w:bookmarkEnd w:id="26"/>
      <w:r>
        <w:rPr>
          <w:color w:val="231F20"/>
        </w:rPr>
        <w:t>DISCUSSION</w:t>
      </w:r>
    </w:p>
    <w:p w14:paraId="01EE12C4">
      <w:pPr>
        <w:pStyle w:val="4"/>
        <w:spacing w:before="222" w:line="259" w:lineRule="auto"/>
        <w:ind w:left="174" w:right="138" w:hanging="8"/>
      </w:pPr>
      <w:r>
        <w:t xml:space="preserve"> </w:t>
      </w:r>
      <w:r>
        <w:rPr>
          <w:rFonts w:hint="eastAsia" w:eastAsia="宋体"/>
          <w:lang w:val="en-US" w:eastAsia="zh-CN"/>
        </w:rPr>
        <w:t>This study aimed to address the ongoing debate surrounding the potential benefits of local therapy for patients with stage IV breast cancer who have already received systemic treatment. Our findings suggest that patients with bone metastases may derive additional benefit from local therapy. In particular, local treatment is strongly recommended for patients with bone metastases who do not have triple-negative breast cancer. Beyond developing a highly accurate deep learning model, we also integrated an explainable module to elucidate how the model predicts outcomes based on the relative importance of clinical features. Using the model and training data, we identified the global feature importance influencing survival predictions. To the best of our knowledge, this represents the first explainable, data-driven framework to support local therapy decision-making for patients with stage IV breast cancer.</w:t>
      </w:r>
      <w:r>
        <w:rPr>
          <w:spacing w:val="-3"/>
        </w:rPr>
        <w:t xml:space="preserve"> </w:t>
      </w:r>
    </w:p>
    <w:p w14:paraId="61C4B05A">
      <w:pPr>
        <w:pStyle w:val="4"/>
        <w:spacing w:before="151" w:line="259" w:lineRule="auto"/>
        <w:ind w:left="174" w:right="107" w:firstLine="170"/>
      </w:pPr>
      <w:r>
        <w:t>Comparable</w:t>
      </w:r>
      <w:r>
        <w:rPr>
          <w:spacing w:val="-6"/>
        </w:rPr>
        <w:t xml:space="preserve"> </w:t>
      </w:r>
      <w:r>
        <w:t>to</w:t>
      </w:r>
      <w:r>
        <w:rPr>
          <w:spacing w:val="-5"/>
        </w:rPr>
        <w:t xml:space="preserve"> </w:t>
      </w:r>
      <w:r>
        <w:t>earlier</w:t>
      </w:r>
      <w:r>
        <w:rPr>
          <w:spacing w:val="-5"/>
        </w:rPr>
        <w:t xml:space="preserve"> </w:t>
      </w:r>
      <w:r>
        <w:t>research,</w:t>
      </w:r>
      <w:r>
        <w:rPr>
          <w:spacing w:val="-5"/>
        </w:rPr>
        <w:t xml:space="preserve"> </w:t>
      </w:r>
      <w:r>
        <w:t>such</w:t>
      </w:r>
      <w:r>
        <w:rPr>
          <w:spacing w:val="-5"/>
        </w:rPr>
        <w:t xml:space="preserve"> </w:t>
      </w:r>
      <w:r>
        <w:t>that</w:t>
      </w:r>
      <w:r>
        <w:rPr>
          <w:spacing w:val="-5"/>
        </w:rPr>
        <w:t xml:space="preserve"> </w:t>
      </w:r>
      <w:r>
        <w:t>done</w:t>
      </w:r>
      <w:r>
        <w:rPr>
          <w:spacing w:val="-5"/>
        </w:rPr>
        <w:t xml:space="preserve"> </w:t>
      </w:r>
      <w:r>
        <w:t>by</w:t>
      </w:r>
      <w:r>
        <w:rPr>
          <w:spacing w:val="-5"/>
        </w:rPr>
        <w:t xml:space="preserve"> </w:t>
      </w:r>
      <w:r>
        <w:t>Li</w:t>
      </w:r>
      <w:r>
        <w:rPr>
          <w:spacing w:val="-5"/>
        </w:rPr>
        <w:t xml:space="preserve"> </w:t>
      </w:r>
      <w:r>
        <w:t>K.et</w:t>
      </w:r>
      <w:r>
        <w:rPr>
          <w:spacing w:val="-5"/>
        </w:rPr>
        <w:t xml:space="preserve"> </w:t>
      </w:r>
      <w:r>
        <w:t>al(</w:t>
      </w:r>
      <w:r>
        <w:fldChar w:fldCharType="begin"/>
      </w:r>
      <w:r>
        <w:instrText xml:space="preserve"> HYPERLINK \l "_bookmark20" </w:instrText>
      </w:r>
      <w:r>
        <w:fldChar w:fldCharType="separate"/>
      </w:r>
      <w:r>
        <w:t>14</w:t>
      </w:r>
      <w:r>
        <w:fldChar w:fldCharType="end"/>
      </w:r>
      <w:r>
        <w:t>),</w:t>
      </w:r>
      <w:r>
        <w:rPr>
          <w:spacing w:val="-5"/>
        </w:rPr>
        <w:t xml:space="preserve"> </w:t>
      </w:r>
      <w:r>
        <w:rPr>
          <w:spacing w:val="-10"/>
        </w:rPr>
        <w:t>We</w:t>
      </w:r>
      <w:r>
        <w:rPr>
          <w:spacing w:val="-6"/>
        </w:rPr>
        <w:t xml:space="preserve"> </w:t>
      </w:r>
      <w:r>
        <w:t>discovered</w:t>
      </w:r>
      <w:r>
        <w:rPr>
          <w:spacing w:val="-5"/>
        </w:rPr>
        <w:t xml:space="preserve"> </w:t>
      </w:r>
      <w:r>
        <w:t>that</w:t>
      </w:r>
      <w:r>
        <w:rPr>
          <w:spacing w:val="-5"/>
        </w:rPr>
        <w:t xml:space="preserve"> </w:t>
      </w:r>
      <w:r>
        <w:t>patients</w:t>
      </w:r>
      <w:r>
        <w:rPr>
          <w:spacing w:val="-5"/>
        </w:rPr>
        <w:t xml:space="preserve"> </w:t>
      </w:r>
      <w:r>
        <w:t>with</w:t>
      </w:r>
      <w:r>
        <w:rPr>
          <w:spacing w:val="-5"/>
        </w:rPr>
        <w:t xml:space="preserve"> </w:t>
      </w:r>
      <w:r>
        <w:t>bone- metastasis may benefit from local treatment. Compared with visceral metastasis, bone metastasis itself progresses</w:t>
      </w:r>
      <w:r>
        <w:rPr>
          <w:spacing w:val="-15"/>
        </w:rPr>
        <w:t xml:space="preserve"> </w:t>
      </w:r>
      <w:r>
        <w:t>slowly</w:t>
      </w:r>
      <w:r>
        <w:rPr>
          <w:spacing w:val="-15"/>
        </w:rPr>
        <w:t xml:space="preserve"> </w:t>
      </w:r>
      <w:r>
        <w:t>and</w:t>
      </w:r>
      <w:r>
        <w:rPr>
          <w:spacing w:val="-15"/>
        </w:rPr>
        <w:t xml:space="preserve"> </w:t>
      </w:r>
      <w:r>
        <w:t>can</w:t>
      </w:r>
      <w:r>
        <w:rPr>
          <w:spacing w:val="-14"/>
        </w:rPr>
        <w:t xml:space="preserve"> </w:t>
      </w:r>
      <w:r>
        <w:t>be</w:t>
      </w:r>
      <w:r>
        <w:rPr>
          <w:spacing w:val="-15"/>
        </w:rPr>
        <w:t xml:space="preserve"> </w:t>
      </w:r>
      <w:r>
        <w:t>prevented</w:t>
      </w:r>
      <w:r>
        <w:rPr>
          <w:spacing w:val="-15"/>
        </w:rPr>
        <w:t xml:space="preserve"> </w:t>
      </w:r>
      <w:r>
        <w:t>and</w:t>
      </w:r>
      <w:r>
        <w:rPr>
          <w:spacing w:val="-14"/>
        </w:rPr>
        <w:t xml:space="preserve"> </w:t>
      </w:r>
      <w:r>
        <w:t>treated</w:t>
      </w:r>
      <w:r>
        <w:rPr>
          <w:spacing w:val="-15"/>
        </w:rPr>
        <w:t xml:space="preserve"> </w:t>
      </w:r>
      <w:r>
        <w:t>with</w:t>
      </w:r>
      <w:r>
        <w:rPr>
          <w:spacing w:val="-15"/>
        </w:rPr>
        <w:t xml:space="preserve"> </w:t>
      </w:r>
      <w:r>
        <w:t>drugs</w:t>
      </w:r>
      <w:r>
        <w:rPr>
          <w:spacing w:val="-14"/>
        </w:rPr>
        <w:t xml:space="preserve"> </w:t>
      </w:r>
      <w:r>
        <w:t>such</w:t>
      </w:r>
      <w:r>
        <w:rPr>
          <w:spacing w:val="-15"/>
        </w:rPr>
        <w:t xml:space="preserve"> </w:t>
      </w:r>
      <w:r>
        <w:t>as</w:t>
      </w:r>
      <w:r>
        <w:rPr>
          <w:spacing w:val="-15"/>
        </w:rPr>
        <w:t xml:space="preserve"> </w:t>
      </w:r>
      <w:r>
        <w:t>zoledronic</w:t>
      </w:r>
      <w:r>
        <w:rPr>
          <w:spacing w:val="-14"/>
        </w:rPr>
        <w:t xml:space="preserve"> </w:t>
      </w:r>
      <w:r>
        <w:t>acid.</w:t>
      </w:r>
      <w:r>
        <w:rPr>
          <w:spacing w:val="-15"/>
        </w:rPr>
        <w:t xml:space="preserve"> </w:t>
      </w:r>
      <w:r>
        <w:t>Some</w:t>
      </w:r>
      <w:r>
        <w:rPr>
          <w:spacing w:val="-15"/>
        </w:rPr>
        <w:t xml:space="preserve"> </w:t>
      </w:r>
      <w:r>
        <w:t>symptomatic lesions</w:t>
      </w:r>
      <w:r>
        <w:rPr>
          <w:spacing w:val="-16"/>
        </w:rPr>
        <w:t xml:space="preserve"> </w:t>
      </w:r>
      <w:r>
        <w:t>can</w:t>
      </w:r>
      <w:r>
        <w:rPr>
          <w:spacing w:val="-16"/>
        </w:rPr>
        <w:t xml:space="preserve"> </w:t>
      </w:r>
      <w:r>
        <w:t>be</w:t>
      </w:r>
      <w:r>
        <w:rPr>
          <w:spacing w:val="-16"/>
        </w:rPr>
        <w:t xml:space="preserve"> </w:t>
      </w:r>
      <w:r>
        <w:t>improved</w:t>
      </w:r>
      <w:r>
        <w:rPr>
          <w:spacing w:val="-16"/>
        </w:rPr>
        <w:t xml:space="preserve"> </w:t>
      </w:r>
      <w:r>
        <w:t>by</w:t>
      </w:r>
      <w:r>
        <w:rPr>
          <w:spacing w:val="-15"/>
        </w:rPr>
        <w:t xml:space="preserve"> </w:t>
      </w:r>
      <w:r>
        <w:t>radiotherapy.</w:t>
      </w:r>
      <w:r>
        <w:rPr>
          <w:spacing w:val="-16"/>
        </w:rPr>
        <w:t xml:space="preserve"> </w:t>
      </w:r>
      <w:r>
        <w:t>In</w:t>
      </w:r>
      <w:r>
        <w:rPr>
          <w:spacing w:val="-16"/>
        </w:rPr>
        <w:t xml:space="preserve"> </w:t>
      </w:r>
      <w:r>
        <w:t>a</w:t>
      </w:r>
      <w:r>
        <w:rPr>
          <w:spacing w:val="-16"/>
        </w:rPr>
        <w:t xml:space="preserve"> </w:t>
      </w:r>
      <w:r>
        <w:t>prospective</w:t>
      </w:r>
      <w:r>
        <w:rPr>
          <w:spacing w:val="-16"/>
        </w:rPr>
        <w:t xml:space="preserve"> </w:t>
      </w:r>
      <w:r>
        <w:rPr>
          <w:spacing w:val="-3"/>
        </w:rPr>
        <w:t>study,</w:t>
      </w:r>
      <w:r>
        <w:rPr>
          <w:spacing w:val="-15"/>
        </w:rPr>
        <w:t xml:space="preserve"> </w:t>
      </w:r>
      <w:r>
        <w:t>the</w:t>
      </w:r>
      <w:r>
        <w:rPr>
          <w:spacing w:val="-16"/>
        </w:rPr>
        <w:t xml:space="preserve"> </w:t>
      </w:r>
      <w:r>
        <w:t>enrolled</w:t>
      </w:r>
      <w:r>
        <w:rPr>
          <w:spacing w:val="-16"/>
        </w:rPr>
        <w:t xml:space="preserve"> </w:t>
      </w:r>
      <w:r>
        <w:t>population</w:t>
      </w:r>
      <w:r>
        <w:rPr>
          <w:spacing w:val="-16"/>
        </w:rPr>
        <w:t xml:space="preserve"> </w:t>
      </w:r>
      <w:r>
        <w:t>in</w:t>
      </w:r>
      <w:r>
        <w:rPr>
          <w:spacing w:val="-15"/>
        </w:rPr>
        <w:t xml:space="preserve"> </w:t>
      </w:r>
      <w:r>
        <w:t>MF07-01</w:t>
      </w:r>
      <w:r>
        <w:rPr>
          <w:spacing w:val="-16"/>
        </w:rPr>
        <w:t xml:space="preserve"> </w:t>
      </w:r>
      <w:r>
        <w:t>Study</w:t>
      </w:r>
    </w:p>
    <w:p w14:paraId="49C36195">
      <w:pPr>
        <w:pStyle w:val="4"/>
        <w:spacing w:before="3" w:line="259" w:lineRule="auto"/>
        <w:ind w:left="165" w:right="130"/>
      </w:pPr>
      <w:r>
        <w:t>(</w:t>
      </w:r>
      <w:r>
        <w:fldChar w:fldCharType="begin"/>
      </w:r>
      <w:r>
        <w:instrText xml:space="preserve"> HYPERLINK \l "_bookmark12" </w:instrText>
      </w:r>
      <w:r>
        <w:fldChar w:fldCharType="separate"/>
      </w:r>
      <w:r>
        <w:t>6</w:t>
      </w:r>
      <w:r>
        <w:fldChar w:fldCharType="end"/>
      </w:r>
      <w:r>
        <w:t>) was mainly bone metastasis, and the patient’s tumor burden was small. The 5-year overall survival rate</w:t>
      </w:r>
      <w:r>
        <w:rPr>
          <w:spacing w:val="-11"/>
        </w:rPr>
        <w:t xml:space="preserve"> </w:t>
      </w:r>
      <w:r>
        <w:t>after</w:t>
      </w:r>
      <w:r>
        <w:rPr>
          <w:spacing w:val="-11"/>
        </w:rPr>
        <w:t xml:space="preserve"> </w:t>
      </w:r>
      <w:r>
        <w:t>resection</w:t>
      </w:r>
      <w:r>
        <w:rPr>
          <w:spacing w:val="-10"/>
        </w:rPr>
        <w:t xml:space="preserve"> </w:t>
      </w:r>
      <w:r>
        <w:t>of</w:t>
      </w:r>
      <w:r>
        <w:rPr>
          <w:spacing w:val="-11"/>
        </w:rPr>
        <w:t xml:space="preserve"> </w:t>
      </w:r>
      <w:r>
        <w:t>the</w:t>
      </w:r>
      <w:r>
        <w:rPr>
          <w:spacing w:val="-11"/>
        </w:rPr>
        <w:t xml:space="preserve"> </w:t>
      </w:r>
      <w:r>
        <w:t>primary</w:t>
      </w:r>
      <w:r>
        <w:rPr>
          <w:spacing w:val="-10"/>
        </w:rPr>
        <w:t xml:space="preserve"> </w:t>
      </w:r>
      <w:r>
        <w:t>lesion</w:t>
      </w:r>
      <w:r>
        <w:rPr>
          <w:spacing w:val="-11"/>
        </w:rPr>
        <w:t xml:space="preserve"> </w:t>
      </w:r>
      <w:r>
        <w:t>was</w:t>
      </w:r>
      <w:r>
        <w:rPr>
          <w:spacing w:val="-10"/>
        </w:rPr>
        <w:t xml:space="preserve"> </w:t>
      </w:r>
      <w:r>
        <w:t>significantly</w:t>
      </w:r>
      <w:r>
        <w:rPr>
          <w:spacing w:val="-11"/>
        </w:rPr>
        <w:t xml:space="preserve"> </w:t>
      </w:r>
      <w:r>
        <w:t>improved.</w:t>
      </w:r>
      <w:r>
        <w:rPr>
          <w:spacing w:val="-11"/>
        </w:rPr>
        <w:t xml:space="preserve"> </w:t>
      </w:r>
      <w:r>
        <w:t>The</w:t>
      </w:r>
      <w:r>
        <w:rPr>
          <w:spacing w:val="-10"/>
        </w:rPr>
        <w:t xml:space="preserve"> </w:t>
      </w:r>
      <w:r>
        <w:t>results</w:t>
      </w:r>
      <w:r>
        <w:rPr>
          <w:spacing w:val="-11"/>
        </w:rPr>
        <w:t xml:space="preserve"> </w:t>
      </w:r>
      <w:r>
        <w:t>of</w:t>
      </w:r>
      <w:r>
        <w:rPr>
          <w:spacing w:val="-10"/>
        </w:rPr>
        <w:t xml:space="preserve"> </w:t>
      </w:r>
      <w:r>
        <w:t>subgroup</w:t>
      </w:r>
      <w:r>
        <w:rPr>
          <w:spacing w:val="-11"/>
        </w:rPr>
        <w:t xml:space="preserve"> </w:t>
      </w:r>
      <w:r>
        <w:t>analysis</w:t>
      </w:r>
      <w:r>
        <w:rPr>
          <w:spacing w:val="-11"/>
        </w:rPr>
        <w:t xml:space="preserve"> </w:t>
      </w:r>
      <w:r>
        <w:t>also showed that Newly treated stage IV breast cancer with only bone metastases can benefit from surgery to remove</w:t>
      </w:r>
      <w:r>
        <w:rPr>
          <w:spacing w:val="-12"/>
        </w:rPr>
        <w:t xml:space="preserve"> </w:t>
      </w:r>
      <w:r>
        <w:t>the</w:t>
      </w:r>
      <w:r>
        <w:rPr>
          <w:spacing w:val="-12"/>
        </w:rPr>
        <w:t xml:space="preserve"> </w:t>
      </w:r>
      <w:r>
        <w:t>primary</w:t>
      </w:r>
      <w:r>
        <w:rPr>
          <w:spacing w:val="-11"/>
        </w:rPr>
        <w:t xml:space="preserve"> </w:t>
      </w:r>
      <w:r>
        <w:t>lesion.</w:t>
      </w:r>
      <w:r>
        <w:rPr>
          <w:spacing w:val="-12"/>
        </w:rPr>
        <w:t xml:space="preserve"> </w:t>
      </w:r>
      <w:r>
        <w:t>The</w:t>
      </w:r>
      <w:r>
        <w:rPr>
          <w:spacing w:val="-12"/>
        </w:rPr>
        <w:t xml:space="preserve"> </w:t>
      </w:r>
      <w:r>
        <w:t>population</w:t>
      </w:r>
      <w:r>
        <w:rPr>
          <w:spacing w:val="-12"/>
        </w:rPr>
        <w:t xml:space="preserve"> </w:t>
      </w:r>
      <w:r>
        <w:t>enrolled</w:t>
      </w:r>
      <w:r>
        <w:rPr>
          <w:spacing w:val="-12"/>
        </w:rPr>
        <w:t xml:space="preserve"> </w:t>
      </w:r>
      <w:r>
        <w:t>in</w:t>
      </w:r>
      <w:r>
        <w:rPr>
          <w:spacing w:val="-12"/>
        </w:rPr>
        <w:t xml:space="preserve"> </w:t>
      </w:r>
      <w:r>
        <w:rPr>
          <w:spacing w:val="-19"/>
        </w:rPr>
        <w:t>TATA</w:t>
      </w:r>
      <w:r>
        <w:rPr>
          <w:spacing w:val="-12"/>
        </w:rPr>
        <w:t xml:space="preserve"> </w:t>
      </w:r>
      <w:r>
        <w:t>Study</w:t>
      </w:r>
      <w:r>
        <w:rPr>
          <w:spacing w:val="-12"/>
        </w:rPr>
        <w:t xml:space="preserve"> </w:t>
      </w:r>
      <w:r>
        <w:t>(</w:t>
      </w:r>
      <w:r>
        <w:fldChar w:fldCharType="begin"/>
      </w:r>
      <w:r>
        <w:instrText xml:space="preserve"> HYPERLINK \l "_bookmark11" </w:instrText>
      </w:r>
      <w:r>
        <w:fldChar w:fldCharType="separate"/>
      </w:r>
      <w:r>
        <w:t>5</w:t>
      </w:r>
      <w:r>
        <w:fldChar w:fldCharType="end"/>
      </w:r>
      <w:r>
        <w:t>,</w:t>
      </w:r>
      <w:r>
        <w:rPr>
          <w:spacing w:val="-12"/>
        </w:rPr>
        <w:t xml:space="preserve"> </w:t>
      </w:r>
      <w:r>
        <w:fldChar w:fldCharType="begin"/>
      </w:r>
      <w:r>
        <w:instrText xml:space="preserve"> HYPERLINK \l "_bookmark21" </w:instrText>
      </w:r>
      <w:r>
        <w:fldChar w:fldCharType="separate"/>
      </w:r>
      <w:r>
        <w:t>15</w:t>
      </w:r>
      <w:r>
        <w:fldChar w:fldCharType="end"/>
      </w:r>
      <w:r>
        <w:t>)</w:t>
      </w:r>
      <w:r>
        <w:rPr>
          <w:spacing w:val="-12"/>
        </w:rPr>
        <w:t xml:space="preserve"> </w:t>
      </w:r>
      <w:r>
        <w:t>and</w:t>
      </w:r>
      <w:r>
        <w:rPr>
          <w:spacing w:val="-12"/>
        </w:rPr>
        <w:t xml:space="preserve"> </w:t>
      </w:r>
      <w:r>
        <w:t>TBCRC</w:t>
      </w:r>
      <w:r>
        <w:rPr>
          <w:spacing w:val="-12"/>
        </w:rPr>
        <w:t xml:space="preserve"> </w:t>
      </w:r>
      <w:r>
        <w:t>013</w:t>
      </w:r>
      <w:r>
        <w:rPr>
          <w:spacing w:val="-12"/>
        </w:rPr>
        <w:t xml:space="preserve"> </w:t>
      </w:r>
      <w:r>
        <w:t>Study</w:t>
      </w:r>
      <w:r>
        <w:rPr>
          <w:spacing w:val="-12"/>
        </w:rPr>
        <w:t xml:space="preserve"> </w:t>
      </w:r>
      <w:r>
        <w:t>(</w:t>
      </w:r>
      <w:r>
        <w:fldChar w:fldCharType="begin"/>
      </w:r>
      <w:r>
        <w:instrText xml:space="preserve"> HYPERLINK \l "_bookmark22" </w:instrText>
      </w:r>
      <w:r>
        <w:fldChar w:fldCharType="separate"/>
      </w:r>
      <w:r>
        <w:t>16</w:t>
      </w:r>
      <w:r>
        <w:fldChar w:fldCharType="end"/>
      </w:r>
      <w:r>
        <w:t>,</w:t>
      </w:r>
      <w:r>
        <w:rPr>
          <w:spacing w:val="-12"/>
        </w:rPr>
        <w:t xml:space="preserve"> </w:t>
      </w:r>
      <w:r>
        <w:fldChar w:fldCharType="begin"/>
      </w:r>
      <w:r>
        <w:instrText xml:space="preserve"> HYPERLINK \l "_bookmark23" </w:instrText>
      </w:r>
      <w:r>
        <w:fldChar w:fldCharType="separate"/>
      </w:r>
      <w:r>
        <w:t>17</w:t>
      </w:r>
      <w:r>
        <w:fldChar w:fldCharType="end"/>
      </w:r>
      <w:r>
        <w:t>) was</w:t>
      </w:r>
      <w:r>
        <w:rPr>
          <w:spacing w:val="-8"/>
        </w:rPr>
        <w:t xml:space="preserve"> </w:t>
      </w:r>
      <w:r>
        <w:t>breast</w:t>
      </w:r>
      <w:r>
        <w:rPr>
          <w:spacing w:val="-7"/>
        </w:rPr>
        <w:t xml:space="preserve"> </w:t>
      </w:r>
      <w:r>
        <w:t>cancer</w:t>
      </w:r>
      <w:r>
        <w:rPr>
          <w:spacing w:val="-8"/>
        </w:rPr>
        <w:t xml:space="preserve"> </w:t>
      </w:r>
      <w:r>
        <w:t>with</w:t>
      </w:r>
      <w:r>
        <w:rPr>
          <w:spacing w:val="-7"/>
        </w:rPr>
        <w:t xml:space="preserve"> </w:t>
      </w:r>
      <w:r>
        <w:t>mainly</w:t>
      </w:r>
      <w:r>
        <w:rPr>
          <w:spacing w:val="-8"/>
        </w:rPr>
        <w:t xml:space="preserve"> </w:t>
      </w:r>
      <w:r>
        <w:t>visceral</w:t>
      </w:r>
      <w:r>
        <w:rPr>
          <w:spacing w:val="-7"/>
        </w:rPr>
        <w:t xml:space="preserve"> </w:t>
      </w:r>
      <w:r>
        <w:t>metastasis,</w:t>
      </w:r>
      <w:r>
        <w:rPr>
          <w:spacing w:val="-8"/>
        </w:rPr>
        <w:t xml:space="preserve"> </w:t>
      </w:r>
      <w:r>
        <w:t>with</w:t>
      </w:r>
      <w:r>
        <w:rPr>
          <w:spacing w:val="-7"/>
        </w:rPr>
        <w:t xml:space="preserve"> </w:t>
      </w:r>
      <w:r>
        <w:t>a</w:t>
      </w:r>
      <w:r>
        <w:rPr>
          <w:spacing w:val="-8"/>
        </w:rPr>
        <w:t xml:space="preserve"> </w:t>
      </w:r>
      <w:r>
        <w:t>large</w:t>
      </w:r>
      <w:r>
        <w:rPr>
          <w:spacing w:val="-7"/>
        </w:rPr>
        <w:t xml:space="preserve"> </w:t>
      </w:r>
      <w:r>
        <w:t>tumor</w:t>
      </w:r>
      <w:r>
        <w:rPr>
          <w:spacing w:val="-8"/>
        </w:rPr>
        <w:t xml:space="preserve"> </w:t>
      </w:r>
      <w:r>
        <w:t>burden</w:t>
      </w:r>
      <w:r>
        <w:rPr>
          <w:spacing w:val="-7"/>
        </w:rPr>
        <w:t xml:space="preserve"> </w:t>
      </w:r>
      <w:r>
        <w:t>and</w:t>
      </w:r>
      <w:r>
        <w:rPr>
          <w:spacing w:val="-8"/>
        </w:rPr>
        <w:t xml:space="preserve"> </w:t>
      </w:r>
      <w:r>
        <w:t>no</w:t>
      </w:r>
      <w:r>
        <w:rPr>
          <w:spacing w:val="-7"/>
        </w:rPr>
        <w:t xml:space="preserve"> </w:t>
      </w:r>
      <w:r>
        <w:t>survival</w:t>
      </w:r>
      <w:r>
        <w:rPr>
          <w:spacing w:val="-8"/>
        </w:rPr>
        <w:t xml:space="preserve"> </w:t>
      </w:r>
      <w:r>
        <w:t>benefit</w:t>
      </w:r>
      <w:r>
        <w:rPr>
          <w:spacing w:val="-7"/>
        </w:rPr>
        <w:t xml:space="preserve"> </w:t>
      </w:r>
      <w:r>
        <w:t>from surgical</w:t>
      </w:r>
      <w:r>
        <w:rPr>
          <w:spacing w:val="-19"/>
        </w:rPr>
        <w:t xml:space="preserve"> </w:t>
      </w:r>
      <w:r>
        <w:t>treatment</w:t>
      </w:r>
      <w:r>
        <w:rPr>
          <w:spacing w:val="-18"/>
        </w:rPr>
        <w:t xml:space="preserve"> </w:t>
      </w:r>
      <w:r>
        <w:t>of</w:t>
      </w:r>
      <w:r>
        <w:rPr>
          <w:spacing w:val="-18"/>
        </w:rPr>
        <w:t xml:space="preserve"> </w:t>
      </w:r>
      <w:r>
        <w:t>the</w:t>
      </w:r>
      <w:r>
        <w:rPr>
          <w:spacing w:val="-18"/>
        </w:rPr>
        <w:t xml:space="preserve"> </w:t>
      </w:r>
      <w:r>
        <w:t>primary</w:t>
      </w:r>
      <w:r>
        <w:rPr>
          <w:spacing w:val="-17"/>
        </w:rPr>
        <w:t xml:space="preserve"> </w:t>
      </w:r>
      <w:r>
        <w:rPr>
          <w:spacing w:val="-3"/>
        </w:rPr>
        <w:t>lesion.We</w:t>
      </w:r>
      <w:r>
        <w:rPr>
          <w:spacing w:val="-18"/>
        </w:rPr>
        <w:t xml:space="preserve"> </w:t>
      </w:r>
      <w:r>
        <w:t>found</w:t>
      </w:r>
      <w:r>
        <w:rPr>
          <w:spacing w:val="-18"/>
        </w:rPr>
        <w:t xml:space="preserve"> </w:t>
      </w:r>
      <w:r>
        <w:t>out</w:t>
      </w:r>
      <w:r>
        <w:rPr>
          <w:spacing w:val="-19"/>
        </w:rPr>
        <w:t xml:space="preserve"> </w:t>
      </w:r>
      <w:r>
        <w:t>triple</w:t>
      </w:r>
      <w:r>
        <w:rPr>
          <w:spacing w:val="-17"/>
        </w:rPr>
        <w:t xml:space="preserve"> </w:t>
      </w:r>
      <w:r>
        <w:rPr>
          <w:spacing w:val="-3"/>
        </w:rPr>
        <w:t>negative</w:t>
      </w:r>
      <w:r>
        <w:rPr>
          <w:spacing w:val="-18"/>
        </w:rPr>
        <w:t xml:space="preserve"> </w:t>
      </w:r>
      <w:r>
        <w:t>bone-metastasis</w:t>
      </w:r>
      <w:r>
        <w:rPr>
          <w:spacing w:val="-18"/>
        </w:rPr>
        <w:t xml:space="preserve"> </w:t>
      </w:r>
      <w:r>
        <w:t>breast</w:t>
      </w:r>
      <w:r>
        <w:rPr>
          <w:spacing w:val="-18"/>
        </w:rPr>
        <w:t xml:space="preserve"> </w:t>
      </w:r>
      <w:r>
        <w:t>cancer</w:t>
      </w:r>
      <w:r>
        <w:rPr>
          <w:spacing w:val="-18"/>
        </w:rPr>
        <w:t xml:space="preserve"> </w:t>
      </w:r>
      <w:r>
        <w:t>patients could</w:t>
      </w:r>
      <w:r>
        <w:rPr>
          <w:spacing w:val="-22"/>
        </w:rPr>
        <w:t xml:space="preserve"> </w:t>
      </w:r>
      <w:r>
        <w:t>not</w:t>
      </w:r>
      <w:r>
        <w:rPr>
          <w:spacing w:val="-22"/>
        </w:rPr>
        <w:t xml:space="preserve"> </w:t>
      </w:r>
      <w:r>
        <w:t>benefit</w:t>
      </w:r>
      <w:r>
        <w:rPr>
          <w:spacing w:val="-21"/>
        </w:rPr>
        <w:t xml:space="preserve"> </w:t>
      </w:r>
      <w:r>
        <w:t>from</w:t>
      </w:r>
      <w:r>
        <w:rPr>
          <w:spacing w:val="-22"/>
        </w:rPr>
        <w:t xml:space="preserve"> </w:t>
      </w:r>
      <w:r>
        <w:t>receiving</w:t>
      </w:r>
      <w:r>
        <w:rPr>
          <w:spacing w:val="-22"/>
        </w:rPr>
        <w:t xml:space="preserve"> </w:t>
      </w:r>
      <w:r>
        <w:t>local</w:t>
      </w:r>
      <w:r>
        <w:rPr>
          <w:spacing w:val="-21"/>
        </w:rPr>
        <w:t xml:space="preserve"> </w:t>
      </w:r>
      <w:r>
        <w:rPr>
          <w:spacing w:val="-3"/>
        </w:rPr>
        <w:t>therapy.</w:t>
      </w:r>
      <w:r>
        <w:rPr>
          <w:spacing w:val="-21"/>
        </w:rPr>
        <w:t xml:space="preserve"> </w:t>
      </w:r>
      <w:r>
        <w:t>Triple-negative</w:t>
      </w:r>
      <w:r>
        <w:rPr>
          <w:spacing w:val="-22"/>
        </w:rPr>
        <w:t xml:space="preserve"> </w:t>
      </w:r>
      <w:r>
        <w:t>breast</w:t>
      </w:r>
      <w:r>
        <w:rPr>
          <w:spacing w:val="-22"/>
        </w:rPr>
        <w:t xml:space="preserve"> </w:t>
      </w:r>
      <w:r>
        <w:t>cancer</w:t>
      </w:r>
      <w:r>
        <w:rPr>
          <w:spacing w:val="-21"/>
        </w:rPr>
        <w:t xml:space="preserve"> </w:t>
      </w:r>
      <w:r>
        <w:t>(</w:t>
      </w:r>
      <w:r>
        <w:fldChar w:fldCharType="begin"/>
      </w:r>
      <w:r>
        <w:instrText xml:space="preserve"> HYPERLINK \l "_bookmark24" </w:instrText>
      </w:r>
      <w:r>
        <w:fldChar w:fldCharType="separate"/>
      </w:r>
      <w:r>
        <w:t>18</w:t>
      </w:r>
      <w:r>
        <w:fldChar w:fldCharType="end"/>
      </w:r>
      <w:r>
        <w:t>)</w:t>
      </w:r>
      <w:r>
        <w:rPr>
          <w:spacing w:val="-22"/>
        </w:rPr>
        <w:t xml:space="preserve"> </w:t>
      </w:r>
      <w:r>
        <w:t>is</w:t>
      </w:r>
      <w:r>
        <w:rPr>
          <w:spacing w:val="-21"/>
        </w:rPr>
        <w:t xml:space="preserve"> </w:t>
      </w:r>
      <w:r>
        <w:t>a</w:t>
      </w:r>
      <w:r>
        <w:rPr>
          <w:spacing w:val="-22"/>
        </w:rPr>
        <w:t xml:space="preserve"> </w:t>
      </w:r>
      <w:r>
        <w:t>heterogeneous</w:t>
      </w:r>
      <w:r>
        <w:rPr>
          <w:spacing w:val="-22"/>
        </w:rPr>
        <w:t xml:space="preserve"> </w:t>
      </w:r>
      <w:r>
        <w:t>disease with</w:t>
      </w:r>
      <w:r>
        <w:rPr>
          <w:spacing w:val="-6"/>
        </w:rPr>
        <w:t xml:space="preserve"> </w:t>
      </w:r>
      <w:r>
        <w:t>no</w:t>
      </w:r>
      <w:r>
        <w:rPr>
          <w:spacing w:val="-5"/>
        </w:rPr>
        <w:t xml:space="preserve"> </w:t>
      </w:r>
      <w:r>
        <w:t>endocrine</w:t>
      </w:r>
      <w:r>
        <w:rPr>
          <w:spacing w:val="-5"/>
        </w:rPr>
        <w:t xml:space="preserve"> </w:t>
      </w:r>
      <w:r>
        <w:t>or</w:t>
      </w:r>
      <w:r>
        <w:rPr>
          <w:spacing w:val="-6"/>
        </w:rPr>
        <w:t xml:space="preserve"> </w:t>
      </w:r>
      <w:r>
        <w:t>targeted</w:t>
      </w:r>
      <w:r>
        <w:rPr>
          <w:spacing w:val="-6"/>
        </w:rPr>
        <w:t xml:space="preserve"> </w:t>
      </w:r>
      <w:r>
        <w:t>treatment</w:t>
      </w:r>
      <w:r>
        <w:rPr>
          <w:spacing w:val="-5"/>
        </w:rPr>
        <w:t xml:space="preserve"> </w:t>
      </w:r>
      <w:r>
        <w:t>options.</w:t>
      </w:r>
      <w:r>
        <w:rPr>
          <w:spacing w:val="-5"/>
        </w:rPr>
        <w:t xml:space="preserve"> </w:t>
      </w:r>
      <w:r>
        <w:t>Its</w:t>
      </w:r>
      <w:r>
        <w:rPr>
          <w:spacing w:val="-5"/>
        </w:rPr>
        <w:t xml:space="preserve"> </w:t>
      </w:r>
      <w:r>
        <w:t>clinical</w:t>
      </w:r>
      <w:r>
        <w:rPr>
          <w:spacing w:val="-5"/>
        </w:rPr>
        <w:t xml:space="preserve"> </w:t>
      </w:r>
      <w:r>
        <w:t>manifestations</w:t>
      </w:r>
      <w:r>
        <w:rPr>
          <w:spacing w:val="-6"/>
        </w:rPr>
        <w:t xml:space="preserve"> </w:t>
      </w:r>
      <w:r>
        <w:t>are</w:t>
      </w:r>
      <w:r>
        <w:rPr>
          <w:spacing w:val="-5"/>
        </w:rPr>
        <w:t xml:space="preserve"> </w:t>
      </w:r>
      <w:r>
        <w:t>the</w:t>
      </w:r>
      <w:r>
        <w:rPr>
          <w:spacing w:val="-6"/>
        </w:rPr>
        <w:t xml:space="preserve"> </w:t>
      </w:r>
      <w:r>
        <w:t>most</w:t>
      </w:r>
      <w:r>
        <w:rPr>
          <w:spacing w:val="-5"/>
        </w:rPr>
        <w:t xml:space="preserve"> </w:t>
      </w:r>
      <w:r>
        <w:t>aggressive,</w:t>
      </w:r>
      <w:r>
        <w:rPr>
          <w:spacing w:val="-4"/>
        </w:rPr>
        <w:t xml:space="preserve"> </w:t>
      </w:r>
      <w:r>
        <w:t>prone to</w:t>
      </w:r>
      <w:r>
        <w:rPr>
          <w:spacing w:val="-10"/>
        </w:rPr>
        <w:t xml:space="preserve"> </w:t>
      </w:r>
      <w:r>
        <w:t>recurrence</w:t>
      </w:r>
      <w:r>
        <w:rPr>
          <w:spacing w:val="-10"/>
        </w:rPr>
        <w:t xml:space="preserve"> </w:t>
      </w:r>
      <w:r>
        <w:t>and</w:t>
      </w:r>
      <w:r>
        <w:rPr>
          <w:spacing w:val="-10"/>
        </w:rPr>
        <w:t xml:space="preserve"> </w:t>
      </w:r>
      <w:r>
        <w:t>metastasis,</w:t>
      </w:r>
      <w:r>
        <w:rPr>
          <w:spacing w:val="-9"/>
        </w:rPr>
        <w:t xml:space="preserve"> </w:t>
      </w:r>
      <w:r>
        <w:t>and</w:t>
      </w:r>
      <w:r>
        <w:rPr>
          <w:spacing w:val="-10"/>
        </w:rPr>
        <w:t xml:space="preserve"> </w:t>
      </w:r>
      <w:r>
        <w:t>poor</w:t>
      </w:r>
      <w:r>
        <w:rPr>
          <w:spacing w:val="-10"/>
        </w:rPr>
        <w:t xml:space="preserve"> </w:t>
      </w:r>
      <w:r>
        <w:t>outcome.</w:t>
      </w:r>
      <w:r>
        <w:rPr>
          <w:spacing w:val="-9"/>
        </w:rPr>
        <w:t xml:space="preserve"> </w:t>
      </w:r>
      <w:r>
        <w:t>It</w:t>
      </w:r>
      <w:r>
        <w:rPr>
          <w:spacing w:val="-10"/>
        </w:rPr>
        <w:t xml:space="preserve"> </w:t>
      </w:r>
      <w:r>
        <w:t>lacks</w:t>
      </w:r>
      <w:r>
        <w:rPr>
          <w:spacing w:val="-10"/>
        </w:rPr>
        <w:t xml:space="preserve"> </w:t>
      </w:r>
      <w:r>
        <w:t>a</w:t>
      </w:r>
      <w:r>
        <w:rPr>
          <w:spacing w:val="-10"/>
        </w:rPr>
        <w:t xml:space="preserve"> </w:t>
      </w:r>
      <w:r>
        <w:t>precise</w:t>
      </w:r>
      <w:r>
        <w:rPr>
          <w:spacing w:val="-9"/>
        </w:rPr>
        <w:t xml:space="preserve"> </w:t>
      </w:r>
      <w:r>
        <w:t>”target”</w:t>
      </w:r>
      <w:r>
        <w:rPr>
          <w:spacing w:val="-10"/>
        </w:rPr>
        <w:t xml:space="preserve"> </w:t>
      </w:r>
      <w:r>
        <w:t>to</w:t>
      </w:r>
      <w:r>
        <w:rPr>
          <w:spacing w:val="-10"/>
        </w:rPr>
        <w:t xml:space="preserve"> </w:t>
      </w:r>
      <w:r>
        <w:t>attack</w:t>
      </w:r>
      <w:r>
        <w:rPr>
          <w:spacing w:val="-9"/>
        </w:rPr>
        <w:t xml:space="preserve"> </w:t>
      </w:r>
      <w:r>
        <w:t>it.</w:t>
      </w:r>
      <w:r>
        <w:rPr>
          <w:spacing w:val="-10"/>
        </w:rPr>
        <w:t xml:space="preserve"> </w:t>
      </w:r>
      <w:r>
        <w:t>On</w:t>
      </w:r>
      <w:r>
        <w:rPr>
          <w:spacing w:val="-10"/>
        </w:rPr>
        <w:t xml:space="preserve"> </w:t>
      </w:r>
      <w:r>
        <w:t>the</w:t>
      </w:r>
      <w:r>
        <w:rPr>
          <w:spacing w:val="-9"/>
        </w:rPr>
        <w:t xml:space="preserve"> </w:t>
      </w:r>
      <w:r>
        <w:t>contrary,</w:t>
      </w:r>
      <w:r>
        <w:rPr>
          <w:spacing w:val="-10"/>
        </w:rPr>
        <w:t xml:space="preserve"> </w:t>
      </w:r>
      <w:r>
        <w:t>we strongly recommend the non-triple-negative bone-metastasis breast cancer patients should receive local therapy to improve the</w:t>
      </w:r>
      <w:r>
        <w:rPr>
          <w:spacing w:val="-5"/>
        </w:rPr>
        <w:t xml:space="preserve"> </w:t>
      </w:r>
      <w:r>
        <w:t>OS.</w:t>
      </w:r>
    </w:p>
    <w:p w14:paraId="57F14117">
      <w:pPr>
        <w:pStyle w:val="4"/>
        <w:spacing w:before="152" w:line="259" w:lineRule="auto"/>
        <w:ind w:left="174" w:right="138" w:firstLine="170"/>
      </w:pPr>
      <w:r>
        <w:t>The model and training dataset were used to determine the global feature importance. Firstly, the significance</w:t>
      </w:r>
      <w:r>
        <w:rPr>
          <w:spacing w:val="-6"/>
        </w:rPr>
        <w:t xml:space="preserve"> </w:t>
      </w:r>
      <w:r>
        <w:t>of</w:t>
      </w:r>
      <w:r>
        <w:rPr>
          <w:spacing w:val="-5"/>
        </w:rPr>
        <w:t xml:space="preserve"> </w:t>
      </w:r>
      <w:r>
        <w:t>the</w:t>
      </w:r>
      <w:r>
        <w:rPr>
          <w:spacing w:val="-5"/>
        </w:rPr>
        <w:t xml:space="preserve"> </w:t>
      </w:r>
      <w:r>
        <w:t>site</w:t>
      </w:r>
      <w:r>
        <w:rPr>
          <w:spacing w:val="-6"/>
        </w:rPr>
        <w:t xml:space="preserve"> </w:t>
      </w:r>
      <w:r>
        <w:t>of</w:t>
      </w:r>
      <w:r>
        <w:rPr>
          <w:spacing w:val="-5"/>
        </w:rPr>
        <w:t xml:space="preserve"> </w:t>
      </w:r>
      <w:r>
        <w:t>metastasis</w:t>
      </w:r>
      <w:r>
        <w:rPr>
          <w:spacing w:val="-5"/>
        </w:rPr>
        <w:t xml:space="preserve"> </w:t>
      </w:r>
      <w:r>
        <w:t>in</w:t>
      </w:r>
      <w:r>
        <w:rPr>
          <w:spacing w:val="-5"/>
        </w:rPr>
        <w:t xml:space="preserve"> </w:t>
      </w:r>
      <w:r>
        <w:t>the</w:t>
      </w:r>
      <w:r>
        <w:rPr>
          <w:spacing w:val="-6"/>
        </w:rPr>
        <w:t xml:space="preserve"> </w:t>
      </w:r>
      <w:r>
        <w:t>M1</w:t>
      </w:r>
      <w:r>
        <w:rPr>
          <w:spacing w:val="-5"/>
        </w:rPr>
        <w:t xml:space="preserve"> </w:t>
      </w:r>
      <w:r>
        <w:t>patient</w:t>
      </w:r>
      <w:r>
        <w:rPr>
          <w:spacing w:val="-5"/>
        </w:rPr>
        <w:t xml:space="preserve"> </w:t>
      </w:r>
      <w:r>
        <w:t>population</w:t>
      </w:r>
      <w:r>
        <w:rPr>
          <w:spacing w:val="-5"/>
        </w:rPr>
        <w:t xml:space="preserve"> </w:t>
      </w:r>
      <w:r>
        <w:t>has</w:t>
      </w:r>
      <w:r>
        <w:rPr>
          <w:spacing w:val="-6"/>
        </w:rPr>
        <w:t xml:space="preserve"> </w:t>
      </w:r>
      <w:r>
        <w:t>been</w:t>
      </w:r>
      <w:r>
        <w:rPr>
          <w:spacing w:val="-5"/>
        </w:rPr>
        <w:t xml:space="preserve"> </w:t>
      </w:r>
      <w:r>
        <w:t>widely</w:t>
      </w:r>
      <w:r>
        <w:rPr>
          <w:spacing w:val="-5"/>
        </w:rPr>
        <w:t xml:space="preserve"> </w:t>
      </w:r>
      <w:r>
        <w:t>recognized</w:t>
      </w:r>
      <w:r>
        <w:rPr>
          <w:spacing w:val="-5"/>
        </w:rPr>
        <w:t xml:space="preserve"> </w:t>
      </w:r>
      <w:r>
        <w:t>in</w:t>
      </w:r>
      <w:r>
        <w:rPr>
          <w:spacing w:val="-6"/>
        </w:rPr>
        <w:t xml:space="preserve"> </w:t>
      </w:r>
      <w:r>
        <w:t>previous studies.</w:t>
      </w:r>
      <w:r>
        <w:rPr>
          <w:spacing w:val="-9"/>
        </w:rPr>
        <w:t xml:space="preserve"> </w:t>
      </w:r>
      <w:r>
        <w:t>Many</w:t>
      </w:r>
      <w:r>
        <w:rPr>
          <w:spacing w:val="-8"/>
        </w:rPr>
        <w:t xml:space="preserve"> </w:t>
      </w:r>
      <w:r>
        <w:t>studies</w:t>
      </w:r>
      <w:r>
        <w:rPr>
          <w:spacing w:val="-9"/>
        </w:rPr>
        <w:t xml:space="preserve"> </w:t>
      </w:r>
      <w:r>
        <w:t>use</w:t>
      </w:r>
      <w:r>
        <w:rPr>
          <w:spacing w:val="-9"/>
        </w:rPr>
        <w:t xml:space="preserve"> </w:t>
      </w:r>
      <w:r>
        <w:t>bone</w:t>
      </w:r>
      <w:r>
        <w:rPr>
          <w:spacing w:val="-8"/>
        </w:rPr>
        <w:t xml:space="preserve"> </w:t>
      </w:r>
      <w:r>
        <w:t>metastasis</w:t>
      </w:r>
      <w:r>
        <w:rPr>
          <w:spacing w:val="-9"/>
        </w:rPr>
        <w:t xml:space="preserve"> </w:t>
      </w:r>
      <w:r>
        <w:t>as</w:t>
      </w:r>
      <w:r>
        <w:rPr>
          <w:spacing w:val="-9"/>
        </w:rPr>
        <w:t xml:space="preserve"> </w:t>
      </w:r>
      <w:r>
        <w:t>the</w:t>
      </w:r>
      <w:r>
        <w:rPr>
          <w:spacing w:val="-8"/>
        </w:rPr>
        <w:t xml:space="preserve"> </w:t>
      </w:r>
      <w:r>
        <w:t>reference,</w:t>
      </w:r>
      <w:r>
        <w:rPr>
          <w:spacing w:val="-8"/>
        </w:rPr>
        <w:t xml:space="preserve"> </w:t>
      </w:r>
      <w:r>
        <w:t>with</w:t>
      </w:r>
      <w:r>
        <w:rPr>
          <w:spacing w:val="-9"/>
        </w:rPr>
        <w:t xml:space="preserve"> </w:t>
      </w:r>
      <w:r>
        <w:t>patients</w:t>
      </w:r>
      <w:r>
        <w:rPr>
          <w:spacing w:val="-9"/>
        </w:rPr>
        <w:t xml:space="preserve"> </w:t>
      </w:r>
      <w:r>
        <w:t>having</w:t>
      </w:r>
      <w:r>
        <w:rPr>
          <w:spacing w:val="-8"/>
        </w:rPr>
        <w:t xml:space="preserve"> </w:t>
      </w:r>
      <w:r>
        <w:t>brain</w:t>
      </w:r>
      <w:r>
        <w:rPr>
          <w:spacing w:val="-9"/>
        </w:rPr>
        <w:t xml:space="preserve"> </w:t>
      </w:r>
      <w:r>
        <w:t>metastasis</w:t>
      </w:r>
      <w:r>
        <w:rPr>
          <w:spacing w:val="-9"/>
        </w:rPr>
        <w:t xml:space="preserve"> </w:t>
      </w:r>
      <w:r>
        <w:t>typically showing the worst prognosis. This finding aligns with our results, which identify brain metastasis as the most</w:t>
      </w:r>
      <w:r>
        <w:rPr>
          <w:spacing w:val="-33"/>
        </w:rPr>
        <w:t xml:space="preserve"> </w:t>
      </w:r>
      <w:r>
        <w:t>significant</w:t>
      </w:r>
      <w:r>
        <w:rPr>
          <w:spacing w:val="-33"/>
        </w:rPr>
        <w:t xml:space="preserve"> </w:t>
      </w:r>
      <w:r>
        <w:t>factor</w:t>
      </w:r>
      <w:r>
        <w:rPr>
          <w:spacing w:val="-32"/>
        </w:rPr>
        <w:t xml:space="preserve"> </w:t>
      </w:r>
      <w:r>
        <w:t>influencing</w:t>
      </w:r>
      <w:r>
        <w:rPr>
          <w:spacing w:val="-33"/>
        </w:rPr>
        <w:t xml:space="preserve"> </w:t>
      </w:r>
      <w:r>
        <w:t>patient</w:t>
      </w:r>
      <w:r>
        <w:rPr>
          <w:spacing w:val="-33"/>
        </w:rPr>
        <w:t xml:space="preserve"> </w:t>
      </w:r>
      <w:r>
        <w:t>survival</w:t>
      </w:r>
      <w:r>
        <w:rPr>
          <w:spacing w:val="-33"/>
        </w:rPr>
        <w:t xml:space="preserve"> </w:t>
      </w:r>
      <w:r>
        <w:t>and</w:t>
      </w:r>
      <w:r>
        <w:rPr>
          <w:spacing w:val="-33"/>
        </w:rPr>
        <w:t xml:space="preserve"> </w:t>
      </w:r>
      <w:r>
        <w:t>local</w:t>
      </w:r>
      <w:r>
        <w:rPr>
          <w:spacing w:val="-33"/>
        </w:rPr>
        <w:t xml:space="preserve"> </w:t>
      </w:r>
      <w:r>
        <w:t>therapy</w:t>
      </w:r>
      <w:r>
        <w:rPr>
          <w:spacing w:val="-33"/>
        </w:rPr>
        <w:t xml:space="preserve"> </w:t>
      </w:r>
      <w:r>
        <w:t>decision-making.Secondly,</w:t>
      </w:r>
      <w:r>
        <w:rPr>
          <w:spacing w:val="-31"/>
        </w:rPr>
        <w:t xml:space="preserve"> </w:t>
      </w:r>
      <w:r>
        <w:t>the</w:t>
      </w:r>
      <w:r>
        <w:rPr>
          <w:spacing w:val="-33"/>
        </w:rPr>
        <w:t xml:space="preserve"> </w:t>
      </w:r>
      <w:r>
        <w:t>subtype of</w:t>
      </w:r>
      <w:r>
        <w:rPr>
          <w:spacing w:val="-8"/>
        </w:rPr>
        <w:t xml:space="preserve"> </w:t>
      </w:r>
      <w:r>
        <w:t>breast</w:t>
      </w:r>
      <w:r>
        <w:rPr>
          <w:spacing w:val="-8"/>
        </w:rPr>
        <w:t xml:space="preserve"> </w:t>
      </w:r>
      <w:r>
        <w:t>cancer</w:t>
      </w:r>
      <w:r>
        <w:rPr>
          <w:spacing w:val="-7"/>
        </w:rPr>
        <w:t xml:space="preserve"> </w:t>
      </w:r>
      <w:r>
        <w:t>also</w:t>
      </w:r>
      <w:r>
        <w:rPr>
          <w:spacing w:val="-8"/>
        </w:rPr>
        <w:t xml:space="preserve"> </w:t>
      </w:r>
      <w:r>
        <w:t>plays</w:t>
      </w:r>
      <w:r>
        <w:rPr>
          <w:spacing w:val="-7"/>
        </w:rPr>
        <w:t xml:space="preserve"> </w:t>
      </w:r>
      <w:r>
        <w:t>a</w:t>
      </w:r>
      <w:r>
        <w:rPr>
          <w:spacing w:val="-8"/>
        </w:rPr>
        <w:t xml:space="preserve"> </w:t>
      </w:r>
      <w:r>
        <w:t>crucial</w:t>
      </w:r>
      <w:r>
        <w:rPr>
          <w:spacing w:val="-7"/>
        </w:rPr>
        <w:t xml:space="preserve"> </w:t>
      </w:r>
      <w:r>
        <w:t>role.</w:t>
      </w:r>
      <w:r>
        <w:rPr>
          <w:spacing w:val="-8"/>
        </w:rPr>
        <w:t xml:space="preserve"> </w:t>
      </w:r>
      <w:r>
        <w:t>Existing</w:t>
      </w:r>
      <w:r>
        <w:rPr>
          <w:spacing w:val="-7"/>
        </w:rPr>
        <w:t xml:space="preserve"> </w:t>
      </w:r>
      <w:r>
        <w:t>research</w:t>
      </w:r>
      <w:r>
        <w:rPr>
          <w:spacing w:val="-8"/>
        </w:rPr>
        <w:t xml:space="preserve"> </w:t>
      </w:r>
      <w:r>
        <w:t>consistently</w:t>
      </w:r>
      <w:r>
        <w:rPr>
          <w:spacing w:val="-8"/>
        </w:rPr>
        <w:t xml:space="preserve"> </w:t>
      </w:r>
      <w:r>
        <w:t>demonstrates</w:t>
      </w:r>
      <w:r>
        <w:rPr>
          <w:spacing w:val="-7"/>
        </w:rPr>
        <w:t xml:space="preserve"> </w:t>
      </w:r>
      <w:r>
        <w:t>that</w:t>
      </w:r>
      <w:r>
        <w:rPr>
          <w:spacing w:val="-8"/>
        </w:rPr>
        <w:t xml:space="preserve"> </w:t>
      </w:r>
      <w:r>
        <w:t>Breast</w:t>
      </w:r>
      <w:r>
        <w:rPr>
          <w:spacing w:val="-7"/>
        </w:rPr>
        <w:t xml:space="preserve"> </w:t>
      </w:r>
      <w:r>
        <w:t>subtypes</w:t>
      </w:r>
    </w:p>
    <w:p w14:paraId="11F6D7B7">
      <w:pPr>
        <w:spacing w:after="0" w:line="259" w:lineRule="auto"/>
        <w:sectPr>
          <w:pgSz w:w="11910" w:h="16840"/>
          <w:pgMar w:top="1180" w:right="760" w:bottom="1220" w:left="780" w:header="775" w:footer="1033" w:gutter="0"/>
          <w:cols w:space="720" w:num="1"/>
        </w:sectPr>
      </w:pPr>
    </w:p>
    <w:p w14:paraId="409759F2">
      <w:pPr>
        <w:pStyle w:val="4"/>
        <w:spacing w:before="3"/>
        <w:jc w:val="left"/>
        <w:rPr>
          <w:sz w:val="16"/>
        </w:rPr>
      </w:pPr>
    </w:p>
    <w:p w14:paraId="4ED4807B">
      <w:pPr>
        <w:pStyle w:val="4"/>
        <w:spacing w:before="97" w:line="259" w:lineRule="auto"/>
        <w:ind w:left="128" w:right="184" w:hanging="9"/>
      </w:pPr>
      <w:r>
        <w:t xml:space="preserve">were correlated with the choice of surgery type </w:t>
      </w:r>
      <w:r>
        <w:fldChar w:fldCharType="begin"/>
      </w:r>
      <w:r>
        <w:instrText xml:space="preserve"> HYPERLINK \l "_bookmark18" </w:instrText>
      </w:r>
      <w:r>
        <w:fldChar w:fldCharType="separate"/>
      </w:r>
      <w:r>
        <w:t xml:space="preserve">(12, </w:t>
      </w:r>
      <w:r>
        <w:fldChar w:fldCharType="end"/>
      </w:r>
      <w:r>
        <w:fldChar w:fldCharType="begin"/>
      </w:r>
      <w:r>
        <w:instrText xml:space="preserve"> HYPERLINK \l "_bookmark19" </w:instrText>
      </w:r>
      <w:r>
        <w:fldChar w:fldCharType="separate"/>
      </w:r>
      <w:r>
        <w:t xml:space="preserve">13, </w:t>
      </w:r>
      <w:r>
        <w:fldChar w:fldCharType="end"/>
      </w:r>
      <w:r>
        <w:fldChar w:fldCharType="begin"/>
      </w:r>
      <w:r>
        <w:instrText xml:space="preserve"> HYPERLINK \l "_bookmark25" </w:instrText>
      </w:r>
      <w:r>
        <w:fldChar w:fldCharType="separate"/>
      </w:r>
      <w:r>
        <w:t xml:space="preserve">19). </w:t>
      </w:r>
      <w:r>
        <w:fldChar w:fldCharType="end"/>
      </w:r>
      <w:r>
        <w:t>Luminal A and luminal B are linked to</w:t>
      </w:r>
      <w:r>
        <w:rPr>
          <w:spacing w:val="-43"/>
        </w:rPr>
        <w:t xml:space="preserve"> </w:t>
      </w:r>
      <w:r>
        <w:t>good prognosis,</w:t>
      </w:r>
      <w:r>
        <w:rPr>
          <w:spacing w:val="-18"/>
        </w:rPr>
        <w:t xml:space="preserve"> </w:t>
      </w:r>
      <w:r>
        <w:t>while</w:t>
      </w:r>
      <w:r>
        <w:rPr>
          <w:spacing w:val="-17"/>
        </w:rPr>
        <w:t xml:space="preserve"> </w:t>
      </w:r>
      <w:r>
        <w:t>Her2-enriched</w:t>
      </w:r>
      <w:r>
        <w:rPr>
          <w:spacing w:val="-18"/>
        </w:rPr>
        <w:t xml:space="preserve"> </w:t>
      </w:r>
      <w:r>
        <w:t>and</w:t>
      </w:r>
      <w:r>
        <w:rPr>
          <w:spacing w:val="-17"/>
        </w:rPr>
        <w:t xml:space="preserve"> </w:t>
      </w:r>
      <w:r>
        <w:t>triple-negative</w:t>
      </w:r>
      <w:r>
        <w:rPr>
          <w:spacing w:val="-18"/>
        </w:rPr>
        <w:t xml:space="preserve"> </w:t>
      </w:r>
      <w:r>
        <w:t>BC</w:t>
      </w:r>
      <w:r>
        <w:rPr>
          <w:spacing w:val="-17"/>
        </w:rPr>
        <w:t xml:space="preserve"> </w:t>
      </w:r>
      <w:r>
        <w:rPr>
          <w:spacing w:val="-3"/>
        </w:rPr>
        <w:t>have</w:t>
      </w:r>
      <w:r>
        <w:rPr>
          <w:spacing w:val="-17"/>
        </w:rPr>
        <w:t xml:space="preserve"> </w:t>
      </w:r>
      <w:r>
        <w:t>a</w:t>
      </w:r>
      <w:r>
        <w:rPr>
          <w:spacing w:val="-18"/>
        </w:rPr>
        <w:t xml:space="preserve"> </w:t>
      </w:r>
      <w:r>
        <w:t>poor</w:t>
      </w:r>
      <w:r>
        <w:rPr>
          <w:spacing w:val="-17"/>
        </w:rPr>
        <w:t xml:space="preserve"> </w:t>
      </w:r>
      <w:r>
        <w:t>prognosis</w:t>
      </w:r>
      <w:r>
        <w:rPr>
          <w:spacing w:val="-17"/>
        </w:rPr>
        <w:t xml:space="preserve"> </w:t>
      </w:r>
      <w:r>
        <w:t>(</w:t>
      </w:r>
      <w:r>
        <w:fldChar w:fldCharType="begin"/>
      </w:r>
      <w:r>
        <w:instrText xml:space="preserve"> HYPERLINK \l "_bookmark26" </w:instrText>
      </w:r>
      <w:r>
        <w:fldChar w:fldCharType="separate"/>
      </w:r>
      <w:r>
        <w:t>20</w:t>
      </w:r>
      <w:r>
        <w:fldChar w:fldCharType="end"/>
      </w:r>
      <w:r>
        <w:t>,</w:t>
      </w:r>
      <w:r>
        <w:rPr>
          <w:spacing w:val="-17"/>
        </w:rPr>
        <w:t xml:space="preserve"> </w:t>
      </w:r>
      <w:r>
        <w:fldChar w:fldCharType="begin"/>
      </w:r>
      <w:r>
        <w:instrText xml:space="preserve"> HYPERLINK \l "_bookmark27" </w:instrText>
      </w:r>
      <w:r>
        <w:fldChar w:fldCharType="separate"/>
      </w:r>
      <w:r>
        <w:t>21</w:t>
      </w:r>
      <w:r>
        <w:fldChar w:fldCharType="end"/>
      </w:r>
      <w:r>
        <w:t>,</w:t>
      </w:r>
      <w:r>
        <w:rPr>
          <w:spacing w:val="-17"/>
        </w:rPr>
        <w:t xml:space="preserve"> </w:t>
      </w:r>
      <w:r>
        <w:fldChar w:fldCharType="begin"/>
      </w:r>
      <w:r>
        <w:instrText xml:space="preserve"> HYPERLINK \l "_bookmark28" </w:instrText>
      </w:r>
      <w:r>
        <w:fldChar w:fldCharType="separate"/>
      </w:r>
      <w:r>
        <w:t>22</w:t>
      </w:r>
      <w:r>
        <w:fldChar w:fldCharType="end"/>
      </w:r>
      <w:r>
        <w:t>,</w:t>
      </w:r>
      <w:r>
        <w:rPr>
          <w:spacing w:val="-18"/>
        </w:rPr>
        <w:t xml:space="preserve"> </w:t>
      </w:r>
      <w:r>
        <w:fldChar w:fldCharType="begin"/>
      </w:r>
      <w:r>
        <w:instrText xml:space="preserve"> HYPERLINK \l "_bookmark29" </w:instrText>
      </w:r>
      <w:r>
        <w:fldChar w:fldCharType="separate"/>
      </w:r>
      <w:r>
        <w:t>23</w:t>
      </w:r>
      <w:r>
        <w:fldChar w:fldCharType="end"/>
      </w:r>
      <w:r>
        <w:t>).</w:t>
      </w:r>
      <w:r>
        <w:rPr>
          <w:spacing w:val="-17"/>
        </w:rPr>
        <w:t xml:space="preserve"> </w:t>
      </w:r>
      <w:r>
        <w:t>Similarly,</w:t>
      </w:r>
      <w:r>
        <w:rPr>
          <w:spacing w:val="-17"/>
        </w:rPr>
        <w:t xml:space="preserve"> </w:t>
      </w:r>
      <w:r>
        <w:t>in our experiment, triple-negative breast cancer (BC) and HER2-enriched subtypes were found to be</w:t>
      </w:r>
      <w:r>
        <w:rPr>
          <w:spacing w:val="-22"/>
        </w:rPr>
        <w:t xml:space="preserve"> </w:t>
      </w:r>
      <w:r>
        <w:t xml:space="preserve">highly significant factors for patient survival. Triple-negative BC is associated with poor survival outcomes. In contrast, HER2-positive patients </w:t>
      </w:r>
      <w:r>
        <w:rPr>
          <w:spacing w:val="-3"/>
        </w:rPr>
        <w:t xml:space="preserve">have </w:t>
      </w:r>
      <w:r>
        <w:t>a better prognosis than triple-negative patients, as the advent of the first anti-HER2 monoclonal antibody, trastuzumab, marked the beginning of the targeted therapy era for</w:t>
      </w:r>
      <w:r>
        <w:rPr>
          <w:spacing w:val="-4"/>
        </w:rPr>
        <w:t xml:space="preserve"> </w:t>
      </w:r>
      <w:r>
        <w:t>breast</w:t>
      </w:r>
      <w:r>
        <w:rPr>
          <w:spacing w:val="-3"/>
        </w:rPr>
        <w:t xml:space="preserve"> </w:t>
      </w:r>
      <w:r>
        <w:t>cancer.</w:t>
      </w:r>
      <w:r>
        <w:rPr>
          <w:spacing w:val="-3"/>
        </w:rPr>
        <w:t xml:space="preserve"> </w:t>
      </w:r>
      <w:r>
        <w:t>Real-world</w:t>
      </w:r>
      <w:r>
        <w:rPr>
          <w:spacing w:val="-3"/>
        </w:rPr>
        <w:t xml:space="preserve"> </w:t>
      </w:r>
      <w:r>
        <w:t>studies</w:t>
      </w:r>
      <w:r>
        <w:rPr>
          <w:spacing w:val="-3"/>
        </w:rPr>
        <w:t xml:space="preserve"> </w:t>
      </w:r>
      <w:r>
        <w:t>show</w:t>
      </w:r>
      <w:r>
        <w:rPr>
          <w:spacing w:val="-3"/>
        </w:rPr>
        <w:t xml:space="preserve"> </w:t>
      </w:r>
      <w:r>
        <w:t>that</w:t>
      </w:r>
      <w:r>
        <w:rPr>
          <w:spacing w:val="-4"/>
        </w:rPr>
        <w:t xml:space="preserve"> </w:t>
      </w:r>
      <w:r>
        <w:t>the</w:t>
      </w:r>
      <w:r>
        <w:rPr>
          <w:spacing w:val="-3"/>
        </w:rPr>
        <w:t xml:space="preserve"> </w:t>
      </w:r>
      <w:r>
        <w:t>overall</w:t>
      </w:r>
      <w:r>
        <w:rPr>
          <w:spacing w:val="-3"/>
        </w:rPr>
        <w:t xml:space="preserve"> </w:t>
      </w:r>
      <w:r>
        <w:t>median</w:t>
      </w:r>
      <w:r>
        <w:rPr>
          <w:spacing w:val="-3"/>
        </w:rPr>
        <w:t xml:space="preserve"> </w:t>
      </w:r>
      <w:r>
        <w:t>OS</w:t>
      </w:r>
      <w:r>
        <w:rPr>
          <w:spacing w:val="-3"/>
        </w:rPr>
        <w:t xml:space="preserve"> </w:t>
      </w:r>
      <w:r>
        <w:t>of</w:t>
      </w:r>
      <w:r>
        <w:rPr>
          <w:spacing w:val="-3"/>
        </w:rPr>
        <w:t xml:space="preserve"> </w:t>
      </w:r>
      <w:r>
        <w:t>HER2-positive</w:t>
      </w:r>
      <w:r>
        <w:rPr>
          <w:spacing w:val="-3"/>
        </w:rPr>
        <w:t xml:space="preserve"> </w:t>
      </w:r>
      <w:r>
        <w:t>advanced</w:t>
      </w:r>
      <w:r>
        <w:rPr>
          <w:spacing w:val="-3"/>
        </w:rPr>
        <w:t xml:space="preserve"> </w:t>
      </w:r>
      <w:r>
        <w:t>breast cancer patients continued to increase from 2008 to 2017(</w:t>
      </w:r>
      <w:r>
        <w:fldChar w:fldCharType="begin"/>
      </w:r>
      <w:r>
        <w:instrText xml:space="preserve"> HYPERLINK \l "_bookmark30" </w:instrText>
      </w:r>
      <w:r>
        <w:fldChar w:fldCharType="separate"/>
      </w:r>
      <w:r>
        <w:t>24</w:t>
      </w:r>
      <w:r>
        <w:fldChar w:fldCharType="end"/>
      </w:r>
      <w:r>
        <w:t>).By contrast, Other clinical characteristics investigated</w:t>
      </w:r>
      <w:r>
        <w:rPr>
          <w:spacing w:val="-5"/>
        </w:rPr>
        <w:t xml:space="preserve"> </w:t>
      </w:r>
      <w:r>
        <w:t>in</w:t>
      </w:r>
      <w:r>
        <w:rPr>
          <w:spacing w:val="-5"/>
        </w:rPr>
        <w:t xml:space="preserve"> </w:t>
      </w:r>
      <w:r>
        <w:t>our</w:t>
      </w:r>
      <w:r>
        <w:rPr>
          <w:spacing w:val="-4"/>
        </w:rPr>
        <w:t xml:space="preserve"> </w:t>
      </w:r>
      <w:r>
        <w:t>study</w:t>
      </w:r>
      <w:r>
        <w:rPr>
          <w:spacing w:val="-5"/>
        </w:rPr>
        <w:t xml:space="preserve"> </w:t>
      </w:r>
      <w:r>
        <w:t>did</w:t>
      </w:r>
      <w:r>
        <w:rPr>
          <w:spacing w:val="-5"/>
        </w:rPr>
        <w:t xml:space="preserve"> </w:t>
      </w:r>
      <w:r>
        <w:t>not</w:t>
      </w:r>
      <w:r>
        <w:rPr>
          <w:spacing w:val="-4"/>
        </w:rPr>
        <w:t xml:space="preserve"> </w:t>
      </w:r>
      <w:r>
        <w:t>demonstrate</w:t>
      </w:r>
      <w:r>
        <w:rPr>
          <w:spacing w:val="-5"/>
        </w:rPr>
        <w:t xml:space="preserve"> </w:t>
      </w:r>
      <w:r>
        <w:t>significant</w:t>
      </w:r>
      <w:r>
        <w:rPr>
          <w:spacing w:val="-4"/>
        </w:rPr>
        <w:t xml:space="preserve"> </w:t>
      </w:r>
      <w:r>
        <w:t>importance</w:t>
      </w:r>
      <w:r>
        <w:rPr>
          <w:spacing w:val="-5"/>
        </w:rPr>
        <w:t xml:space="preserve"> </w:t>
      </w:r>
      <w:r>
        <w:t>compared</w:t>
      </w:r>
      <w:r>
        <w:rPr>
          <w:spacing w:val="-5"/>
        </w:rPr>
        <w:t xml:space="preserve"> </w:t>
      </w:r>
      <w:r>
        <w:t>to</w:t>
      </w:r>
      <w:r>
        <w:rPr>
          <w:spacing w:val="-4"/>
        </w:rPr>
        <w:t xml:space="preserve"> </w:t>
      </w:r>
      <w:r>
        <w:t>as</w:t>
      </w:r>
      <w:r>
        <w:rPr>
          <w:spacing w:val="-5"/>
        </w:rPr>
        <w:t xml:space="preserve"> </w:t>
      </w:r>
      <w:r>
        <w:t>these</w:t>
      </w:r>
      <w:r>
        <w:rPr>
          <w:spacing w:val="-4"/>
        </w:rPr>
        <w:t xml:space="preserve"> </w:t>
      </w:r>
      <w:r>
        <w:t>four</w:t>
      </w:r>
      <w:r>
        <w:rPr>
          <w:spacing w:val="-5"/>
        </w:rPr>
        <w:t xml:space="preserve"> </w:t>
      </w:r>
      <w:r>
        <w:t>features.</w:t>
      </w:r>
    </w:p>
    <w:p w14:paraId="2D14148C">
      <w:pPr>
        <w:pStyle w:val="4"/>
        <w:spacing w:before="191" w:line="259" w:lineRule="auto"/>
        <w:ind w:left="120" w:right="184" w:firstLine="178"/>
      </w:pPr>
      <w:r>
        <w:t xml:space="preserve"> </w:t>
      </w:r>
      <w:r>
        <w:rPr>
          <w:rFonts w:hint="eastAsia"/>
        </w:rPr>
        <w:t>To improve the method’s relevance in real-world clinical applications, causal inference should be integrated into both the model training and interpretability processes (25, 26, 27). Enhancing the clarity of feature attributions could involve embedding causal model assumptions and applying sample reweighting within the loss function. This strategy could then be evaluated against the performance of our current deep learning model (28, 29, 25).</w:t>
      </w:r>
    </w:p>
    <w:p w14:paraId="76805AF4">
      <w:pPr>
        <w:pStyle w:val="4"/>
        <w:jc w:val="left"/>
        <w:rPr>
          <w:sz w:val="28"/>
        </w:rPr>
      </w:pPr>
    </w:p>
    <w:p w14:paraId="2549865E">
      <w:pPr>
        <w:pStyle w:val="2"/>
        <w:numPr>
          <w:ilvl w:val="0"/>
          <w:numId w:val="1"/>
        </w:numPr>
        <w:tabs>
          <w:tab w:val="left" w:pos="531"/>
          <w:tab w:val="left" w:pos="532"/>
        </w:tabs>
        <w:spacing w:before="167" w:after="0" w:line="240" w:lineRule="auto"/>
        <w:ind w:left="531" w:right="0" w:hanging="404"/>
        <w:jc w:val="left"/>
      </w:pPr>
      <w:bookmarkStart w:id="27" w:name="Conclusions"/>
      <w:bookmarkEnd w:id="27"/>
      <w:bookmarkStart w:id="28" w:name="Conclusions"/>
      <w:bookmarkEnd w:id="28"/>
      <w:r>
        <w:rPr>
          <w:color w:val="231F20"/>
        </w:rPr>
        <w:t>CONCLUSIONS</w:t>
      </w:r>
    </w:p>
    <w:p w14:paraId="5AEB1945">
      <w:pPr>
        <w:pStyle w:val="4"/>
        <w:spacing w:before="264" w:line="259" w:lineRule="auto"/>
        <w:ind w:left="128" w:right="188"/>
      </w:pPr>
      <w:r>
        <w:pict>
          <v:line id="_x0000_s1031" o:spid="_x0000_s1031" o:spt="20" style="position:absolute;left:0pt;margin-left:507.3pt;margin-top:69pt;height:0pt;width:3.55pt;mso-position-horizontal-relative:page;z-index:-251652096;mso-width-relative:page;mso-height-relative:page;" stroked="t" coordsize="21600,21600">
            <v:path arrowok="t"/>
            <v:fill focussize="0,0"/>
            <v:stroke weight="0.398031496062992pt" color="#000000"/>
            <v:imagedata o:title=""/>
            <o:lock v:ext="edit"/>
          </v:line>
        </w:pict>
      </w:r>
      <w:r>
        <w:rPr>
          <w:rFonts w:hint="eastAsia" w:eastAsia="宋体"/>
          <w:lang w:val="en-US" w:eastAsia="zh-CN"/>
        </w:rPr>
        <w:t>Surgery appears to provide survival benefits for patients with bone metastases, whereas no such benefit was observed for those with brain, lung, or liver metastases. Additionally, surgery proved advantageous for patients with non–triple-negative breast cancer. On the internal test set, the deep learning model demonstrated more stable and accurate performance in predicting overall survival compared to the Cox proportional hazards model. Notably, the most influential factors associated with overall survival were triple-negative status (HR−/HER2−), brain metastasis at diagnosis, and HER2-positive status (HR−/HER2+).</w:t>
      </w:r>
      <w:r>
        <w:rPr>
          <w:spacing w:val="-15"/>
        </w:rPr>
        <w:t xml:space="preserve"> </w:t>
      </w:r>
    </w:p>
    <w:p w14:paraId="104A089F">
      <w:pPr>
        <w:pStyle w:val="4"/>
        <w:jc w:val="left"/>
        <w:rPr>
          <w:sz w:val="28"/>
        </w:rPr>
      </w:pPr>
    </w:p>
    <w:p w14:paraId="4365BECB">
      <w:pPr>
        <w:pStyle w:val="2"/>
        <w:spacing w:before="167"/>
      </w:pPr>
      <w:r>
        <w:rPr>
          <w:color w:val="231F20"/>
        </w:rPr>
        <w:t>ETHICS STATEMENT</w:t>
      </w:r>
    </w:p>
    <w:p w14:paraId="1EB21C17">
      <w:pPr>
        <w:pStyle w:val="4"/>
        <w:spacing w:before="264" w:line="259" w:lineRule="auto"/>
        <w:ind w:left="120" w:right="192"/>
      </w:pPr>
      <w:r>
        <w:t xml:space="preserve">The study was approved by The Medical Ethics Committee of Shaanxi Provincial People’s Hospital (approval number: SPPH-LLBG-17-3.2) and conducted in accordance with the local legislation </w:t>
      </w:r>
      <w:r>
        <w:rPr>
          <w:spacing w:val="-5"/>
        </w:rPr>
        <w:t xml:space="preserve">and </w:t>
      </w:r>
      <w:r>
        <w:t>institutional requirements. The participants provided their written informed consent to participate in this study.The</w:t>
      </w:r>
      <w:r>
        <w:rPr>
          <w:spacing w:val="-20"/>
        </w:rPr>
        <w:t xml:space="preserve"> </w:t>
      </w:r>
      <w:r>
        <w:t>Committee</w:t>
      </w:r>
      <w:r>
        <w:rPr>
          <w:spacing w:val="-19"/>
        </w:rPr>
        <w:t xml:space="preserve"> </w:t>
      </w:r>
      <w:r>
        <w:t>certifies</w:t>
      </w:r>
      <w:r>
        <w:rPr>
          <w:spacing w:val="-20"/>
        </w:rPr>
        <w:t xml:space="preserve"> </w:t>
      </w:r>
      <w:r>
        <w:t>that</w:t>
      </w:r>
      <w:r>
        <w:rPr>
          <w:spacing w:val="-19"/>
        </w:rPr>
        <w:t xml:space="preserve"> </w:t>
      </w:r>
      <w:r>
        <w:t>the</w:t>
      </w:r>
      <w:r>
        <w:rPr>
          <w:spacing w:val="-19"/>
        </w:rPr>
        <w:t xml:space="preserve"> </w:t>
      </w:r>
      <w:r>
        <w:t>study</w:t>
      </w:r>
      <w:r>
        <w:rPr>
          <w:spacing w:val="-20"/>
        </w:rPr>
        <w:t xml:space="preserve"> </w:t>
      </w:r>
      <w:r>
        <w:t>was</w:t>
      </w:r>
      <w:r>
        <w:rPr>
          <w:spacing w:val="-19"/>
        </w:rPr>
        <w:t xml:space="preserve"> </w:t>
      </w:r>
      <w:r>
        <w:t>performed</w:t>
      </w:r>
      <w:r>
        <w:rPr>
          <w:spacing w:val="-20"/>
        </w:rPr>
        <w:t xml:space="preserve"> </w:t>
      </w:r>
      <w:r>
        <w:t>in</w:t>
      </w:r>
      <w:r>
        <w:rPr>
          <w:spacing w:val="-19"/>
        </w:rPr>
        <w:t xml:space="preserve"> </w:t>
      </w:r>
      <w:r>
        <w:t>accordance</w:t>
      </w:r>
      <w:r>
        <w:rPr>
          <w:spacing w:val="-19"/>
        </w:rPr>
        <w:t xml:space="preserve"> </w:t>
      </w:r>
      <w:r>
        <w:t>with</w:t>
      </w:r>
      <w:r>
        <w:rPr>
          <w:spacing w:val="-20"/>
        </w:rPr>
        <w:t xml:space="preserve"> </w:t>
      </w:r>
      <w:r>
        <w:t>the</w:t>
      </w:r>
      <w:r>
        <w:rPr>
          <w:spacing w:val="-19"/>
        </w:rPr>
        <w:t xml:space="preserve"> </w:t>
      </w:r>
      <w:r>
        <w:t>ethical</w:t>
      </w:r>
      <w:r>
        <w:rPr>
          <w:spacing w:val="-20"/>
        </w:rPr>
        <w:t xml:space="preserve"> </w:t>
      </w:r>
      <w:r>
        <w:t>standards</w:t>
      </w:r>
      <w:r>
        <w:rPr>
          <w:spacing w:val="-19"/>
        </w:rPr>
        <w:t xml:space="preserve"> </w:t>
      </w:r>
      <w:r>
        <w:t>as</w:t>
      </w:r>
      <w:r>
        <w:rPr>
          <w:spacing w:val="-19"/>
        </w:rPr>
        <w:t xml:space="preserve"> </w:t>
      </w:r>
      <w:r>
        <w:t>laid down in the Declaration of</w:t>
      </w:r>
      <w:r>
        <w:rPr>
          <w:spacing w:val="-6"/>
        </w:rPr>
        <w:t xml:space="preserve"> </w:t>
      </w:r>
      <w:r>
        <w:t>Helsinki.</w:t>
      </w:r>
    </w:p>
    <w:p w14:paraId="729855D4">
      <w:pPr>
        <w:pStyle w:val="4"/>
        <w:jc w:val="left"/>
        <w:rPr>
          <w:sz w:val="28"/>
        </w:rPr>
      </w:pPr>
    </w:p>
    <w:p w14:paraId="482B75FF">
      <w:pPr>
        <w:pStyle w:val="2"/>
        <w:spacing w:before="167"/>
      </w:pPr>
      <w:r>
        <w:rPr>
          <w:color w:val="231F20"/>
        </w:rPr>
        <w:t>CONFLICT OF INTEREST STATEMENT</w:t>
      </w:r>
    </w:p>
    <w:p w14:paraId="05DBEEA1">
      <w:pPr>
        <w:pStyle w:val="4"/>
        <w:spacing w:before="264" w:line="259" w:lineRule="auto"/>
        <w:ind w:left="128" w:right="192" w:hanging="8"/>
      </w:pPr>
      <w:r>
        <w:t>The authors declare that the research was conducted in the absence of any commercial or financial relationships that could be construed as a potential conflict of interest.</w:t>
      </w:r>
    </w:p>
    <w:p w14:paraId="519F92F5">
      <w:pPr>
        <w:pStyle w:val="4"/>
        <w:jc w:val="left"/>
        <w:rPr>
          <w:sz w:val="28"/>
        </w:rPr>
      </w:pPr>
    </w:p>
    <w:p w14:paraId="5648DB86">
      <w:pPr>
        <w:pStyle w:val="2"/>
        <w:spacing w:before="164"/>
      </w:pPr>
      <w:r>
        <w:rPr>
          <w:color w:val="231F20"/>
        </w:rPr>
        <w:t>AUTHOR CONTRIBUTIONS</w:t>
      </w:r>
    </w:p>
    <w:p w14:paraId="43F29AEC">
      <w:pPr>
        <w:pStyle w:val="4"/>
        <w:spacing w:before="264" w:line="259" w:lineRule="auto"/>
        <w:ind w:left="128" w:right="184"/>
      </w:pPr>
      <w:r>
        <w:t>LJ</w:t>
      </w:r>
      <w:r>
        <w:rPr>
          <w:spacing w:val="-5"/>
        </w:rPr>
        <w:t xml:space="preserve"> </w:t>
      </w:r>
      <w:r>
        <w:t>and</w:t>
      </w:r>
      <w:r>
        <w:rPr>
          <w:spacing w:val="-5"/>
        </w:rPr>
        <w:t xml:space="preserve"> </w:t>
      </w:r>
      <w:r>
        <w:t>QZ</w:t>
      </w:r>
      <w:r>
        <w:rPr>
          <w:spacing w:val="-4"/>
        </w:rPr>
        <w:t xml:space="preserve"> </w:t>
      </w:r>
      <w:r>
        <w:t>designed</w:t>
      </w:r>
      <w:r>
        <w:rPr>
          <w:spacing w:val="-5"/>
        </w:rPr>
        <w:t xml:space="preserve"> </w:t>
      </w:r>
      <w:r>
        <w:t>the</w:t>
      </w:r>
      <w:r>
        <w:rPr>
          <w:spacing w:val="-4"/>
        </w:rPr>
        <w:t xml:space="preserve"> </w:t>
      </w:r>
      <w:r>
        <w:t>research.</w:t>
      </w:r>
      <w:r>
        <w:rPr>
          <w:spacing w:val="-5"/>
        </w:rPr>
        <w:t xml:space="preserve"> </w:t>
      </w:r>
      <w:r>
        <w:t>LJ</w:t>
      </w:r>
      <w:r>
        <w:rPr>
          <w:spacing w:val="-4"/>
        </w:rPr>
        <w:t xml:space="preserve"> </w:t>
      </w:r>
      <w:r>
        <w:t>collected</w:t>
      </w:r>
      <w:r>
        <w:rPr>
          <w:spacing w:val="-5"/>
        </w:rPr>
        <w:t xml:space="preserve"> </w:t>
      </w:r>
      <w:r>
        <w:t>the</w:t>
      </w:r>
      <w:r>
        <w:rPr>
          <w:spacing w:val="-4"/>
        </w:rPr>
        <w:t xml:space="preserve"> </w:t>
      </w:r>
      <w:r>
        <w:t>training</w:t>
      </w:r>
      <w:r>
        <w:rPr>
          <w:spacing w:val="-5"/>
        </w:rPr>
        <w:t xml:space="preserve"> </w:t>
      </w:r>
      <w:r>
        <w:t>and</w:t>
      </w:r>
      <w:r>
        <w:rPr>
          <w:spacing w:val="-4"/>
        </w:rPr>
        <w:t xml:space="preserve"> </w:t>
      </w:r>
      <w:r>
        <w:t>testing</w:t>
      </w:r>
      <w:r>
        <w:rPr>
          <w:spacing w:val="-5"/>
        </w:rPr>
        <w:t xml:space="preserve"> </w:t>
      </w:r>
      <w:r>
        <w:t>dataset.</w:t>
      </w:r>
      <w:r>
        <w:rPr>
          <w:spacing w:val="-4"/>
        </w:rPr>
        <w:t xml:space="preserve"> </w:t>
      </w:r>
      <w:r>
        <w:t>QZ</w:t>
      </w:r>
      <w:r>
        <w:rPr>
          <w:spacing w:val="-5"/>
        </w:rPr>
        <w:t xml:space="preserve"> </w:t>
      </w:r>
      <w:r>
        <w:t>trained</w:t>
      </w:r>
      <w:r>
        <w:rPr>
          <w:spacing w:val="-5"/>
        </w:rPr>
        <w:t xml:space="preserve"> </w:t>
      </w:r>
      <w:r>
        <w:t>the</w:t>
      </w:r>
      <w:r>
        <w:rPr>
          <w:spacing w:val="-4"/>
        </w:rPr>
        <w:t xml:space="preserve"> </w:t>
      </w:r>
      <w:r>
        <w:t>models</w:t>
      </w:r>
      <w:r>
        <w:rPr>
          <w:spacing w:val="-5"/>
        </w:rPr>
        <w:t xml:space="preserve"> </w:t>
      </w:r>
      <w:r>
        <w:t xml:space="preserve">and analyzed the model. LJ and QZ wrote the manuscript. </w:t>
      </w:r>
      <w:r>
        <w:rPr>
          <w:spacing w:val="-7"/>
        </w:rPr>
        <w:t xml:space="preserve">SF, </w:t>
      </w:r>
      <w:r>
        <w:t xml:space="preserve">FC, </w:t>
      </w:r>
      <w:r>
        <w:rPr>
          <w:spacing w:val="-3"/>
        </w:rPr>
        <w:t xml:space="preserve">JW,DM,XZ </w:t>
      </w:r>
      <w:r>
        <w:t>and YZ edited and critically revised the manuscript in regard to important intellectual content. All authors read and approved the manuscript.</w:t>
      </w:r>
    </w:p>
    <w:p w14:paraId="092ACDD7">
      <w:pPr>
        <w:spacing w:after="0" w:line="259" w:lineRule="auto"/>
        <w:sectPr>
          <w:pgSz w:w="11910" w:h="16840"/>
          <w:pgMar w:top="1180" w:right="760" w:bottom="1220" w:left="780" w:header="775" w:footer="1033" w:gutter="0"/>
          <w:cols w:space="720" w:num="1"/>
        </w:sectPr>
      </w:pPr>
    </w:p>
    <w:p w14:paraId="59E82BF6">
      <w:pPr>
        <w:pStyle w:val="4"/>
        <w:spacing w:before="1"/>
        <w:jc w:val="left"/>
        <w:rPr>
          <w:sz w:val="14"/>
        </w:rPr>
      </w:pPr>
    </w:p>
    <w:p w14:paraId="2E5018CD">
      <w:pPr>
        <w:pStyle w:val="2"/>
        <w:spacing w:before="102"/>
        <w:ind w:left="174"/>
      </w:pPr>
      <w:r>
        <w:rPr>
          <w:color w:val="231F20"/>
        </w:rPr>
        <w:t>FUNDING</w:t>
      </w:r>
    </w:p>
    <w:p w14:paraId="50BD2540">
      <w:pPr>
        <w:pStyle w:val="4"/>
        <w:spacing w:before="214" w:line="259" w:lineRule="auto"/>
        <w:ind w:left="160" w:right="107" w:firstLine="6"/>
      </w:pPr>
      <w:r>
        <w:t xml:space="preserve">This research was funded by a grant from The Science and Technology Elite </w:t>
      </w:r>
      <w:r>
        <w:rPr>
          <w:spacing w:val="-4"/>
        </w:rPr>
        <w:t xml:space="preserve">Talent </w:t>
      </w:r>
      <w:r>
        <w:t xml:space="preserve">Project of Shaanxi Provincial People’s Hospital </w:t>
      </w:r>
      <w:r>
        <w:rPr>
          <w:spacing w:val="-3"/>
        </w:rPr>
        <w:t xml:space="preserve">(2021JY-39) </w:t>
      </w:r>
      <w:r>
        <w:t>, The Science and Technology Development Incubation Fund project</w:t>
      </w:r>
      <w:r>
        <w:rPr>
          <w:spacing w:val="-11"/>
        </w:rPr>
        <w:t xml:space="preserve"> </w:t>
      </w:r>
      <w:r>
        <w:t>of</w:t>
      </w:r>
      <w:r>
        <w:rPr>
          <w:spacing w:val="-11"/>
        </w:rPr>
        <w:t xml:space="preserve"> </w:t>
      </w:r>
      <w:r>
        <w:t>Shaanxi</w:t>
      </w:r>
      <w:r>
        <w:rPr>
          <w:spacing w:val="-10"/>
        </w:rPr>
        <w:t xml:space="preserve"> </w:t>
      </w:r>
      <w:r>
        <w:t>Provincial</w:t>
      </w:r>
      <w:r>
        <w:rPr>
          <w:spacing w:val="-11"/>
        </w:rPr>
        <w:t xml:space="preserve"> </w:t>
      </w:r>
      <w:r>
        <w:t>People’s</w:t>
      </w:r>
      <w:r>
        <w:rPr>
          <w:spacing w:val="-10"/>
        </w:rPr>
        <w:t xml:space="preserve"> </w:t>
      </w:r>
      <w:r>
        <w:t>Hospital(2020YXM-05,2023YJY-35),Natural</w:t>
      </w:r>
      <w:r>
        <w:rPr>
          <w:spacing w:val="-11"/>
        </w:rPr>
        <w:t xml:space="preserve"> </w:t>
      </w:r>
      <w:r>
        <w:t>Science</w:t>
      </w:r>
      <w:r>
        <w:rPr>
          <w:spacing w:val="-10"/>
        </w:rPr>
        <w:t xml:space="preserve"> </w:t>
      </w:r>
      <w:r>
        <w:t>Foundation of</w:t>
      </w:r>
      <w:r>
        <w:rPr>
          <w:spacing w:val="-12"/>
        </w:rPr>
        <w:t xml:space="preserve"> </w:t>
      </w:r>
      <w:r>
        <w:t>Shaanxi</w:t>
      </w:r>
      <w:r>
        <w:rPr>
          <w:spacing w:val="-12"/>
        </w:rPr>
        <w:t xml:space="preserve"> </w:t>
      </w:r>
      <w:r>
        <w:t>Province(2024JC-YBQN-0988)</w:t>
      </w:r>
      <w:r>
        <w:rPr>
          <w:spacing w:val="-12"/>
        </w:rPr>
        <w:t xml:space="preserve"> </w:t>
      </w:r>
      <w:r>
        <w:t>and</w:t>
      </w:r>
      <w:r>
        <w:rPr>
          <w:spacing w:val="-12"/>
        </w:rPr>
        <w:t xml:space="preserve"> </w:t>
      </w:r>
      <w:r>
        <w:t>Xi’an</w:t>
      </w:r>
      <w:r>
        <w:rPr>
          <w:spacing w:val="-12"/>
        </w:rPr>
        <w:t xml:space="preserve"> </w:t>
      </w:r>
      <w:r>
        <w:t>Science</w:t>
      </w:r>
      <w:r>
        <w:rPr>
          <w:spacing w:val="-12"/>
        </w:rPr>
        <w:t xml:space="preserve"> </w:t>
      </w:r>
      <w:r>
        <w:t>and</w:t>
      </w:r>
      <w:r>
        <w:rPr>
          <w:spacing w:val="-12"/>
        </w:rPr>
        <w:t xml:space="preserve"> </w:t>
      </w:r>
      <w:r>
        <w:t>Technology</w:t>
      </w:r>
      <w:r>
        <w:rPr>
          <w:spacing w:val="-12"/>
        </w:rPr>
        <w:t xml:space="preserve"> </w:t>
      </w:r>
      <w:r>
        <w:t>Planning</w:t>
      </w:r>
      <w:r>
        <w:rPr>
          <w:spacing w:val="-12"/>
        </w:rPr>
        <w:t xml:space="preserve"> </w:t>
      </w:r>
      <w:r>
        <w:t>project</w:t>
      </w:r>
      <w:r>
        <w:rPr>
          <w:spacing w:val="-12"/>
        </w:rPr>
        <w:t xml:space="preserve"> </w:t>
      </w:r>
      <w:r>
        <w:t>(2022JH- YBYJ-0170).</w:t>
      </w:r>
    </w:p>
    <w:p w14:paraId="4F99C445">
      <w:pPr>
        <w:pStyle w:val="4"/>
        <w:spacing w:before="9"/>
        <w:jc w:val="left"/>
        <w:rPr>
          <w:sz w:val="31"/>
        </w:rPr>
      </w:pPr>
    </w:p>
    <w:p w14:paraId="46BD5A8A">
      <w:pPr>
        <w:pStyle w:val="2"/>
        <w:ind w:left="174"/>
      </w:pPr>
      <w:r>
        <w:rPr>
          <w:color w:val="231F20"/>
        </w:rPr>
        <w:t>DATA AVAILABILITY STATEMENT</w:t>
      </w:r>
    </w:p>
    <w:p w14:paraId="5E0A03D9">
      <w:pPr>
        <w:pStyle w:val="4"/>
        <w:spacing w:before="214"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r>
        <w:fldChar w:fldCharType="begin"/>
      </w:r>
      <w:r>
        <w:instrText xml:space="preserve"> HYPERLINK "https://github.com/snowflake-Zhao/brca-IV-surgery" \h </w:instrText>
      </w:r>
      <w:r>
        <w:fldChar w:fldCharType="separate"/>
      </w:r>
      <w:r>
        <w:rPr>
          <w:rFonts w:ascii="Courier New"/>
        </w:rPr>
        <w:t>https://github.com/snowflake-Zhao/</w:t>
      </w:r>
      <w:r>
        <w:rPr>
          <w:rFonts w:ascii="Courier New"/>
        </w:rPr>
        <w:fldChar w:fldCharType="end"/>
      </w:r>
      <w:r>
        <w:rPr>
          <w:rFonts w:ascii="Courier New"/>
        </w:rPr>
        <w:t xml:space="preserve"> </w:t>
      </w:r>
      <w:r>
        <w:fldChar w:fldCharType="begin"/>
      </w:r>
      <w:r>
        <w:instrText xml:space="preserve"> HYPERLINK "https://github.com/snowflake-Zhao/brca-IV-surgery" \h </w:instrText>
      </w:r>
      <w:r>
        <w:fldChar w:fldCharType="separate"/>
      </w:r>
      <w:r>
        <w:rPr>
          <w:rFonts w:ascii="Courier New"/>
        </w:rPr>
        <w:t>brca-IV-surgery</w:t>
      </w:r>
      <w:r>
        <w:rPr>
          <w:rFonts w:ascii="Courier New"/>
        </w:rPr>
        <w:fldChar w:fldCharType="end"/>
      </w:r>
      <w:r>
        <w:t>.</w:t>
      </w:r>
    </w:p>
    <w:p w14:paraId="6F6286DC">
      <w:pPr>
        <w:pStyle w:val="4"/>
        <w:spacing w:before="4"/>
        <w:jc w:val="left"/>
        <w:rPr>
          <w:sz w:val="31"/>
        </w:rPr>
      </w:pPr>
    </w:p>
    <w:p w14:paraId="4BBCB6DF">
      <w:pPr>
        <w:pStyle w:val="2"/>
        <w:spacing w:before="1"/>
        <w:ind w:left="174"/>
      </w:pPr>
      <w:r>
        <w:rPr>
          <w:color w:val="231F20"/>
        </w:rPr>
        <w:t>REFERENCES</w:t>
      </w:r>
    </w:p>
    <w:p w14:paraId="67C1A52A">
      <w:pPr>
        <w:pStyle w:val="12"/>
        <w:numPr>
          <w:ilvl w:val="0"/>
          <w:numId w:val="2"/>
        </w:numPr>
        <w:tabs>
          <w:tab w:val="left" w:pos="474"/>
        </w:tabs>
        <w:spacing w:before="154" w:after="0" w:line="259" w:lineRule="auto"/>
        <w:ind w:left="533" w:right="146" w:hanging="240"/>
        <w:jc w:val="both"/>
        <w:rPr>
          <w:sz w:val="24"/>
        </w:rPr>
      </w:pPr>
      <w:bookmarkStart w:id="29" w:name="_bookmark7"/>
      <w:bookmarkEnd w:id="29"/>
      <w:bookmarkStart w:id="30" w:name="_bookmark7"/>
      <w:bookmarkEnd w:id="30"/>
      <w:r>
        <w:rPr>
          <w:sz w:val="24"/>
        </w:rPr>
        <w:t>.Sung H, Ferlay J, Siegel RL, Laversanne M, Soerjomataram I, Jemal A, et al. Global cancer</w:t>
      </w:r>
      <w:r>
        <w:rPr>
          <w:spacing w:val="-43"/>
          <w:sz w:val="24"/>
        </w:rPr>
        <w:t xml:space="preserve"> </w:t>
      </w:r>
      <w:r>
        <w:rPr>
          <w:sz w:val="24"/>
        </w:rPr>
        <w:t>statistics 2020:</w:t>
      </w:r>
      <w:r>
        <w:rPr>
          <w:spacing w:val="-15"/>
          <w:sz w:val="24"/>
        </w:rPr>
        <w:t xml:space="preserve"> </w:t>
      </w:r>
      <w:r>
        <w:rPr>
          <w:sz w:val="24"/>
        </w:rPr>
        <w:t>Globocan</w:t>
      </w:r>
      <w:r>
        <w:rPr>
          <w:spacing w:val="-15"/>
          <w:sz w:val="24"/>
        </w:rPr>
        <w:t xml:space="preserve"> </w:t>
      </w:r>
      <w:r>
        <w:rPr>
          <w:sz w:val="24"/>
        </w:rPr>
        <w:t>estimates</w:t>
      </w:r>
      <w:r>
        <w:rPr>
          <w:spacing w:val="-15"/>
          <w:sz w:val="24"/>
        </w:rPr>
        <w:t xml:space="preserve"> </w:t>
      </w:r>
      <w:r>
        <w:rPr>
          <w:sz w:val="24"/>
        </w:rPr>
        <w:t>of</w:t>
      </w:r>
      <w:r>
        <w:rPr>
          <w:spacing w:val="-14"/>
          <w:sz w:val="24"/>
        </w:rPr>
        <w:t xml:space="preserve"> </w:t>
      </w:r>
      <w:r>
        <w:rPr>
          <w:sz w:val="24"/>
        </w:rPr>
        <w:t>incidence</w:t>
      </w:r>
      <w:r>
        <w:rPr>
          <w:spacing w:val="-15"/>
          <w:sz w:val="24"/>
        </w:rPr>
        <w:t xml:space="preserve"> </w:t>
      </w:r>
      <w:r>
        <w:rPr>
          <w:sz w:val="24"/>
        </w:rPr>
        <w:t>and</w:t>
      </w:r>
      <w:r>
        <w:rPr>
          <w:spacing w:val="-15"/>
          <w:sz w:val="24"/>
        </w:rPr>
        <w:t xml:space="preserve"> </w:t>
      </w:r>
      <w:r>
        <w:rPr>
          <w:sz w:val="24"/>
        </w:rPr>
        <w:t>mortality</w:t>
      </w:r>
      <w:r>
        <w:rPr>
          <w:spacing w:val="-14"/>
          <w:sz w:val="24"/>
        </w:rPr>
        <w:t xml:space="preserve"> </w:t>
      </w:r>
      <w:r>
        <w:rPr>
          <w:sz w:val="24"/>
        </w:rPr>
        <w:t>worldwide</w:t>
      </w:r>
      <w:r>
        <w:rPr>
          <w:spacing w:val="-15"/>
          <w:sz w:val="24"/>
        </w:rPr>
        <w:t xml:space="preserve"> </w:t>
      </w:r>
      <w:r>
        <w:rPr>
          <w:sz w:val="24"/>
        </w:rPr>
        <w:t>for</w:t>
      </w:r>
      <w:r>
        <w:rPr>
          <w:spacing w:val="-15"/>
          <w:sz w:val="24"/>
        </w:rPr>
        <w:t xml:space="preserve"> </w:t>
      </w:r>
      <w:r>
        <w:rPr>
          <w:sz w:val="24"/>
        </w:rPr>
        <w:t>36</w:t>
      </w:r>
      <w:r>
        <w:rPr>
          <w:spacing w:val="-14"/>
          <w:sz w:val="24"/>
        </w:rPr>
        <w:t xml:space="preserve"> </w:t>
      </w:r>
      <w:r>
        <w:rPr>
          <w:sz w:val="24"/>
        </w:rPr>
        <w:t>cancers</w:t>
      </w:r>
      <w:r>
        <w:rPr>
          <w:spacing w:val="-15"/>
          <w:sz w:val="24"/>
        </w:rPr>
        <w:t xml:space="preserve"> </w:t>
      </w:r>
      <w:r>
        <w:rPr>
          <w:sz w:val="24"/>
        </w:rPr>
        <w:t>in</w:t>
      </w:r>
      <w:r>
        <w:rPr>
          <w:spacing w:val="-15"/>
          <w:sz w:val="24"/>
        </w:rPr>
        <w:t xml:space="preserve"> </w:t>
      </w:r>
      <w:r>
        <w:rPr>
          <w:sz w:val="24"/>
        </w:rPr>
        <w:t>185</w:t>
      </w:r>
      <w:r>
        <w:rPr>
          <w:spacing w:val="-14"/>
          <w:sz w:val="24"/>
        </w:rPr>
        <w:t xml:space="preserve"> </w:t>
      </w:r>
      <w:r>
        <w:rPr>
          <w:sz w:val="24"/>
        </w:rPr>
        <w:t>countries.</w:t>
      </w:r>
      <w:r>
        <w:rPr>
          <w:spacing w:val="5"/>
          <w:sz w:val="24"/>
        </w:rPr>
        <w:t xml:space="preserve"> </w:t>
      </w:r>
      <w:r>
        <w:rPr>
          <w:i/>
          <w:sz w:val="24"/>
        </w:rPr>
        <w:t>CA:</w:t>
      </w:r>
      <w:r>
        <w:rPr>
          <w:i/>
          <w:spacing w:val="-15"/>
          <w:sz w:val="24"/>
        </w:rPr>
        <w:t xml:space="preserve"> </w:t>
      </w:r>
      <w:r>
        <w:rPr>
          <w:i/>
          <w:sz w:val="24"/>
        </w:rPr>
        <w:t>a</w:t>
      </w:r>
      <w:bookmarkStart w:id="31" w:name="_bookmark8"/>
      <w:bookmarkEnd w:id="31"/>
      <w:r>
        <w:rPr>
          <w:i/>
          <w:sz w:val="24"/>
        </w:rPr>
        <w:t xml:space="preserve"> cancer journal for clinicians </w:t>
      </w:r>
      <w:r>
        <w:rPr>
          <w:b/>
          <w:sz w:val="24"/>
        </w:rPr>
        <w:t xml:space="preserve">71 </w:t>
      </w:r>
      <w:r>
        <w:rPr>
          <w:sz w:val="24"/>
        </w:rPr>
        <w:t>(2021)</w:t>
      </w:r>
      <w:r>
        <w:rPr>
          <w:spacing w:val="-8"/>
          <w:sz w:val="24"/>
        </w:rPr>
        <w:t xml:space="preserve"> </w:t>
      </w:r>
      <w:r>
        <w:rPr>
          <w:sz w:val="24"/>
        </w:rPr>
        <w:t>209–249.</w:t>
      </w:r>
    </w:p>
    <w:p w14:paraId="732ED71D">
      <w:pPr>
        <w:pStyle w:val="12"/>
        <w:numPr>
          <w:ilvl w:val="0"/>
          <w:numId w:val="2"/>
        </w:numPr>
        <w:tabs>
          <w:tab w:val="left" w:pos="474"/>
        </w:tabs>
        <w:spacing w:before="17" w:after="0" w:line="259" w:lineRule="auto"/>
        <w:ind w:left="527" w:right="130" w:hanging="234"/>
        <w:jc w:val="both"/>
        <w:rPr>
          <w:sz w:val="24"/>
        </w:rPr>
      </w:pPr>
      <w:r>
        <w:rPr>
          <w:sz w:val="24"/>
        </w:rPr>
        <w:t>.Siegel</w:t>
      </w:r>
      <w:r>
        <w:rPr>
          <w:spacing w:val="-10"/>
          <w:sz w:val="24"/>
        </w:rPr>
        <w:t xml:space="preserve"> </w:t>
      </w:r>
      <w:r>
        <w:rPr>
          <w:sz w:val="24"/>
        </w:rPr>
        <w:t>RL,</w:t>
      </w:r>
      <w:r>
        <w:rPr>
          <w:spacing w:val="-9"/>
          <w:sz w:val="24"/>
        </w:rPr>
        <w:t xml:space="preserve"> </w:t>
      </w:r>
      <w:r>
        <w:rPr>
          <w:sz w:val="24"/>
        </w:rPr>
        <w:t>Miller</w:t>
      </w:r>
      <w:r>
        <w:rPr>
          <w:spacing w:val="-9"/>
          <w:sz w:val="24"/>
        </w:rPr>
        <w:t xml:space="preserve"> </w:t>
      </w:r>
      <w:r>
        <w:rPr>
          <w:sz w:val="24"/>
        </w:rPr>
        <w:t>KD,</w:t>
      </w:r>
      <w:r>
        <w:rPr>
          <w:spacing w:val="-9"/>
          <w:sz w:val="24"/>
        </w:rPr>
        <w:t xml:space="preserve"> </w:t>
      </w:r>
      <w:r>
        <w:rPr>
          <w:sz w:val="24"/>
        </w:rPr>
        <w:t>Jemal</w:t>
      </w:r>
      <w:r>
        <w:rPr>
          <w:spacing w:val="-10"/>
          <w:sz w:val="24"/>
        </w:rPr>
        <w:t xml:space="preserve"> </w:t>
      </w:r>
      <w:r>
        <w:rPr>
          <w:sz w:val="24"/>
        </w:rPr>
        <w:t>A.</w:t>
      </w:r>
      <w:r>
        <w:rPr>
          <w:spacing w:val="14"/>
          <w:sz w:val="24"/>
        </w:rPr>
        <w:t xml:space="preserve"> </w:t>
      </w:r>
      <w:r>
        <w:rPr>
          <w:sz w:val="24"/>
        </w:rPr>
        <w:t>Cancer</w:t>
      </w:r>
      <w:r>
        <w:rPr>
          <w:spacing w:val="-9"/>
          <w:sz w:val="24"/>
        </w:rPr>
        <w:t xml:space="preserve"> </w:t>
      </w:r>
      <w:r>
        <w:rPr>
          <w:sz w:val="24"/>
        </w:rPr>
        <w:t>statistics,</w:t>
      </w:r>
      <w:r>
        <w:rPr>
          <w:spacing w:val="-9"/>
          <w:sz w:val="24"/>
        </w:rPr>
        <w:t xml:space="preserve"> </w:t>
      </w:r>
      <w:r>
        <w:rPr>
          <w:sz w:val="24"/>
        </w:rPr>
        <w:t>2019.</w:t>
      </w:r>
      <w:r>
        <w:rPr>
          <w:spacing w:val="14"/>
          <w:sz w:val="24"/>
        </w:rPr>
        <w:t xml:space="preserve"> </w:t>
      </w:r>
      <w:r>
        <w:rPr>
          <w:i/>
          <w:sz w:val="24"/>
        </w:rPr>
        <w:t>CA:</w:t>
      </w:r>
      <w:r>
        <w:rPr>
          <w:i/>
          <w:spacing w:val="-9"/>
          <w:sz w:val="24"/>
        </w:rPr>
        <w:t xml:space="preserve"> </w:t>
      </w:r>
      <w:r>
        <w:rPr>
          <w:i/>
          <w:sz w:val="24"/>
        </w:rPr>
        <w:t>a</w:t>
      </w:r>
      <w:r>
        <w:rPr>
          <w:i/>
          <w:spacing w:val="-10"/>
          <w:sz w:val="24"/>
        </w:rPr>
        <w:t xml:space="preserve"> </w:t>
      </w:r>
      <w:r>
        <w:rPr>
          <w:i/>
          <w:sz w:val="24"/>
        </w:rPr>
        <w:t>cancer</w:t>
      </w:r>
      <w:r>
        <w:rPr>
          <w:i/>
          <w:spacing w:val="-9"/>
          <w:sz w:val="24"/>
        </w:rPr>
        <w:t xml:space="preserve"> </w:t>
      </w:r>
      <w:r>
        <w:rPr>
          <w:i/>
          <w:sz w:val="24"/>
        </w:rPr>
        <w:t>journal</w:t>
      </w:r>
      <w:r>
        <w:rPr>
          <w:i/>
          <w:spacing w:val="-9"/>
          <w:sz w:val="24"/>
        </w:rPr>
        <w:t xml:space="preserve"> </w:t>
      </w:r>
      <w:r>
        <w:rPr>
          <w:i/>
          <w:sz w:val="24"/>
        </w:rPr>
        <w:t>for</w:t>
      </w:r>
      <w:r>
        <w:rPr>
          <w:i/>
          <w:spacing w:val="-9"/>
          <w:sz w:val="24"/>
        </w:rPr>
        <w:t xml:space="preserve"> </w:t>
      </w:r>
      <w:r>
        <w:rPr>
          <w:i/>
          <w:sz w:val="24"/>
        </w:rPr>
        <w:t>clinicians</w:t>
      </w:r>
      <w:r>
        <w:rPr>
          <w:i/>
          <w:spacing w:val="-10"/>
          <w:sz w:val="24"/>
        </w:rPr>
        <w:t xml:space="preserve"> </w:t>
      </w:r>
      <w:r>
        <w:rPr>
          <w:b/>
          <w:sz w:val="24"/>
        </w:rPr>
        <w:t>69</w:t>
      </w:r>
      <w:r>
        <w:rPr>
          <w:b/>
          <w:spacing w:val="-9"/>
          <w:sz w:val="24"/>
        </w:rPr>
        <w:t xml:space="preserve"> </w:t>
      </w:r>
      <w:r>
        <w:rPr>
          <w:sz w:val="24"/>
        </w:rPr>
        <w:t>(2019)</w:t>
      </w:r>
      <w:bookmarkStart w:id="32" w:name="_bookmark9"/>
      <w:bookmarkEnd w:id="32"/>
      <w:r>
        <w:rPr>
          <w:sz w:val="24"/>
        </w:rPr>
        <w:t xml:space="preserve"> 7–34.</w:t>
      </w:r>
    </w:p>
    <w:p w14:paraId="10100D3B">
      <w:pPr>
        <w:pStyle w:val="12"/>
        <w:numPr>
          <w:ilvl w:val="0"/>
          <w:numId w:val="2"/>
        </w:numPr>
        <w:tabs>
          <w:tab w:val="left" w:pos="474"/>
        </w:tabs>
        <w:spacing w:before="17" w:after="0" w:line="259" w:lineRule="auto"/>
        <w:ind w:left="533" w:right="138" w:hanging="240"/>
        <w:jc w:val="both"/>
        <w:rPr>
          <w:sz w:val="24"/>
        </w:rPr>
      </w:pPr>
      <w:r>
        <w:rPr>
          <w:sz w:val="24"/>
        </w:rPr>
        <w:t>.Bjelic-Radisic</w:t>
      </w:r>
      <w:r>
        <w:rPr>
          <w:spacing w:val="-22"/>
          <w:sz w:val="24"/>
        </w:rPr>
        <w:t xml:space="preserve"> </w:t>
      </w:r>
      <w:r>
        <w:rPr>
          <w:spacing w:val="-16"/>
          <w:sz w:val="24"/>
        </w:rPr>
        <w:t>V,</w:t>
      </w:r>
      <w:r>
        <w:rPr>
          <w:spacing w:val="-21"/>
          <w:sz w:val="24"/>
        </w:rPr>
        <w:t xml:space="preserve"> </w:t>
      </w:r>
      <w:r>
        <w:rPr>
          <w:sz w:val="24"/>
        </w:rPr>
        <w:t>Fitzal</w:t>
      </w:r>
      <w:r>
        <w:rPr>
          <w:spacing w:val="-22"/>
          <w:sz w:val="24"/>
        </w:rPr>
        <w:t xml:space="preserve"> </w:t>
      </w:r>
      <w:r>
        <w:rPr>
          <w:spacing w:val="-10"/>
          <w:sz w:val="24"/>
        </w:rPr>
        <w:t>F,</w:t>
      </w:r>
      <w:r>
        <w:rPr>
          <w:spacing w:val="-21"/>
          <w:sz w:val="24"/>
        </w:rPr>
        <w:t xml:space="preserve"> </w:t>
      </w:r>
      <w:r>
        <w:rPr>
          <w:sz w:val="24"/>
        </w:rPr>
        <w:t>Knauer</w:t>
      </w:r>
      <w:r>
        <w:rPr>
          <w:spacing w:val="-21"/>
          <w:sz w:val="24"/>
        </w:rPr>
        <w:t xml:space="preserve"> </w:t>
      </w:r>
      <w:r>
        <w:rPr>
          <w:sz w:val="24"/>
        </w:rPr>
        <w:t>M,</w:t>
      </w:r>
      <w:r>
        <w:rPr>
          <w:spacing w:val="-22"/>
          <w:sz w:val="24"/>
        </w:rPr>
        <w:t xml:space="preserve"> </w:t>
      </w:r>
      <w:r>
        <w:rPr>
          <w:sz w:val="24"/>
        </w:rPr>
        <w:t>Steger</w:t>
      </w:r>
      <w:r>
        <w:rPr>
          <w:spacing w:val="-21"/>
          <w:sz w:val="24"/>
        </w:rPr>
        <w:t xml:space="preserve"> </w:t>
      </w:r>
      <w:r>
        <w:rPr>
          <w:sz w:val="24"/>
        </w:rPr>
        <w:t>G,</w:t>
      </w:r>
      <w:r>
        <w:rPr>
          <w:spacing w:val="-22"/>
          <w:sz w:val="24"/>
        </w:rPr>
        <w:t xml:space="preserve"> </w:t>
      </w:r>
      <w:r>
        <w:rPr>
          <w:sz w:val="24"/>
        </w:rPr>
        <w:t>Egle</w:t>
      </w:r>
      <w:r>
        <w:rPr>
          <w:spacing w:val="-21"/>
          <w:sz w:val="24"/>
        </w:rPr>
        <w:t xml:space="preserve"> </w:t>
      </w:r>
      <w:r>
        <w:rPr>
          <w:sz w:val="24"/>
        </w:rPr>
        <w:t>D,</w:t>
      </w:r>
      <w:r>
        <w:rPr>
          <w:spacing w:val="-21"/>
          <w:sz w:val="24"/>
        </w:rPr>
        <w:t xml:space="preserve"> </w:t>
      </w:r>
      <w:r>
        <w:rPr>
          <w:sz w:val="24"/>
        </w:rPr>
        <w:t>Greil</w:t>
      </w:r>
      <w:r>
        <w:rPr>
          <w:spacing w:val="-22"/>
          <w:sz w:val="24"/>
        </w:rPr>
        <w:t xml:space="preserve"> </w:t>
      </w:r>
      <w:r>
        <w:rPr>
          <w:sz w:val="24"/>
        </w:rPr>
        <w:t>R,</w:t>
      </w:r>
      <w:r>
        <w:rPr>
          <w:spacing w:val="-21"/>
          <w:sz w:val="24"/>
        </w:rPr>
        <w:t xml:space="preserve"> </w:t>
      </w:r>
      <w:r>
        <w:rPr>
          <w:sz w:val="24"/>
        </w:rPr>
        <w:t>et</w:t>
      </w:r>
      <w:r>
        <w:rPr>
          <w:spacing w:val="-22"/>
          <w:sz w:val="24"/>
        </w:rPr>
        <w:t xml:space="preserve"> </w:t>
      </w:r>
      <w:r>
        <w:rPr>
          <w:sz w:val="24"/>
        </w:rPr>
        <w:t>al.</w:t>
      </w:r>
      <w:r>
        <w:rPr>
          <w:spacing w:val="-7"/>
          <w:sz w:val="24"/>
        </w:rPr>
        <w:t xml:space="preserve"> </w:t>
      </w:r>
      <w:r>
        <w:rPr>
          <w:sz w:val="24"/>
        </w:rPr>
        <w:t>Primary</w:t>
      </w:r>
      <w:r>
        <w:rPr>
          <w:spacing w:val="-21"/>
          <w:sz w:val="24"/>
        </w:rPr>
        <w:t xml:space="preserve"> </w:t>
      </w:r>
      <w:r>
        <w:rPr>
          <w:sz w:val="24"/>
        </w:rPr>
        <w:t>surgery</w:t>
      </w:r>
      <w:r>
        <w:rPr>
          <w:spacing w:val="-21"/>
          <w:sz w:val="24"/>
        </w:rPr>
        <w:t xml:space="preserve"> </w:t>
      </w:r>
      <w:r>
        <w:rPr>
          <w:sz w:val="24"/>
        </w:rPr>
        <w:t>versus</w:t>
      </w:r>
      <w:r>
        <w:rPr>
          <w:spacing w:val="-22"/>
          <w:sz w:val="24"/>
        </w:rPr>
        <w:t xml:space="preserve"> </w:t>
      </w:r>
      <w:r>
        <w:rPr>
          <w:sz w:val="24"/>
        </w:rPr>
        <w:t>no</w:t>
      </w:r>
      <w:r>
        <w:rPr>
          <w:spacing w:val="-21"/>
          <w:sz w:val="24"/>
        </w:rPr>
        <w:t xml:space="preserve"> </w:t>
      </w:r>
      <w:r>
        <w:rPr>
          <w:sz w:val="24"/>
        </w:rPr>
        <w:t>surgery in synchronous metastatic breast cancer: patient-reported quality-of-life outcomes of the prospective</w:t>
      </w:r>
      <w:bookmarkStart w:id="33" w:name="_bookmark10"/>
      <w:bookmarkEnd w:id="33"/>
      <w:r>
        <w:rPr>
          <w:sz w:val="24"/>
        </w:rPr>
        <w:t xml:space="preserve"> randomized multicenter abcsg-28 posytive trial. </w:t>
      </w:r>
      <w:r>
        <w:rPr>
          <w:i/>
          <w:sz w:val="24"/>
        </w:rPr>
        <w:t xml:space="preserve">BMC cancer </w:t>
      </w:r>
      <w:r>
        <w:rPr>
          <w:b/>
          <w:sz w:val="24"/>
        </w:rPr>
        <w:t xml:space="preserve">20 </w:t>
      </w:r>
      <w:r>
        <w:rPr>
          <w:sz w:val="24"/>
        </w:rPr>
        <w:t>(2020)</w:t>
      </w:r>
      <w:r>
        <w:rPr>
          <w:spacing w:val="16"/>
          <w:sz w:val="24"/>
        </w:rPr>
        <w:t xml:space="preserve"> </w:t>
      </w:r>
      <w:r>
        <w:rPr>
          <w:sz w:val="24"/>
        </w:rPr>
        <w:t>1–15.</w:t>
      </w:r>
    </w:p>
    <w:p w14:paraId="0A7AEF4E">
      <w:pPr>
        <w:pStyle w:val="12"/>
        <w:numPr>
          <w:ilvl w:val="0"/>
          <w:numId w:val="2"/>
        </w:numPr>
        <w:tabs>
          <w:tab w:val="left" w:pos="474"/>
        </w:tabs>
        <w:spacing w:before="17" w:after="0" w:line="259" w:lineRule="auto"/>
        <w:ind w:left="533" w:right="104" w:hanging="240"/>
        <w:jc w:val="both"/>
        <w:rPr>
          <w:sz w:val="24"/>
        </w:rPr>
      </w:pPr>
      <w:r>
        <w:rPr>
          <w:sz w:val="24"/>
        </w:rPr>
        <w:t>.Liu</w:t>
      </w:r>
      <w:r>
        <w:rPr>
          <w:spacing w:val="-7"/>
          <w:sz w:val="24"/>
        </w:rPr>
        <w:t xml:space="preserve"> </w:t>
      </w:r>
      <w:r>
        <w:rPr>
          <w:sz w:val="24"/>
        </w:rPr>
        <w:t>D,</w:t>
      </w:r>
      <w:r>
        <w:rPr>
          <w:spacing w:val="-7"/>
          <w:sz w:val="24"/>
        </w:rPr>
        <w:t xml:space="preserve"> </w:t>
      </w:r>
      <w:r>
        <w:rPr>
          <w:spacing w:val="-6"/>
          <w:sz w:val="24"/>
        </w:rPr>
        <w:t>Wu</w:t>
      </w:r>
      <w:r>
        <w:rPr>
          <w:spacing w:val="-7"/>
          <w:sz w:val="24"/>
        </w:rPr>
        <w:t xml:space="preserve"> </w:t>
      </w:r>
      <w:r>
        <w:rPr>
          <w:sz w:val="24"/>
        </w:rPr>
        <w:t>J,</w:t>
      </w:r>
      <w:r>
        <w:rPr>
          <w:spacing w:val="-7"/>
          <w:sz w:val="24"/>
        </w:rPr>
        <w:t xml:space="preserve"> </w:t>
      </w:r>
      <w:r>
        <w:rPr>
          <w:sz w:val="24"/>
        </w:rPr>
        <w:t>Lin</w:t>
      </w:r>
      <w:r>
        <w:rPr>
          <w:spacing w:val="-7"/>
          <w:sz w:val="24"/>
        </w:rPr>
        <w:t xml:space="preserve"> </w:t>
      </w:r>
      <w:r>
        <w:rPr>
          <w:sz w:val="24"/>
        </w:rPr>
        <w:t>C,</w:t>
      </w:r>
      <w:r>
        <w:rPr>
          <w:spacing w:val="-7"/>
          <w:sz w:val="24"/>
        </w:rPr>
        <w:t xml:space="preserve"> </w:t>
      </w:r>
      <w:r>
        <w:rPr>
          <w:sz w:val="24"/>
        </w:rPr>
        <w:t>Andriani</w:t>
      </w:r>
      <w:r>
        <w:rPr>
          <w:spacing w:val="-7"/>
          <w:sz w:val="24"/>
        </w:rPr>
        <w:t xml:space="preserve"> </w:t>
      </w:r>
      <w:r>
        <w:rPr>
          <w:sz w:val="24"/>
        </w:rPr>
        <w:t>L,</w:t>
      </w:r>
      <w:r>
        <w:rPr>
          <w:spacing w:val="-6"/>
          <w:sz w:val="24"/>
        </w:rPr>
        <w:t xml:space="preserve"> </w:t>
      </w:r>
      <w:r>
        <w:rPr>
          <w:sz w:val="24"/>
        </w:rPr>
        <w:t>Ding</w:t>
      </w:r>
      <w:r>
        <w:rPr>
          <w:spacing w:val="-7"/>
          <w:sz w:val="24"/>
        </w:rPr>
        <w:t xml:space="preserve"> </w:t>
      </w:r>
      <w:r>
        <w:rPr>
          <w:sz w:val="24"/>
        </w:rPr>
        <w:t>S,</w:t>
      </w:r>
      <w:r>
        <w:rPr>
          <w:spacing w:val="-7"/>
          <w:sz w:val="24"/>
        </w:rPr>
        <w:t xml:space="preserve"> </w:t>
      </w:r>
      <w:r>
        <w:rPr>
          <w:sz w:val="24"/>
        </w:rPr>
        <w:t>Shen</w:t>
      </w:r>
      <w:r>
        <w:rPr>
          <w:spacing w:val="-7"/>
          <w:sz w:val="24"/>
        </w:rPr>
        <w:t xml:space="preserve"> </w:t>
      </w:r>
      <w:r>
        <w:rPr>
          <w:sz w:val="24"/>
        </w:rPr>
        <w:t>K,</w:t>
      </w:r>
      <w:r>
        <w:rPr>
          <w:spacing w:val="-7"/>
          <w:sz w:val="24"/>
        </w:rPr>
        <w:t xml:space="preserve"> </w:t>
      </w:r>
      <w:r>
        <w:rPr>
          <w:sz w:val="24"/>
        </w:rPr>
        <w:t>et</w:t>
      </w:r>
      <w:r>
        <w:rPr>
          <w:spacing w:val="-7"/>
          <w:sz w:val="24"/>
        </w:rPr>
        <w:t xml:space="preserve"> </w:t>
      </w:r>
      <w:r>
        <w:rPr>
          <w:sz w:val="24"/>
        </w:rPr>
        <w:t>al.</w:t>
      </w:r>
      <w:r>
        <w:rPr>
          <w:spacing w:val="17"/>
          <w:sz w:val="24"/>
        </w:rPr>
        <w:t xml:space="preserve"> </w:t>
      </w:r>
      <w:r>
        <w:rPr>
          <w:sz w:val="24"/>
        </w:rPr>
        <w:t>Breast</w:t>
      </w:r>
      <w:r>
        <w:rPr>
          <w:spacing w:val="-7"/>
          <w:sz w:val="24"/>
        </w:rPr>
        <w:t xml:space="preserve"> </w:t>
      </w:r>
      <w:r>
        <w:rPr>
          <w:sz w:val="24"/>
        </w:rPr>
        <w:t>subtypes</w:t>
      </w:r>
      <w:r>
        <w:rPr>
          <w:spacing w:val="-7"/>
          <w:sz w:val="24"/>
        </w:rPr>
        <w:t xml:space="preserve"> </w:t>
      </w:r>
      <w:r>
        <w:rPr>
          <w:sz w:val="24"/>
        </w:rPr>
        <w:t>and</w:t>
      </w:r>
      <w:r>
        <w:rPr>
          <w:spacing w:val="-7"/>
          <w:sz w:val="24"/>
        </w:rPr>
        <w:t xml:space="preserve"> </w:t>
      </w:r>
      <w:r>
        <w:rPr>
          <w:sz w:val="24"/>
        </w:rPr>
        <w:t>prognosis</w:t>
      </w:r>
      <w:r>
        <w:rPr>
          <w:spacing w:val="-7"/>
          <w:sz w:val="24"/>
        </w:rPr>
        <w:t xml:space="preserve"> </w:t>
      </w:r>
      <w:r>
        <w:rPr>
          <w:sz w:val="24"/>
        </w:rPr>
        <w:t>of</w:t>
      </w:r>
      <w:r>
        <w:rPr>
          <w:spacing w:val="-7"/>
          <w:sz w:val="24"/>
        </w:rPr>
        <w:t xml:space="preserve"> </w:t>
      </w:r>
      <w:r>
        <w:rPr>
          <w:sz w:val="24"/>
        </w:rPr>
        <w:t>breast</w:t>
      </w:r>
      <w:r>
        <w:rPr>
          <w:spacing w:val="-7"/>
          <w:sz w:val="24"/>
        </w:rPr>
        <w:t xml:space="preserve"> </w:t>
      </w:r>
      <w:r>
        <w:rPr>
          <w:sz w:val="24"/>
        </w:rPr>
        <w:t>cancer</w:t>
      </w:r>
      <w:bookmarkStart w:id="34" w:name="_bookmark11"/>
      <w:bookmarkEnd w:id="34"/>
      <w:r>
        <w:rPr>
          <w:sz w:val="24"/>
        </w:rPr>
        <w:t xml:space="preserve"> patients</w:t>
      </w:r>
      <w:r>
        <w:rPr>
          <w:spacing w:val="-20"/>
          <w:sz w:val="24"/>
        </w:rPr>
        <w:t xml:space="preserve"> </w:t>
      </w:r>
      <w:r>
        <w:rPr>
          <w:sz w:val="24"/>
        </w:rPr>
        <w:t>with</w:t>
      </w:r>
      <w:r>
        <w:rPr>
          <w:spacing w:val="-19"/>
          <w:sz w:val="24"/>
        </w:rPr>
        <w:t xml:space="preserve"> </w:t>
      </w:r>
      <w:r>
        <w:rPr>
          <w:sz w:val="24"/>
        </w:rPr>
        <w:t>initial</w:t>
      </w:r>
      <w:r>
        <w:rPr>
          <w:spacing w:val="-19"/>
          <w:sz w:val="24"/>
        </w:rPr>
        <w:t xml:space="preserve"> </w:t>
      </w:r>
      <w:r>
        <w:rPr>
          <w:sz w:val="24"/>
        </w:rPr>
        <w:t>bone</w:t>
      </w:r>
      <w:r>
        <w:rPr>
          <w:spacing w:val="-20"/>
          <w:sz w:val="24"/>
        </w:rPr>
        <w:t xml:space="preserve"> </w:t>
      </w:r>
      <w:r>
        <w:rPr>
          <w:sz w:val="24"/>
        </w:rPr>
        <w:t>metastasis:</w:t>
      </w:r>
      <w:r>
        <w:rPr>
          <w:spacing w:val="-18"/>
          <w:sz w:val="24"/>
        </w:rPr>
        <w:t xml:space="preserve"> </w:t>
      </w:r>
      <w:r>
        <w:rPr>
          <w:sz w:val="24"/>
        </w:rPr>
        <w:t>a</w:t>
      </w:r>
      <w:r>
        <w:rPr>
          <w:spacing w:val="-19"/>
          <w:sz w:val="24"/>
        </w:rPr>
        <w:t xml:space="preserve"> </w:t>
      </w:r>
      <w:r>
        <w:rPr>
          <w:sz w:val="24"/>
        </w:rPr>
        <w:t>population-based</w:t>
      </w:r>
      <w:r>
        <w:rPr>
          <w:spacing w:val="-20"/>
          <w:sz w:val="24"/>
        </w:rPr>
        <w:t xml:space="preserve"> </w:t>
      </w:r>
      <w:r>
        <w:rPr>
          <w:spacing w:val="-3"/>
          <w:sz w:val="24"/>
        </w:rPr>
        <w:t>study.</w:t>
      </w:r>
      <w:r>
        <w:rPr>
          <w:spacing w:val="-1"/>
          <w:sz w:val="24"/>
        </w:rPr>
        <w:t xml:space="preserve"> </w:t>
      </w:r>
      <w:r>
        <w:rPr>
          <w:i/>
          <w:spacing w:val="-4"/>
          <w:sz w:val="24"/>
        </w:rPr>
        <w:t>Frontiers</w:t>
      </w:r>
      <w:r>
        <w:rPr>
          <w:i/>
          <w:spacing w:val="-20"/>
          <w:sz w:val="24"/>
        </w:rPr>
        <w:t xml:space="preserve"> </w:t>
      </w:r>
      <w:r>
        <w:rPr>
          <w:i/>
          <w:sz w:val="24"/>
        </w:rPr>
        <w:t>in</w:t>
      </w:r>
      <w:r>
        <w:rPr>
          <w:i/>
          <w:spacing w:val="-19"/>
          <w:sz w:val="24"/>
        </w:rPr>
        <w:t xml:space="preserve"> </w:t>
      </w:r>
      <w:r>
        <w:rPr>
          <w:i/>
          <w:sz w:val="24"/>
        </w:rPr>
        <w:t>oncology</w:t>
      </w:r>
      <w:r>
        <w:rPr>
          <w:i/>
          <w:spacing w:val="-19"/>
          <w:sz w:val="24"/>
        </w:rPr>
        <w:t xml:space="preserve"> </w:t>
      </w:r>
      <w:r>
        <w:rPr>
          <w:b/>
          <w:sz w:val="24"/>
        </w:rPr>
        <w:t>10</w:t>
      </w:r>
      <w:r>
        <w:rPr>
          <w:b/>
          <w:spacing w:val="-19"/>
          <w:sz w:val="24"/>
        </w:rPr>
        <w:t xml:space="preserve"> </w:t>
      </w:r>
      <w:r>
        <w:rPr>
          <w:sz w:val="24"/>
        </w:rPr>
        <w:t>(2020)</w:t>
      </w:r>
      <w:r>
        <w:rPr>
          <w:spacing w:val="-20"/>
          <w:sz w:val="24"/>
        </w:rPr>
        <w:t xml:space="preserve"> </w:t>
      </w:r>
      <w:r>
        <w:rPr>
          <w:sz w:val="24"/>
        </w:rPr>
        <w:t>580112.</w:t>
      </w:r>
    </w:p>
    <w:p w14:paraId="7ABE3663">
      <w:pPr>
        <w:pStyle w:val="12"/>
        <w:numPr>
          <w:ilvl w:val="0"/>
          <w:numId w:val="2"/>
        </w:numPr>
        <w:tabs>
          <w:tab w:val="left" w:pos="474"/>
        </w:tabs>
        <w:spacing w:before="17" w:after="0" w:line="259" w:lineRule="auto"/>
        <w:ind w:left="533" w:right="146" w:hanging="240"/>
        <w:jc w:val="both"/>
        <w:rPr>
          <w:sz w:val="24"/>
        </w:rPr>
      </w:pPr>
      <w:r>
        <w:rPr>
          <w:sz w:val="24"/>
        </w:rPr>
        <w:t>.Badwe</w:t>
      </w:r>
      <w:r>
        <w:rPr>
          <w:spacing w:val="-11"/>
          <w:sz w:val="24"/>
        </w:rPr>
        <w:t xml:space="preserve"> </w:t>
      </w:r>
      <w:r>
        <w:rPr>
          <w:sz w:val="24"/>
        </w:rPr>
        <w:t>R,</w:t>
      </w:r>
      <w:r>
        <w:rPr>
          <w:spacing w:val="-11"/>
          <w:sz w:val="24"/>
        </w:rPr>
        <w:t xml:space="preserve"> </w:t>
      </w:r>
      <w:r>
        <w:rPr>
          <w:sz w:val="24"/>
        </w:rPr>
        <w:t>Hawaldar</w:t>
      </w:r>
      <w:r>
        <w:rPr>
          <w:spacing w:val="-11"/>
          <w:sz w:val="24"/>
        </w:rPr>
        <w:t xml:space="preserve"> </w:t>
      </w:r>
      <w:r>
        <w:rPr>
          <w:sz w:val="24"/>
        </w:rPr>
        <w:t>R,</w:t>
      </w:r>
      <w:r>
        <w:rPr>
          <w:spacing w:val="-11"/>
          <w:sz w:val="24"/>
        </w:rPr>
        <w:t xml:space="preserve"> </w:t>
      </w:r>
      <w:r>
        <w:rPr>
          <w:sz w:val="24"/>
        </w:rPr>
        <w:t>Nair</w:t>
      </w:r>
      <w:r>
        <w:rPr>
          <w:spacing w:val="-11"/>
          <w:sz w:val="24"/>
        </w:rPr>
        <w:t xml:space="preserve"> </w:t>
      </w:r>
      <w:r>
        <w:rPr>
          <w:sz w:val="24"/>
        </w:rPr>
        <w:t>N,</w:t>
      </w:r>
      <w:r>
        <w:rPr>
          <w:spacing w:val="-11"/>
          <w:sz w:val="24"/>
        </w:rPr>
        <w:t xml:space="preserve"> </w:t>
      </w:r>
      <w:r>
        <w:rPr>
          <w:sz w:val="24"/>
        </w:rPr>
        <w:t>Kaushik</w:t>
      </w:r>
      <w:r>
        <w:rPr>
          <w:spacing w:val="-11"/>
          <w:sz w:val="24"/>
        </w:rPr>
        <w:t xml:space="preserve"> </w:t>
      </w:r>
      <w:r>
        <w:rPr>
          <w:sz w:val="24"/>
        </w:rPr>
        <w:t>R,</w:t>
      </w:r>
      <w:r>
        <w:rPr>
          <w:spacing w:val="-11"/>
          <w:sz w:val="24"/>
        </w:rPr>
        <w:t xml:space="preserve"> </w:t>
      </w:r>
      <w:r>
        <w:rPr>
          <w:sz w:val="24"/>
        </w:rPr>
        <w:t>Parmar</w:t>
      </w:r>
      <w:r>
        <w:rPr>
          <w:spacing w:val="-10"/>
          <w:sz w:val="24"/>
        </w:rPr>
        <w:t xml:space="preserve"> </w:t>
      </w:r>
      <w:r>
        <w:rPr>
          <w:spacing w:val="-16"/>
          <w:sz w:val="24"/>
        </w:rPr>
        <w:t>V,</w:t>
      </w:r>
      <w:r>
        <w:rPr>
          <w:spacing w:val="-11"/>
          <w:sz w:val="24"/>
        </w:rPr>
        <w:t xml:space="preserve"> </w:t>
      </w:r>
      <w:r>
        <w:rPr>
          <w:sz w:val="24"/>
        </w:rPr>
        <w:t>Siddique</w:t>
      </w:r>
      <w:r>
        <w:rPr>
          <w:spacing w:val="-11"/>
          <w:sz w:val="24"/>
        </w:rPr>
        <w:t xml:space="preserve"> </w:t>
      </w:r>
      <w:r>
        <w:rPr>
          <w:sz w:val="24"/>
        </w:rPr>
        <w:t>S,</w:t>
      </w:r>
      <w:r>
        <w:rPr>
          <w:spacing w:val="-11"/>
          <w:sz w:val="24"/>
        </w:rPr>
        <w:t xml:space="preserve"> </w:t>
      </w:r>
      <w:r>
        <w:rPr>
          <w:sz w:val="24"/>
        </w:rPr>
        <w:t>et</w:t>
      </w:r>
      <w:r>
        <w:rPr>
          <w:spacing w:val="-11"/>
          <w:sz w:val="24"/>
        </w:rPr>
        <w:t xml:space="preserve"> </w:t>
      </w:r>
      <w:r>
        <w:rPr>
          <w:sz w:val="24"/>
        </w:rPr>
        <w:t>al.</w:t>
      </w:r>
      <w:r>
        <w:rPr>
          <w:spacing w:val="11"/>
          <w:sz w:val="24"/>
        </w:rPr>
        <w:t xml:space="preserve"> </w:t>
      </w:r>
      <w:r>
        <w:rPr>
          <w:sz w:val="24"/>
        </w:rPr>
        <w:t>Locoregional</w:t>
      </w:r>
      <w:r>
        <w:rPr>
          <w:spacing w:val="-11"/>
          <w:sz w:val="24"/>
        </w:rPr>
        <w:t xml:space="preserve"> </w:t>
      </w:r>
      <w:r>
        <w:rPr>
          <w:sz w:val="24"/>
        </w:rPr>
        <w:t>treatment</w:t>
      </w:r>
      <w:r>
        <w:rPr>
          <w:spacing w:val="-11"/>
          <w:sz w:val="24"/>
        </w:rPr>
        <w:t xml:space="preserve"> </w:t>
      </w:r>
      <w:r>
        <w:rPr>
          <w:sz w:val="24"/>
        </w:rPr>
        <w:t>versus no treatment of the primary tumour in metastatic breast cancer: an open-label randomised controlled</w:t>
      </w:r>
      <w:bookmarkStart w:id="35" w:name="_bookmark12"/>
      <w:bookmarkEnd w:id="35"/>
      <w:r>
        <w:rPr>
          <w:sz w:val="24"/>
        </w:rPr>
        <w:t xml:space="preserve"> trial. </w:t>
      </w:r>
      <w:r>
        <w:rPr>
          <w:i/>
          <w:sz w:val="24"/>
        </w:rPr>
        <w:t xml:space="preserve">The lancet oncology </w:t>
      </w:r>
      <w:r>
        <w:rPr>
          <w:b/>
          <w:sz w:val="24"/>
        </w:rPr>
        <w:t xml:space="preserve">16 </w:t>
      </w:r>
      <w:r>
        <w:rPr>
          <w:sz w:val="24"/>
        </w:rPr>
        <w:t>(2015)</w:t>
      </w:r>
      <w:r>
        <w:rPr>
          <w:spacing w:val="-41"/>
          <w:sz w:val="24"/>
        </w:rPr>
        <w:t xml:space="preserve"> </w:t>
      </w:r>
      <w:r>
        <w:rPr>
          <w:sz w:val="24"/>
        </w:rPr>
        <w:t>1380–1388.</w:t>
      </w:r>
    </w:p>
    <w:p w14:paraId="36D0C8F0">
      <w:pPr>
        <w:pStyle w:val="12"/>
        <w:numPr>
          <w:ilvl w:val="0"/>
          <w:numId w:val="2"/>
        </w:numPr>
        <w:tabs>
          <w:tab w:val="left" w:pos="474"/>
        </w:tabs>
        <w:spacing w:before="17" w:after="0" w:line="259" w:lineRule="auto"/>
        <w:ind w:left="533" w:right="128" w:hanging="240"/>
        <w:jc w:val="both"/>
        <w:rPr>
          <w:sz w:val="24"/>
        </w:rPr>
      </w:pPr>
      <w:r>
        <w:rPr>
          <w:sz w:val="24"/>
        </w:rPr>
        <w:t xml:space="preserve">.Soran A, Ozmen </w:t>
      </w:r>
      <w:r>
        <w:rPr>
          <w:spacing w:val="-16"/>
          <w:sz w:val="24"/>
        </w:rPr>
        <w:t xml:space="preserve">V, </w:t>
      </w:r>
      <w:r>
        <w:rPr>
          <w:sz w:val="24"/>
        </w:rPr>
        <w:t>Ozbas S, Karanlik H, Muslumanoglu M, Igci A, et al. Primary surgery with systemic</w:t>
      </w:r>
      <w:r>
        <w:rPr>
          <w:spacing w:val="-6"/>
          <w:sz w:val="24"/>
        </w:rPr>
        <w:t xml:space="preserve"> </w:t>
      </w:r>
      <w:r>
        <w:rPr>
          <w:sz w:val="24"/>
        </w:rPr>
        <w:t>therapy</w:t>
      </w:r>
      <w:r>
        <w:rPr>
          <w:spacing w:val="-5"/>
          <w:sz w:val="24"/>
        </w:rPr>
        <w:t xml:space="preserve"> </w:t>
      </w:r>
      <w:r>
        <w:rPr>
          <w:sz w:val="24"/>
        </w:rPr>
        <w:t>in</w:t>
      </w:r>
      <w:r>
        <w:rPr>
          <w:spacing w:val="-5"/>
          <w:sz w:val="24"/>
        </w:rPr>
        <w:t xml:space="preserve"> </w:t>
      </w:r>
      <w:r>
        <w:rPr>
          <w:sz w:val="24"/>
        </w:rPr>
        <w:t>patients</w:t>
      </w:r>
      <w:r>
        <w:rPr>
          <w:spacing w:val="-5"/>
          <w:sz w:val="24"/>
        </w:rPr>
        <w:t xml:space="preserve"> </w:t>
      </w:r>
      <w:r>
        <w:rPr>
          <w:sz w:val="24"/>
        </w:rPr>
        <w:t>with</w:t>
      </w:r>
      <w:r>
        <w:rPr>
          <w:spacing w:val="-6"/>
          <w:sz w:val="24"/>
        </w:rPr>
        <w:t xml:space="preserve"> </w:t>
      </w:r>
      <w:r>
        <w:rPr>
          <w:sz w:val="24"/>
        </w:rPr>
        <w:t>de</w:t>
      </w:r>
      <w:r>
        <w:rPr>
          <w:spacing w:val="-4"/>
          <w:sz w:val="24"/>
        </w:rPr>
        <w:t xml:space="preserve"> </w:t>
      </w:r>
      <w:r>
        <w:rPr>
          <w:spacing w:val="-3"/>
          <w:sz w:val="24"/>
        </w:rPr>
        <w:t>novo</w:t>
      </w:r>
      <w:r>
        <w:rPr>
          <w:spacing w:val="-6"/>
          <w:sz w:val="24"/>
        </w:rPr>
        <w:t xml:space="preserve"> </w:t>
      </w:r>
      <w:r>
        <w:rPr>
          <w:sz w:val="24"/>
        </w:rPr>
        <w:t>stage</w:t>
      </w:r>
      <w:r>
        <w:rPr>
          <w:spacing w:val="-4"/>
          <w:sz w:val="24"/>
        </w:rPr>
        <w:t xml:space="preserve"> </w:t>
      </w:r>
      <w:r>
        <w:rPr>
          <w:spacing w:val="-3"/>
          <w:sz w:val="24"/>
        </w:rPr>
        <w:t>iv</w:t>
      </w:r>
      <w:r>
        <w:rPr>
          <w:spacing w:val="-6"/>
          <w:sz w:val="24"/>
        </w:rPr>
        <w:t xml:space="preserve"> </w:t>
      </w:r>
      <w:r>
        <w:rPr>
          <w:sz w:val="24"/>
        </w:rPr>
        <w:t>breast</w:t>
      </w:r>
      <w:r>
        <w:rPr>
          <w:spacing w:val="-5"/>
          <w:sz w:val="24"/>
        </w:rPr>
        <w:t xml:space="preserve"> </w:t>
      </w:r>
      <w:r>
        <w:rPr>
          <w:sz w:val="24"/>
        </w:rPr>
        <w:t>cancer:</w:t>
      </w:r>
      <w:r>
        <w:rPr>
          <w:spacing w:val="-4"/>
          <w:sz w:val="24"/>
        </w:rPr>
        <w:t xml:space="preserve"> </w:t>
      </w:r>
      <w:r>
        <w:rPr>
          <w:sz w:val="24"/>
        </w:rPr>
        <w:t>10-year</w:t>
      </w:r>
      <w:r>
        <w:rPr>
          <w:spacing w:val="-5"/>
          <w:sz w:val="24"/>
        </w:rPr>
        <w:t xml:space="preserve"> </w:t>
      </w:r>
      <w:r>
        <w:rPr>
          <w:sz w:val="24"/>
        </w:rPr>
        <w:t>follow-up;</w:t>
      </w:r>
      <w:r>
        <w:rPr>
          <w:spacing w:val="-5"/>
          <w:sz w:val="24"/>
        </w:rPr>
        <w:t xml:space="preserve"> </w:t>
      </w:r>
      <w:r>
        <w:rPr>
          <w:sz w:val="24"/>
        </w:rPr>
        <w:t>protocol</w:t>
      </w:r>
      <w:r>
        <w:rPr>
          <w:spacing w:val="-5"/>
          <w:sz w:val="24"/>
        </w:rPr>
        <w:t xml:space="preserve"> </w:t>
      </w:r>
      <w:r>
        <w:rPr>
          <w:sz w:val="24"/>
        </w:rPr>
        <w:t>mf07-01</w:t>
      </w:r>
      <w:bookmarkStart w:id="36" w:name="_bookmark13"/>
      <w:bookmarkEnd w:id="36"/>
      <w:r>
        <w:rPr>
          <w:sz w:val="24"/>
        </w:rPr>
        <w:t xml:space="preserve"> randomized clinical trial. </w:t>
      </w:r>
      <w:r>
        <w:rPr>
          <w:i/>
          <w:sz w:val="24"/>
        </w:rPr>
        <w:t xml:space="preserve">Journal of the American College of Surgeons </w:t>
      </w:r>
      <w:r>
        <w:rPr>
          <w:b/>
          <w:sz w:val="24"/>
        </w:rPr>
        <w:t xml:space="preserve">233 </w:t>
      </w:r>
      <w:r>
        <w:rPr>
          <w:sz w:val="24"/>
        </w:rPr>
        <w:t>(2021)</w:t>
      </w:r>
      <w:r>
        <w:rPr>
          <w:spacing w:val="-13"/>
          <w:sz w:val="24"/>
        </w:rPr>
        <w:t xml:space="preserve"> </w:t>
      </w:r>
      <w:r>
        <w:rPr>
          <w:sz w:val="24"/>
        </w:rPr>
        <w:t>742–751.</w:t>
      </w:r>
    </w:p>
    <w:p w14:paraId="52B687E0">
      <w:pPr>
        <w:pStyle w:val="12"/>
        <w:numPr>
          <w:ilvl w:val="0"/>
          <w:numId w:val="2"/>
        </w:numPr>
        <w:tabs>
          <w:tab w:val="left" w:pos="474"/>
        </w:tabs>
        <w:spacing w:before="18" w:after="0" w:line="259" w:lineRule="auto"/>
        <w:ind w:left="524" w:right="138" w:hanging="231"/>
        <w:jc w:val="both"/>
        <w:rPr>
          <w:sz w:val="24"/>
        </w:rPr>
      </w:pPr>
      <w:r>
        <w:rPr>
          <w:sz w:val="24"/>
        </w:rPr>
        <w:t>.Khan</w:t>
      </w:r>
      <w:r>
        <w:rPr>
          <w:spacing w:val="-18"/>
          <w:sz w:val="24"/>
        </w:rPr>
        <w:t xml:space="preserve"> </w:t>
      </w:r>
      <w:r>
        <w:rPr>
          <w:sz w:val="24"/>
        </w:rPr>
        <w:t>SA,</w:t>
      </w:r>
      <w:r>
        <w:rPr>
          <w:spacing w:val="-18"/>
          <w:sz w:val="24"/>
        </w:rPr>
        <w:t xml:space="preserve"> </w:t>
      </w:r>
      <w:r>
        <w:rPr>
          <w:sz w:val="24"/>
        </w:rPr>
        <w:t>Zhao</w:t>
      </w:r>
      <w:r>
        <w:rPr>
          <w:spacing w:val="-18"/>
          <w:sz w:val="24"/>
        </w:rPr>
        <w:t xml:space="preserve"> </w:t>
      </w:r>
      <w:r>
        <w:rPr>
          <w:spacing w:val="-10"/>
          <w:sz w:val="24"/>
        </w:rPr>
        <w:t>F,</w:t>
      </w:r>
      <w:r>
        <w:rPr>
          <w:spacing w:val="-18"/>
          <w:sz w:val="24"/>
        </w:rPr>
        <w:t xml:space="preserve"> </w:t>
      </w:r>
      <w:r>
        <w:rPr>
          <w:sz w:val="24"/>
        </w:rPr>
        <w:t>Goldstein</w:t>
      </w:r>
      <w:r>
        <w:rPr>
          <w:spacing w:val="-18"/>
          <w:sz w:val="24"/>
        </w:rPr>
        <w:t xml:space="preserve"> </w:t>
      </w:r>
      <w:r>
        <w:rPr>
          <w:sz w:val="24"/>
        </w:rPr>
        <w:t>LJ,</w:t>
      </w:r>
      <w:r>
        <w:rPr>
          <w:spacing w:val="-17"/>
          <w:sz w:val="24"/>
        </w:rPr>
        <w:t xml:space="preserve"> </w:t>
      </w:r>
      <w:r>
        <w:rPr>
          <w:sz w:val="24"/>
        </w:rPr>
        <w:t>Cella</w:t>
      </w:r>
      <w:r>
        <w:rPr>
          <w:spacing w:val="-18"/>
          <w:sz w:val="24"/>
        </w:rPr>
        <w:t xml:space="preserve"> </w:t>
      </w:r>
      <w:r>
        <w:rPr>
          <w:sz w:val="24"/>
        </w:rPr>
        <w:t>D,</w:t>
      </w:r>
      <w:r>
        <w:rPr>
          <w:spacing w:val="-18"/>
          <w:sz w:val="24"/>
        </w:rPr>
        <w:t xml:space="preserve"> </w:t>
      </w:r>
      <w:r>
        <w:rPr>
          <w:sz w:val="24"/>
        </w:rPr>
        <w:t>Basik</w:t>
      </w:r>
      <w:r>
        <w:rPr>
          <w:spacing w:val="-18"/>
          <w:sz w:val="24"/>
        </w:rPr>
        <w:t xml:space="preserve"> </w:t>
      </w:r>
      <w:r>
        <w:rPr>
          <w:sz w:val="24"/>
        </w:rPr>
        <w:t>M,</w:t>
      </w:r>
      <w:r>
        <w:rPr>
          <w:spacing w:val="-18"/>
          <w:sz w:val="24"/>
        </w:rPr>
        <w:t xml:space="preserve"> </w:t>
      </w:r>
      <w:r>
        <w:rPr>
          <w:sz w:val="24"/>
        </w:rPr>
        <w:t>Golshan</w:t>
      </w:r>
      <w:r>
        <w:rPr>
          <w:spacing w:val="-17"/>
          <w:sz w:val="24"/>
        </w:rPr>
        <w:t xml:space="preserve"> </w:t>
      </w:r>
      <w:r>
        <w:rPr>
          <w:sz w:val="24"/>
        </w:rPr>
        <w:t>M,</w:t>
      </w:r>
      <w:r>
        <w:rPr>
          <w:spacing w:val="-18"/>
          <w:sz w:val="24"/>
        </w:rPr>
        <w:t xml:space="preserve"> </w:t>
      </w:r>
      <w:r>
        <w:rPr>
          <w:sz w:val="24"/>
        </w:rPr>
        <w:t>et</w:t>
      </w:r>
      <w:r>
        <w:rPr>
          <w:spacing w:val="-18"/>
          <w:sz w:val="24"/>
        </w:rPr>
        <w:t xml:space="preserve"> </w:t>
      </w:r>
      <w:r>
        <w:rPr>
          <w:sz w:val="24"/>
        </w:rPr>
        <w:t>al.</w:t>
      </w:r>
      <w:r>
        <w:rPr>
          <w:spacing w:val="-1"/>
          <w:sz w:val="24"/>
        </w:rPr>
        <w:t xml:space="preserve"> </w:t>
      </w:r>
      <w:r>
        <w:rPr>
          <w:sz w:val="24"/>
        </w:rPr>
        <w:t>Early</w:t>
      </w:r>
      <w:r>
        <w:rPr>
          <w:spacing w:val="-18"/>
          <w:sz w:val="24"/>
        </w:rPr>
        <w:t xml:space="preserve"> </w:t>
      </w:r>
      <w:r>
        <w:rPr>
          <w:sz w:val="24"/>
        </w:rPr>
        <w:t>local</w:t>
      </w:r>
      <w:r>
        <w:rPr>
          <w:spacing w:val="-18"/>
          <w:sz w:val="24"/>
        </w:rPr>
        <w:t xml:space="preserve"> </w:t>
      </w:r>
      <w:r>
        <w:rPr>
          <w:sz w:val="24"/>
        </w:rPr>
        <w:t>therapy</w:t>
      </w:r>
      <w:r>
        <w:rPr>
          <w:spacing w:val="-17"/>
          <w:sz w:val="24"/>
        </w:rPr>
        <w:t xml:space="preserve"> </w:t>
      </w:r>
      <w:r>
        <w:rPr>
          <w:sz w:val="24"/>
        </w:rPr>
        <w:t>for</w:t>
      </w:r>
      <w:r>
        <w:rPr>
          <w:spacing w:val="-18"/>
          <w:sz w:val="24"/>
        </w:rPr>
        <w:t xml:space="preserve"> </w:t>
      </w:r>
      <w:r>
        <w:rPr>
          <w:sz w:val="24"/>
        </w:rPr>
        <w:t>the</w:t>
      </w:r>
      <w:r>
        <w:rPr>
          <w:spacing w:val="-18"/>
          <w:sz w:val="24"/>
        </w:rPr>
        <w:t xml:space="preserve"> </w:t>
      </w:r>
      <w:r>
        <w:rPr>
          <w:sz w:val="24"/>
        </w:rPr>
        <w:t>primary site</w:t>
      </w:r>
      <w:r>
        <w:rPr>
          <w:spacing w:val="-17"/>
          <w:sz w:val="24"/>
        </w:rPr>
        <w:t xml:space="preserve"> </w:t>
      </w:r>
      <w:r>
        <w:rPr>
          <w:sz w:val="24"/>
        </w:rPr>
        <w:t>in</w:t>
      </w:r>
      <w:r>
        <w:rPr>
          <w:spacing w:val="-17"/>
          <w:sz w:val="24"/>
        </w:rPr>
        <w:t xml:space="preserve"> </w:t>
      </w:r>
      <w:r>
        <w:rPr>
          <w:sz w:val="24"/>
        </w:rPr>
        <w:t>de</w:t>
      </w:r>
      <w:r>
        <w:rPr>
          <w:spacing w:val="-17"/>
          <w:sz w:val="24"/>
        </w:rPr>
        <w:t xml:space="preserve"> </w:t>
      </w:r>
      <w:r>
        <w:rPr>
          <w:spacing w:val="-3"/>
          <w:sz w:val="24"/>
        </w:rPr>
        <w:t>novo</w:t>
      </w:r>
      <w:r>
        <w:rPr>
          <w:spacing w:val="-17"/>
          <w:sz w:val="24"/>
        </w:rPr>
        <w:t xml:space="preserve"> </w:t>
      </w:r>
      <w:r>
        <w:rPr>
          <w:sz w:val="24"/>
        </w:rPr>
        <w:t>stage</w:t>
      </w:r>
      <w:r>
        <w:rPr>
          <w:spacing w:val="-17"/>
          <w:sz w:val="24"/>
        </w:rPr>
        <w:t xml:space="preserve"> </w:t>
      </w:r>
      <w:r>
        <w:rPr>
          <w:spacing w:val="-3"/>
          <w:sz w:val="24"/>
        </w:rPr>
        <w:t>iv</w:t>
      </w:r>
      <w:r>
        <w:rPr>
          <w:spacing w:val="-17"/>
          <w:sz w:val="24"/>
        </w:rPr>
        <w:t xml:space="preserve"> </w:t>
      </w:r>
      <w:r>
        <w:rPr>
          <w:sz w:val="24"/>
        </w:rPr>
        <w:t>breast</w:t>
      </w:r>
      <w:r>
        <w:rPr>
          <w:spacing w:val="-17"/>
          <w:sz w:val="24"/>
        </w:rPr>
        <w:t xml:space="preserve"> </w:t>
      </w:r>
      <w:r>
        <w:rPr>
          <w:sz w:val="24"/>
        </w:rPr>
        <w:t>cancer:</w:t>
      </w:r>
      <w:r>
        <w:rPr>
          <w:spacing w:val="-16"/>
          <w:sz w:val="24"/>
        </w:rPr>
        <w:t xml:space="preserve"> </w:t>
      </w:r>
      <w:r>
        <w:rPr>
          <w:sz w:val="24"/>
        </w:rPr>
        <w:t>results</w:t>
      </w:r>
      <w:r>
        <w:rPr>
          <w:spacing w:val="-17"/>
          <w:sz w:val="24"/>
        </w:rPr>
        <w:t xml:space="preserve"> </w:t>
      </w:r>
      <w:r>
        <w:rPr>
          <w:sz w:val="24"/>
        </w:rPr>
        <w:t>of</w:t>
      </w:r>
      <w:r>
        <w:rPr>
          <w:spacing w:val="-17"/>
          <w:sz w:val="24"/>
        </w:rPr>
        <w:t xml:space="preserve"> </w:t>
      </w:r>
      <w:r>
        <w:rPr>
          <w:sz w:val="24"/>
        </w:rPr>
        <w:t>a</w:t>
      </w:r>
      <w:r>
        <w:rPr>
          <w:spacing w:val="-17"/>
          <w:sz w:val="24"/>
        </w:rPr>
        <w:t xml:space="preserve"> </w:t>
      </w:r>
      <w:r>
        <w:rPr>
          <w:sz w:val="24"/>
        </w:rPr>
        <w:t>randomized</w:t>
      </w:r>
      <w:r>
        <w:rPr>
          <w:spacing w:val="-17"/>
          <w:sz w:val="24"/>
        </w:rPr>
        <w:t xml:space="preserve"> </w:t>
      </w:r>
      <w:r>
        <w:rPr>
          <w:sz w:val="24"/>
        </w:rPr>
        <w:t>clinical</w:t>
      </w:r>
      <w:r>
        <w:rPr>
          <w:spacing w:val="-16"/>
          <w:sz w:val="24"/>
        </w:rPr>
        <w:t xml:space="preserve"> </w:t>
      </w:r>
      <w:r>
        <w:rPr>
          <w:sz w:val="24"/>
        </w:rPr>
        <w:t>trial</w:t>
      </w:r>
      <w:r>
        <w:rPr>
          <w:spacing w:val="-17"/>
          <w:sz w:val="24"/>
        </w:rPr>
        <w:t xml:space="preserve"> </w:t>
      </w:r>
      <w:r>
        <w:rPr>
          <w:sz w:val="24"/>
        </w:rPr>
        <w:t xml:space="preserve">(ea2108). </w:t>
      </w:r>
      <w:r>
        <w:rPr>
          <w:i/>
          <w:sz w:val="24"/>
        </w:rPr>
        <w:t>Journal</w:t>
      </w:r>
      <w:r>
        <w:rPr>
          <w:i/>
          <w:spacing w:val="-17"/>
          <w:sz w:val="24"/>
        </w:rPr>
        <w:t xml:space="preserve"> </w:t>
      </w:r>
      <w:r>
        <w:rPr>
          <w:i/>
          <w:sz w:val="24"/>
        </w:rPr>
        <w:t>of</w:t>
      </w:r>
      <w:r>
        <w:rPr>
          <w:i/>
          <w:spacing w:val="-17"/>
          <w:sz w:val="24"/>
        </w:rPr>
        <w:t xml:space="preserve"> </w:t>
      </w:r>
      <w:r>
        <w:rPr>
          <w:i/>
          <w:sz w:val="24"/>
        </w:rPr>
        <w:t>Clinical</w:t>
      </w:r>
      <w:bookmarkStart w:id="37" w:name="_bookmark14"/>
      <w:bookmarkEnd w:id="37"/>
      <w:r>
        <w:rPr>
          <w:i/>
          <w:sz w:val="24"/>
        </w:rPr>
        <w:t xml:space="preserve"> Oncology </w:t>
      </w:r>
      <w:r>
        <w:rPr>
          <w:b/>
          <w:sz w:val="24"/>
        </w:rPr>
        <w:t xml:space="preserve">40 </w:t>
      </w:r>
      <w:r>
        <w:rPr>
          <w:sz w:val="24"/>
        </w:rPr>
        <w:t>(2022)</w:t>
      </w:r>
      <w:r>
        <w:rPr>
          <w:spacing w:val="-4"/>
          <w:sz w:val="24"/>
        </w:rPr>
        <w:t xml:space="preserve"> </w:t>
      </w:r>
      <w:r>
        <w:rPr>
          <w:sz w:val="24"/>
        </w:rPr>
        <w:t>978–987.</w:t>
      </w:r>
    </w:p>
    <w:p w14:paraId="330DF673">
      <w:pPr>
        <w:pStyle w:val="12"/>
        <w:numPr>
          <w:ilvl w:val="0"/>
          <w:numId w:val="2"/>
        </w:numPr>
        <w:tabs>
          <w:tab w:val="left" w:pos="474"/>
        </w:tabs>
        <w:spacing w:before="17" w:after="0" w:line="259" w:lineRule="auto"/>
        <w:ind w:left="515" w:right="116" w:hanging="222"/>
        <w:jc w:val="both"/>
        <w:rPr>
          <w:sz w:val="24"/>
        </w:rPr>
      </w:pPr>
      <w:r>
        <w:rPr>
          <w:sz w:val="24"/>
        </w:rPr>
        <w:t xml:space="preserve">.Pons-Tostivint E, Alouani E, Kirova </w:t>
      </w:r>
      <w:r>
        <w:rPr>
          <w:spacing w:val="-16"/>
          <w:sz w:val="24"/>
        </w:rPr>
        <w:t xml:space="preserve">Y, </w:t>
      </w:r>
      <w:r>
        <w:rPr>
          <w:sz w:val="24"/>
        </w:rPr>
        <w:t xml:space="preserve">Dalenc </w:t>
      </w:r>
      <w:r>
        <w:rPr>
          <w:spacing w:val="-10"/>
          <w:sz w:val="24"/>
        </w:rPr>
        <w:t xml:space="preserve">F, </w:t>
      </w:r>
      <w:r>
        <w:rPr>
          <w:spacing w:val="-5"/>
          <w:sz w:val="24"/>
        </w:rPr>
        <w:t xml:space="preserve">Vaysse </w:t>
      </w:r>
      <w:r>
        <w:rPr>
          <w:sz w:val="24"/>
        </w:rPr>
        <w:t xml:space="preserve">C. Is there a role for locoregional treatment of the primary tumor in de </w:t>
      </w:r>
      <w:r>
        <w:rPr>
          <w:spacing w:val="-3"/>
          <w:sz w:val="24"/>
        </w:rPr>
        <w:t xml:space="preserve">novo </w:t>
      </w:r>
      <w:r>
        <w:rPr>
          <w:sz w:val="24"/>
        </w:rPr>
        <w:t xml:space="preserve">metastatic breast cancer in the era of tailored therapies?: Evidences, unresolved questions and a practical algorithm. </w:t>
      </w:r>
      <w:r>
        <w:rPr>
          <w:i/>
          <w:sz w:val="24"/>
        </w:rPr>
        <w:t xml:space="preserve">Critical </w:t>
      </w:r>
      <w:r>
        <w:rPr>
          <w:i/>
          <w:spacing w:val="-3"/>
          <w:sz w:val="24"/>
        </w:rPr>
        <w:t xml:space="preserve">reviews </w:t>
      </w:r>
      <w:r>
        <w:rPr>
          <w:i/>
          <w:sz w:val="24"/>
        </w:rPr>
        <w:t xml:space="preserve">in oncology/hematology </w:t>
      </w:r>
      <w:r>
        <w:rPr>
          <w:b/>
          <w:sz w:val="24"/>
        </w:rPr>
        <w:t xml:space="preserve">157 </w:t>
      </w:r>
      <w:r>
        <w:rPr>
          <w:sz w:val="24"/>
        </w:rPr>
        <w:t>(2021)</w:t>
      </w:r>
      <w:bookmarkStart w:id="38" w:name="_bookmark15"/>
      <w:bookmarkEnd w:id="38"/>
      <w:r>
        <w:rPr>
          <w:sz w:val="24"/>
        </w:rPr>
        <w:t xml:space="preserve"> 103146.</w:t>
      </w:r>
    </w:p>
    <w:p w14:paraId="79F91E15">
      <w:pPr>
        <w:pStyle w:val="12"/>
        <w:numPr>
          <w:ilvl w:val="0"/>
          <w:numId w:val="2"/>
        </w:numPr>
        <w:tabs>
          <w:tab w:val="left" w:pos="474"/>
        </w:tabs>
        <w:spacing w:before="18" w:after="0" w:line="259" w:lineRule="auto"/>
        <w:ind w:left="515" w:right="130" w:hanging="222"/>
        <w:jc w:val="both"/>
        <w:rPr>
          <w:sz w:val="24"/>
        </w:rPr>
      </w:pPr>
      <w:r>
        <w:rPr>
          <w:spacing w:val="-9"/>
          <w:sz w:val="24"/>
        </w:rPr>
        <w:t xml:space="preserve">.Yu </w:t>
      </w:r>
      <w:r>
        <w:rPr>
          <w:spacing w:val="-16"/>
          <w:sz w:val="24"/>
        </w:rPr>
        <w:t xml:space="preserve">Y, </w:t>
      </w:r>
      <w:r>
        <w:rPr>
          <w:sz w:val="24"/>
        </w:rPr>
        <w:t xml:space="preserve">Hong H, </w:t>
      </w:r>
      <w:r>
        <w:rPr>
          <w:spacing w:val="-5"/>
          <w:sz w:val="24"/>
        </w:rPr>
        <w:t xml:space="preserve">Wang </w:t>
      </w:r>
      <w:r>
        <w:rPr>
          <w:spacing w:val="-16"/>
          <w:sz w:val="24"/>
        </w:rPr>
        <w:t xml:space="preserve">Y, </w:t>
      </w:r>
      <w:r>
        <w:rPr>
          <w:sz w:val="24"/>
        </w:rPr>
        <w:t xml:space="preserve">Fu </w:t>
      </w:r>
      <w:r>
        <w:rPr>
          <w:spacing w:val="-9"/>
          <w:sz w:val="24"/>
        </w:rPr>
        <w:t xml:space="preserve">T, </w:t>
      </w:r>
      <w:r>
        <w:rPr>
          <w:sz w:val="24"/>
        </w:rPr>
        <w:t xml:space="preserve">Chen </w:t>
      </w:r>
      <w:r>
        <w:rPr>
          <w:spacing w:val="-16"/>
          <w:sz w:val="24"/>
        </w:rPr>
        <w:t xml:space="preserve">Y, </w:t>
      </w:r>
      <w:r>
        <w:rPr>
          <w:sz w:val="24"/>
        </w:rPr>
        <w:t xml:space="preserve">Zhao J, et al. Clinical evidence for locoregional surgery of the primary tumor in patients with de </w:t>
      </w:r>
      <w:r>
        <w:rPr>
          <w:spacing w:val="-3"/>
          <w:sz w:val="24"/>
        </w:rPr>
        <w:t xml:space="preserve">novo </w:t>
      </w:r>
      <w:r>
        <w:rPr>
          <w:sz w:val="24"/>
        </w:rPr>
        <w:t xml:space="preserve">stage </w:t>
      </w:r>
      <w:r>
        <w:rPr>
          <w:spacing w:val="-4"/>
          <w:sz w:val="24"/>
        </w:rPr>
        <w:t xml:space="preserve">iv </w:t>
      </w:r>
      <w:r>
        <w:rPr>
          <w:sz w:val="24"/>
        </w:rPr>
        <w:t xml:space="preserve">breast cancer. </w:t>
      </w:r>
      <w:r>
        <w:rPr>
          <w:i/>
          <w:sz w:val="24"/>
        </w:rPr>
        <w:t xml:space="preserve">Annals of Surgical Oncology </w:t>
      </w:r>
      <w:r>
        <w:rPr>
          <w:sz w:val="24"/>
        </w:rPr>
        <w:t>(2021)</w:t>
      </w:r>
      <w:bookmarkStart w:id="39" w:name="_bookmark16"/>
      <w:bookmarkEnd w:id="39"/>
      <w:r>
        <w:rPr>
          <w:sz w:val="24"/>
        </w:rPr>
        <w:t xml:space="preserve"> 1–12.</w:t>
      </w:r>
    </w:p>
    <w:p w14:paraId="178F272B">
      <w:pPr>
        <w:pStyle w:val="12"/>
        <w:numPr>
          <w:ilvl w:val="0"/>
          <w:numId w:val="2"/>
        </w:numPr>
        <w:tabs>
          <w:tab w:val="left" w:pos="474"/>
        </w:tabs>
        <w:spacing w:before="18" w:after="0" w:line="259" w:lineRule="auto"/>
        <w:ind w:left="533" w:right="146" w:hanging="359"/>
        <w:jc w:val="both"/>
        <w:rPr>
          <w:sz w:val="24"/>
        </w:rPr>
      </w:pPr>
      <w:r>
        <w:rPr>
          <w:sz w:val="24"/>
        </w:rPr>
        <w:t xml:space="preserve">.Soran A, Dogan L, Isik A, Ozbas S, Trabulus DC, Demirci U, et al. The effect of primary surgery in patients with de </w:t>
      </w:r>
      <w:r>
        <w:rPr>
          <w:spacing w:val="-3"/>
          <w:sz w:val="24"/>
        </w:rPr>
        <w:t xml:space="preserve">novo </w:t>
      </w:r>
      <w:r>
        <w:rPr>
          <w:sz w:val="24"/>
        </w:rPr>
        <w:t xml:space="preserve">stage </w:t>
      </w:r>
      <w:r>
        <w:rPr>
          <w:spacing w:val="-4"/>
          <w:sz w:val="24"/>
        </w:rPr>
        <w:t xml:space="preserve">iv </w:t>
      </w:r>
      <w:r>
        <w:rPr>
          <w:sz w:val="24"/>
        </w:rPr>
        <w:t>breast cancer with bone metastasis only (protocol bomet mf 14-01): a</w:t>
      </w:r>
      <w:bookmarkStart w:id="40" w:name="_bookmark17"/>
      <w:bookmarkEnd w:id="40"/>
      <w:r>
        <w:rPr>
          <w:sz w:val="24"/>
        </w:rPr>
        <w:t xml:space="preserve"> multi-center, prospective registry </w:t>
      </w:r>
      <w:r>
        <w:rPr>
          <w:spacing w:val="-3"/>
          <w:sz w:val="24"/>
        </w:rPr>
        <w:t xml:space="preserve">study. </w:t>
      </w:r>
      <w:r>
        <w:rPr>
          <w:i/>
          <w:sz w:val="24"/>
        </w:rPr>
        <w:t xml:space="preserve">Annals of Surgical Oncology </w:t>
      </w:r>
      <w:r>
        <w:rPr>
          <w:sz w:val="24"/>
        </w:rPr>
        <w:t>(2021)</w:t>
      </w:r>
      <w:r>
        <w:rPr>
          <w:spacing w:val="6"/>
          <w:sz w:val="24"/>
        </w:rPr>
        <w:t xml:space="preserve"> </w:t>
      </w:r>
      <w:r>
        <w:rPr>
          <w:sz w:val="24"/>
        </w:rPr>
        <w:t>1–10.</w:t>
      </w:r>
    </w:p>
    <w:p w14:paraId="4E7ED22E">
      <w:pPr>
        <w:pStyle w:val="12"/>
        <w:numPr>
          <w:ilvl w:val="0"/>
          <w:numId w:val="2"/>
        </w:numPr>
        <w:tabs>
          <w:tab w:val="left" w:pos="474"/>
        </w:tabs>
        <w:spacing w:before="17" w:after="0" w:line="240" w:lineRule="auto"/>
        <w:ind w:left="473" w:right="0" w:hanging="300"/>
        <w:jc w:val="both"/>
        <w:rPr>
          <w:i/>
          <w:sz w:val="24"/>
        </w:rPr>
      </w:pPr>
      <w:r>
        <w:rPr>
          <w:sz w:val="24"/>
        </w:rPr>
        <w:t xml:space="preserve">.Kingma </w:t>
      </w:r>
      <w:r>
        <w:rPr>
          <w:spacing w:val="-9"/>
          <w:sz w:val="24"/>
        </w:rPr>
        <w:t xml:space="preserve">DP, </w:t>
      </w:r>
      <w:r>
        <w:rPr>
          <w:sz w:val="24"/>
        </w:rPr>
        <w:t xml:space="preserve">Ba J. Adam: A method for stochastic optimization. </w:t>
      </w:r>
      <w:r>
        <w:rPr>
          <w:i/>
          <w:sz w:val="24"/>
        </w:rPr>
        <w:t>arXiv preprint</w:t>
      </w:r>
      <w:r>
        <w:rPr>
          <w:i/>
          <w:spacing w:val="8"/>
          <w:sz w:val="24"/>
        </w:rPr>
        <w:t xml:space="preserve"> </w:t>
      </w:r>
      <w:r>
        <w:rPr>
          <w:i/>
          <w:sz w:val="24"/>
        </w:rPr>
        <w:t>arXiv:1412.6980</w:t>
      </w:r>
    </w:p>
    <w:p w14:paraId="50F97919">
      <w:pPr>
        <w:pStyle w:val="4"/>
        <w:spacing w:before="23"/>
        <w:ind w:left="525"/>
        <w:jc w:val="left"/>
      </w:pPr>
      <w:r>
        <w:t>(2014).</w:t>
      </w:r>
    </w:p>
    <w:p w14:paraId="5310794B">
      <w:pPr>
        <w:spacing w:after="0"/>
        <w:jc w:val="left"/>
        <w:sectPr>
          <w:pgSz w:w="11910" w:h="16840"/>
          <w:pgMar w:top="1180" w:right="760" w:bottom="1220" w:left="780" w:header="775" w:footer="1033" w:gutter="0"/>
          <w:cols w:space="720" w:num="1"/>
        </w:sectPr>
      </w:pPr>
    </w:p>
    <w:p w14:paraId="761CE6E6">
      <w:pPr>
        <w:pStyle w:val="4"/>
        <w:spacing w:before="6"/>
        <w:jc w:val="left"/>
        <w:rPr>
          <w:sz w:val="15"/>
        </w:rPr>
      </w:pPr>
    </w:p>
    <w:p w14:paraId="1ACF9634">
      <w:pPr>
        <w:pStyle w:val="12"/>
        <w:numPr>
          <w:ilvl w:val="0"/>
          <w:numId w:val="2"/>
        </w:numPr>
        <w:tabs>
          <w:tab w:val="left" w:pos="428"/>
        </w:tabs>
        <w:spacing w:before="105" w:after="0" w:line="259" w:lineRule="auto"/>
        <w:ind w:left="487" w:right="176" w:hanging="359"/>
        <w:jc w:val="both"/>
        <w:rPr>
          <w:sz w:val="24"/>
        </w:rPr>
      </w:pPr>
      <w:bookmarkStart w:id="41" w:name="_bookmark18"/>
      <w:bookmarkEnd w:id="41"/>
      <w:bookmarkStart w:id="42" w:name="_bookmark18"/>
      <w:bookmarkEnd w:id="42"/>
      <w:r>
        <w:rPr>
          <w:sz w:val="24"/>
        </w:rPr>
        <w:t xml:space="preserve">.Rouzier R, Mathieu MC, Sideris L, </w:t>
      </w:r>
      <w:r>
        <w:rPr>
          <w:spacing w:val="-5"/>
          <w:sz w:val="24"/>
        </w:rPr>
        <w:t xml:space="preserve">Youmsi </w:t>
      </w:r>
      <w:r>
        <w:rPr>
          <w:sz w:val="24"/>
        </w:rPr>
        <w:t xml:space="preserve">E, Rajan R, Garbay JR, et al. Breast-conserving surgery after neoadjuvant anthracycline-based chemotherapy for large breast tumors. </w:t>
      </w:r>
      <w:r>
        <w:rPr>
          <w:i/>
          <w:sz w:val="24"/>
        </w:rPr>
        <w:t xml:space="preserve">Cancer </w:t>
      </w:r>
      <w:r>
        <w:rPr>
          <w:b/>
          <w:sz w:val="24"/>
        </w:rPr>
        <w:t xml:space="preserve">101 </w:t>
      </w:r>
      <w:r>
        <w:rPr>
          <w:sz w:val="24"/>
        </w:rPr>
        <w:t>(2004)</w:t>
      </w:r>
      <w:bookmarkStart w:id="43" w:name="_bookmark19"/>
      <w:bookmarkEnd w:id="43"/>
      <w:r>
        <w:rPr>
          <w:sz w:val="24"/>
        </w:rPr>
        <w:t xml:space="preserve"> 918–925.</w:t>
      </w:r>
    </w:p>
    <w:p w14:paraId="2D03044D">
      <w:pPr>
        <w:pStyle w:val="12"/>
        <w:numPr>
          <w:ilvl w:val="0"/>
          <w:numId w:val="2"/>
        </w:numPr>
        <w:tabs>
          <w:tab w:val="left" w:pos="428"/>
        </w:tabs>
        <w:spacing w:before="3" w:after="0" w:line="259" w:lineRule="auto"/>
        <w:ind w:left="487" w:right="192" w:hanging="359"/>
        <w:jc w:val="both"/>
        <w:rPr>
          <w:sz w:val="24"/>
        </w:rPr>
      </w:pPr>
      <w:r>
        <w:rPr>
          <w:sz w:val="24"/>
        </w:rPr>
        <w:t xml:space="preserve">.Tryfonidis K, Senkus E, Cardoso MJ, Cardoso </w:t>
      </w:r>
      <w:r>
        <w:rPr>
          <w:spacing w:val="-10"/>
          <w:sz w:val="24"/>
        </w:rPr>
        <w:t xml:space="preserve">F. </w:t>
      </w:r>
      <w:r>
        <w:rPr>
          <w:sz w:val="24"/>
        </w:rPr>
        <w:t>Management of locally advanced breast</w:t>
      </w:r>
      <w:bookmarkStart w:id="44" w:name="_bookmark20"/>
      <w:bookmarkEnd w:id="44"/>
      <w:r>
        <w:rPr>
          <w:sz w:val="24"/>
        </w:rPr>
        <w:t xml:space="preserve"> cancer—perspectives and future directions. </w:t>
      </w:r>
      <w:r>
        <w:rPr>
          <w:i/>
          <w:sz w:val="24"/>
        </w:rPr>
        <w:t xml:space="preserve">Nature Reviews Clinical Oncology </w:t>
      </w:r>
      <w:r>
        <w:rPr>
          <w:b/>
          <w:sz w:val="24"/>
        </w:rPr>
        <w:t xml:space="preserve">12 </w:t>
      </w:r>
      <w:r>
        <w:rPr>
          <w:sz w:val="24"/>
        </w:rPr>
        <w:t>(2015)</w:t>
      </w:r>
      <w:r>
        <w:rPr>
          <w:spacing w:val="-29"/>
          <w:sz w:val="24"/>
        </w:rPr>
        <w:t xml:space="preserve"> </w:t>
      </w:r>
      <w:r>
        <w:rPr>
          <w:sz w:val="24"/>
        </w:rPr>
        <w:t>147–162.</w:t>
      </w:r>
    </w:p>
    <w:p w14:paraId="41AD85DB">
      <w:pPr>
        <w:pStyle w:val="12"/>
        <w:numPr>
          <w:ilvl w:val="0"/>
          <w:numId w:val="2"/>
        </w:numPr>
        <w:tabs>
          <w:tab w:val="left" w:pos="428"/>
        </w:tabs>
        <w:spacing w:before="1" w:after="0" w:line="259" w:lineRule="auto"/>
        <w:ind w:left="481" w:right="192" w:hanging="353"/>
        <w:jc w:val="both"/>
        <w:rPr>
          <w:sz w:val="24"/>
        </w:rPr>
      </w:pPr>
      <w:r>
        <w:rPr>
          <w:sz w:val="24"/>
        </w:rPr>
        <w:t xml:space="preserve">.Li K, Zhou C, </w:t>
      </w:r>
      <w:r>
        <w:rPr>
          <w:spacing w:val="-14"/>
          <w:sz w:val="24"/>
        </w:rPr>
        <w:t xml:space="preserve">Yu </w:t>
      </w:r>
      <w:r>
        <w:rPr>
          <w:spacing w:val="-16"/>
          <w:sz w:val="24"/>
        </w:rPr>
        <w:t xml:space="preserve">Y, </w:t>
      </w:r>
      <w:r>
        <w:rPr>
          <w:sz w:val="24"/>
        </w:rPr>
        <w:t xml:space="preserve">Niu L, Zhang </w:t>
      </w:r>
      <w:r>
        <w:rPr>
          <w:spacing w:val="-12"/>
          <w:sz w:val="24"/>
        </w:rPr>
        <w:t xml:space="preserve">W, </w:t>
      </w:r>
      <w:r>
        <w:rPr>
          <w:spacing w:val="-5"/>
          <w:sz w:val="24"/>
        </w:rPr>
        <w:t xml:space="preserve">Wang </w:t>
      </w:r>
      <w:r>
        <w:rPr>
          <w:sz w:val="24"/>
        </w:rPr>
        <w:t xml:space="preserve">B, et al. Metastatic pattern discriminates survival benefit of type of surgery in patients with de </w:t>
      </w:r>
      <w:r>
        <w:rPr>
          <w:spacing w:val="-3"/>
          <w:sz w:val="24"/>
        </w:rPr>
        <w:t xml:space="preserve">novo </w:t>
      </w:r>
      <w:r>
        <w:rPr>
          <w:sz w:val="24"/>
        </w:rPr>
        <w:t xml:space="preserve">stage </w:t>
      </w:r>
      <w:r>
        <w:rPr>
          <w:spacing w:val="-3"/>
          <w:sz w:val="24"/>
        </w:rPr>
        <w:t xml:space="preserve">iv </w:t>
      </w:r>
      <w:r>
        <w:rPr>
          <w:sz w:val="24"/>
        </w:rPr>
        <w:t xml:space="preserve">breast cancer based on seer database. </w:t>
      </w:r>
      <w:r>
        <w:rPr>
          <w:i/>
          <w:spacing w:val="-4"/>
          <w:sz w:val="24"/>
        </w:rPr>
        <w:t xml:space="preserve">Frontiers </w:t>
      </w:r>
      <w:r>
        <w:rPr>
          <w:i/>
          <w:sz w:val="24"/>
        </w:rPr>
        <w:t>in</w:t>
      </w:r>
      <w:bookmarkStart w:id="45" w:name="_bookmark21"/>
      <w:bookmarkEnd w:id="45"/>
      <w:r>
        <w:rPr>
          <w:i/>
          <w:sz w:val="24"/>
        </w:rPr>
        <w:t xml:space="preserve"> Surgery </w:t>
      </w:r>
      <w:r>
        <w:rPr>
          <w:b/>
          <w:sz w:val="24"/>
        </w:rPr>
        <w:t xml:space="preserve">8 </w:t>
      </w:r>
      <w:r>
        <w:rPr>
          <w:sz w:val="24"/>
        </w:rPr>
        <w:t>(2021)</w:t>
      </w:r>
      <w:r>
        <w:rPr>
          <w:spacing w:val="-4"/>
          <w:sz w:val="24"/>
        </w:rPr>
        <w:t xml:space="preserve"> </w:t>
      </w:r>
      <w:r>
        <w:rPr>
          <w:sz w:val="24"/>
        </w:rPr>
        <w:t>696628.</w:t>
      </w:r>
    </w:p>
    <w:p w14:paraId="74B1E1D3">
      <w:pPr>
        <w:pStyle w:val="12"/>
        <w:numPr>
          <w:ilvl w:val="0"/>
          <w:numId w:val="2"/>
        </w:numPr>
        <w:tabs>
          <w:tab w:val="left" w:pos="428"/>
        </w:tabs>
        <w:spacing w:before="3" w:after="0" w:line="259" w:lineRule="auto"/>
        <w:ind w:left="487" w:right="192" w:hanging="359"/>
        <w:jc w:val="both"/>
        <w:rPr>
          <w:sz w:val="24"/>
        </w:rPr>
      </w:pPr>
      <w:r>
        <w:rPr>
          <w:sz w:val="24"/>
        </w:rPr>
        <w:t xml:space="preserve">.Li C, Liu M, Zhang </w:t>
      </w:r>
      <w:r>
        <w:rPr>
          <w:spacing w:val="-16"/>
          <w:sz w:val="24"/>
        </w:rPr>
        <w:t xml:space="preserve">Y, </w:t>
      </w:r>
      <w:r>
        <w:rPr>
          <w:spacing w:val="-5"/>
          <w:sz w:val="24"/>
        </w:rPr>
        <w:t xml:space="preserve">Wang </w:t>
      </w:r>
      <w:r>
        <w:rPr>
          <w:spacing w:val="-16"/>
          <w:sz w:val="24"/>
        </w:rPr>
        <w:t xml:space="preserve">Y, </w:t>
      </w:r>
      <w:r>
        <w:rPr>
          <w:sz w:val="24"/>
        </w:rPr>
        <w:t>Li J, Sun S, et al. Novel models by machine learning to predict</w:t>
      </w:r>
      <w:bookmarkStart w:id="46" w:name="_bookmark22"/>
      <w:bookmarkEnd w:id="46"/>
      <w:r>
        <w:rPr>
          <w:sz w:val="24"/>
        </w:rPr>
        <w:t xml:space="preserve"> prognosis of breast cancer brain metastases. </w:t>
      </w:r>
      <w:r>
        <w:rPr>
          <w:i/>
          <w:sz w:val="24"/>
        </w:rPr>
        <w:t xml:space="preserve">Journal of translational medicine </w:t>
      </w:r>
      <w:r>
        <w:rPr>
          <w:b/>
          <w:sz w:val="24"/>
        </w:rPr>
        <w:t xml:space="preserve">21 </w:t>
      </w:r>
      <w:r>
        <w:rPr>
          <w:sz w:val="24"/>
        </w:rPr>
        <w:t>(2023)</w:t>
      </w:r>
      <w:r>
        <w:rPr>
          <w:spacing w:val="-5"/>
          <w:sz w:val="24"/>
        </w:rPr>
        <w:t xml:space="preserve"> </w:t>
      </w:r>
      <w:r>
        <w:rPr>
          <w:sz w:val="24"/>
        </w:rPr>
        <w:t>404.</w:t>
      </w:r>
    </w:p>
    <w:p w14:paraId="4814A26C">
      <w:pPr>
        <w:pStyle w:val="12"/>
        <w:numPr>
          <w:ilvl w:val="0"/>
          <w:numId w:val="2"/>
        </w:numPr>
        <w:tabs>
          <w:tab w:val="left" w:pos="428"/>
        </w:tabs>
        <w:spacing w:before="1" w:after="0" w:line="259" w:lineRule="auto"/>
        <w:ind w:left="479" w:right="192" w:hanging="351"/>
        <w:jc w:val="both"/>
        <w:rPr>
          <w:sz w:val="24"/>
        </w:rPr>
      </w:pPr>
      <w:r>
        <w:rPr>
          <w:sz w:val="24"/>
        </w:rPr>
        <w:t xml:space="preserve">.King </w:t>
      </w:r>
      <w:r>
        <w:rPr>
          <w:spacing w:val="-8"/>
          <w:sz w:val="24"/>
        </w:rPr>
        <w:t xml:space="preserve">TA, </w:t>
      </w:r>
      <w:r>
        <w:rPr>
          <w:spacing w:val="-3"/>
          <w:sz w:val="24"/>
        </w:rPr>
        <w:t xml:space="preserve">Lyman </w:t>
      </w:r>
      <w:r>
        <w:rPr>
          <w:spacing w:val="-9"/>
          <w:sz w:val="24"/>
        </w:rPr>
        <w:t xml:space="preserve">JP, </w:t>
      </w:r>
      <w:r>
        <w:rPr>
          <w:sz w:val="24"/>
        </w:rPr>
        <w:t xml:space="preserve">Gonen M, </w:t>
      </w:r>
      <w:r>
        <w:rPr>
          <w:spacing w:val="-8"/>
          <w:sz w:val="24"/>
        </w:rPr>
        <w:t xml:space="preserve">Voci </w:t>
      </w:r>
      <w:r>
        <w:rPr>
          <w:sz w:val="24"/>
        </w:rPr>
        <w:t xml:space="preserve">A, De Brot M, Boafo C, et al. Prognostic impact of 21-gene recurrence score in patients with stage </w:t>
      </w:r>
      <w:r>
        <w:rPr>
          <w:spacing w:val="-4"/>
          <w:sz w:val="24"/>
        </w:rPr>
        <w:t xml:space="preserve">iv </w:t>
      </w:r>
      <w:r>
        <w:rPr>
          <w:sz w:val="24"/>
        </w:rPr>
        <w:t xml:space="preserve">breast cancer: Tbcrc 013. </w:t>
      </w:r>
      <w:r>
        <w:rPr>
          <w:i/>
          <w:sz w:val="24"/>
        </w:rPr>
        <w:t xml:space="preserve">Journal of Clinical Oncology </w:t>
      </w:r>
      <w:r>
        <w:rPr>
          <w:b/>
          <w:sz w:val="24"/>
        </w:rPr>
        <w:t>34</w:t>
      </w:r>
      <w:bookmarkStart w:id="47" w:name="_bookmark23"/>
      <w:bookmarkEnd w:id="47"/>
      <w:r>
        <w:rPr>
          <w:b/>
          <w:sz w:val="24"/>
        </w:rPr>
        <w:t xml:space="preserve"> </w:t>
      </w:r>
      <w:r>
        <w:rPr>
          <w:sz w:val="24"/>
        </w:rPr>
        <w:t>(2016)</w:t>
      </w:r>
      <w:r>
        <w:rPr>
          <w:spacing w:val="-2"/>
          <w:sz w:val="24"/>
        </w:rPr>
        <w:t xml:space="preserve"> </w:t>
      </w:r>
      <w:r>
        <w:rPr>
          <w:sz w:val="24"/>
        </w:rPr>
        <w:t>2359.</w:t>
      </w:r>
    </w:p>
    <w:p w14:paraId="62E40EC3">
      <w:pPr>
        <w:pStyle w:val="12"/>
        <w:numPr>
          <w:ilvl w:val="0"/>
          <w:numId w:val="2"/>
        </w:numPr>
        <w:tabs>
          <w:tab w:val="left" w:pos="428"/>
        </w:tabs>
        <w:spacing w:before="3" w:after="0" w:line="259" w:lineRule="auto"/>
        <w:ind w:left="487" w:right="176" w:hanging="359"/>
        <w:jc w:val="both"/>
        <w:rPr>
          <w:sz w:val="24"/>
        </w:rPr>
      </w:pPr>
      <w:r>
        <w:rPr>
          <w:sz w:val="24"/>
        </w:rPr>
        <w:t xml:space="preserve">.Li C, </w:t>
      </w:r>
      <w:r>
        <w:rPr>
          <w:spacing w:val="-5"/>
          <w:sz w:val="24"/>
        </w:rPr>
        <w:t xml:space="preserve">Wang </w:t>
      </w:r>
      <w:r>
        <w:rPr>
          <w:spacing w:val="-16"/>
          <w:sz w:val="24"/>
        </w:rPr>
        <w:t xml:space="preserve">Y, </w:t>
      </w:r>
      <w:r>
        <w:rPr>
          <w:sz w:val="24"/>
        </w:rPr>
        <w:t xml:space="preserve">Bai H, Liu M, Cai </w:t>
      </w:r>
      <w:r>
        <w:rPr>
          <w:spacing w:val="-16"/>
          <w:sz w:val="24"/>
        </w:rPr>
        <w:t xml:space="preserve">Y, </w:t>
      </w:r>
      <w:r>
        <w:rPr>
          <w:sz w:val="24"/>
        </w:rPr>
        <w:t xml:space="preserve">Zhang </w:t>
      </w:r>
      <w:r>
        <w:rPr>
          <w:spacing w:val="-16"/>
          <w:sz w:val="24"/>
        </w:rPr>
        <w:t xml:space="preserve">Y, </w:t>
      </w:r>
      <w:r>
        <w:rPr>
          <w:sz w:val="24"/>
        </w:rPr>
        <w:t>et al. Deep neural network provides personalized treatment</w:t>
      </w:r>
      <w:r>
        <w:rPr>
          <w:spacing w:val="-14"/>
          <w:sz w:val="24"/>
        </w:rPr>
        <w:t xml:space="preserve"> </w:t>
      </w:r>
      <w:r>
        <w:rPr>
          <w:sz w:val="24"/>
        </w:rPr>
        <w:t>recommendations</w:t>
      </w:r>
      <w:r>
        <w:rPr>
          <w:spacing w:val="-15"/>
          <w:sz w:val="24"/>
        </w:rPr>
        <w:t xml:space="preserve"> </w:t>
      </w:r>
      <w:r>
        <w:rPr>
          <w:sz w:val="24"/>
        </w:rPr>
        <w:t>for</w:t>
      </w:r>
      <w:r>
        <w:rPr>
          <w:spacing w:val="-14"/>
          <w:sz w:val="24"/>
        </w:rPr>
        <w:t xml:space="preserve"> </w:t>
      </w:r>
      <w:r>
        <w:rPr>
          <w:sz w:val="24"/>
        </w:rPr>
        <w:t>de</w:t>
      </w:r>
      <w:r>
        <w:rPr>
          <w:spacing w:val="-14"/>
          <w:sz w:val="24"/>
        </w:rPr>
        <w:t xml:space="preserve"> </w:t>
      </w:r>
      <w:r>
        <w:rPr>
          <w:spacing w:val="-3"/>
          <w:sz w:val="24"/>
        </w:rPr>
        <w:t>novo</w:t>
      </w:r>
      <w:r>
        <w:rPr>
          <w:spacing w:val="-14"/>
          <w:sz w:val="24"/>
        </w:rPr>
        <w:t xml:space="preserve"> </w:t>
      </w:r>
      <w:r>
        <w:rPr>
          <w:sz w:val="24"/>
        </w:rPr>
        <w:t>metastatic</w:t>
      </w:r>
      <w:r>
        <w:rPr>
          <w:spacing w:val="-15"/>
          <w:sz w:val="24"/>
        </w:rPr>
        <w:t xml:space="preserve"> </w:t>
      </w:r>
      <w:r>
        <w:rPr>
          <w:sz w:val="24"/>
        </w:rPr>
        <w:t>breast</w:t>
      </w:r>
      <w:r>
        <w:rPr>
          <w:spacing w:val="-14"/>
          <w:sz w:val="24"/>
        </w:rPr>
        <w:t xml:space="preserve"> </w:t>
      </w:r>
      <w:r>
        <w:rPr>
          <w:sz w:val="24"/>
        </w:rPr>
        <w:t>cancer</w:t>
      </w:r>
      <w:r>
        <w:rPr>
          <w:spacing w:val="-14"/>
          <w:sz w:val="24"/>
        </w:rPr>
        <w:t xml:space="preserve"> </w:t>
      </w:r>
      <w:r>
        <w:rPr>
          <w:sz w:val="24"/>
        </w:rPr>
        <w:t>patients.</w:t>
      </w:r>
      <w:r>
        <w:rPr>
          <w:spacing w:val="7"/>
          <w:sz w:val="24"/>
        </w:rPr>
        <w:t xml:space="preserve"> </w:t>
      </w:r>
      <w:r>
        <w:rPr>
          <w:i/>
          <w:sz w:val="24"/>
        </w:rPr>
        <w:t>Journal</w:t>
      </w:r>
      <w:r>
        <w:rPr>
          <w:i/>
          <w:spacing w:val="-14"/>
          <w:sz w:val="24"/>
        </w:rPr>
        <w:t xml:space="preserve"> </w:t>
      </w:r>
      <w:r>
        <w:rPr>
          <w:i/>
          <w:sz w:val="24"/>
        </w:rPr>
        <w:t>of</w:t>
      </w:r>
      <w:r>
        <w:rPr>
          <w:i/>
          <w:spacing w:val="-14"/>
          <w:sz w:val="24"/>
        </w:rPr>
        <w:t xml:space="preserve"> </w:t>
      </w:r>
      <w:r>
        <w:rPr>
          <w:i/>
          <w:sz w:val="24"/>
        </w:rPr>
        <w:t>Cancer</w:t>
      </w:r>
      <w:r>
        <w:rPr>
          <w:i/>
          <w:spacing w:val="-10"/>
          <w:sz w:val="24"/>
        </w:rPr>
        <w:t xml:space="preserve"> </w:t>
      </w:r>
      <w:r>
        <w:rPr>
          <w:b/>
          <w:sz w:val="24"/>
        </w:rPr>
        <w:t>15</w:t>
      </w:r>
      <w:r>
        <w:rPr>
          <w:b/>
          <w:spacing w:val="-14"/>
          <w:sz w:val="24"/>
        </w:rPr>
        <w:t xml:space="preserve"> </w:t>
      </w:r>
      <w:r>
        <w:rPr>
          <w:spacing w:val="-3"/>
          <w:sz w:val="24"/>
        </w:rPr>
        <w:t>(2024)</w:t>
      </w:r>
      <w:bookmarkStart w:id="48" w:name="_bookmark24"/>
      <w:bookmarkEnd w:id="48"/>
      <w:r>
        <w:rPr>
          <w:spacing w:val="-3"/>
          <w:sz w:val="24"/>
        </w:rPr>
        <w:t xml:space="preserve"> </w:t>
      </w:r>
      <w:r>
        <w:rPr>
          <w:sz w:val="24"/>
        </w:rPr>
        <w:t>6668.</w:t>
      </w:r>
    </w:p>
    <w:p w14:paraId="4E2D6A96">
      <w:pPr>
        <w:pStyle w:val="12"/>
        <w:numPr>
          <w:ilvl w:val="0"/>
          <w:numId w:val="2"/>
        </w:numPr>
        <w:tabs>
          <w:tab w:val="left" w:pos="428"/>
        </w:tabs>
        <w:spacing w:before="2" w:after="0" w:line="259" w:lineRule="auto"/>
        <w:ind w:left="487" w:right="192" w:hanging="359"/>
        <w:jc w:val="both"/>
        <w:rPr>
          <w:sz w:val="24"/>
        </w:rPr>
      </w:pPr>
      <w:r>
        <w:rPr>
          <w:sz w:val="24"/>
        </w:rPr>
        <w:t>.Jiang</w:t>
      </w:r>
      <w:r>
        <w:rPr>
          <w:spacing w:val="-13"/>
          <w:sz w:val="24"/>
        </w:rPr>
        <w:t xml:space="preserve"> </w:t>
      </w:r>
      <w:r>
        <w:rPr>
          <w:sz w:val="24"/>
        </w:rPr>
        <w:t>Z,</w:t>
      </w:r>
      <w:r>
        <w:rPr>
          <w:spacing w:val="-13"/>
          <w:sz w:val="24"/>
        </w:rPr>
        <w:t xml:space="preserve"> </w:t>
      </w:r>
      <w:r>
        <w:rPr>
          <w:sz w:val="24"/>
        </w:rPr>
        <w:t>Ouyang</w:t>
      </w:r>
      <w:r>
        <w:rPr>
          <w:spacing w:val="-13"/>
          <w:sz w:val="24"/>
        </w:rPr>
        <w:t xml:space="preserve"> </w:t>
      </w:r>
      <w:r>
        <w:rPr>
          <w:sz w:val="24"/>
        </w:rPr>
        <w:t>Q,</w:t>
      </w:r>
      <w:r>
        <w:rPr>
          <w:spacing w:val="-12"/>
          <w:sz w:val="24"/>
        </w:rPr>
        <w:t xml:space="preserve"> </w:t>
      </w:r>
      <w:r>
        <w:rPr>
          <w:sz w:val="24"/>
        </w:rPr>
        <w:t>Sun</w:t>
      </w:r>
      <w:r>
        <w:rPr>
          <w:spacing w:val="-13"/>
          <w:sz w:val="24"/>
        </w:rPr>
        <w:t xml:space="preserve"> </w:t>
      </w:r>
      <w:r>
        <w:rPr>
          <w:spacing w:val="-9"/>
          <w:sz w:val="24"/>
        </w:rPr>
        <w:t>T,</w:t>
      </w:r>
      <w:r>
        <w:rPr>
          <w:spacing w:val="-13"/>
          <w:sz w:val="24"/>
        </w:rPr>
        <w:t xml:space="preserve"> </w:t>
      </w:r>
      <w:r>
        <w:rPr>
          <w:sz w:val="24"/>
        </w:rPr>
        <w:t>Zhang</w:t>
      </w:r>
      <w:r>
        <w:rPr>
          <w:spacing w:val="-13"/>
          <w:sz w:val="24"/>
        </w:rPr>
        <w:t xml:space="preserve"> </w:t>
      </w:r>
      <w:r>
        <w:rPr>
          <w:sz w:val="24"/>
        </w:rPr>
        <w:t>Q,</w:t>
      </w:r>
      <w:r>
        <w:rPr>
          <w:spacing w:val="-12"/>
          <w:sz w:val="24"/>
        </w:rPr>
        <w:t xml:space="preserve"> </w:t>
      </w:r>
      <w:r>
        <w:rPr>
          <w:spacing w:val="-5"/>
          <w:sz w:val="24"/>
        </w:rPr>
        <w:t>Teng</w:t>
      </w:r>
      <w:r>
        <w:rPr>
          <w:spacing w:val="-13"/>
          <w:sz w:val="24"/>
        </w:rPr>
        <w:t xml:space="preserve"> </w:t>
      </w:r>
      <w:r>
        <w:rPr>
          <w:spacing w:val="-16"/>
          <w:sz w:val="24"/>
        </w:rPr>
        <w:t>Y,</w:t>
      </w:r>
      <w:r>
        <w:rPr>
          <w:spacing w:val="-13"/>
          <w:sz w:val="24"/>
        </w:rPr>
        <w:t xml:space="preserve"> </w:t>
      </w:r>
      <w:r>
        <w:rPr>
          <w:sz w:val="24"/>
        </w:rPr>
        <w:t>Cui</w:t>
      </w:r>
      <w:r>
        <w:rPr>
          <w:spacing w:val="-13"/>
          <w:sz w:val="24"/>
        </w:rPr>
        <w:t xml:space="preserve"> </w:t>
      </w:r>
      <w:r>
        <w:rPr>
          <w:sz w:val="24"/>
        </w:rPr>
        <w:t>J,</w:t>
      </w:r>
      <w:r>
        <w:rPr>
          <w:spacing w:val="-12"/>
          <w:sz w:val="24"/>
        </w:rPr>
        <w:t xml:space="preserve"> </w:t>
      </w:r>
      <w:r>
        <w:rPr>
          <w:sz w:val="24"/>
        </w:rPr>
        <w:t>et</w:t>
      </w:r>
      <w:r>
        <w:rPr>
          <w:spacing w:val="-13"/>
          <w:sz w:val="24"/>
        </w:rPr>
        <w:t xml:space="preserve"> </w:t>
      </w:r>
      <w:r>
        <w:rPr>
          <w:sz w:val="24"/>
        </w:rPr>
        <w:t>al.</w:t>
      </w:r>
      <w:r>
        <w:rPr>
          <w:spacing w:val="9"/>
          <w:sz w:val="24"/>
        </w:rPr>
        <w:t xml:space="preserve"> </w:t>
      </w:r>
      <w:r>
        <w:rPr>
          <w:sz w:val="24"/>
        </w:rPr>
        <w:t>Toripalimab</w:t>
      </w:r>
      <w:r>
        <w:rPr>
          <w:spacing w:val="-13"/>
          <w:sz w:val="24"/>
        </w:rPr>
        <w:t xml:space="preserve"> </w:t>
      </w:r>
      <w:r>
        <w:rPr>
          <w:sz w:val="24"/>
        </w:rPr>
        <w:t>plus</w:t>
      </w:r>
      <w:r>
        <w:rPr>
          <w:spacing w:val="-13"/>
          <w:sz w:val="24"/>
        </w:rPr>
        <w:t xml:space="preserve"> </w:t>
      </w:r>
      <w:r>
        <w:rPr>
          <w:sz w:val="24"/>
        </w:rPr>
        <w:t>nab-paclitaxel</w:t>
      </w:r>
      <w:r>
        <w:rPr>
          <w:spacing w:val="-13"/>
          <w:sz w:val="24"/>
        </w:rPr>
        <w:t xml:space="preserve"> </w:t>
      </w:r>
      <w:r>
        <w:rPr>
          <w:sz w:val="24"/>
        </w:rPr>
        <w:t>in</w:t>
      </w:r>
      <w:r>
        <w:rPr>
          <w:spacing w:val="-12"/>
          <w:sz w:val="24"/>
        </w:rPr>
        <w:t xml:space="preserve"> </w:t>
      </w:r>
      <w:r>
        <w:rPr>
          <w:sz w:val="24"/>
        </w:rPr>
        <w:t>metastatic</w:t>
      </w:r>
      <w:bookmarkStart w:id="49" w:name="_bookmark25"/>
      <w:bookmarkEnd w:id="49"/>
      <w:r>
        <w:rPr>
          <w:sz w:val="24"/>
        </w:rPr>
        <w:t xml:space="preserve"> or recurrent triple-negative breast cancer: a randomized phase 3 trial. </w:t>
      </w:r>
      <w:r>
        <w:rPr>
          <w:i/>
          <w:sz w:val="24"/>
        </w:rPr>
        <w:t xml:space="preserve">Nature Medicine </w:t>
      </w:r>
      <w:r>
        <w:rPr>
          <w:sz w:val="24"/>
        </w:rPr>
        <w:t>(2024)</w:t>
      </w:r>
      <w:r>
        <w:rPr>
          <w:spacing w:val="-30"/>
          <w:sz w:val="24"/>
        </w:rPr>
        <w:t xml:space="preserve"> </w:t>
      </w:r>
      <w:r>
        <w:rPr>
          <w:sz w:val="24"/>
        </w:rPr>
        <w:t>1–8.</w:t>
      </w:r>
    </w:p>
    <w:p w14:paraId="223764F2">
      <w:pPr>
        <w:pStyle w:val="12"/>
        <w:numPr>
          <w:ilvl w:val="0"/>
          <w:numId w:val="2"/>
        </w:numPr>
        <w:tabs>
          <w:tab w:val="left" w:pos="428"/>
        </w:tabs>
        <w:spacing w:before="2" w:after="0" w:line="259" w:lineRule="auto"/>
        <w:ind w:left="487" w:right="192" w:hanging="359"/>
        <w:jc w:val="both"/>
        <w:rPr>
          <w:sz w:val="24"/>
        </w:rPr>
      </w:pPr>
      <w:r>
        <w:rPr>
          <w:sz w:val="24"/>
        </w:rPr>
        <w:t xml:space="preserve">.Li C, Liu M, Li J, </w:t>
      </w:r>
      <w:r>
        <w:rPr>
          <w:spacing w:val="-5"/>
          <w:sz w:val="24"/>
        </w:rPr>
        <w:t xml:space="preserve">Wang </w:t>
      </w:r>
      <w:r>
        <w:rPr>
          <w:spacing w:val="-11"/>
          <w:sz w:val="24"/>
        </w:rPr>
        <w:t xml:space="preserve">W, </w:t>
      </w:r>
      <w:r>
        <w:rPr>
          <w:sz w:val="24"/>
        </w:rPr>
        <w:t xml:space="preserve">Feng C, Cai </w:t>
      </w:r>
      <w:r>
        <w:rPr>
          <w:spacing w:val="-16"/>
          <w:sz w:val="24"/>
        </w:rPr>
        <w:t xml:space="preserve">Y, </w:t>
      </w:r>
      <w:r>
        <w:rPr>
          <w:sz w:val="24"/>
        </w:rPr>
        <w:t>et al. Machine learning predicts the prognosis of breast</w:t>
      </w:r>
      <w:bookmarkStart w:id="50" w:name="_bookmark26"/>
      <w:bookmarkEnd w:id="50"/>
      <w:r>
        <w:rPr>
          <w:sz w:val="24"/>
        </w:rPr>
        <w:t xml:space="preserve"> cancer patients with initial bone metastases. </w:t>
      </w:r>
      <w:r>
        <w:rPr>
          <w:i/>
          <w:spacing w:val="-4"/>
          <w:sz w:val="24"/>
        </w:rPr>
        <w:t xml:space="preserve">Frontiers </w:t>
      </w:r>
      <w:r>
        <w:rPr>
          <w:i/>
          <w:sz w:val="24"/>
        </w:rPr>
        <w:t xml:space="preserve">in Public Health </w:t>
      </w:r>
      <w:r>
        <w:rPr>
          <w:b/>
          <w:sz w:val="24"/>
        </w:rPr>
        <w:t xml:space="preserve">10 </w:t>
      </w:r>
      <w:r>
        <w:rPr>
          <w:sz w:val="24"/>
        </w:rPr>
        <w:t>(2022)</w:t>
      </w:r>
      <w:r>
        <w:rPr>
          <w:spacing w:val="9"/>
          <w:sz w:val="24"/>
        </w:rPr>
        <w:t xml:space="preserve"> </w:t>
      </w:r>
      <w:r>
        <w:rPr>
          <w:sz w:val="24"/>
        </w:rPr>
        <w:t>1003976.</w:t>
      </w:r>
    </w:p>
    <w:p w14:paraId="19C6EA97">
      <w:pPr>
        <w:pStyle w:val="12"/>
        <w:numPr>
          <w:ilvl w:val="0"/>
          <w:numId w:val="2"/>
        </w:numPr>
        <w:tabs>
          <w:tab w:val="left" w:pos="428"/>
        </w:tabs>
        <w:spacing w:before="2" w:after="0" w:line="259" w:lineRule="auto"/>
        <w:ind w:left="469" w:right="192" w:hanging="341"/>
        <w:jc w:val="both"/>
        <w:rPr>
          <w:sz w:val="24"/>
        </w:rPr>
      </w:pPr>
      <w:r>
        <w:rPr>
          <w:w w:val="99"/>
          <w:sz w:val="24"/>
        </w:rPr>
        <w:t>.</w:t>
      </w:r>
      <w:r>
        <w:rPr>
          <w:w w:val="100"/>
          <w:sz w:val="24"/>
        </w:rPr>
        <w:t>Leone</w:t>
      </w:r>
      <w:r>
        <w:rPr>
          <w:spacing w:val="-1"/>
          <w:sz w:val="24"/>
        </w:rPr>
        <w:t xml:space="preserve"> </w:t>
      </w:r>
      <w:r>
        <w:rPr>
          <w:spacing w:val="-9"/>
          <w:w w:val="100"/>
          <w:sz w:val="24"/>
        </w:rPr>
        <w:t>B</w:t>
      </w:r>
      <w:r>
        <w:rPr>
          <w:w w:val="100"/>
          <w:sz w:val="24"/>
        </w:rPr>
        <w:t>A,</w:t>
      </w:r>
      <w:r>
        <w:rPr>
          <w:spacing w:val="-1"/>
          <w:sz w:val="24"/>
        </w:rPr>
        <w:t xml:space="preserve"> </w:t>
      </w:r>
      <w:r>
        <w:rPr>
          <w:spacing w:val="-27"/>
          <w:w w:val="100"/>
          <w:sz w:val="24"/>
        </w:rPr>
        <w:t>V</w:t>
      </w:r>
      <w:r>
        <w:rPr>
          <w:w w:val="100"/>
          <w:sz w:val="24"/>
        </w:rPr>
        <w:t>alle</w:t>
      </w:r>
      <w:r>
        <w:rPr>
          <w:spacing w:val="-1"/>
          <w:w w:val="100"/>
          <w:sz w:val="24"/>
        </w:rPr>
        <w:t>j</w:t>
      </w:r>
      <w:r>
        <w:rPr>
          <w:w w:val="100"/>
          <w:sz w:val="24"/>
        </w:rPr>
        <w:t>o</w:t>
      </w:r>
      <w:r>
        <w:rPr>
          <w:spacing w:val="-1"/>
          <w:sz w:val="24"/>
        </w:rPr>
        <w:t xml:space="preserve"> </w:t>
      </w:r>
      <w:r>
        <w:rPr>
          <w:w w:val="100"/>
          <w:sz w:val="24"/>
        </w:rPr>
        <w:t>C</w:t>
      </w:r>
      <w:r>
        <w:rPr>
          <w:spacing w:val="-18"/>
          <w:w w:val="100"/>
          <w:sz w:val="24"/>
        </w:rPr>
        <w:t>T</w:t>
      </w:r>
      <w:r>
        <w:rPr>
          <w:w w:val="100"/>
          <w:sz w:val="24"/>
        </w:rPr>
        <w:t>,</w:t>
      </w:r>
      <w:r>
        <w:rPr>
          <w:spacing w:val="-1"/>
          <w:sz w:val="24"/>
        </w:rPr>
        <w:t xml:space="preserve"> </w:t>
      </w:r>
      <w:r>
        <w:rPr>
          <w:w w:val="100"/>
          <w:sz w:val="24"/>
        </w:rPr>
        <w:t>Romero</w:t>
      </w:r>
      <w:r>
        <w:rPr>
          <w:spacing w:val="-1"/>
          <w:sz w:val="24"/>
        </w:rPr>
        <w:t xml:space="preserve"> </w:t>
      </w:r>
      <w:r>
        <w:rPr>
          <w:spacing w:val="-14"/>
          <w:w w:val="100"/>
          <w:sz w:val="24"/>
        </w:rPr>
        <w:t>A</w:t>
      </w:r>
      <w:r>
        <w:rPr>
          <w:w w:val="100"/>
          <w:sz w:val="24"/>
        </w:rPr>
        <w:t>O,</w:t>
      </w:r>
      <w:r>
        <w:rPr>
          <w:spacing w:val="-1"/>
          <w:sz w:val="24"/>
        </w:rPr>
        <w:t xml:space="preserve"> </w:t>
      </w:r>
      <w:r>
        <w:rPr>
          <w:w w:val="100"/>
          <w:sz w:val="24"/>
        </w:rPr>
        <w:t>Machi</w:t>
      </w:r>
      <w:r>
        <w:rPr>
          <w:spacing w:val="-5"/>
          <w:w w:val="100"/>
          <w:sz w:val="24"/>
        </w:rPr>
        <w:t>a</w:t>
      </w:r>
      <w:r>
        <w:rPr>
          <w:spacing w:val="-4"/>
          <w:w w:val="100"/>
          <w:sz w:val="24"/>
        </w:rPr>
        <w:t>v</w:t>
      </w:r>
      <w:r>
        <w:rPr>
          <w:w w:val="100"/>
          <w:sz w:val="24"/>
        </w:rPr>
        <w:t>elli</w:t>
      </w:r>
      <w:r>
        <w:rPr>
          <w:spacing w:val="-1"/>
          <w:sz w:val="24"/>
        </w:rPr>
        <w:t xml:space="preserve"> </w:t>
      </w:r>
      <w:r>
        <w:rPr>
          <w:w w:val="100"/>
          <w:sz w:val="24"/>
        </w:rPr>
        <w:t>MR,</w:t>
      </w:r>
      <w:r>
        <w:rPr>
          <w:spacing w:val="-1"/>
          <w:sz w:val="24"/>
        </w:rPr>
        <w:t xml:space="preserve"> </w:t>
      </w:r>
      <w:r>
        <w:rPr>
          <w:spacing w:val="-1"/>
          <w:w w:val="100"/>
          <w:sz w:val="24"/>
        </w:rPr>
        <w:t>P</w:t>
      </w:r>
      <w:r>
        <w:rPr>
          <w:spacing w:val="-95"/>
          <w:w w:val="100"/>
          <w:sz w:val="24"/>
        </w:rPr>
        <w:t>e</w:t>
      </w:r>
      <w:r>
        <w:rPr>
          <w:spacing w:val="14"/>
          <w:w w:val="99"/>
          <w:sz w:val="24"/>
        </w:rPr>
        <w:t>´</w:t>
      </w:r>
      <w:r>
        <w:rPr>
          <w:w w:val="100"/>
          <w:sz w:val="24"/>
        </w:rPr>
        <w:t>rez</w:t>
      </w:r>
      <w:r>
        <w:rPr>
          <w:spacing w:val="-1"/>
          <w:sz w:val="24"/>
        </w:rPr>
        <w:t xml:space="preserve"> </w:t>
      </w:r>
      <w:r>
        <w:rPr>
          <w:w w:val="100"/>
          <w:sz w:val="24"/>
        </w:rPr>
        <w:t>JE,</w:t>
      </w:r>
      <w:r>
        <w:rPr>
          <w:spacing w:val="-1"/>
          <w:sz w:val="24"/>
        </w:rPr>
        <w:t xml:space="preserve"> </w:t>
      </w:r>
      <w:r>
        <w:rPr>
          <w:w w:val="100"/>
          <w:sz w:val="24"/>
        </w:rPr>
        <w:t>Leone</w:t>
      </w:r>
      <w:r>
        <w:rPr>
          <w:spacing w:val="-1"/>
          <w:sz w:val="24"/>
        </w:rPr>
        <w:t xml:space="preserve"> </w:t>
      </w:r>
      <w:r>
        <w:rPr>
          <w:w w:val="100"/>
          <w:sz w:val="24"/>
        </w:rPr>
        <w:t>J,</w:t>
      </w:r>
      <w:r>
        <w:rPr>
          <w:spacing w:val="-1"/>
          <w:sz w:val="24"/>
        </w:rPr>
        <w:t xml:space="preserve"> </w:t>
      </w:r>
      <w:r>
        <w:rPr>
          <w:w w:val="100"/>
          <w:sz w:val="24"/>
        </w:rPr>
        <w:t>et</w:t>
      </w:r>
      <w:r>
        <w:rPr>
          <w:spacing w:val="-1"/>
          <w:sz w:val="24"/>
        </w:rPr>
        <w:t xml:space="preserve"> </w:t>
      </w:r>
      <w:r>
        <w:rPr>
          <w:w w:val="100"/>
          <w:sz w:val="24"/>
        </w:rPr>
        <w:t>al.</w:t>
      </w:r>
      <w:r>
        <w:rPr>
          <w:spacing w:val="25"/>
          <w:sz w:val="24"/>
        </w:rPr>
        <w:t xml:space="preserve"> </w:t>
      </w:r>
      <w:r>
        <w:rPr>
          <w:w w:val="100"/>
          <w:sz w:val="24"/>
        </w:rPr>
        <w:t>Prognostic</w:t>
      </w:r>
      <w:r>
        <w:rPr>
          <w:spacing w:val="-1"/>
          <w:sz w:val="24"/>
        </w:rPr>
        <w:t xml:space="preserve"> </w:t>
      </w:r>
      <w:r>
        <w:rPr>
          <w:w w:val="100"/>
          <w:sz w:val="24"/>
        </w:rPr>
        <w:t>impact</w:t>
      </w:r>
      <w:r>
        <w:rPr>
          <w:spacing w:val="-1"/>
          <w:sz w:val="24"/>
        </w:rPr>
        <w:t xml:space="preserve"> </w:t>
      </w:r>
      <w:r>
        <w:rPr>
          <w:w w:val="100"/>
          <w:sz w:val="24"/>
        </w:rPr>
        <w:t xml:space="preserve">of </w:t>
      </w:r>
      <w:r>
        <w:rPr>
          <w:sz w:val="24"/>
        </w:rPr>
        <w:t xml:space="preserve">metastatic pattern in stage </w:t>
      </w:r>
      <w:r>
        <w:rPr>
          <w:spacing w:val="-3"/>
          <w:sz w:val="24"/>
        </w:rPr>
        <w:t xml:space="preserve">iv </w:t>
      </w:r>
      <w:r>
        <w:rPr>
          <w:sz w:val="24"/>
        </w:rPr>
        <w:t xml:space="preserve">breast cancer at initial diagnosis. </w:t>
      </w:r>
      <w:r>
        <w:rPr>
          <w:i/>
          <w:sz w:val="24"/>
        </w:rPr>
        <w:t xml:space="preserve">Breast cancer </w:t>
      </w:r>
      <w:r>
        <w:rPr>
          <w:i/>
          <w:spacing w:val="-3"/>
          <w:sz w:val="24"/>
        </w:rPr>
        <w:t xml:space="preserve">research </w:t>
      </w:r>
      <w:r>
        <w:rPr>
          <w:i/>
          <w:sz w:val="24"/>
        </w:rPr>
        <w:t>and treatment</w:t>
      </w:r>
      <w:bookmarkStart w:id="51" w:name="_bookmark27"/>
      <w:bookmarkEnd w:id="51"/>
      <w:r>
        <w:rPr>
          <w:i/>
          <w:sz w:val="24"/>
        </w:rPr>
        <w:t xml:space="preserve"> </w:t>
      </w:r>
      <w:r>
        <w:rPr>
          <w:b/>
          <w:sz w:val="24"/>
        </w:rPr>
        <w:t xml:space="preserve">161 </w:t>
      </w:r>
      <w:r>
        <w:rPr>
          <w:sz w:val="24"/>
        </w:rPr>
        <w:t>(2017)</w:t>
      </w:r>
      <w:r>
        <w:rPr>
          <w:spacing w:val="-3"/>
          <w:sz w:val="24"/>
        </w:rPr>
        <w:t xml:space="preserve"> </w:t>
      </w:r>
      <w:r>
        <w:rPr>
          <w:sz w:val="24"/>
        </w:rPr>
        <w:t>537–548.</w:t>
      </w:r>
    </w:p>
    <w:p w14:paraId="5F8C9AB6">
      <w:pPr>
        <w:pStyle w:val="12"/>
        <w:numPr>
          <w:ilvl w:val="0"/>
          <w:numId w:val="2"/>
        </w:numPr>
        <w:tabs>
          <w:tab w:val="left" w:pos="428"/>
        </w:tabs>
        <w:spacing w:before="2" w:after="0" w:line="259" w:lineRule="auto"/>
        <w:ind w:left="487" w:right="183" w:hanging="359"/>
        <w:jc w:val="both"/>
        <w:rPr>
          <w:sz w:val="24"/>
        </w:rPr>
      </w:pPr>
      <w:r>
        <w:rPr>
          <w:sz w:val="24"/>
        </w:rPr>
        <w:t xml:space="preserve">.Smid M, </w:t>
      </w:r>
      <w:r>
        <w:rPr>
          <w:spacing w:val="-5"/>
          <w:sz w:val="24"/>
        </w:rPr>
        <w:t xml:space="preserve">Wang </w:t>
      </w:r>
      <w:r>
        <w:rPr>
          <w:spacing w:val="-16"/>
          <w:sz w:val="24"/>
        </w:rPr>
        <w:t xml:space="preserve">Y, </w:t>
      </w:r>
      <w:r>
        <w:rPr>
          <w:sz w:val="24"/>
        </w:rPr>
        <w:t xml:space="preserve">Zhang </w:t>
      </w:r>
      <w:r>
        <w:rPr>
          <w:spacing w:val="-16"/>
          <w:sz w:val="24"/>
        </w:rPr>
        <w:t xml:space="preserve">Y, </w:t>
      </w:r>
      <w:r>
        <w:rPr>
          <w:sz w:val="24"/>
        </w:rPr>
        <w:t xml:space="preserve">Sieuwerts AM, </w:t>
      </w:r>
      <w:r>
        <w:rPr>
          <w:spacing w:val="-14"/>
          <w:sz w:val="24"/>
        </w:rPr>
        <w:t xml:space="preserve">Yu </w:t>
      </w:r>
      <w:r>
        <w:rPr>
          <w:sz w:val="24"/>
        </w:rPr>
        <w:t>J, Klijn JG, et al. Subtypes of breast cancer show</w:t>
      </w:r>
      <w:bookmarkStart w:id="52" w:name="_bookmark28"/>
      <w:bookmarkEnd w:id="52"/>
      <w:r>
        <w:rPr>
          <w:sz w:val="24"/>
        </w:rPr>
        <w:t xml:space="preserve"> preferential site of relapse. </w:t>
      </w:r>
      <w:r>
        <w:rPr>
          <w:i/>
          <w:sz w:val="24"/>
        </w:rPr>
        <w:t xml:space="preserve">Cancer </w:t>
      </w:r>
      <w:r>
        <w:rPr>
          <w:i/>
          <w:spacing w:val="-3"/>
          <w:sz w:val="24"/>
        </w:rPr>
        <w:t xml:space="preserve">research </w:t>
      </w:r>
      <w:r>
        <w:rPr>
          <w:b/>
          <w:sz w:val="24"/>
        </w:rPr>
        <w:t xml:space="preserve">68 </w:t>
      </w:r>
      <w:r>
        <w:rPr>
          <w:sz w:val="24"/>
        </w:rPr>
        <w:t>(2008)</w:t>
      </w:r>
      <w:r>
        <w:rPr>
          <w:spacing w:val="-41"/>
          <w:sz w:val="24"/>
        </w:rPr>
        <w:t xml:space="preserve"> </w:t>
      </w:r>
      <w:r>
        <w:rPr>
          <w:sz w:val="24"/>
        </w:rPr>
        <w:t>3108–3114.</w:t>
      </w:r>
    </w:p>
    <w:p w14:paraId="1DABC019">
      <w:pPr>
        <w:pStyle w:val="12"/>
        <w:numPr>
          <w:ilvl w:val="0"/>
          <w:numId w:val="2"/>
        </w:numPr>
        <w:tabs>
          <w:tab w:val="left" w:pos="428"/>
        </w:tabs>
        <w:spacing w:before="2" w:after="0" w:line="240" w:lineRule="auto"/>
        <w:ind w:left="427" w:right="0" w:hanging="300"/>
        <w:jc w:val="both"/>
        <w:rPr>
          <w:sz w:val="24"/>
        </w:rPr>
      </w:pPr>
      <w:r>
        <w:rPr>
          <w:sz w:val="24"/>
        </w:rPr>
        <w:t>.Rosa</w:t>
      </w:r>
      <w:r>
        <w:rPr>
          <w:spacing w:val="-7"/>
          <w:sz w:val="24"/>
        </w:rPr>
        <w:t xml:space="preserve"> </w:t>
      </w:r>
      <w:r>
        <w:rPr>
          <w:sz w:val="24"/>
        </w:rPr>
        <w:t>M.</w:t>
      </w:r>
      <w:r>
        <w:rPr>
          <w:spacing w:val="18"/>
          <w:sz w:val="24"/>
        </w:rPr>
        <w:t xml:space="preserve"> </w:t>
      </w:r>
      <w:r>
        <w:rPr>
          <w:sz w:val="24"/>
        </w:rPr>
        <w:t>Advances</w:t>
      </w:r>
      <w:r>
        <w:rPr>
          <w:spacing w:val="-7"/>
          <w:sz w:val="24"/>
        </w:rPr>
        <w:t xml:space="preserve"> </w:t>
      </w:r>
      <w:r>
        <w:rPr>
          <w:sz w:val="24"/>
        </w:rPr>
        <w:t>in</w:t>
      </w:r>
      <w:r>
        <w:rPr>
          <w:spacing w:val="-6"/>
          <w:sz w:val="24"/>
        </w:rPr>
        <w:t xml:space="preserve"> </w:t>
      </w:r>
      <w:r>
        <w:rPr>
          <w:sz w:val="24"/>
        </w:rPr>
        <w:t>the</w:t>
      </w:r>
      <w:r>
        <w:rPr>
          <w:spacing w:val="-6"/>
          <w:sz w:val="24"/>
        </w:rPr>
        <w:t xml:space="preserve"> </w:t>
      </w:r>
      <w:r>
        <w:rPr>
          <w:sz w:val="24"/>
        </w:rPr>
        <w:t>molecular</w:t>
      </w:r>
      <w:r>
        <w:rPr>
          <w:spacing w:val="-7"/>
          <w:sz w:val="24"/>
        </w:rPr>
        <w:t xml:space="preserve"> </w:t>
      </w:r>
      <w:r>
        <w:rPr>
          <w:sz w:val="24"/>
        </w:rPr>
        <w:t>analysis</w:t>
      </w:r>
      <w:r>
        <w:rPr>
          <w:spacing w:val="-6"/>
          <w:sz w:val="24"/>
        </w:rPr>
        <w:t xml:space="preserve"> </w:t>
      </w:r>
      <w:r>
        <w:rPr>
          <w:sz w:val="24"/>
        </w:rPr>
        <w:t>of</w:t>
      </w:r>
      <w:r>
        <w:rPr>
          <w:spacing w:val="-6"/>
          <w:sz w:val="24"/>
        </w:rPr>
        <w:t xml:space="preserve"> </w:t>
      </w:r>
      <w:r>
        <w:rPr>
          <w:sz w:val="24"/>
        </w:rPr>
        <w:t>breast</w:t>
      </w:r>
      <w:r>
        <w:rPr>
          <w:spacing w:val="-7"/>
          <w:sz w:val="24"/>
        </w:rPr>
        <w:t xml:space="preserve"> </w:t>
      </w:r>
      <w:r>
        <w:rPr>
          <w:sz w:val="24"/>
        </w:rPr>
        <w:t>cancer:</w:t>
      </w:r>
      <w:r>
        <w:rPr>
          <w:spacing w:val="-6"/>
          <w:sz w:val="24"/>
        </w:rPr>
        <w:t xml:space="preserve"> </w:t>
      </w:r>
      <w:r>
        <w:rPr>
          <w:sz w:val="24"/>
        </w:rPr>
        <w:t>pathway</w:t>
      </w:r>
      <w:r>
        <w:rPr>
          <w:spacing w:val="-6"/>
          <w:sz w:val="24"/>
        </w:rPr>
        <w:t xml:space="preserve"> </w:t>
      </w:r>
      <w:r>
        <w:rPr>
          <w:sz w:val="24"/>
        </w:rPr>
        <w:t>toward</w:t>
      </w:r>
      <w:r>
        <w:rPr>
          <w:spacing w:val="-7"/>
          <w:sz w:val="24"/>
        </w:rPr>
        <w:t xml:space="preserve"> </w:t>
      </w:r>
      <w:r>
        <w:rPr>
          <w:sz w:val="24"/>
        </w:rPr>
        <w:t>personalized</w:t>
      </w:r>
      <w:r>
        <w:rPr>
          <w:spacing w:val="-6"/>
          <w:sz w:val="24"/>
        </w:rPr>
        <w:t xml:space="preserve"> </w:t>
      </w:r>
      <w:r>
        <w:rPr>
          <w:sz w:val="24"/>
        </w:rPr>
        <w:t>medicine.</w:t>
      </w:r>
    </w:p>
    <w:p w14:paraId="54392A20">
      <w:pPr>
        <w:spacing w:before="23"/>
        <w:ind w:left="479" w:right="0" w:firstLine="0"/>
        <w:jc w:val="both"/>
        <w:rPr>
          <w:sz w:val="24"/>
        </w:rPr>
      </w:pPr>
      <w:bookmarkStart w:id="53" w:name="_bookmark29"/>
      <w:bookmarkEnd w:id="53"/>
      <w:r>
        <w:rPr>
          <w:i/>
          <w:sz w:val="24"/>
        </w:rPr>
        <w:t xml:space="preserve">Cancer Control </w:t>
      </w:r>
      <w:r>
        <w:rPr>
          <w:b/>
          <w:sz w:val="24"/>
        </w:rPr>
        <w:t xml:space="preserve">22 </w:t>
      </w:r>
      <w:r>
        <w:rPr>
          <w:sz w:val="24"/>
        </w:rPr>
        <w:t>(2015) 211–219.</w:t>
      </w:r>
    </w:p>
    <w:p w14:paraId="10ECF343">
      <w:pPr>
        <w:pStyle w:val="12"/>
        <w:numPr>
          <w:ilvl w:val="0"/>
          <w:numId w:val="2"/>
        </w:numPr>
        <w:tabs>
          <w:tab w:val="left" w:pos="428"/>
        </w:tabs>
        <w:spacing w:before="23" w:after="0" w:line="259" w:lineRule="auto"/>
        <w:ind w:left="487" w:right="176" w:hanging="359"/>
        <w:jc w:val="both"/>
        <w:rPr>
          <w:sz w:val="24"/>
        </w:rPr>
      </w:pPr>
      <w:r>
        <w:rPr>
          <w:sz w:val="24"/>
        </w:rPr>
        <w:t xml:space="preserve">.Kast K, Link </w:t>
      </w:r>
      <w:r>
        <w:rPr>
          <w:spacing w:val="-9"/>
          <w:sz w:val="24"/>
        </w:rPr>
        <w:t xml:space="preserve">T, </w:t>
      </w:r>
      <w:r>
        <w:rPr>
          <w:sz w:val="24"/>
        </w:rPr>
        <w:t xml:space="preserve">Friedrich K, Petzold A, Niedostatek A, Schoffer O, et al. Impact of breast cancer subtypes and patterns of metastasis on outcome. </w:t>
      </w:r>
      <w:r>
        <w:rPr>
          <w:i/>
          <w:sz w:val="24"/>
        </w:rPr>
        <w:t xml:space="preserve">Breast cancer </w:t>
      </w:r>
      <w:r>
        <w:rPr>
          <w:i/>
          <w:spacing w:val="-3"/>
          <w:sz w:val="24"/>
        </w:rPr>
        <w:t xml:space="preserve">research </w:t>
      </w:r>
      <w:r>
        <w:rPr>
          <w:i/>
          <w:sz w:val="24"/>
        </w:rPr>
        <w:t xml:space="preserve">and treatment </w:t>
      </w:r>
      <w:r>
        <w:rPr>
          <w:b/>
          <w:sz w:val="24"/>
        </w:rPr>
        <w:t xml:space="preserve">150 </w:t>
      </w:r>
      <w:r>
        <w:rPr>
          <w:sz w:val="24"/>
        </w:rPr>
        <w:t>(2015)</w:t>
      </w:r>
      <w:bookmarkStart w:id="54" w:name="_bookmark30"/>
      <w:bookmarkEnd w:id="54"/>
      <w:r>
        <w:rPr>
          <w:sz w:val="24"/>
        </w:rPr>
        <w:t xml:space="preserve"> 621–629.</w:t>
      </w:r>
    </w:p>
    <w:p w14:paraId="05D72CD4">
      <w:pPr>
        <w:pStyle w:val="12"/>
        <w:numPr>
          <w:ilvl w:val="0"/>
          <w:numId w:val="2"/>
        </w:numPr>
        <w:tabs>
          <w:tab w:val="left" w:pos="428"/>
        </w:tabs>
        <w:spacing w:before="2" w:after="0" w:line="259" w:lineRule="auto"/>
        <w:ind w:left="487" w:right="180" w:hanging="359"/>
        <w:jc w:val="both"/>
        <w:rPr>
          <w:sz w:val="24"/>
        </w:rPr>
      </w:pPr>
      <w:r>
        <w:rPr>
          <w:w w:val="99"/>
          <w:sz w:val="24"/>
        </w:rPr>
        <w:t>.</w:t>
      </w:r>
      <w:r>
        <w:rPr>
          <w:w w:val="101"/>
          <w:sz w:val="24"/>
        </w:rPr>
        <w:t>Grinda</w:t>
      </w:r>
      <w:r>
        <w:rPr>
          <w:spacing w:val="-1"/>
          <w:sz w:val="24"/>
        </w:rPr>
        <w:t xml:space="preserve"> </w:t>
      </w:r>
      <w:r>
        <w:rPr>
          <w:spacing w:val="-18"/>
          <w:w w:val="101"/>
          <w:sz w:val="24"/>
        </w:rPr>
        <w:t>T</w:t>
      </w:r>
      <w:r>
        <w:rPr>
          <w:w w:val="101"/>
          <w:sz w:val="24"/>
        </w:rPr>
        <w:t>,</w:t>
      </w:r>
      <w:r>
        <w:rPr>
          <w:spacing w:val="-1"/>
          <w:sz w:val="24"/>
        </w:rPr>
        <w:t xml:space="preserve"> </w:t>
      </w:r>
      <w:r>
        <w:rPr>
          <w:w w:val="101"/>
          <w:sz w:val="24"/>
        </w:rPr>
        <w:t>Antoine</w:t>
      </w:r>
      <w:r>
        <w:rPr>
          <w:spacing w:val="-1"/>
          <w:sz w:val="24"/>
        </w:rPr>
        <w:t xml:space="preserve"> </w:t>
      </w:r>
      <w:r>
        <w:rPr>
          <w:w w:val="101"/>
          <w:sz w:val="24"/>
        </w:rPr>
        <w:t>A,</w:t>
      </w:r>
      <w:r>
        <w:rPr>
          <w:spacing w:val="-1"/>
          <w:sz w:val="24"/>
        </w:rPr>
        <w:t xml:space="preserve"> </w:t>
      </w:r>
      <w:r>
        <w:rPr>
          <w:w w:val="101"/>
          <w:sz w:val="24"/>
        </w:rPr>
        <w:t>Jacot</w:t>
      </w:r>
      <w:r>
        <w:rPr>
          <w:spacing w:val="-1"/>
          <w:sz w:val="24"/>
        </w:rPr>
        <w:t xml:space="preserve"> </w:t>
      </w:r>
      <w:r>
        <w:rPr>
          <w:spacing w:val="-22"/>
          <w:w w:val="101"/>
          <w:sz w:val="24"/>
        </w:rPr>
        <w:t>W</w:t>
      </w:r>
      <w:r>
        <w:rPr>
          <w:w w:val="101"/>
          <w:sz w:val="24"/>
        </w:rPr>
        <w:t>,</w:t>
      </w:r>
      <w:r>
        <w:rPr>
          <w:spacing w:val="-1"/>
          <w:sz w:val="24"/>
        </w:rPr>
        <w:t xml:space="preserve"> </w:t>
      </w:r>
      <w:r>
        <w:rPr>
          <w:w w:val="101"/>
          <w:sz w:val="24"/>
        </w:rPr>
        <w:t>Blaye</w:t>
      </w:r>
      <w:r>
        <w:rPr>
          <w:spacing w:val="-1"/>
          <w:sz w:val="24"/>
        </w:rPr>
        <w:t xml:space="preserve"> </w:t>
      </w:r>
      <w:r>
        <w:rPr>
          <w:w w:val="101"/>
          <w:sz w:val="24"/>
        </w:rPr>
        <w:t>C,</w:t>
      </w:r>
      <w:r>
        <w:rPr>
          <w:spacing w:val="-1"/>
          <w:sz w:val="24"/>
        </w:rPr>
        <w:t xml:space="preserve"> </w:t>
      </w:r>
      <w:r>
        <w:rPr>
          <w:w w:val="101"/>
          <w:sz w:val="24"/>
        </w:rPr>
        <w:t>Cottu</w:t>
      </w:r>
      <w:r>
        <w:rPr>
          <w:spacing w:val="-1"/>
          <w:sz w:val="24"/>
        </w:rPr>
        <w:t xml:space="preserve"> </w:t>
      </w:r>
      <w:r>
        <w:rPr>
          <w:w w:val="101"/>
          <w:sz w:val="24"/>
        </w:rPr>
        <w:t>PH,</w:t>
      </w:r>
      <w:r>
        <w:rPr>
          <w:spacing w:val="-1"/>
          <w:sz w:val="24"/>
        </w:rPr>
        <w:t xml:space="preserve"> </w:t>
      </w:r>
      <w:r>
        <w:rPr>
          <w:w w:val="101"/>
          <w:sz w:val="24"/>
        </w:rPr>
        <w:t>Di</w:t>
      </w:r>
      <w:r>
        <w:rPr>
          <w:spacing w:val="-96"/>
          <w:w w:val="101"/>
          <w:sz w:val="24"/>
        </w:rPr>
        <w:t>e</w:t>
      </w:r>
      <w:r>
        <w:rPr>
          <w:spacing w:val="15"/>
          <w:w w:val="99"/>
          <w:sz w:val="24"/>
        </w:rPr>
        <w:t>´</w:t>
      </w:r>
      <w:r>
        <w:rPr>
          <w:w w:val="101"/>
          <w:sz w:val="24"/>
        </w:rPr>
        <w:t>ras</w:t>
      </w:r>
      <w:r>
        <w:rPr>
          <w:spacing w:val="-1"/>
          <w:sz w:val="24"/>
        </w:rPr>
        <w:t xml:space="preserve"> </w:t>
      </w:r>
      <w:r>
        <w:rPr>
          <w:spacing w:val="-31"/>
          <w:w w:val="101"/>
          <w:sz w:val="24"/>
        </w:rPr>
        <w:t>V</w:t>
      </w:r>
      <w:r>
        <w:rPr>
          <w:w w:val="101"/>
          <w:sz w:val="24"/>
        </w:rPr>
        <w:t>,</w:t>
      </w:r>
      <w:r>
        <w:rPr>
          <w:spacing w:val="-1"/>
          <w:sz w:val="24"/>
        </w:rPr>
        <w:t xml:space="preserve"> </w:t>
      </w:r>
      <w:r>
        <w:rPr>
          <w:w w:val="101"/>
          <w:sz w:val="24"/>
        </w:rPr>
        <w:t>et</w:t>
      </w:r>
      <w:r>
        <w:rPr>
          <w:spacing w:val="-1"/>
          <w:sz w:val="24"/>
        </w:rPr>
        <w:t xml:space="preserve"> </w:t>
      </w:r>
      <w:r>
        <w:rPr>
          <w:w w:val="101"/>
          <w:sz w:val="24"/>
        </w:rPr>
        <w:t>al.</w:t>
      </w:r>
      <w:r>
        <w:rPr>
          <w:spacing w:val="25"/>
          <w:sz w:val="24"/>
        </w:rPr>
        <w:t xml:space="preserve"> </w:t>
      </w:r>
      <w:r>
        <w:rPr>
          <w:w w:val="101"/>
          <w:sz w:val="24"/>
        </w:rPr>
        <w:t>E</w:t>
      </w:r>
      <w:r>
        <w:rPr>
          <w:spacing w:val="-5"/>
          <w:w w:val="101"/>
          <w:sz w:val="24"/>
        </w:rPr>
        <w:t>v</w:t>
      </w:r>
      <w:r>
        <w:rPr>
          <w:w w:val="101"/>
          <w:sz w:val="24"/>
        </w:rPr>
        <w:t>olution</w:t>
      </w:r>
      <w:r>
        <w:rPr>
          <w:spacing w:val="-1"/>
          <w:sz w:val="24"/>
        </w:rPr>
        <w:t xml:space="preserve"> </w:t>
      </w:r>
      <w:r>
        <w:rPr>
          <w:w w:val="101"/>
          <w:sz w:val="24"/>
        </w:rPr>
        <w:t>of</w:t>
      </w:r>
      <w:r>
        <w:rPr>
          <w:spacing w:val="-1"/>
          <w:sz w:val="24"/>
        </w:rPr>
        <w:t xml:space="preserve"> </w:t>
      </w:r>
      <w:r>
        <w:rPr>
          <w:spacing w:val="-4"/>
          <w:w w:val="101"/>
          <w:sz w:val="24"/>
        </w:rPr>
        <w:t>ov</w:t>
      </w:r>
      <w:r>
        <w:rPr>
          <w:w w:val="101"/>
          <w:sz w:val="24"/>
        </w:rPr>
        <w:t>erall</w:t>
      </w:r>
      <w:r>
        <w:rPr>
          <w:spacing w:val="-1"/>
          <w:sz w:val="24"/>
        </w:rPr>
        <w:t xml:space="preserve"> </w:t>
      </w:r>
      <w:r>
        <w:rPr>
          <w:w w:val="101"/>
          <w:sz w:val="24"/>
        </w:rPr>
        <w:t>surv</w:t>
      </w:r>
      <w:r>
        <w:rPr>
          <w:spacing w:val="-7"/>
          <w:w w:val="101"/>
          <w:sz w:val="24"/>
        </w:rPr>
        <w:t>i</w:t>
      </w:r>
      <w:r>
        <w:rPr>
          <w:spacing w:val="-6"/>
          <w:w w:val="101"/>
          <w:sz w:val="24"/>
        </w:rPr>
        <w:t>v</w:t>
      </w:r>
      <w:r>
        <w:rPr>
          <w:w w:val="101"/>
          <w:sz w:val="24"/>
        </w:rPr>
        <w:t>al</w:t>
      </w:r>
      <w:r>
        <w:rPr>
          <w:spacing w:val="-1"/>
          <w:sz w:val="24"/>
        </w:rPr>
        <w:t xml:space="preserve"> </w:t>
      </w:r>
      <w:r>
        <w:rPr>
          <w:w w:val="101"/>
          <w:sz w:val="24"/>
        </w:rPr>
        <w:t xml:space="preserve">and </w:t>
      </w:r>
      <w:r>
        <w:rPr>
          <w:sz w:val="24"/>
        </w:rPr>
        <w:t>receipt of new therapies by subtype among 20 446 metastatic breast cancer patients in the 2008-2017</w:t>
      </w:r>
      <w:bookmarkStart w:id="55" w:name="_bookmark31"/>
      <w:bookmarkEnd w:id="55"/>
      <w:r>
        <w:rPr>
          <w:sz w:val="24"/>
        </w:rPr>
        <w:t xml:space="preserve"> esme cohort. </w:t>
      </w:r>
      <w:r>
        <w:rPr>
          <w:i/>
          <w:sz w:val="24"/>
        </w:rPr>
        <w:t xml:space="preserve">ESMO open </w:t>
      </w:r>
      <w:r>
        <w:rPr>
          <w:b/>
          <w:sz w:val="24"/>
        </w:rPr>
        <w:t xml:space="preserve">6 </w:t>
      </w:r>
      <w:r>
        <w:rPr>
          <w:sz w:val="24"/>
        </w:rPr>
        <w:t>(2021)</w:t>
      </w:r>
      <w:r>
        <w:rPr>
          <w:spacing w:val="-40"/>
          <w:sz w:val="24"/>
        </w:rPr>
        <w:t xml:space="preserve"> </w:t>
      </w:r>
      <w:r>
        <w:rPr>
          <w:sz w:val="24"/>
        </w:rPr>
        <w:t>100114.</w:t>
      </w:r>
    </w:p>
    <w:p w14:paraId="3E867765">
      <w:pPr>
        <w:pStyle w:val="12"/>
        <w:numPr>
          <w:ilvl w:val="0"/>
          <w:numId w:val="2"/>
        </w:numPr>
        <w:tabs>
          <w:tab w:val="left" w:pos="428"/>
        </w:tabs>
        <w:spacing w:before="3" w:after="0" w:line="240" w:lineRule="auto"/>
        <w:ind w:left="427" w:right="0" w:hanging="300"/>
        <w:jc w:val="both"/>
        <w:rPr>
          <w:sz w:val="24"/>
        </w:rPr>
      </w:pPr>
      <w:r>
        <w:rPr>
          <w:spacing w:val="-4"/>
          <w:sz w:val="24"/>
        </w:rPr>
        <w:t>.Wu</w:t>
      </w:r>
      <w:r>
        <w:rPr>
          <w:spacing w:val="-11"/>
          <w:sz w:val="24"/>
        </w:rPr>
        <w:t xml:space="preserve"> </w:t>
      </w:r>
      <w:r>
        <w:rPr>
          <w:sz w:val="24"/>
        </w:rPr>
        <w:t>X,</w:t>
      </w:r>
      <w:r>
        <w:rPr>
          <w:spacing w:val="-11"/>
          <w:sz w:val="24"/>
        </w:rPr>
        <w:t xml:space="preserve"> </w:t>
      </w:r>
      <w:r>
        <w:rPr>
          <w:spacing w:val="-5"/>
          <w:sz w:val="24"/>
        </w:rPr>
        <w:t>Teng</w:t>
      </w:r>
      <w:r>
        <w:rPr>
          <w:spacing w:val="-11"/>
          <w:sz w:val="24"/>
        </w:rPr>
        <w:t xml:space="preserve"> </w:t>
      </w:r>
      <w:r>
        <w:rPr>
          <w:spacing w:val="-10"/>
          <w:sz w:val="24"/>
        </w:rPr>
        <w:t>F,</w:t>
      </w:r>
      <w:r>
        <w:rPr>
          <w:spacing w:val="-11"/>
          <w:sz w:val="24"/>
        </w:rPr>
        <w:t xml:space="preserve"> </w:t>
      </w:r>
      <w:r>
        <w:rPr>
          <w:sz w:val="24"/>
        </w:rPr>
        <w:t>Li</w:t>
      </w:r>
      <w:r>
        <w:rPr>
          <w:spacing w:val="-11"/>
          <w:sz w:val="24"/>
        </w:rPr>
        <w:t xml:space="preserve"> </w:t>
      </w:r>
      <w:r>
        <w:rPr>
          <w:sz w:val="24"/>
        </w:rPr>
        <w:t>X,</w:t>
      </w:r>
      <w:r>
        <w:rPr>
          <w:spacing w:val="-11"/>
          <w:sz w:val="24"/>
        </w:rPr>
        <w:t xml:space="preserve"> </w:t>
      </w:r>
      <w:r>
        <w:rPr>
          <w:sz w:val="24"/>
        </w:rPr>
        <w:t>Zhang</w:t>
      </w:r>
      <w:r>
        <w:rPr>
          <w:spacing w:val="-10"/>
          <w:sz w:val="24"/>
        </w:rPr>
        <w:t xml:space="preserve"> </w:t>
      </w:r>
      <w:r>
        <w:rPr>
          <w:sz w:val="24"/>
        </w:rPr>
        <w:t>J,</w:t>
      </w:r>
      <w:r>
        <w:rPr>
          <w:spacing w:val="-11"/>
          <w:sz w:val="24"/>
        </w:rPr>
        <w:t xml:space="preserve"> </w:t>
      </w:r>
      <w:r>
        <w:rPr>
          <w:sz w:val="24"/>
        </w:rPr>
        <w:t>Li</w:t>
      </w:r>
      <w:r>
        <w:rPr>
          <w:spacing w:val="-11"/>
          <w:sz w:val="24"/>
        </w:rPr>
        <w:t xml:space="preserve"> </w:t>
      </w:r>
      <w:r>
        <w:rPr>
          <w:spacing w:val="-9"/>
          <w:sz w:val="24"/>
        </w:rPr>
        <w:t>T,</w:t>
      </w:r>
      <w:r>
        <w:rPr>
          <w:spacing w:val="-11"/>
          <w:sz w:val="24"/>
        </w:rPr>
        <w:t xml:space="preserve"> </w:t>
      </w:r>
      <w:r>
        <w:rPr>
          <w:sz w:val="24"/>
        </w:rPr>
        <w:t>Duan</w:t>
      </w:r>
      <w:r>
        <w:rPr>
          <w:spacing w:val="-11"/>
          <w:sz w:val="24"/>
        </w:rPr>
        <w:t xml:space="preserve"> </w:t>
      </w:r>
      <w:r>
        <w:rPr>
          <w:sz w:val="24"/>
        </w:rPr>
        <w:t>Q.</w:t>
      </w:r>
      <w:r>
        <w:rPr>
          <w:spacing w:val="10"/>
          <w:sz w:val="24"/>
        </w:rPr>
        <w:t xml:space="preserve"> </w:t>
      </w:r>
      <w:r>
        <w:rPr>
          <w:sz w:val="24"/>
        </w:rPr>
        <w:t>Out-of-distribution</w:t>
      </w:r>
      <w:r>
        <w:rPr>
          <w:spacing w:val="-11"/>
          <w:sz w:val="24"/>
        </w:rPr>
        <w:t xml:space="preserve"> </w:t>
      </w:r>
      <w:r>
        <w:rPr>
          <w:sz w:val="24"/>
        </w:rPr>
        <w:t>generalization</w:t>
      </w:r>
      <w:r>
        <w:rPr>
          <w:spacing w:val="-10"/>
          <w:sz w:val="24"/>
        </w:rPr>
        <w:t xml:space="preserve"> </w:t>
      </w:r>
      <w:r>
        <w:rPr>
          <w:sz w:val="24"/>
        </w:rPr>
        <w:t>in</w:t>
      </w:r>
      <w:r>
        <w:rPr>
          <w:spacing w:val="-11"/>
          <w:sz w:val="24"/>
        </w:rPr>
        <w:t xml:space="preserve"> </w:t>
      </w:r>
      <w:r>
        <w:rPr>
          <w:sz w:val="24"/>
        </w:rPr>
        <w:t>time</w:t>
      </w:r>
      <w:r>
        <w:rPr>
          <w:spacing w:val="-11"/>
          <w:sz w:val="24"/>
        </w:rPr>
        <w:t xml:space="preserve"> </w:t>
      </w:r>
      <w:r>
        <w:rPr>
          <w:sz w:val="24"/>
        </w:rPr>
        <w:t>series:</w:t>
      </w:r>
      <w:r>
        <w:rPr>
          <w:spacing w:val="-11"/>
          <w:sz w:val="24"/>
        </w:rPr>
        <w:t xml:space="preserve"> </w:t>
      </w:r>
      <w:r>
        <w:rPr>
          <w:sz w:val="24"/>
        </w:rPr>
        <w:t>A</w:t>
      </w:r>
      <w:r>
        <w:rPr>
          <w:spacing w:val="-11"/>
          <w:sz w:val="24"/>
        </w:rPr>
        <w:t xml:space="preserve"> </w:t>
      </w:r>
      <w:r>
        <w:rPr>
          <w:spacing w:val="-4"/>
          <w:sz w:val="24"/>
        </w:rPr>
        <w:t>survey.</w:t>
      </w:r>
    </w:p>
    <w:p w14:paraId="3538D20A">
      <w:pPr>
        <w:spacing w:before="23"/>
        <w:ind w:left="487" w:right="0" w:firstLine="0"/>
        <w:jc w:val="both"/>
        <w:rPr>
          <w:sz w:val="24"/>
        </w:rPr>
      </w:pPr>
      <w:bookmarkStart w:id="56" w:name="_bookmark32"/>
      <w:bookmarkEnd w:id="56"/>
      <w:r>
        <w:rPr>
          <w:i/>
          <w:sz w:val="24"/>
        </w:rPr>
        <w:t xml:space="preserve">arXiv preprint arXiv:2503.13868 </w:t>
      </w:r>
      <w:r>
        <w:rPr>
          <w:sz w:val="24"/>
        </w:rPr>
        <w:t>(2025).</w:t>
      </w:r>
    </w:p>
    <w:p w14:paraId="131B1A3D">
      <w:pPr>
        <w:pStyle w:val="12"/>
        <w:numPr>
          <w:ilvl w:val="0"/>
          <w:numId w:val="2"/>
        </w:numPr>
        <w:tabs>
          <w:tab w:val="left" w:pos="428"/>
        </w:tabs>
        <w:spacing w:before="22" w:after="0" w:line="259" w:lineRule="auto"/>
        <w:ind w:left="479" w:right="192" w:hanging="351"/>
        <w:jc w:val="both"/>
        <w:rPr>
          <w:sz w:val="24"/>
        </w:rPr>
      </w:pPr>
      <w:r>
        <w:rPr>
          <w:sz w:val="24"/>
        </w:rPr>
        <w:t>.Naser</w:t>
      </w:r>
      <w:r>
        <w:rPr>
          <w:spacing w:val="-10"/>
          <w:sz w:val="24"/>
        </w:rPr>
        <w:t xml:space="preserve"> </w:t>
      </w:r>
      <w:r>
        <w:rPr>
          <w:sz w:val="24"/>
        </w:rPr>
        <w:t>M.</w:t>
      </w:r>
      <w:r>
        <w:rPr>
          <w:spacing w:val="12"/>
          <w:sz w:val="24"/>
        </w:rPr>
        <w:t xml:space="preserve"> </w:t>
      </w:r>
      <w:r>
        <w:rPr>
          <w:sz w:val="24"/>
        </w:rPr>
        <w:t>Causality</w:t>
      </w:r>
      <w:r>
        <w:rPr>
          <w:spacing w:val="-10"/>
          <w:sz w:val="24"/>
        </w:rPr>
        <w:t xml:space="preserve"> </w:t>
      </w:r>
      <w:r>
        <w:rPr>
          <w:sz w:val="24"/>
        </w:rPr>
        <w:t>and</w:t>
      </w:r>
      <w:r>
        <w:rPr>
          <w:spacing w:val="-10"/>
          <w:sz w:val="24"/>
        </w:rPr>
        <w:t xml:space="preserve"> </w:t>
      </w:r>
      <w:r>
        <w:rPr>
          <w:sz w:val="24"/>
        </w:rPr>
        <w:t>causal</w:t>
      </w:r>
      <w:r>
        <w:rPr>
          <w:spacing w:val="-10"/>
          <w:sz w:val="24"/>
        </w:rPr>
        <w:t xml:space="preserve"> </w:t>
      </w:r>
      <w:r>
        <w:rPr>
          <w:sz w:val="24"/>
        </w:rPr>
        <w:t>inference</w:t>
      </w:r>
      <w:r>
        <w:rPr>
          <w:spacing w:val="-10"/>
          <w:sz w:val="24"/>
        </w:rPr>
        <w:t xml:space="preserve"> </w:t>
      </w:r>
      <w:r>
        <w:rPr>
          <w:sz w:val="24"/>
        </w:rPr>
        <w:t>for</w:t>
      </w:r>
      <w:r>
        <w:rPr>
          <w:spacing w:val="-10"/>
          <w:sz w:val="24"/>
        </w:rPr>
        <w:t xml:space="preserve"> </w:t>
      </w:r>
      <w:r>
        <w:rPr>
          <w:sz w:val="24"/>
        </w:rPr>
        <w:t>engineers:</w:t>
      </w:r>
      <w:r>
        <w:rPr>
          <w:spacing w:val="-10"/>
          <w:sz w:val="24"/>
        </w:rPr>
        <w:t xml:space="preserve"> </w:t>
      </w:r>
      <w:r>
        <w:rPr>
          <w:sz w:val="24"/>
        </w:rPr>
        <w:t>Beyond</w:t>
      </w:r>
      <w:r>
        <w:rPr>
          <w:spacing w:val="-10"/>
          <w:sz w:val="24"/>
        </w:rPr>
        <w:t xml:space="preserve"> </w:t>
      </w:r>
      <w:r>
        <w:rPr>
          <w:sz w:val="24"/>
        </w:rPr>
        <w:t>correlation,</w:t>
      </w:r>
      <w:r>
        <w:rPr>
          <w:spacing w:val="-10"/>
          <w:sz w:val="24"/>
        </w:rPr>
        <w:t xml:space="preserve"> </w:t>
      </w:r>
      <w:r>
        <w:rPr>
          <w:sz w:val="24"/>
        </w:rPr>
        <w:t>regression,</w:t>
      </w:r>
      <w:r>
        <w:rPr>
          <w:spacing w:val="-10"/>
          <w:sz w:val="24"/>
        </w:rPr>
        <w:t xml:space="preserve"> </w:t>
      </w:r>
      <w:r>
        <w:rPr>
          <w:sz w:val="24"/>
        </w:rPr>
        <w:t>prediction</w:t>
      </w:r>
      <w:r>
        <w:rPr>
          <w:spacing w:val="-10"/>
          <w:sz w:val="24"/>
        </w:rPr>
        <w:t xml:space="preserve"> </w:t>
      </w:r>
      <w:r>
        <w:rPr>
          <w:sz w:val="24"/>
        </w:rPr>
        <w:t xml:space="preserve">and artificial intelligence. </w:t>
      </w:r>
      <w:r>
        <w:rPr>
          <w:i/>
          <w:spacing w:val="-5"/>
          <w:sz w:val="24"/>
        </w:rPr>
        <w:t xml:space="preserve">Wiley </w:t>
      </w:r>
      <w:r>
        <w:rPr>
          <w:i/>
          <w:sz w:val="24"/>
        </w:rPr>
        <w:t xml:space="preserve">Interdisciplinary Reviews: Data Mining and Knowledge Discovery </w:t>
      </w:r>
      <w:r>
        <w:rPr>
          <w:b/>
          <w:sz w:val="24"/>
        </w:rPr>
        <w:t>14</w:t>
      </w:r>
      <w:bookmarkStart w:id="57" w:name="_bookmark33"/>
      <w:bookmarkEnd w:id="57"/>
      <w:r>
        <w:rPr>
          <w:b/>
          <w:sz w:val="24"/>
        </w:rPr>
        <w:t xml:space="preserve"> </w:t>
      </w:r>
      <w:r>
        <w:rPr>
          <w:sz w:val="24"/>
        </w:rPr>
        <w:t>(2024)</w:t>
      </w:r>
      <w:r>
        <w:rPr>
          <w:spacing w:val="-2"/>
          <w:sz w:val="24"/>
        </w:rPr>
        <w:t xml:space="preserve"> </w:t>
      </w:r>
      <w:r>
        <w:rPr>
          <w:sz w:val="24"/>
        </w:rPr>
        <w:t>e1533.</w:t>
      </w:r>
    </w:p>
    <w:p w14:paraId="57FE2A49">
      <w:pPr>
        <w:pStyle w:val="12"/>
        <w:numPr>
          <w:ilvl w:val="0"/>
          <w:numId w:val="2"/>
        </w:numPr>
        <w:tabs>
          <w:tab w:val="left" w:pos="428"/>
        </w:tabs>
        <w:spacing w:before="3" w:after="0" w:line="259" w:lineRule="auto"/>
        <w:ind w:left="487" w:right="192" w:hanging="359"/>
        <w:jc w:val="both"/>
        <w:rPr>
          <w:sz w:val="24"/>
        </w:rPr>
      </w:pPr>
      <w:r>
        <w:rPr>
          <w:sz w:val="24"/>
        </w:rPr>
        <w:t>.Bockstedt</w:t>
      </w:r>
      <w:r>
        <w:rPr>
          <w:spacing w:val="-15"/>
          <w:sz w:val="24"/>
        </w:rPr>
        <w:t xml:space="preserve"> </w:t>
      </w:r>
      <w:r>
        <w:rPr>
          <w:sz w:val="24"/>
        </w:rPr>
        <w:t>JC,</w:t>
      </w:r>
      <w:r>
        <w:rPr>
          <w:spacing w:val="-15"/>
          <w:sz w:val="24"/>
        </w:rPr>
        <w:t xml:space="preserve"> </w:t>
      </w:r>
      <w:r>
        <w:rPr>
          <w:sz w:val="24"/>
        </w:rPr>
        <w:t>Buckman</w:t>
      </w:r>
      <w:r>
        <w:rPr>
          <w:spacing w:val="-14"/>
          <w:sz w:val="24"/>
        </w:rPr>
        <w:t xml:space="preserve"> </w:t>
      </w:r>
      <w:r>
        <w:rPr>
          <w:sz w:val="24"/>
        </w:rPr>
        <w:t>JR.</w:t>
      </w:r>
      <w:r>
        <w:rPr>
          <w:spacing w:val="5"/>
          <w:sz w:val="24"/>
        </w:rPr>
        <w:t xml:space="preserve"> </w:t>
      </w:r>
      <w:r>
        <w:rPr>
          <w:sz w:val="24"/>
        </w:rPr>
        <w:t>Humans’</w:t>
      </w:r>
      <w:r>
        <w:rPr>
          <w:spacing w:val="-14"/>
          <w:sz w:val="24"/>
        </w:rPr>
        <w:t xml:space="preserve"> </w:t>
      </w:r>
      <w:r>
        <w:rPr>
          <w:sz w:val="24"/>
        </w:rPr>
        <w:t>use</w:t>
      </w:r>
      <w:r>
        <w:rPr>
          <w:spacing w:val="-15"/>
          <w:sz w:val="24"/>
        </w:rPr>
        <w:t xml:space="preserve"> </w:t>
      </w:r>
      <w:r>
        <w:rPr>
          <w:sz w:val="24"/>
        </w:rPr>
        <w:t>of</w:t>
      </w:r>
      <w:r>
        <w:rPr>
          <w:spacing w:val="-15"/>
          <w:sz w:val="24"/>
        </w:rPr>
        <w:t xml:space="preserve"> </w:t>
      </w:r>
      <w:r>
        <w:rPr>
          <w:sz w:val="24"/>
        </w:rPr>
        <w:t>ai</w:t>
      </w:r>
      <w:r>
        <w:rPr>
          <w:spacing w:val="-14"/>
          <w:sz w:val="24"/>
        </w:rPr>
        <w:t xml:space="preserve"> </w:t>
      </w:r>
      <w:r>
        <w:rPr>
          <w:sz w:val="24"/>
        </w:rPr>
        <w:t>assistance:</w:t>
      </w:r>
      <w:r>
        <w:rPr>
          <w:spacing w:val="-15"/>
          <w:sz w:val="24"/>
        </w:rPr>
        <w:t xml:space="preserve"> </w:t>
      </w:r>
      <w:r>
        <w:rPr>
          <w:sz w:val="24"/>
        </w:rPr>
        <w:t>The</w:t>
      </w:r>
      <w:r>
        <w:rPr>
          <w:spacing w:val="-14"/>
          <w:sz w:val="24"/>
        </w:rPr>
        <w:t xml:space="preserve"> </w:t>
      </w:r>
      <w:r>
        <w:rPr>
          <w:sz w:val="24"/>
        </w:rPr>
        <w:t>effect</w:t>
      </w:r>
      <w:r>
        <w:rPr>
          <w:spacing w:val="-15"/>
          <w:sz w:val="24"/>
        </w:rPr>
        <w:t xml:space="preserve"> </w:t>
      </w:r>
      <w:r>
        <w:rPr>
          <w:sz w:val="24"/>
        </w:rPr>
        <w:t>of</w:t>
      </w:r>
      <w:r>
        <w:rPr>
          <w:spacing w:val="-14"/>
          <w:sz w:val="24"/>
        </w:rPr>
        <w:t xml:space="preserve"> </w:t>
      </w:r>
      <w:r>
        <w:rPr>
          <w:sz w:val="24"/>
        </w:rPr>
        <w:t>loss</w:t>
      </w:r>
      <w:r>
        <w:rPr>
          <w:spacing w:val="-15"/>
          <w:sz w:val="24"/>
        </w:rPr>
        <w:t xml:space="preserve"> </w:t>
      </w:r>
      <w:r>
        <w:rPr>
          <w:sz w:val="24"/>
        </w:rPr>
        <w:t>aversion</w:t>
      </w:r>
      <w:r>
        <w:rPr>
          <w:spacing w:val="-15"/>
          <w:sz w:val="24"/>
        </w:rPr>
        <w:t xml:space="preserve"> </w:t>
      </w:r>
      <w:r>
        <w:rPr>
          <w:sz w:val="24"/>
        </w:rPr>
        <w:t>on</w:t>
      </w:r>
      <w:r>
        <w:rPr>
          <w:spacing w:val="-14"/>
          <w:sz w:val="24"/>
        </w:rPr>
        <w:t xml:space="preserve"> </w:t>
      </w:r>
      <w:r>
        <w:rPr>
          <w:sz w:val="24"/>
        </w:rPr>
        <w:t>willingness</w:t>
      </w:r>
      <w:r>
        <w:rPr>
          <w:spacing w:val="-15"/>
          <w:sz w:val="24"/>
        </w:rPr>
        <w:t xml:space="preserve"> </w:t>
      </w:r>
      <w:r>
        <w:rPr>
          <w:sz w:val="24"/>
        </w:rPr>
        <w:t>to</w:t>
      </w:r>
      <w:bookmarkStart w:id="58" w:name="_bookmark34"/>
      <w:bookmarkEnd w:id="58"/>
      <w:r>
        <w:rPr>
          <w:sz w:val="24"/>
        </w:rPr>
        <w:t xml:space="preserve"> delegate decisions. </w:t>
      </w:r>
      <w:r>
        <w:rPr>
          <w:i/>
          <w:sz w:val="24"/>
        </w:rPr>
        <w:t>Management Science</w:t>
      </w:r>
      <w:r>
        <w:rPr>
          <w:i/>
          <w:spacing w:val="-39"/>
          <w:sz w:val="24"/>
        </w:rPr>
        <w:t xml:space="preserve"> </w:t>
      </w:r>
      <w:r>
        <w:rPr>
          <w:sz w:val="24"/>
        </w:rPr>
        <w:t>(2025).</w:t>
      </w:r>
    </w:p>
    <w:p w14:paraId="43002B20">
      <w:pPr>
        <w:pStyle w:val="12"/>
        <w:numPr>
          <w:ilvl w:val="0"/>
          <w:numId w:val="2"/>
        </w:numPr>
        <w:tabs>
          <w:tab w:val="left" w:pos="428"/>
        </w:tabs>
        <w:spacing w:before="2" w:after="0" w:line="259" w:lineRule="auto"/>
        <w:ind w:left="487" w:right="192" w:hanging="359"/>
        <w:jc w:val="both"/>
        <w:rPr>
          <w:sz w:val="24"/>
        </w:rPr>
      </w:pPr>
      <w:r>
        <w:rPr>
          <w:spacing w:val="-9"/>
          <w:sz w:val="24"/>
        </w:rPr>
        <w:t xml:space="preserve">.Yu </w:t>
      </w:r>
      <w:r>
        <w:rPr>
          <w:sz w:val="24"/>
        </w:rPr>
        <w:t xml:space="preserve">H, He </w:t>
      </w:r>
      <w:r>
        <w:rPr>
          <w:spacing w:val="-16"/>
          <w:sz w:val="24"/>
        </w:rPr>
        <w:t xml:space="preserve">Y, </w:t>
      </w:r>
      <w:r>
        <w:rPr>
          <w:sz w:val="24"/>
        </w:rPr>
        <w:t xml:space="preserve">Xu R, Li D, Zhang J, Zou </w:t>
      </w:r>
      <w:r>
        <w:rPr>
          <w:spacing w:val="-11"/>
          <w:sz w:val="24"/>
        </w:rPr>
        <w:t xml:space="preserve">W, </w:t>
      </w:r>
      <w:r>
        <w:rPr>
          <w:sz w:val="24"/>
        </w:rPr>
        <w:t xml:space="preserve">et al. Sample weight averaging for stable prediction. </w:t>
      </w:r>
      <w:r>
        <w:rPr>
          <w:i/>
          <w:sz w:val="24"/>
        </w:rPr>
        <w:t>arXiv</w:t>
      </w:r>
      <w:bookmarkStart w:id="59" w:name="_bookmark35"/>
      <w:bookmarkEnd w:id="59"/>
      <w:r>
        <w:rPr>
          <w:i/>
          <w:sz w:val="24"/>
        </w:rPr>
        <w:t xml:space="preserve"> preprint arXiv:2502.07414</w:t>
      </w:r>
      <w:r>
        <w:rPr>
          <w:i/>
          <w:spacing w:val="-3"/>
          <w:sz w:val="24"/>
        </w:rPr>
        <w:t xml:space="preserve"> </w:t>
      </w:r>
      <w:r>
        <w:rPr>
          <w:sz w:val="24"/>
        </w:rPr>
        <w:t>(2025).</w:t>
      </w:r>
    </w:p>
    <w:p w14:paraId="5548EAF6">
      <w:pPr>
        <w:pStyle w:val="12"/>
        <w:numPr>
          <w:ilvl w:val="0"/>
          <w:numId w:val="2"/>
        </w:numPr>
        <w:tabs>
          <w:tab w:val="left" w:pos="428"/>
        </w:tabs>
        <w:spacing w:before="1" w:after="0" w:line="259" w:lineRule="auto"/>
        <w:ind w:left="487" w:right="192" w:hanging="359"/>
        <w:jc w:val="both"/>
        <w:rPr>
          <w:sz w:val="24"/>
        </w:rPr>
      </w:pPr>
      <w:r>
        <w:rPr>
          <w:sz w:val="24"/>
        </w:rPr>
        <w:t>.Jiao</w:t>
      </w:r>
      <w:r>
        <w:rPr>
          <w:spacing w:val="-21"/>
          <w:sz w:val="24"/>
        </w:rPr>
        <w:t xml:space="preserve"> </w:t>
      </w:r>
      <w:r>
        <w:rPr>
          <w:sz w:val="24"/>
        </w:rPr>
        <w:t>L,</w:t>
      </w:r>
      <w:r>
        <w:rPr>
          <w:spacing w:val="-21"/>
          <w:sz w:val="24"/>
        </w:rPr>
        <w:t xml:space="preserve"> </w:t>
      </w:r>
      <w:r>
        <w:rPr>
          <w:spacing w:val="-5"/>
          <w:sz w:val="24"/>
        </w:rPr>
        <w:t>Wang</w:t>
      </w:r>
      <w:r>
        <w:rPr>
          <w:spacing w:val="-20"/>
          <w:sz w:val="24"/>
        </w:rPr>
        <w:t xml:space="preserve"> </w:t>
      </w:r>
      <w:r>
        <w:rPr>
          <w:spacing w:val="-16"/>
          <w:sz w:val="24"/>
        </w:rPr>
        <w:t>Y,</w:t>
      </w:r>
      <w:r>
        <w:rPr>
          <w:spacing w:val="-21"/>
          <w:sz w:val="24"/>
        </w:rPr>
        <w:t xml:space="preserve"> </w:t>
      </w:r>
      <w:r>
        <w:rPr>
          <w:sz w:val="24"/>
        </w:rPr>
        <w:t>Liu</w:t>
      </w:r>
      <w:r>
        <w:rPr>
          <w:spacing w:val="-20"/>
          <w:sz w:val="24"/>
        </w:rPr>
        <w:t xml:space="preserve"> </w:t>
      </w:r>
      <w:r>
        <w:rPr>
          <w:sz w:val="24"/>
        </w:rPr>
        <w:t>X,</w:t>
      </w:r>
      <w:r>
        <w:rPr>
          <w:spacing w:val="-21"/>
          <w:sz w:val="24"/>
        </w:rPr>
        <w:t xml:space="preserve"> </w:t>
      </w:r>
      <w:r>
        <w:rPr>
          <w:sz w:val="24"/>
        </w:rPr>
        <w:t>Li</w:t>
      </w:r>
      <w:r>
        <w:rPr>
          <w:spacing w:val="-20"/>
          <w:sz w:val="24"/>
        </w:rPr>
        <w:t xml:space="preserve"> </w:t>
      </w:r>
      <w:r>
        <w:rPr>
          <w:sz w:val="24"/>
        </w:rPr>
        <w:t>L,</w:t>
      </w:r>
      <w:r>
        <w:rPr>
          <w:spacing w:val="-21"/>
          <w:sz w:val="24"/>
        </w:rPr>
        <w:t xml:space="preserve"> </w:t>
      </w:r>
      <w:r>
        <w:rPr>
          <w:sz w:val="24"/>
        </w:rPr>
        <w:t>Liu</w:t>
      </w:r>
      <w:r>
        <w:rPr>
          <w:spacing w:val="-20"/>
          <w:sz w:val="24"/>
        </w:rPr>
        <w:t xml:space="preserve"> </w:t>
      </w:r>
      <w:r>
        <w:rPr>
          <w:spacing w:val="-10"/>
          <w:sz w:val="24"/>
        </w:rPr>
        <w:t>F,</w:t>
      </w:r>
      <w:r>
        <w:rPr>
          <w:spacing w:val="-21"/>
          <w:sz w:val="24"/>
        </w:rPr>
        <w:t xml:space="preserve"> </w:t>
      </w:r>
      <w:r>
        <w:rPr>
          <w:sz w:val="24"/>
        </w:rPr>
        <w:t>Ma</w:t>
      </w:r>
      <w:r>
        <w:rPr>
          <w:spacing w:val="-20"/>
          <w:sz w:val="24"/>
        </w:rPr>
        <w:t xml:space="preserve"> </w:t>
      </w:r>
      <w:r>
        <w:rPr>
          <w:spacing w:val="-12"/>
          <w:sz w:val="24"/>
        </w:rPr>
        <w:t>W,</w:t>
      </w:r>
      <w:r>
        <w:rPr>
          <w:spacing w:val="-21"/>
          <w:sz w:val="24"/>
        </w:rPr>
        <w:t xml:space="preserve"> </w:t>
      </w:r>
      <w:r>
        <w:rPr>
          <w:sz w:val="24"/>
        </w:rPr>
        <w:t>et</w:t>
      </w:r>
      <w:r>
        <w:rPr>
          <w:spacing w:val="-20"/>
          <w:sz w:val="24"/>
        </w:rPr>
        <w:t xml:space="preserve"> </w:t>
      </w:r>
      <w:r>
        <w:rPr>
          <w:sz w:val="24"/>
        </w:rPr>
        <w:t>al.</w:t>
      </w:r>
      <w:r>
        <w:rPr>
          <w:spacing w:val="-6"/>
          <w:sz w:val="24"/>
        </w:rPr>
        <w:t xml:space="preserve"> </w:t>
      </w:r>
      <w:r>
        <w:rPr>
          <w:sz w:val="24"/>
        </w:rPr>
        <w:t>Causal</w:t>
      </w:r>
      <w:r>
        <w:rPr>
          <w:spacing w:val="-20"/>
          <w:sz w:val="24"/>
        </w:rPr>
        <w:t xml:space="preserve"> </w:t>
      </w:r>
      <w:r>
        <w:rPr>
          <w:sz w:val="24"/>
        </w:rPr>
        <w:t>inference</w:t>
      </w:r>
      <w:r>
        <w:rPr>
          <w:spacing w:val="-21"/>
          <w:sz w:val="24"/>
        </w:rPr>
        <w:t xml:space="preserve"> </w:t>
      </w:r>
      <w:r>
        <w:rPr>
          <w:sz w:val="24"/>
        </w:rPr>
        <w:t>meets</w:t>
      </w:r>
      <w:r>
        <w:rPr>
          <w:spacing w:val="-20"/>
          <w:sz w:val="24"/>
        </w:rPr>
        <w:t xml:space="preserve"> </w:t>
      </w:r>
      <w:r>
        <w:rPr>
          <w:sz w:val="24"/>
        </w:rPr>
        <w:t>deep</w:t>
      </w:r>
      <w:r>
        <w:rPr>
          <w:spacing w:val="-21"/>
          <w:sz w:val="24"/>
        </w:rPr>
        <w:t xml:space="preserve"> </w:t>
      </w:r>
      <w:r>
        <w:rPr>
          <w:sz w:val="24"/>
        </w:rPr>
        <w:t>learning:</w:t>
      </w:r>
      <w:r>
        <w:rPr>
          <w:spacing w:val="-18"/>
          <w:sz w:val="24"/>
        </w:rPr>
        <w:t xml:space="preserve"> </w:t>
      </w:r>
      <w:r>
        <w:rPr>
          <w:sz w:val="24"/>
        </w:rPr>
        <w:t>A</w:t>
      </w:r>
      <w:r>
        <w:rPr>
          <w:spacing w:val="-20"/>
          <w:sz w:val="24"/>
        </w:rPr>
        <w:t xml:space="preserve"> </w:t>
      </w:r>
      <w:r>
        <w:rPr>
          <w:sz w:val="24"/>
        </w:rPr>
        <w:t xml:space="preserve">comprehensive </w:t>
      </w:r>
      <w:r>
        <w:rPr>
          <w:spacing w:val="-4"/>
          <w:sz w:val="24"/>
        </w:rPr>
        <w:t xml:space="preserve">survey. </w:t>
      </w:r>
      <w:r>
        <w:rPr>
          <w:i/>
          <w:sz w:val="24"/>
        </w:rPr>
        <w:t xml:space="preserve">Research </w:t>
      </w:r>
      <w:r>
        <w:rPr>
          <w:b/>
          <w:sz w:val="24"/>
        </w:rPr>
        <w:t xml:space="preserve">7 </w:t>
      </w:r>
      <w:r>
        <w:rPr>
          <w:sz w:val="24"/>
        </w:rPr>
        <w:t>(2024)</w:t>
      </w:r>
      <w:r>
        <w:rPr>
          <w:spacing w:val="-30"/>
          <w:sz w:val="24"/>
        </w:rPr>
        <w:t xml:space="preserve"> </w:t>
      </w:r>
      <w:r>
        <w:rPr>
          <w:sz w:val="24"/>
        </w:rPr>
        <w:t>0467.</w:t>
      </w:r>
    </w:p>
    <w:sectPr>
      <w:pgSz w:w="11910" w:h="16840"/>
      <w:pgMar w:top="1180" w:right="760" w:bottom="1220" w:left="780" w:header="775" w:footer="10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i Baiti">
    <w:panose1 w:val="03000500000000000000"/>
    <w:charset w:val="00"/>
    <w:family w:val="script"/>
    <w:pitch w:val="default"/>
    <w:sig w:usb0="80000003" w:usb1="00010402" w:usb2="00080002" w:usb3="00000000" w:csb0="0000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67A79">
    <w:pPr>
      <w:pStyle w:val="4"/>
      <w:spacing w:line="14" w:lineRule="auto"/>
      <w:jc w:val="left"/>
      <w:rPr>
        <w:sz w:val="20"/>
      </w:rPr>
    </w:pPr>
    <w:r>
      <w:pict>
        <v:line id="_x0000_s2054" o:spid="_x0000_s2054" o:spt="20" style="position:absolute;left:0pt;margin-left:47.7pt;margin-top:776.45pt;height:0pt;width:502.1pt;mso-position-horizontal-relative:page;mso-position-vertical-relative:page;z-index:-251653120;mso-width-relative:page;mso-height-relative:page;" stroked="t" coordsize="21600,21600">
          <v:path arrowok="t"/>
          <v:fill focussize="0,0"/>
          <v:stroke weight="0.498031496062992pt" color="#000000"/>
          <v:imagedata o:title=""/>
          <o:lock v:ext="edit"/>
        </v:line>
      </w:pict>
    </w:r>
    <w:r>
      <w:pict>
        <v:shape id="_x0000_s2055" o:spid="_x0000_s2055" o:spt="202" type="#_x0000_t202" style="position:absolute;left:0pt;margin-left:46.7pt;margin-top:777.25pt;height:15.8pt;width:49.1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201AFBA1">
                <w:pPr>
                  <w:spacing w:before="21"/>
                  <w:ind w:left="20" w:right="0" w:firstLine="0"/>
                  <w:jc w:val="left"/>
                  <w:rPr>
                    <w:rFonts w:ascii="Arial"/>
                    <w:b/>
                    <w:sz w:val="22"/>
                  </w:rPr>
                </w:pPr>
              </w:p>
            </w:txbxContent>
          </v:textbox>
        </v:shape>
      </w:pict>
    </w:r>
    <w:r>
      <w:pict>
        <v:shape id="_x0000_s2056" o:spid="_x0000_s2056" o:spt="202" type="#_x0000_t202" style="position:absolute;left:0pt;margin-left:532.35pt;margin-top:777.25pt;height:15.8pt;width:20.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23AEB402">
                <w:pPr>
                  <w:spacing w:before="21"/>
                  <w:ind w:left="105" w:right="0" w:firstLine="0"/>
                  <w:jc w:val="left"/>
                  <w:rPr>
                    <w:rFonts w:ascii="Arial"/>
                    <w:b/>
                    <w:sz w:val="22"/>
                  </w:rPr>
                </w:pPr>
                <w:r>
                  <w:fldChar w:fldCharType="begin"/>
                </w:r>
                <w:r>
                  <w:rPr>
                    <w:rFonts w:ascii="Arial"/>
                    <w:b/>
                    <w:sz w:val="22"/>
                  </w:rPr>
                  <w:instrText xml:space="preserve"> PAGE </w:instrText>
                </w:r>
                <w:r>
                  <w:fldChar w:fldCharType="separate"/>
                </w:r>
                <w:r>
                  <w:t>10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22B2B">
    <w:pPr>
      <w:pStyle w:val="4"/>
      <w:spacing w:line="14" w:lineRule="auto"/>
      <w:jc w:val="left"/>
      <w:rPr>
        <w:sz w:val="20"/>
      </w:rPr>
    </w:pPr>
    <w:r>
      <w:pict>
        <v:line id="_x0000_s2051" o:spid="_x0000_s2051" o:spt="20" style="position:absolute;left:0pt;margin-left:47.7pt;margin-top:59.65pt;height:0pt;width:502.1pt;mso-position-horizontal-relative:page;mso-position-vertical-relative:page;z-index:-251654144;mso-width-relative:page;mso-height-relative:page;" stroked="t" coordsize="21600,21600">
          <v:path arrowok="t"/>
          <v:fill focussize="0,0"/>
          <v:stroke weight="0.498031496062992pt" color="#000000"/>
          <v:imagedata o:title=""/>
          <o:lock v:ext="edit"/>
        </v:line>
      </w:pict>
    </w:r>
    <w:r>
      <w:pict>
        <v:shape id="_x0000_s2052" o:spid="_x0000_s2052" o:spt="202" type="#_x0000_t202" style="position:absolute;left:0pt;margin-left:46.7pt;margin-top:37.75pt;height:15.85pt;width:69.0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7A02C882">
                <w:pPr>
                  <w:spacing w:before="22"/>
                  <w:ind w:left="20" w:right="0" w:firstLine="0"/>
                  <w:jc w:val="left"/>
                  <w:rPr>
                    <w:rFonts w:ascii="Arial"/>
                    <w:b/>
                    <w:i/>
                    <w:sz w:val="22"/>
                  </w:rPr>
                </w:pPr>
              </w:p>
            </w:txbxContent>
          </v:textbox>
        </v:shape>
      </w:pict>
    </w:r>
    <w:r>
      <w:pict>
        <v:shape id="_x0000_s2053" o:spid="_x0000_s2053" o:spt="202" type="#_x0000_t202" style="position:absolute;left:0pt;margin-left:478.8pt;margin-top:37.8pt;height:15.8pt;width:72.0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4223CEF6">
                <w:pPr>
                  <w:spacing w:before="21"/>
                  <w:ind w:left="20" w:right="0" w:firstLine="0"/>
                  <w:jc w:val="left"/>
                  <w:rPr>
                    <w:rFonts w:ascii="Arial"/>
                    <w:b/>
                    <w:sz w:val="22"/>
                  </w:rPr>
                </w:pPr>
              </w:p>
              <w:p w14:paraId="72705821">
                <w:pPr>
                  <w:spacing w:before="21"/>
                  <w:ind w:left="20" w:right="0" w:firstLine="0"/>
                  <w:jc w:val="left"/>
                  <w:rPr>
                    <w:rFonts w:ascii="Arial"/>
                    <w:b/>
                    <w:sz w:val="22"/>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33" w:hanging="180"/>
        <w:jc w:val="right"/>
      </w:pPr>
      <w:rPr>
        <w:rFonts w:hint="default" w:ascii="Times New Roman" w:hAnsi="Times New Roman" w:eastAsia="Times New Roman" w:cs="Times New Roman"/>
        <w:b/>
        <w:bCs/>
        <w:w w:val="74"/>
        <w:sz w:val="24"/>
        <w:szCs w:val="24"/>
      </w:rPr>
    </w:lvl>
    <w:lvl w:ilvl="1" w:tentative="0">
      <w:start w:val="0"/>
      <w:numFmt w:val="bullet"/>
      <w:lvlText w:val="•"/>
      <w:lvlJc w:val="left"/>
      <w:pPr>
        <w:ind w:left="1522" w:hanging="180"/>
      </w:pPr>
      <w:rPr>
        <w:rFonts w:hint="default"/>
      </w:rPr>
    </w:lvl>
    <w:lvl w:ilvl="2" w:tentative="0">
      <w:start w:val="0"/>
      <w:numFmt w:val="bullet"/>
      <w:lvlText w:val="•"/>
      <w:lvlJc w:val="left"/>
      <w:pPr>
        <w:ind w:left="2505" w:hanging="180"/>
      </w:pPr>
      <w:rPr>
        <w:rFonts w:hint="default"/>
      </w:rPr>
    </w:lvl>
    <w:lvl w:ilvl="3" w:tentative="0">
      <w:start w:val="0"/>
      <w:numFmt w:val="bullet"/>
      <w:lvlText w:val="•"/>
      <w:lvlJc w:val="left"/>
      <w:pPr>
        <w:ind w:left="3487" w:hanging="180"/>
      </w:pPr>
      <w:rPr>
        <w:rFonts w:hint="default"/>
      </w:rPr>
    </w:lvl>
    <w:lvl w:ilvl="4" w:tentative="0">
      <w:start w:val="0"/>
      <w:numFmt w:val="bullet"/>
      <w:lvlText w:val="•"/>
      <w:lvlJc w:val="left"/>
      <w:pPr>
        <w:ind w:left="4470" w:hanging="180"/>
      </w:pPr>
      <w:rPr>
        <w:rFonts w:hint="default"/>
      </w:rPr>
    </w:lvl>
    <w:lvl w:ilvl="5" w:tentative="0">
      <w:start w:val="0"/>
      <w:numFmt w:val="bullet"/>
      <w:lvlText w:val="•"/>
      <w:lvlJc w:val="left"/>
      <w:pPr>
        <w:ind w:left="5452" w:hanging="180"/>
      </w:pPr>
      <w:rPr>
        <w:rFonts w:hint="default"/>
      </w:rPr>
    </w:lvl>
    <w:lvl w:ilvl="6" w:tentative="0">
      <w:start w:val="0"/>
      <w:numFmt w:val="bullet"/>
      <w:lvlText w:val="•"/>
      <w:lvlJc w:val="left"/>
      <w:pPr>
        <w:ind w:left="6435" w:hanging="180"/>
      </w:pPr>
      <w:rPr>
        <w:rFonts w:hint="default"/>
      </w:rPr>
    </w:lvl>
    <w:lvl w:ilvl="7" w:tentative="0">
      <w:start w:val="0"/>
      <w:numFmt w:val="bullet"/>
      <w:lvlText w:val="•"/>
      <w:lvlJc w:val="left"/>
      <w:pPr>
        <w:ind w:left="7417" w:hanging="180"/>
      </w:pPr>
      <w:rPr>
        <w:rFonts w:hint="default"/>
      </w:rPr>
    </w:lvl>
    <w:lvl w:ilvl="8" w:tentative="0">
      <w:start w:val="0"/>
      <w:numFmt w:val="bullet"/>
      <w:lvlText w:val="•"/>
      <w:lvlJc w:val="left"/>
      <w:pPr>
        <w:ind w:left="8400" w:hanging="180"/>
      </w:pPr>
      <w:rPr>
        <w:rFonts w:hint="default"/>
      </w:rPr>
    </w:lvl>
  </w:abstractNum>
  <w:abstractNum w:abstractNumId="1">
    <w:nsid w:val="0053208E"/>
    <w:multiLevelType w:val="multilevel"/>
    <w:tmpl w:val="0053208E"/>
    <w:lvl w:ilvl="0" w:tentative="0">
      <w:start w:val="1"/>
      <w:numFmt w:val="decimal"/>
      <w:lvlText w:val="%1"/>
      <w:lvlJc w:val="left"/>
      <w:pPr>
        <w:ind w:left="577" w:hanging="404"/>
        <w:jc w:val="left"/>
      </w:pPr>
      <w:rPr>
        <w:rFonts w:hint="default" w:ascii="Arial" w:hAnsi="Arial" w:eastAsia="Arial" w:cs="Arial"/>
        <w:b/>
        <w:bCs/>
        <w:color w:val="231F20"/>
        <w:w w:val="99"/>
        <w:sz w:val="26"/>
        <w:szCs w:val="26"/>
      </w:rPr>
    </w:lvl>
    <w:lvl w:ilvl="1" w:tentative="0">
      <w:start w:val="1"/>
      <w:numFmt w:val="decimal"/>
      <w:lvlText w:val="%1.%2"/>
      <w:lvlJc w:val="left"/>
      <w:pPr>
        <w:ind w:left="700" w:hanging="572"/>
        <w:jc w:val="left"/>
      </w:pPr>
      <w:rPr>
        <w:rFonts w:hint="default" w:ascii="Arial" w:hAnsi="Arial" w:eastAsia="Arial" w:cs="Arial"/>
        <w:b/>
        <w:bCs/>
        <w:w w:val="99"/>
        <w:sz w:val="24"/>
        <w:szCs w:val="24"/>
      </w:rPr>
    </w:lvl>
    <w:lvl w:ilvl="2" w:tentative="0">
      <w:start w:val="0"/>
      <w:numFmt w:val="bullet"/>
      <w:lvlText w:val="•"/>
      <w:lvlJc w:val="left"/>
      <w:pPr>
        <w:ind w:left="740" w:hanging="572"/>
      </w:pPr>
      <w:rPr>
        <w:rFonts w:hint="default"/>
      </w:rPr>
    </w:lvl>
    <w:lvl w:ilvl="3" w:tentative="0">
      <w:start w:val="0"/>
      <w:numFmt w:val="bullet"/>
      <w:lvlText w:val="•"/>
      <w:lvlJc w:val="left"/>
      <w:pPr>
        <w:ind w:left="1943" w:hanging="572"/>
      </w:pPr>
      <w:rPr>
        <w:rFonts w:hint="default"/>
      </w:rPr>
    </w:lvl>
    <w:lvl w:ilvl="4" w:tentative="0">
      <w:start w:val="0"/>
      <w:numFmt w:val="bullet"/>
      <w:lvlText w:val="•"/>
      <w:lvlJc w:val="left"/>
      <w:pPr>
        <w:ind w:left="3146" w:hanging="572"/>
      </w:pPr>
      <w:rPr>
        <w:rFonts w:hint="default"/>
      </w:rPr>
    </w:lvl>
    <w:lvl w:ilvl="5" w:tentative="0">
      <w:start w:val="0"/>
      <w:numFmt w:val="bullet"/>
      <w:lvlText w:val="•"/>
      <w:lvlJc w:val="left"/>
      <w:pPr>
        <w:ind w:left="4349" w:hanging="572"/>
      </w:pPr>
      <w:rPr>
        <w:rFonts w:hint="default"/>
      </w:rPr>
    </w:lvl>
    <w:lvl w:ilvl="6" w:tentative="0">
      <w:start w:val="0"/>
      <w:numFmt w:val="bullet"/>
      <w:lvlText w:val="•"/>
      <w:lvlJc w:val="left"/>
      <w:pPr>
        <w:ind w:left="5552" w:hanging="572"/>
      </w:pPr>
      <w:rPr>
        <w:rFonts w:hint="default"/>
      </w:rPr>
    </w:lvl>
    <w:lvl w:ilvl="7" w:tentative="0">
      <w:start w:val="0"/>
      <w:numFmt w:val="bullet"/>
      <w:lvlText w:val="•"/>
      <w:lvlJc w:val="left"/>
      <w:pPr>
        <w:ind w:left="6755" w:hanging="572"/>
      </w:pPr>
      <w:rPr>
        <w:rFonts w:hint="default"/>
      </w:rPr>
    </w:lvl>
    <w:lvl w:ilvl="8" w:tentative="0">
      <w:start w:val="0"/>
      <w:numFmt w:val="bullet"/>
      <w:lvlText w:val="•"/>
      <w:lvlJc w:val="left"/>
      <w:pPr>
        <w:ind w:left="7959" w:hanging="572"/>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2"/>
  </w:compat>
  <w:rsids>
    <w:rsidRoot w:val="00000000"/>
    <w:rsid w:val="016F4A91"/>
    <w:rsid w:val="0958005D"/>
    <w:rsid w:val="147123E2"/>
    <w:rsid w:val="176D6C21"/>
    <w:rsid w:val="257627C9"/>
    <w:rsid w:val="30784C36"/>
    <w:rsid w:val="30C81D9E"/>
    <w:rsid w:val="36740AF7"/>
    <w:rsid w:val="3785416A"/>
    <w:rsid w:val="3DBE6D02"/>
    <w:rsid w:val="43541621"/>
    <w:rsid w:val="4B947B67"/>
    <w:rsid w:val="59BD234E"/>
    <w:rsid w:val="61F40B58"/>
    <w:rsid w:val="6C3B3BC2"/>
    <w:rsid w:val="70843FC6"/>
    <w:rsid w:val="73AC5D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8"/>
      <w:outlineLvl w:val="1"/>
    </w:pPr>
    <w:rPr>
      <w:rFonts w:ascii="Arial" w:hAnsi="Arial" w:eastAsia="Arial" w:cs="Arial"/>
      <w:b/>
      <w:bCs/>
      <w:sz w:val="26"/>
      <w:szCs w:val="26"/>
    </w:rPr>
  </w:style>
  <w:style w:type="paragraph" w:styleId="3">
    <w:name w:val="heading 2"/>
    <w:basedOn w:val="1"/>
    <w:qFormat/>
    <w:uiPriority w:val="1"/>
    <w:pPr>
      <w:ind w:left="745" w:hanging="572"/>
      <w:outlineLvl w:val="2"/>
    </w:pPr>
    <w:rPr>
      <w:rFonts w:ascii="Arial" w:hAnsi="Arial" w:eastAsia="Arial" w:cs="Arial"/>
      <w:b/>
      <w:bCs/>
      <w:sz w:val="24"/>
      <w:szCs w:val="24"/>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jc w:val="both"/>
    </w:pPr>
    <w:rPr>
      <w:rFonts w:ascii="Times New Roman" w:hAnsi="Times New Roman" w:eastAsia="Times New Roman" w:cs="Times New Roman"/>
      <w:sz w:val="24"/>
      <w:szCs w:val="24"/>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qFormat/>
    <w:uiPriority w:val="1"/>
    <w:pPr>
      <w:spacing w:before="104"/>
      <w:ind w:left="128" w:right="1509"/>
    </w:pPr>
    <w:rPr>
      <w:rFonts w:ascii="Arial" w:hAnsi="Arial" w:eastAsia="Arial" w:cs="Arial"/>
      <w:b/>
      <w:bCs/>
      <w:sz w:val="40"/>
      <w:szCs w:val="40"/>
    </w:rPr>
  </w:style>
  <w:style w:type="character" w:styleId="10">
    <w:name w:val="Hyperlink"/>
    <w:basedOn w:val="9"/>
    <w:qFormat/>
    <w:uiPriority w:val="0"/>
    <w:rPr>
      <w:color w:val="0000FF"/>
      <w:u w:val="single"/>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2"/>
      <w:ind w:left="487" w:hanging="359"/>
      <w:jc w:val="both"/>
    </w:pPr>
    <w:rPr>
      <w:rFonts w:ascii="Times New Roman" w:hAnsi="Times New Roman" w:eastAsia="Times New Roman" w:cs="Times New Roman"/>
    </w:rPr>
  </w:style>
  <w:style w:type="paragraph" w:customStyle="1" w:styleId="13">
    <w:name w:val="Table Paragraph"/>
    <w:basedOn w:val="1"/>
    <w:qFormat/>
    <w:uiPriority w:val="1"/>
    <w:pPr>
      <w:spacing w:before="2"/>
      <w:ind w:right="94"/>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1"/>
    <customShpInfo spid="_x0000_s2052"/>
    <customShpInfo spid="_x0000_s2053"/>
    <customShpInfo spid="_x0000_s2054"/>
    <customShpInfo spid="_x0000_s2055"/>
    <customShpInfo spid="_x0000_s2056"/>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2833</Words>
  <Characters>16733</Characters>
  <TotalTime>17</TotalTime>
  <ScaleCrop>false</ScaleCrop>
  <LinksUpToDate>false</LinksUpToDate>
  <CharactersWithSpaces>19431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2025-06-27T07:35:00Z</dcterms:created>
  <dc:creator>bryan</dc:creator>
  <cp:lastModifiedBy>赵启帆</cp:lastModifiedBy>
  <dcterms:modified xsi:type="dcterms:W3CDTF">2025-08-11T08:21:03Z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LaTeX with hyperref</vt:lpwstr>
  </property>
  <property fmtid="{D5CDD505-2E9C-101B-9397-08002B2CF9AE}" pid="4" name="LastSaved">
    <vt:filetime>2025-06-27T00:00:00Z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2052-12.1.0.22215</vt:lpwstr>
  </property>
  <property fmtid="{D5CDD505-2E9C-101B-9397-08002B2CF9AE}" pid="7" name="ICV">
    <vt:lpwstr>CC0A4F3958824C9B9A076B35082C49F7_12</vt:lpwstr>
  </property>
</Properties>
</file>