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Calibri" w:hAnsi="Calibri"/>
          <w:b/>
          <w:color w:val="1B365D"/>
          <w:sz w:val="34"/>
        </w:rPr>
        <w:t>PHẦN 1: SƠ ĐỒ KIẾN TRÚC TỔNG THỂ &amp; GIẢI PHẪU KẾT CẤU TĨNH CỦA TiDE (STATIC ARCHITECTURE)</w:t>
      </w:r>
    </w:p>
    <w:p>
      <w:pPr>
        <w:spacing w:after="280"/>
        <w:jc w:val="center"/>
      </w:pPr>
      <w:r>
        <w:rPr>
          <w:rFonts w:ascii="Calibri" w:hAnsi="Calibri"/>
          <w:i/>
          <w:color w:val="555555"/>
          <w:sz w:val="22"/>
        </w:rPr>
        <w:t>Bản vẽ thiết kế kết cấu phần cứng tĩnh • def __init__(self, ...) • TiDE Google Research (2023)</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Figure 1 &amp; Mục 4 "Architecture"; Phụ lục B.1 &amp; B.3</w:t>
            </w:r>
          </w:p>
          <w:p>
            <w:pPr>
              <w:spacing w:before="40" w:after="0" w:line="276" w:lineRule="auto"/>
            </w:pPr>
            <w:r>
              <w:rPr>
                <w:b/>
                <w:color w:val="2A4B7C"/>
              </w:rPr>
              <w:t xml:space="preserve">💡 Ghi chú kỹ thuật: </w:t>
            </w:r>
            <w:r>
              <w:rPr>
                <w:color w:val="333333"/>
              </w:rPr>
              <w:t>Tài liệu mô tả chi tiết 7 mô-đun phần cứng tĩnh, ma trận trọng số và bảng tham số phục vụ lập trình mô hình TiDE.</w:t>
            </w:r>
          </w:p>
        </w:tc>
      </w:tr>
    </w:tbl>
    <w:p>
      <w:pPr>
        <w:spacing w:before="40" w:after="40"/>
      </w:pPr>
    </w:p>
    <w:p>
      <w:pPr>
        <w:spacing w:before="280" w:after="80"/>
      </w:pPr>
      <w:r>
        <w:rPr>
          <w:rFonts w:ascii="Calibri" w:hAnsi="Calibri"/>
          <w:b/>
          <w:color w:val="1B365D"/>
          <w:sz w:val="27"/>
        </w:rPr>
        <w:t>🧭 Tôn Chỉ Thiết Kế: Bản Vẽ Kết Cấu Tĩnh (Static Blueprint)</w:t>
      </w:r>
    </w:p>
    <w:p>
      <w:r>
        <w:t>Trong kỹ thuật phần mềm và Học sâu (Deep Learning):</w:t>
      </w:r>
    </w:p>
    <w:p>
      <w:pPr>
        <w:pStyle w:val="ListBullet"/>
        <w:spacing w:after="40" w:line="276" w:lineRule="auto"/>
      </w:pPr>
      <w:r>
        <w:rPr>
          <w:b/>
          <w:color w:val="1B365D"/>
        </w:rPr>
        <w:t xml:space="preserve">Phần 1 (Tài liệu này): </w:t>
      </w:r>
      <w:r>
        <w:rPr>
          <w:color w:val="222222"/>
        </w:rPr>
        <w:t>Đóng vai trò như Bản vẽ thiết kế kết cấu phần cứng tĩnh: Trả lời câu hỏi "Mô hình gồm những linh kiện/mô-đun nào, bên trong từng linh kiện cấu tạo ra sao, ma trận trọng số có kích thước thế nào, và chúng được đấu nối với nhau ra sao trên không gian?" (Tương ứng với hàm khởi tạo def __init__(self, ...) trong PyTorch).</w:t>
      </w:r>
    </w:p>
    <w:p>
      <w:pPr>
        <w:pStyle w:val="ListBullet"/>
        <w:spacing w:after="40" w:line="276" w:lineRule="auto"/>
      </w:pPr>
      <w:r>
        <w:rPr>
          <w:b/>
          <w:color w:val="1B365D"/>
        </w:rPr>
        <w:t xml:space="preserve">Phần 2 (Quy trình vận hành động): </w:t>
      </w:r>
      <w:r>
        <w:rPr>
          <w:color w:val="222222"/>
        </w:rPr>
        <w:t>Đóng vai trò như Quy trình vận hành của dây chuyền sản xuất: Trả lời câu hỏi "Dữ liệu và Tensor di chuyển qua các linh kiện theo thứ tự nào, hình dạng tensor (shape) biến đổi ra sao qua từng dòng code?" (Tương ứng với hàm thực thi def forward(self, y, x, a) trong PyTorch).</w:t>
      </w:r>
    </w:p>
    <w:p>
      <w:pPr>
        <w:spacing w:before="280" w:after="80"/>
      </w:pPr>
      <w:r>
        <w:rPr>
          <w:rFonts w:ascii="Calibri" w:hAnsi="Calibri"/>
          <w:b/>
          <w:color w:val="1B365D"/>
          <w:sz w:val="27"/>
        </w:rPr>
        <w:t>1. Sơ Đồ Kiến Trúc Gốc Của TiDE (Figure 1 từ Google Research)</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Figure 1 (Chính giữa trang) &amp; Mục 4 "Architecture".</w:t>
            </w:r>
          </w:p>
        </w:tc>
      </w:tr>
    </w:tbl>
    <w:p>
      <w:pPr>
        <w:spacing w:before="40" w:after="40"/>
      </w:pPr>
    </w:p>
    <w:p>
      <w:pPr>
        <w:spacing w:before="120" w:after="40"/>
        <w:jc w:val="center"/>
      </w:pPr>
    </w:p>
    <w:p>
      <w:r>
        <w:drawing>
          <wp:inline xmlns:a="http://schemas.openxmlformats.org/drawingml/2006/main" xmlns:pic="http://schemas.openxmlformats.org/drawingml/2006/picture">
            <wp:extent cx="5852160" cy="5078947"/>
            <wp:docPr id="1" name="Picture 1"/>
            <wp:cNvGraphicFramePr>
              <a:graphicFrameLocks noChangeAspect="1"/>
            </wp:cNvGraphicFramePr>
            <a:graphic>
              <a:graphicData uri="http://schemas.openxmlformats.org/drawingml/2006/picture">
                <pic:pic>
                  <pic:nvPicPr>
                    <pic:cNvPr id="0" name="tide_architecture.png"/>
                    <pic:cNvPicPr/>
                  </pic:nvPicPr>
                  <pic:blipFill>
                    <a:blip r:embed="rId9"/>
                    <a:stretch>
                      <a:fillRect/>
                    </a:stretch>
                  </pic:blipFill>
                  <pic:spPr>
                    <a:xfrm>
                      <a:off x="0" y="0"/>
                      <a:ext cx="5852160" cy="5078947"/>
                    </a:xfrm>
                    <a:prstGeom prst="rect"/>
                  </pic:spPr>
                </pic:pic>
              </a:graphicData>
            </a:graphic>
          </wp:inline>
        </w:drawing>
      </w:r>
    </w:p>
    <w:p>
      <w:pPr>
        <w:jc w:val="center"/>
      </w:pPr>
      <w:r>
        <w:rPr>
          <w:i/>
          <w:color w:val="555555"/>
          <w:sz w:val="19"/>
        </w:rPr>
        <w:t>Hình 1: Tổng quan sơ đồ kiến trúc của mô hình TiDE (Time-series Dense Encoder) từ Google Research gồm 5 khối mô-đun chính và cấu trúc chi tiết của khối cơ sở Residual Block (khung bên phải).</w:t>
      </w:r>
    </w:p>
    <w:p>
      <w:pPr>
        <w:spacing w:before="200" w:after="60"/>
      </w:pPr>
      <w:r>
        <w:rPr>
          <w:rFonts w:ascii="Calibri" w:hAnsi="Calibri"/>
          <w:b/>
          <w:color w:val="2A4B7C"/>
          <w:sz w:val="24"/>
        </w:rPr>
        <w:t>Sơ Đồ Khối Kiến Trúc Tổng Thể (Vẽ Bằng Văn Bản Thuần)</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top w:val="single" w:sz="8" w:space="0" w:color="1B365D"/>
              <w:left w:val="single" w:sz="8" w:space="0" w:color="1B365D"/>
              <w:bottom w:val="single" w:sz="8" w:space="0" w:color="1B365D"/>
              <w:right w:val="single" w:sz="8" w:space="0" w:color="1B365D"/>
            </w:tcBorders>
          </w:tcPr>
          <w:p>
            <w:pPr>
              <w:spacing w:after="0" w:line="240" w:lineRule="auto"/>
            </w:pPr>
            <w:r>
              <w:rPr>
                <w:rFonts w:ascii="Consolas" w:hAnsi="Consolas"/>
                <w:color w:val="1B365D"/>
                <w:sz w:val="17"/>
              </w:rPr>
              <w:t>┌─────────────────────────────────────────────────────────────────────────────┐</w:t>
              <w:br/>
              <w:t>│                       1. CÁC CỔNG DỮ LIỆU ĐẦU VÀO                            │</w:t>
              <w:br/>
              <w:t>│  [Chuỗi Lịch Sử y(1:L)]     [Ngoại Sinh Động x(1:L+H)]    [Thuộc Tính Tĩnh a]│</w:t>
              <w:br/>
              <w:t>└────────────┬─────────────────────────────┬──────────────────────────┬───────┘</w:t>
              <w:br/>
              <w:t xml:space="preserve">             │                             │                          │</w:t>
              <w:br/>
              <w:t xml:space="preserve">             ▼                             ▼                          │</w:t>
              <w:br/>
              <w:t>┌──────────────────────────┐  ┌──────────────────────────┐            │</w:t>
              <w:br/>
              <w:t>│ Cổng RevIN (Chuẩn Hóa)   │  │ Feature Projection (Res) │            │</w:t>
              <w:br/>
              <w:t>│      y_norm = (y-μ)/σ    │  │       r  ──►  r_tilde    │            │</w:t>
              <w:br/>
              <w:t>└────────────┬─────────────┘  └────────────┬─────────────┘            │</w:t>
              <w:br/>
              <w:t xml:space="preserve">             │                             │                          │</w:t>
              <w:br/>
              <w:t xml:space="preserve">             ├─────────────────────────────┼──────────────────────────┘</w:t>
              <w:br/>
              <w:t xml:space="preserve">             │                             ▼</w:t>
              <w:br/>
              <w:t xml:space="preserve">             │                ┌──────────────────────────┐</w:t>
              <w:br/>
              <w:t xml:space="preserve">             │                │ Siêu Vector: enc_in      │</w:t>
              <w:br/>
              <w:t xml:space="preserve">             │                │ [y_norm ; vec(x_proj) ; a]│</w:t>
              <w:br/>
              <w:t xml:space="preserve">             │                └────────────┬─────────────┘</w:t>
              <w:br/>
              <w:t xml:space="preserve">             │                             ▼</w:t>
              <w:br/>
              <w:t xml:space="preserve">             │                ┌──────────────────────────┐</w:t>
              <w:br/>
              <w:t xml:space="preserve">             │                │ Dense Encoder (n_e khối) │</w:t>
              <w:br/>
              <w:t xml:space="preserve">             │                │ d_enc  ──►  d_hidden     │</w:t>
              <w:br/>
              <w:t xml:space="preserve">             │                └────────────┬─────────────┘</w:t>
              <w:br/>
              <w:t xml:space="preserve">             │                             ▼</w:t>
              <w:br/>
              <w:t xml:space="preserve">             │                ┌──────────────────────────┐</w:t>
              <w:br/>
              <w:t xml:space="preserve">             │                │ Dense Decoder (n_d khối) │</w:t>
              <w:br/>
              <w:t xml:space="preserve">             │                │ d_hidden  ──►  H · p     │</w:t>
              <w:br/>
              <w:t xml:space="preserve">             │                └────────────┬─────────────┘</w:t>
              <w:br/>
              <w:t xml:space="preserve">             │                             ▼</w:t>
              <w:br/>
              <w:t xml:space="preserve">             │                ┌──────────────────────────┐   ┌──────────────────────────┐</w:t>
              <w:br/>
              <w:t xml:space="preserve">             │                │ Unflatten / Reshape      │   │ Ngoại sinh tương lai     │</w:t>
              <w:br/>
              <w:t xml:space="preserve">             │                │ Ma trận D: (H x p)       │   │ x_proj(L+1:L+H): (H x r̃) │</w:t>
              <w:br/>
              <w:t xml:space="preserve">             │                └────────────┬─────────────┘   └────────────┬─────────────┘</w:t>
              <w:br/>
              <w:t xml:space="preserve">             │                             │                              │</w:t>
              <w:br/>
              <w:t xml:space="preserve">             │                             └──────────────┬───────────────┘</w:t>
              <w:br/>
              <w:t xml:space="preserve">             │                                            ▼</w:t>
              <w:br/>
              <w:t xml:space="preserve">             │                               ┌──────────────────────────┐</w:t>
              <w:br/>
              <w:t xml:space="preserve">             │                               │ Temporal Decoder         │</w:t>
              <w:br/>
              <w:t xml:space="preserve">             │                               │ [d_t ; x̃_future] ──► y_NL │</w:t>
              <w:br/>
              <w:t xml:space="preserve">             │                               └────────────┬─────────────┘</w:t>
              <w:br/>
              <w:t xml:space="preserve">             ▼                                            │</w:t>
              <w:br/>
              <w:t>┌──────────────────────────┐                              │</w:t>
              <w:br/>
              <w:t>│ Global Linear Skip       │                              │</w:t>
              <w:br/>
              <w:t>│ W_skip · y_norm + b_skip │                              │</w:t>
              <w:br/>
              <w:t>└────────────┬─────────────┘                              │</w:t>
              <w:br/>
              <w:t xml:space="preserve">             │                                            │</w:t>
              <w:br/>
              <w:t xml:space="preserve">             └──────────────────────┬─────────────────────┘</w:t>
              <w:br/>
              <w:t xml:space="preserve">                                    ▼</w:t>
              <w:br/>
              <w:t xml:space="preserve">                         ┌──────────────────────┐</w:t>
              <w:br/>
              <w:t xml:space="preserve">                         │ Phép Cộng Thặng Dư   │</w:t>
              <w:br/>
              <w:t xml:space="preserve">                         │ y_hat_norm = NL + Lin│</w:t>
              <w:br/>
              <w:t xml:space="preserve">                         └──────────┬───────────┘</w:t>
              <w:br/>
              <w:t xml:space="preserve">                                    ▼</w:t>
              <w:br/>
              <w:t xml:space="preserve">                         ┌──────────────────────┐</w:t>
              <w:br/>
              <w:t xml:space="preserve">                         │ Cổng RevIN (Giải Chuẩn)│</w:t>
              <w:br/>
              <w:t xml:space="preserve">                         │ y_hat = y_hat_norm·σ+μ│</w:t>
              <w:br/>
              <w:t xml:space="preserve">                         └──────────┬───────────┘</w:t>
              <w:br/>
              <w:t xml:space="preserve">                                    ▼</w:t>
              <w:br/>
              <w:t xml:space="preserve">                         ┌──────────────────────┐</w:t>
              <w:br/>
              <w:t xml:space="preserve">                         │ DỰ BÁO HOÀN CHỈNH    │</w:t>
              <w:br/>
              <w:t xml:space="preserve">                         │   y_hat(L+1:L+H)     │</w:t>
              <w:br/>
              <w:t xml:space="preserve">                         └──────────────────────┘</w:t>
            </w:r>
          </w:p>
        </w:tc>
      </w:tr>
    </w:tbl>
    <w:p>
      <w:pPr>
        <w:spacing w:before="60" w:after="120"/>
        <w:jc w:val="center"/>
      </w:pPr>
      <w:r>
        <w:rPr>
          <w:rFonts w:ascii="Calibri" w:hAnsi="Calibri"/>
          <w:i/>
          <w:color w:val="555555"/>
          <w:sz w:val="19"/>
        </w:rPr>
        <w:t>Sơ đồ kiến trúc tổng thể của TiDE (Bản vẽ phẳng văn bản thuần)</w:t>
      </w:r>
    </w:p>
    <w:p>
      <w:pPr>
        <w:spacing w:before="280" w:after="80"/>
      </w:pPr>
      <w:r>
        <w:rPr>
          <w:rFonts w:ascii="Calibri" w:hAnsi="Calibri"/>
          <w:b/>
          <w:color w:val="1B365D"/>
          <w:sz w:val="27"/>
        </w:rPr>
        <w:t>2. Giải Phẫu Cấu Tạo Chi Tiết Từng Mô-Đun Tĩnh (Static Module Anatomy)</w:t>
      </w:r>
    </w:p>
    <w:p>
      <w:r>
        <w:t>Toàn bộ mô hình TiDE được cấu thành từ 7 mô-đun tĩnh độc lập:</w:t>
      </w:r>
    </w:p>
    <w:p>
      <w:pPr>
        <w:spacing w:before="200" w:after="60"/>
      </w:pPr>
      <w:r>
        <w:rPr>
          <w:rFonts w:ascii="Calibri" w:hAnsi="Calibri"/>
          <w:b/>
          <w:color w:val="2A4B7C"/>
          <w:sz w:val="24"/>
        </w:rPr>
        <w:t>🧩 Mô-Đun 1: Khối Nơ-ron Thặng Dư Cơ Sở (Residual Block - Khung Bên Phải Hình 1)</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Cột trái, Mục 4.1 "Residual Block", Đoạn 2; Hình 1 (Khung bên phải); Phụ lục B.3, Trang 18, Bảng 10.</w:t>
            </w:r>
          </w:p>
        </w:tc>
      </w:tr>
    </w:tbl>
    <w:p>
      <w:pPr>
        <w:spacing w:before="40" w:after="40"/>
      </w:pP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top w:val="single" w:sz="8" w:space="0" w:color="1B365D"/>
              <w:left w:val="single" w:sz="8" w:space="0" w:color="1B365D"/>
              <w:bottom w:val="single" w:sz="8" w:space="0" w:color="1B365D"/>
              <w:right w:val="single" w:sz="8" w:space="0" w:color="1B365D"/>
            </w:tcBorders>
          </w:tcPr>
          <w:p>
            <w:pPr>
              <w:spacing w:after="0" w:line="240" w:lineRule="auto"/>
            </w:pPr>
            <w:r>
              <w:rPr>
                <w:rFonts w:ascii="Consolas" w:hAnsi="Consolas"/>
                <w:color w:val="1B365D"/>
                <w:sz w:val="17"/>
              </w:rPr>
              <w:t>┌───────────────────────────────┐</w:t>
              <w:br/>
              <w:t xml:space="preserve">                       │    Đầu Vào u (Chiều d_in)     │</w:t>
              <w:br/>
              <w:t xml:space="preserve">                       └──────┬─────────────────┬──────┘</w:t>
              <w:br/>
              <w:t xml:space="preserve">                              │                 │</w:t>
              <w:br/>
              <w:t xml:space="preserve">    [Nhánh Biến Đổi Phi Tuyến]│                 │ [Nhánh Skip Connection]</w:t>
              <w:br/>
              <w:t xml:space="preserve">                              ▼                 │</w:t>
              <w:br/>
              <w:t xml:space="preserve">               ┌──────────────────────────────┐ │</w:t>
              <w:br/>
              <w:t xml:space="preserve">               │ Tầng Tuyến Tính 1 (Dense 1): │ │</w:t>
              <w:br/>
              <w:t xml:space="preserve">               │ W1 (d_hidden x d_in), b1     │ │</w:t>
              <w:br/>
              <w:t xml:space="preserve">               └──────────────┬───────────────┘ │</w:t>
              <w:br/>
              <w:t xml:space="preserve">                              ▼                 │</w:t>
              <w:br/>
              <w:t xml:space="preserve">               ┌──────────────────────────────┐ │</w:t>
              <w:br/>
              <w:t xml:space="preserve">               │ Kích Hoạt Phi Tuyến ReLU     │ │</w:t>
              <w:br/>
              <w:t xml:space="preserve">               │ max(0, z)                    │ │</w:t>
              <w:br/>
              <w:t xml:space="preserve">               └──────────────┬───────────────┘ │</w:t>
              <w:br/>
              <w:t xml:space="preserve">                              ▼                 │</w:t>
              <w:br/>
              <w:t xml:space="preserve">               ┌──────────────────────────────┐ │</w:t>
              <w:br/>
              <w:t xml:space="preserve">               │ Tầng Tuyến Tính 2 (Dense 2): │ │</w:t>
              <w:br/>
              <w:t xml:space="preserve">               │ W2 (d_out x d_hidden), b2    │ │</w:t>
              <w:br/>
              <w:t xml:space="preserve">               └──────────────┬───────────────┘ │</w:t>
              <w:br/>
              <w:t xml:space="preserve">                              ▼                 │</w:t>
              <w:br/>
              <w:t xml:space="preserve">               ┌──────────────────────────────┐ │ (Chiếu W_skip nếu d_in ≠ d_out,</w:t>
              <w:br/>
              <w:t xml:space="preserve">               │ Tầng Dropout                 │ │  hoặc Identity nếu d_in == d_out)</w:t>
              <w:br/>
              <w:t xml:space="preserve">               │ Xác suất p_drop              │ │</w:t>
              <w:br/>
              <w:t xml:space="preserve">               └──────────────┬───────────────┘ │</w:t>
              <w:br/>
              <w:t xml:space="preserve">                              │                 │</w:t>
              <w:br/>
              <w:t xml:space="preserve">                              ▼                 ▼</w:t>
              <w:br/>
              <w:t xml:space="preserve">                       ┌───────────────────────────────┐</w:t>
              <w:br/>
              <w:t xml:space="preserve">                       │        Phép Cộng (+)          │</w:t>
              <w:br/>
              <w:t xml:space="preserve">                       │     z = F(u) + Skip(u)        │</w:t>
              <w:br/>
              <w:t xml:space="preserve">                       └──────────────┬────────────────┘</w:t>
              <w:br/>
              <w:t xml:space="preserve">                                      ▼</w:t>
              <w:br/>
              <w:t xml:space="preserve">                       ┌───────────────────────────────┐</w:t>
              <w:br/>
              <w:t xml:space="preserve">                       │   Tầng Layer Normalization    │</w:t>
              <w:br/>
              <w:t xml:space="preserve">                       │ v = LayerNorm(z)              │</w:t>
              <w:br/>
              <w:t xml:space="preserve">                       └──────────────┬────────────────┘</w:t>
              <w:br/>
              <w:t xml:space="preserve">                                      ▼</w:t>
              <w:br/>
              <w:t xml:space="preserve">                       ┌───────────────────────────────┐</w:t>
              <w:br/>
              <w:t xml:space="preserve">                       │    Đầu Ra v (Chiều d_out)     │</w:t>
              <w:br/>
              <w:t xml:space="preserve">                       └───────────────────────────────┘</w:t>
            </w:r>
          </w:p>
        </w:tc>
      </w:tr>
    </w:tbl>
    <w:p>
      <w:pPr>
        <w:spacing w:before="60" w:after="120"/>
        <w:jc w:val="center"/>
      </w:pPr>
      <w:r>
        <w:rPr>
          <w:rFonts w:ascii="Calibri" w:hAnsi="Calibri"/>
          <w:i/>
          <w:color w:val="555555"/>
          <w:sz w:val="19"/>
        </w:rPr>
        <w:t>Sơ đồ giải phẫu nội bộ khối Residual Block (Văn bản thuần)</w:t>
      </w:r>
    </w:p>
    <w:p>
      <w:pPr>
        <w:spacing w:before="120" w:after="40"/>
      </w:pPr>
      <w:r>
        <w:rPr>
          <w:rFonts w:ascii="Calibri" w:hAnsi="Calibri"/>
          <w:b/>
          <w:color w:val="3B5998"/>
          <w:sz w:val="22"/>
        </w:rPr>
        <w:t>Cấu Tạo Nội Tại Của Khối:</w:t>
      </w:r>
    </w:p>
    <w:p>
      <w:pPr>
        <w:pStyle w:val="ListBullet"/>
        <w:spacing w:after="40" w:line="276" w:lineRule="auto"/>
      </w:pPr>
      <w:r>
        <w:rPr>
          <w:b/>
          <w:color w:val="1B365D"/>
        </w:rPr>
        <w:t xml:space="preserve">1. Tầng Tuyến Tính 1 (Dense 1): </w:t>
      </w:r>
      <w:r>
        <w:rPr>
          <w:color w:val="222222"/>
        </w:rPr>
        <w:t>Ma trận trọng số W1 ∈ R^(d_hidden x d_in), vector bias b1 ∈ R^(d_hidden). Ánh xạ từ số chiều đầu vào d_in lên không gian ẩn nội bộ d_hidden.</w:t>
      </w:r>
    </w:p>
    <w:p>
      <w:pPr>
        <w:pStyle w:val="ListBullet"/>
        <w:spacing w:after="40" w:line="276" w:lineRule="auto"/>
      </w:pPr>
      <w:r>
        <w:rPr>
          <w:b/>
          <w:color w:val="1B365D"/>
        </w:rPr>
        <w:t xml:space="preserve">2. Hàm Kích Hoạt Phi Tuyến ReLU: </w:t>
      </w:r>
      <w:r>
        <w:rPr>
          <w:color w:val="222222"/>
        </w:rPr>
        <w:t>Áp dụng phép cắt max(0, z) tạo tính phi tuyến và tính thưa thớt (sparsity) cho biểu diễn đặc trưng.</w:t>
      </w:r>
    </w:p>
    <w:p>
      <w:pPr>
        <w:pStyle w:val="ListBullet"/>
        <w:spacing w:after="40" w:line="276" w:lineRule="auto"/>
      </w:pPr>
      <w:r>
        <w:rPr>
          <w:b/>
          <w:color w:val="1B365D"/>
        </w:rPr>
        <w:t xml:space="preserve">3. Tầng Tuyến Tính 2 (Dense 2): </w:t>
      </w:r>
      <w:r>
        <w:rPr>
          <w:color w:val="222222"/>
        </w:rPr>
        <w:t>Ma trận trọng số W2 ∈ R^(d_out x d_hidden), vector bias b2 ∈ R^(d_out). Ánh xạ từ không gian ẩn sang số chiều đầu ra mong muốn d_out.</w:t>
      </w:r>
    </w:p>
    <w:p>
      <w:pPr>
        <w:pStyle w:val="ListBullet"/>
        <w:spacing w:after="40" w:line="276" w:lineRule="auto"/>
      </w:pPr>
      <w:r>
        <w:rPr>
          <w:b/>
          <w:color w:val="1B365D"/>
        </w:rPr>
        <w:t xml:space="preserve">4. Tầng Dropout: </w:t>
      </w:r>
      <w:r>
        <w:rPr>
          <w:color w:val="222222"/>
        </w:rPr>
        <w:t>Ngắt ngẫu nhiên các kết nối với tỷ lệ p_drop ∈ [0.1, 0.5] trong quá trình huấn luyện nhằm triệt tiêu hiện tượng nơ-ron đồng phụ thuộc (co-adaptation).</w:t>
      </w:r>
    </w:p>
    <w:p>
      <w:pPr>
        <w:spacing w:before="80" w:after="120"/>
        <w:jc w:val="center"/>
      </w:pPr>
      <w:r>
        <w:rPr>
          <w:rFonts w:ascii="Cambria Math" w:hAnsi="Cambria Math"/>
          <w:b/>
          <w:color w:val="112244"/>
          <w:sz w:val="22"/>
        </w:rPr>
        <w:t>F(u) = Dropout( W2 · ReLU(W1 · u + b1) + b2 )</w:t>
      </w:r>
    </w:p>
    <w:p>
      <w:pPr>
        <w:pStyle w:val="ListBullet"/>
        <w:spacing w:after="40" w:line="276" w:lineRule="auto"/>
      </w:pPr>
      <w:r>
        <w:rPr>
          <w:b/>
          <w:color w:val="1B365D"/>
        </w:rPr>
        <w:t xml:space="preserve">5. Nhánh Tắt Bảo Tồn Tín Hiệu (Residual Skip): </w:t>
      </w:r>
      <w:r>
        <w:rPr>
          <w:color w:val="222222"/>
        </w:rPr>
        <w:t>Nếu d_in ≠ d_out: Dùng ma trận chiếu tuyến tính W_skip ∈ R^(d_out x d_in) để đồng bộ số chiều. Nếu d_in == d_out: Đường dẫn tắt danh tính trực tiếp (nn.Identity()), không tốn tham số.</w:t>
      </w:r>
    </w:p>
    <w:p>
      <w:pPr>
        <w:spacing w:before="80" w:after="120"/>
        <w:jc w:val="center"/>
      </w:pPr>
      <w:r>
        <w:rPr>
          <w:rFonts w:ascii="Cambria Math" w:hAnsi="Cambria Math"/>
          <w:b/>
          <w:color w:val="112244"/>
          <w:sz w:val="22"/>
        </w:rPr>
        <w:t>z = F(u) + Skip(u)</w:t>
      </w:r>
    </w:p>
    <w:p>
      <w:pPr>
        <w:pStyle w:val="ListBullet"/>
        <w:spacing w:after="40" w:line="276" w:lineRule="auto"/>
      </w:pPr>
      <w:r>
        <w:rPr>
          <w:b/>
          <w:color w:val="1B365D"/>
        </w:rPr>
        <w:t xml:space="preserve">6. Lớp Layer Normalization: </w:t>
      </w:r>
      <w:r>
        <w:rPr>
          <w:color w:val="222222"/>
        </w:rPr>
        <w:t>Chuẩn hóa theo chiều đặc trưng cuối cùng với scale γ ∈ R^(d_out) và shift β ∈ R^(d_out).</w:t>
      </w:r>
    </w:p>
    <w:p>
      <w:pPr>
        <w:spacing w:before="80" w:after="120"/>
        <w:jc w:val="center"/>
      </w:pPr>
      <w:r>
        <w:rPr>
          <w:rFonts w:ascii="Cambria Math" w:hAnsi="Cambria Math"/>
          <w:b/>
          <w:color w:val="112244"/>
          <w:sz w:val="22"/>
        </w:rPr>
        <w:t>v = LayerNorm(z) = [ (z - E[z]) / √(Var[z] + ε) ] ⊙ γ + β</w:t>
      </w:r>
    </w:p>
    <w:p>
      <w:pPr>
        <w:spacing w:before="200" w:after="60"/>
      </w:pPr>
      <w:r>
        <w:rPr>
          <w:rFonts w:ascii="Calibri" w:hAnsi="Calibri"/>
          <w:b/>
          <w:color w:val="2A4B7C"/>
          <w:sz w:val="24"/>
        </w:rPr>
        <w:t>🧩 Mô-Đun 2: Khối Chiếu Giảm Chiều Ngoại Sinh (Feature Projection Module)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Cột phải, Mục 4.1 "Feature Projection", Đoạn 1, Công thức (3); Hình 1.</w:t>
            </w:r>
          </w:p>
        </w:tc>
      </w:tr>
    </w:tbl>
    <w:p>
      <w:pPr>
        <w:spacing w:before="40" w:after="40"/>
      </w:pPr>
    </w:p>
    <w:p>
      <w:pPr>
        <w:pStyle w:val="ListBullet"/>
        <w:spacing w:after="40" w:line="276" w:lineRule="auto"/>
      </w:pPr>
      <w:r>
        <w:rPr>
          <w:b/>
          <w:color w:val="1B365D"/>
        </w:rPr>
        <w:t xml:space="preserve">Vị trí trong kiến trúc: </w:t>
      </w:r>
      <w:r>
        <w:rPr>
          <w:color w:val="222222"/>
        </w:rPr>
        <w:t>Đứng độc lập ở cổng tiếp nhận biến ngoại sinh động x_(1:L+H).</w:t>
      </w:r>
    </w:p>
    <w:p>
      <w:pPr>
        <w:pStyle w:val="ListBullet"/>
        <w:spacing w:after="40" w:line="276" w:lineRule="auto"/>
      </w:pPr>
      <w:r>
        <w:rPr>
          <w:b/>
          <w:color w:val="1B365D"/>
        </w:rPr>
        <w:t xml:space="preserve">Cấu tạo phần cứng: </w:t>
      </w:r>
      <w:r>
        <w:rPr>
          <w:color w:val="222222"/>
        </w:rPr>
        <w:t>Đúng 1 khối Residual Block cơ sở với tham số: d_in = r (số biến ngoại sinh thô), d_out = r̃ (temporalWidth), d_hidden = hiddenSize (1024).</w:t>
      </w:r>
    </w:p>
    <w:p>
      <w:pPr>
        <w:pStyle w:val="ListBullet"/>
        <w:spacing w:after="40" w:line="276" w:lineRule="auto"/>
      </w:pPr>
      <w:r>
        <w:rPr>
          <w:b/>
          <w:color w:val="1B365D"/>
        </w:rPr>
        <w:t xml:space="preserve">Chia sẻ trọng số thời gian (Time-Distributed): </w:t>
      </w:r>
      <w:r>
        <w:rPr>
          <w:color w:val="222222"/>
        </w:rPr>
        <w:t>Cùng 1 khối nơ-ron được quét lặp lại cho từng bước thời gian t ∈ {1, ..., L+H}, tương đương phép tích chập 1x1 Conv1D. Tiết kiệm hơn 80% bộ nhớ tham số.</w:t>
      </w:r>
    </w:p>
    <w:p>
      <w:pPr>
        <w:spacing w:before="200" w:after="60"/>
      </w:pPr>
      <w:r>
        <w:rPr>
          <w:rFonts w:ascii="Calibri" w:hAnsi="Calibri"/>
          <w:b/>
          <w:color w:val="2A4B7C"/>
          <w:sz w:val="24"/>
        </w:rPr>
        <w:t>🧩 Mô-Đun 3: Khối Mã Hóa Dày Đặc (Dense Encoder Module)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Cột phải, Mục 4.1 "Dense Encoder", Đoạn 2-3, Công thức (4); Phụ lục B.3, Trang 18, Bảng 10.</w:t>
            </w:r>
          </w:p>
        </w:tc>
      </w:tr>
    </w:tbl>
    <w:p>
      <w:pPr>
        <w:spacing w:before="40" w:after="40"/>
      </w:pPr>
    </w:p>
    <w:p>
      <w:pPr>
        <w:pStyle w:val="ListBullet"/>
        <w:spacing w:after="40" w:line="276" w:lineRule="auto"/>
      </w:pPr>
      <w:r>
        <w:rPr>
          <w:b/>
          <w:color w:val="1B365D"/>
        </w:rPr>
        <w:t xml:space="preserve">Vị trí trong kiến trúc: </w:t>
      </w:r>
      <w:r>
        <w:rPr>
          <w:color w:val="222222"/>
        </w:rPr>
        <w:t>Trung tâm xử lý thông tin lịch sử và ngoại sinh toàn cục.</w:t>
      </w:r>
    </w:p>
    <w:p>
      <w:pPr>
        <w:pStyle w:val="ListBullet"/>
        <w:spacing w:after="40" w:line="276" w:lineRule="auto"/>
      </w:pPr>
      <w:r>
        <w:rPr>
          <w:b/>
          <w:color w:val="1B365D"/>
        </w:rPr>
        <w:t xml:space="preserve">Cấu tạo phần cứng: </w:t>
      </w:r>
      <w:r>
        <w:rPr>
          <w:color w:val="222222"/>
        </w:rPr>
        <w:t>Gồm chuỗi n_e khối Residual Blocks xếp chồng liên tiếp (numEncoderLayers = 1 hoặc 2):</w:t>
      </w:r>
    </w:p>
    <w:p>
      <w:pPr>
        <w:pStyle w:val="ListBullet"/>
        <w:spacing w:after="40" w:line="276" w:lineRule="auto"/>
      </w:pPr>
      <w:r>
        <w:rPr>
          <w:b/>
          <w:color w:val="1B365D"/>
        </w:rPr>
        <w:t xml:space="preserve">  • Khối Encoder 1 (Cổng vào): </w:t>
      </w:r>
      <w:r>
        <w:rPr>
          <w:color w:val="222222"/>
        </w:rPr>
        <w:t>d_in = d_enc = L + (L+H)r̃ + p_static (3,984 chiều trên Electricity), d_out = d_hidden (1024).</w:t>
      </w:r>
    </w:p>
    <w:p>
      <w:pPr>
        <w:pStyle w:val="ListBullet"/>
        <w:spacing w:after="40" w:line="276" w:lineRule="auto"/>
      </w:pPr>
      <w:r>
        <w:rPr>
          <w:b/>
          <w:color w:val="1B365D"/>
        </w:rPr>
        <w:t xml:space="preserve">  • Khối Encoder 2...n_e: </w:t>
      </w:r>
      <w:r>
        <w:rPr>
          <w:color w:val="222222"/>
        </w:rPr>
        <w:t>d_in = d_hidden (1024), d_out = d_hidden (1024), Skip là nn.Identity().</w:t>
      </w:r>
    </w:p>
    <w:p>
      <w:pPr>
        <w:pStyle w:val="ListBullet"/>
        <w:spacing w:after="40" w:line="276" w:lineRule="auto"/>
      </w:pPr>
      <w:r>
        <w:rPr>
          <w:b/>
          <w:color w:val="1B365D"/>
        </w:rPr>
        <w:t xml:space="preserve">Nhiệm vụ: </w:t>
      </w:r>
      <w:r>
        <w:rPr>
          <w:color w:val="222222"/>
        </w:rPr>
        <w:t>Nén siêu vector 3,984 chiều thành vector bối cảnh ẩn duy nhất e ∈ R^(d_hidden).</w:t>
      </w:r>
    </w:p>
    <w:p>
      <w:pPr>
        <w:spacing w:before="200" w:after="60"/>
      </w:pPr>
      <w:r>
        <w:rPr>
          <w:rFonts w:ascii="Calibri" w:hAnsi="Calibri"/>
          <w:b/>
          <w:color w:val="2A4B7C"/>
          <w:sz w:val="24"/>
        </w:rPr>
        <w:t>🧩 Mô-Đun 4: Khối Giải Mã Dày Đặc (Dense Decoder Module)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trái, Mục 4.2 "Decoder", Đoạn 1-2; Phụ lục B.3, Trang 18, Bảng 10.</w:t>
            </w:r>
          </w:p>
        </w:tc>
      </w:tr>
    </w:tbl>
    <w:p>
      <w:pPr>
        <w:spacing w:before="40" w:after="40"/>
      </w:pPr>
    </w:p>
    <w:p>
      <w:pPr>
        <w:pStyle w:val="ListBullet"/>
        <w:spacing w:after="40" w:line="276" w:lineRule="auto"/>
      </w:pPr>
      <w:r>
        <w:rPr>
          <w:b/>
          <w:color w:val="1B365D"/>
        </w:rPr>
        <w:t xml:space="preserve">Vị trí trong kiến trúc: </w:t>
      </w:r>
      <w:r>
        <w:rPr>
          <w:color w:val="222222"/>
        </w:rPr>
        <w:t>Nối tiếp ngay sau Dense Encoder.</w:t>
      </w:r>
    </w:p>
    <w:p>
      <w:pPr>
        <w:pStyle w:val="ListBullet"/>
        <w:spacing w:after="40" w:line="276" w:lineRule="auto"/>
      </w:pPr>
      <w:r>
        <w:rPr>
          <w:b/>
          <w:color w:val="1B365D"/>
        </w:rPr>
        <w:t xml:space="preserve">Cấu tạo phần cứng: </w:t>
      </w:r>
      <w:r>
        <w:rPr>
          <w:color w:val="222222"/>
        </w:rPr>
        <w:t>Gồm chuỗi n_d khối Residual Blocks xếp chồng liên tiếp (numDecoderLayers = 1 hoặc 2):</w:t>
      </w:r>
    </w:p>
    <w:p>
      <w:pPr>
        <w:pStyle w:val="ListBullet"/>
        <w:spacing w:after="40" w:line="276" w:lineRule="auto"/>
      </w:pPr>
      <w:r>
        <w:rPr>
          <w:b/>
          <w:color w:val="1B365D"/>
        </w:rPr>
        <w:t xml:space="preserve">  • Khối Decoder 1...(n_d - 1): </w:t>
      </w:r>
      <w:r>
        <w:rPr>
          <w:color w:val="222222"/>
        </w:rPr>
        <w:t>d_in = d_hidden (1024), d_out = d_hidden (1024).</w:t>
      </w:r>
    </w:p>
    <w:p>
      <w:pPr>
        <w:pStyle w:val="ListBullet"/>
        <w:spacing w:after="40" w:line="276" w:lineRule="auto"/>
      </w:pPr>
      <w:r>
        <w:rPr>
          <w:b/>
          <w:color w:val="1B365D"/>
        </w:rPr>
        <w:t xml:space="preserve">  • Khối Decoder cuối cùng (n_d): </w:t>
      </w:r>
      <w:r>
        <w:rPr>
          <w:color w:val="222222"/>
        </w:rPr>
        <w:t>d_in = d_hidden (1024), d_out = H · p (96 x 8 = 768).</w:t>
      </w:r>
    </w:p>
    <w:p>
      <w:pPr>
        <w:pStyle w:val="ListBullet"/>
        <w:spacing w:after="40" w:line="276" w:lineRule="auto"/>
      </w:pPr>
      <w:r>
        <w:rPr>
          <w:b/>
          <w:color w:val="1B365D"/>
        </w:rPr>
        <w:t xml:space="preserve">Nhiệm vụ: </w:t>
      </w:r>
      <w:r>
        <w:rPr>
          <w:color w:val="222222"/>
        </w:rPr>
        <w:t>Giải nén vector ẩn e thành vector phẳng g ∈ R^(H·p), sẵn sàng bẻ thành ma trận H x p.</w:t>
      </w:r>
    </w:p>
    <w:p>
      <w:pPr>
        <w:spacing w:before="200" w:after="60"/>
      </w:pPr>
      <w:r>
        <w:rPr>
          <w:rFonts w:ascii="Calibri" w:hAnsi="Calibri"/>
          <w:b/>
          <w:color w:val="2A4B7C"/>
          <w:sz w:val="24"/>
        </w:rPr>
        <w:t>🧩 Mô-Đun 5: Khối Giải Mã Theo Thời Gian (Temporal Decoder Module)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trái, Mục 4.2 "Temporal Decoder", Đoạn 3, Công thức (5); Hình 1.</w:t>
            </w:r>
          </w:p>
        </w:tc>
      </w:tr>
    </w:tbl>
    <w:p>
      <w:pPr>
        <w:spacing w:before="40" w:after="40"/>
      </w:pPr>
    </w:p>
    <w:p>
      <w:pPr>
        <w:pStyle w:val="ListBullet"/>
        <w:spacing w:after="40" w:line="276" w:lineRule="auto"/>
      </w:pPr>
      <w:r>
        <w:rPr>
          <w:b/>
          <w:color w:val="1B365D"/>
        </w:rPr>
        <w:t xml:space="preserve">Vị trí trong kiến trúc: </w:t>
      </w:r>
      <w:r>
        <w:rPr>
          <w:color w:val="222222"/>
        </w:rPr>
        <w:t>Giai đoạn tổng hợp cuối cùng trước khi xuất kết quả phi tuyến.</w:t>
      </w:r>
    </w:p>
    <w:p>
      <w:pPr>
        <w:pStyle w:val="ListBullet"/>
        <w:spacing w:after="40" w:line="276" w:lineRule="auto"/>
      </w:pPr>
      <w:r>
        <w:rPr>
          <w:b/>
          <w:color w:val="1B365D"/>
        </w:rPr>
        <w:t xml:space="preserve">Cấu tạo phần cứng: </w:t>
      </w:r>
      <w:r>
        <w:rPr>
          <w:color w:val="222222"/>
        </w:rPr>
        <w:t>Gồm 1 khối Residual Block (d_in = p + r̃, d_out = d_hidden) kết hợp với 1 tầng tuyến tính ngõ ra nn.Linear(d_hidden, 1) để thu về 1 con số vô hướng cho mỗi bước thời gian tương lai.</w:t>
      </w:r>
    </w:p>
    <w:p>
      <w:pPr>
        <w:pStyle w:val="ListBullet"/>
        <w:spacing w:after="40" w:line="276" w:lineRule="auto"/>
      </w:pPr>
      <w:r>
        <w:rPr>
          <w:b/>
          <w:color w:val="1B365D"/>
        </w:rPr>
        <w:t xml:space="preserve">Đặc tính: </w:t>
      </w:r>
      <w:r>
        <w:rPr>
          <w:color w:val="222222"/>
        </w:rPr>
        <w:t>Chia sẻ trọng số cho toàn bộ H bước thời gian tương lai, đảm bảo tính bất biến tịnh tiến.</w:t>
      </w:r>
    </w:p>
    <w:p>
      <w:pPr>
        <w:spacing w:before="200" w:after="60"/>
      </w:pPr>
      <w:r>
        <w:rPr>
          <w:rFonts w:ascii="Calibri" w:hAnsi="Calibri"/>
          <w:b/>
          <w:color w:val="2A4B7C"/>
          <w:sz w:val="24"/>
        </w:rPr>
        <w:t>🧩 Mô-Đun 6: Nhánh Tắt Tuyến Tính Toàn Cục (Global Linear Skip Connection Module)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phải, Mục 4.2 "Linear Skip", Đoạn 1, Dòng 1-8.</w:t>
            </w:r>
          </w:p>
        </w:tc>
      </w:tr>
    </w:tbl>
    <w:p>
      <w:pPr>
        <w:spacing w:before="40" w:after="40"/>
      </w:pPr>
    </w:p>
    <w:p>
      <w:pPr>
        <w:pStyle w:val="ListBullet"/>
        <w:spacing w:after="40" w:line="276" w:lineRule="auto"/>
      </w:pPr>
      <w:r>
        <w:rPr>
          <w:b/>
          <w:color w:val="1B365D"/>
        </w:rPr>
        <w:t xml:space="preserve">Vị trí trong kiến trúc: </w:t>
      </w:r>
      <w:r>
        <w:rPr>
          <w:color w:val="222222"/>
        </w:rPr>
        <w:t>Đi song song, bắc cầu trực tiếp từ đầu vào lịch sử y_(1:L) sang tương lai ŷ_(L+1:L+H).</w:t>
      </w:r>
    </w:p>
    <w:p>
      <w:pPr>
        <w:pStyle w:val="ListBullet"/>
        <w:spacing w:after="40" w:line="276" w:lineRule="auto"/>
      </w:pPr>
      <w:r>
        <w:rPr>
          <w:b/>
          <w:color w:val="1B365D"/>
        </w:rPr>
        <w:t xml:space="preserve">Cấu tạo phần cứng: </w:t>
      </w:r>
      <w:r>
        <w:rPr>
          <w:color w:val="222222"/>
        </w:rPr>
        <w:t>Đúng 1 tầng tuyến tính đơn lẻ nn.Linear(L, H) với ma trận W_skip ∈ R^(H x L) và bias b_skip ∈ R^H. Không có phi tuyến, không dropout.</w:t>
      </w:r>
    </w:p>
    <w:p>
      <w:pPr>
        <w:pStyle w:val="ListBullet"/>
        <w:spacing w:after="40" w:line="276" w:lineRule="auto"/>
      </w:pPr>
      <w:r>
        <w:rPr>
          <w:b/>
          <w:color w:val="1B365D"/>
        </w:rPr>
        <w:t xml:space="preserve">Vai trò: </w:t>
      </w:r>
      <w:r>
        <w:rPr>
          <w:color w:val="222222"/>
        </w:rPr>
        <w:t>Học xu hướng nền tuyến tính và tự hồi quy (tương tự DLinear), giải phóng gánh nặng cho mạng MLP sâu.</w:t>
      </w:r>
    </w:p>
    <w:p>
      <w:pPr>
        <w:spacing w:before="200" w:after="60"/>
      </w:pPr>
      <w:r>
        <w:rPr>
          <w:rFonts w:ascii="Calibri" w:hAnsi="Calibri"/>
          <w:b/>
          <w:color w:val="2A4B7C"/>
          <w:sz w:val="24"/>
        </w:rPr>
        <w:t>🧩 Mô-Đun 7: Khối Chuẩn Hóa Thực Thể Khả Nghịch (RevIN Module)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15 - 16, Phụ lục B.1 "Reversible Instance Normalization" &amp; Bảng 8 (Table 8).</w:t>
            </w:r>
          </w:p>
        </w:tc>
      </w:tr>
    </w:tbl>
    <w:p>
      <w:pPr>
        <w:spacing w:before="40" w:after="40"/>
      </w:pPr>
    </w:p>
    <w:p>
      <w:pPr>
        <w:pStyle w:val="ListBullet"/>
        <w:spacing w:after="40" w:line="276" w:lineRule="auto"/>
      </w:pPr>
      <w:r>
        <w:rPr>
          <w:b/>
          <w:color w:val="1B365D"/>
        </w:rPr>
        <w:t xml:space="preserve">Vị trí trong kiến trúc: </w:t>
      </w:r>
      <w:r>
        <w:rPr>
          <w:color w:val="222222"/>
        </w:rPr>
        <w:t>Đặt tại 2 cửa ngõ: Cổng vào (chuẩn hóa y) và Cổng ra (giải chuẩn hóa ŷ).</w:t>
      </w:r>
    </w:p>
    <w:p>
      <w:pPr>
        <w:pStyle w:val="ListBullet"/>
        <w:spacing w:after="40" w:line="276" w:lineRule="auto"/>
      </w:pPr>
      <w:r>
        <w:rPr>
          <w:b/>
          <w:color w:val="1B365D"/>
        </w:rPr>
        <w:t xml:space="preserve">Cấu tạo: </w:t>
      </w:r>
      <w:r>
        <w:rPr>
          <w:color w:val="222222"/>
        </w:rPr>
        <w:t>Bộ nhớ đệm không học (non-trainable buffer) lưu tạm kỳ vọng μ và độ lệch chuẩn σ của từng mẫu trong batch, cùng 2 tham số affine học được tùy chọn (γ, β).</w:t>
      </w:r>
    </w:p>
    <w:p>
      <w:pPr>
        <w:spacing w:before="280" w:after="80"/>
      </w:pPr>
      <w:r>
        <w:rPr>
          <w:rFonts w:ascii="Calibri" w:hAnsi="Calibri"/>
          <w:b/>
          <w:color w:val="1B365D"/>
          <w:sz w:val="27"/>
        </w:rPr>
        <w:t>3. Bảng Tổng Hợp Tham Số &amp; Khai Báo Trong __init__() (PyTorch Specification)</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18, Phụ lục B.3, Bảng 10 (Cấu hình tham chiếu Electricity: L=720, H=96, r=7, r̃=4, p=8, d_hidden=1024, n_e=2, n_d=2, p_drop=0.3).</w:t>
            </w:r>
          </w:p>
        </w:tc>
      </w:tr>
    </w:tbl>
    <w:p>
      <w:pPr>
        <w:spacing w:before="40" w:after="40"/>
      </w:pPr>
    </w:p>
    <w:tbl>
      <w:tblPr>
        <w:tblW w:type="auto" w:w="0"/>
        <w:jc w:val="center"/>
        <w:tblLayout w:type="fixed"/>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1656"/>
        <w:gridCol w:w="1656"/>
        <w:gridCol w:w="1656"/>
        <w:gridCol w:w="1656"/>
        <w:gridCol w:w="1656"/>
        <w:gridCol w:w="1656"/>
      </w:tblGrid>
      <w:tr>
        <w:tc>
          <w:tcPr>
            <w:tcW w:type="dxa" w:w="1728"/>
            <w:shd w:fill="1B365D"/>
            <w:tcMar>
              <w:top w:w="90" w:type="dxa"/>
              <w:bottom w:w="90" w:type="dxa"/>
              <w:left w:w="100" w:type="dxa"/>
              <w:right w:w="100" w:type="dxa"/>
            </w:tcMar>
          </w:tcPr>
          <w:p>
            <w:pPr>
              <w:jc w:val="center"/>
            </w:pPr>
            <w:r>
              <w:rPr>
                <w:rFonts w:ascii="Calibri" w:hAnsi="Calibri"/>
                <w:b/>
                <w:color w:val="FFFFFF"/>
                <w:sz w:val="19"/>
              </w:rPr>
              <w:t>Tên Mô-Đun / Lớp</w:t>
            </w:r>
          </w:p>
        </w:tc>
        <w:tc>
          <w:tcPr>
            <w:tcW w:type="dxa" w:w="1728"/>
            <w:shd w:fill="1B365D"/>
            <w:tcMar>
              <w:top w:w="90" w:type="dxa"/>
              <w:bottom w:w="90" w:type="dxa"/>
              <w:left w:w="100" w:type="dxa"/>
              <w:right w:w="100" w:type="dxa"/>
            </w:tcMar>
          </w:tcPr>
          <w:p>
            <w:pPr>
              <w:jc w:val="center"/>
            </w:pPr>
            <w:r>
              <w:rPr>
                <w:rFonts w:ascii="Calibri" w:hAnsi="Calibri"/>
                <w:b/>
                <w:color w:val="FFFFFF"/>
                <w:sz w:val="19"/>
              </w:rPr>
              <w:t>Kiểu Lớp PyTorch</w:t>
            </w:r>
          </w:p>
        </w:tc>
        <w:tc>
          <w:tcPr>
            <w:tcW w:type="dxa" w:w="2016"/>
            <w:shd w:fill="1B365D"/>
            <w:tcMar>
              <w:top w:w="90" w:type="dxa"/>
              <w:bottom w:w="90" w:type="dxa"/>
              <w:left w:w="100" w:type="dxa"/>
              <w:right w:w="100" w:type="dxa"/>
            </w:tcMar>
          </w:tcPr>
          <w:p>
            <w:pPr>
              <w:jc w:val="center"/>
            </w:pPr>
            <w:r>
              <w:rPr>
                <w:rFonts w:ascii="Calibri" w:hAnsi="Calibri"/>
                <w:b/>
                <w:color w:val="FFFFFF"/>
                <w:sz w:val="19"/>
              </w:rPr>
              <w:t>Trọng Số (W)</w:t>
            </w:r>
          </w:p>
        </w:tc>
        <w:tc>
          <w:tcPr>
            <w:tcW w:type="dxa" w:w="1296"/>
            <w:shd w:fill="1B365D"/>
            <w:tcMar>
              <w:top w:w="90" w:type="dxa"/>
              <w:bottom w:w="90" w:type="dxa"/>
              <w:left w:w="100" w:type="dxa"/>
              <w:right w:w="100" w:type="dxa"/>
            </w:tcMar>
          </w:tcPr>
          <w:p>
            <w:pPr>
              <w:jc w:val="center"/>
            </w:pPr>
            <w:r>
              <w:rPr>
                <w:rFonts w:ascii="Calibri" w:hAnsi="Calibri"/>
                <w:b/>
                <w:color w:val="FFFFFF"/>
                <w:sz w:val="19"/>
              </w:rPr>
              <w:t>Bias (b)</w:t>
            </w:r>
          </w:p>
        </w:tc>
        <w:tc>
          <w:tcPr>
            <w:tcW w:type="dxa" w:w="1296"/>
            <w:shd w:fill="1B365D"/>
            <w:tcMar>
              <w:top w:w="90" w:type="dxa"/>
              <w:bottom w:w="90" w:type="dxa"/>
              <w:left w:w="100" w:type="dxa"/>
              <w:right w:w="100" w:type="dxa"/>
            </w:tcMar>
          </w:tcPr>
          <w:p>
            <w:pPr>
              <w:jc w:val="center"/>
            </w:pPr>
            <w:r>
              <w:rPr>
                <w:rFonts w:ascii="Calibri" w:hAnsi="Calibri"/>
                <w:b/>
                <w:color w:val="FFFFFF"/>
                <w:sz w:val="19"/>
              </w:rPr>
              <w:t>Số Tham Số</w:t>
            </w:r>
          </w:p>
        </w:tc>
        <w:tc>
          <w:tcPr>
            <w:tcW w:type="dxa" w:w="1872"/>
            <w:shd w:fill="1B365D"/>
            <w:tcMar>
              <w:top w:w="90" w:type="dxa"/>
              <w:bottom w:w="90" w:type="dxa"/>
              <w:left w:w="100" w:type="dxa"/>
              <w:right w:w="100" w:type="dxa"/>
            </w:tcMar>
          </w:tcPr>
          <w:p>
            <w:pPr>
              <w:jc w:val="center"/>
            </w:pPr>
            <w:r>
              <w:rPr>
                <w:rFonts w:ascii="Calibri" w:hAnsi="Calibri"/>
                <w:b/>
                <w:color w:val="FFFFFF"/>
                <w:sz w:val="19"/>
              </w:rPr>
              <w:t>Vai Trò Kiến Trúc</w:t>
            </w:r>
          </w:p>
        </w:tc>
      </w:tr>
      <w:tr>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feature_projection</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ResidualBlock</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D1: (1024, 7)</w:t>
              <w:br/>
              <w:t>D2: (4, 1024)</w:t>
              <w:br/>
              <w:t>Skip: (4, 7)</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b1: (1024)</w:t>
              <w:br/>
              <w:t>b2: (4)</w:t>
              <w:br/>
              <w:t>bskip: (4)</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~12,324</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Nén ngoại sinh r=7 -&gt; r̃=4 độc lập từng bước thời gian.</w:t>
            </w:r>
          </w:p>
        </w:tc>
      </w:tr>
      <w:tr>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encoder.block_0</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ResidualBlock</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D1: (1024, 3984)</w:t>
              <w:br/>
              <w:t>D2: (1024, 1024)</w:t>
              <w:br/>
              <w:t>Skip: (1024, 3984)</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b1: (1024)</w:t>
              <w:br/>
              <w:t>b2: (1024)</w:t>
              <w:br/>
              <w:t>bskip: (1024)</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~9,216,000</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Nhận siêu vector 3,984 chiều, chiếu vào không gian ẩn 1024.</w:t>
            </w:r>
          </w:p>
        </w:tc>
      </w:tr>
      <w:tr>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encoder.block_1</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ResidualBlock</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D1: (1024, 1024)</w:t>
              <w:br/>
              <w:t>D2: (1024, 1024)</w:t>
              <w:br/>
              <w:t>Skip: Identity</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b1: (1024)</w:t>
              <w:br/>
              <w:t>b2: (1024)</w:t>
              <w:br/>
              <w:t>Không có</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~2,099,200</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Trích xuất tương tác phi tuyến sâu giữa các thành phần bối cảnh.</w:t>
            </w:r>
          </w:p>
        </w:tc>
      </w:tr>
      <w:tr>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decoder.block_0</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ResidualBlock</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D1: (1024, 1024)</w:t>
              <w:br/>
              <w:t>D2: (1024, 1024)</w:t>
              <w:br/>
              <w:t>Skip: Identity</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b1: (1024)</w:t>
              <w:br/>
              <w:t>b2: (1024)</w:t>
              <w:br/>
              <w:t>Không có</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~2,099,200</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Tái cấu trúc thông tin tiềm ẩn của chuỗi.</w:t>
            </w:r>
          </w:p>
        </w:tc>
      </w:tr>
      <w:tr>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decoder.block_1</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ResidualBlock</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D1: (1024, 1024)</w:t>
              <w:br/>
              <w:t>D2: (768, 1024)</w:t>
              <w:br/>
              <w:t>Skip: (768, 1024)</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b1: (1024)</w:t>
              <w:br/>
              <w:t>b2: (768)</w:t>
              <w:br/>
              <w:t>bskip: (768)</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~2,624,000</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Ánh xạ về không gian bối cảnh tương lai H·p = 96x8 = 768.</w:t>
            </w:r>
          </w:p>
        </w:tc>
      </w:tr>
      <w:tr>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temporal_decoder</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ResidualBlock + Linear</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ResBlock: (1024, 12)...</w:t>
              <w:br/>
              <w:t>Linear: (1, 1024)</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bres...</w:t>
              <w:br/>
              <w:t>bout: (1)</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~100,000</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Ghép bối cảnh p với ngoại sinh x̃, dự báo phi tuyến ŷ_NL.</w:t>
            </w:r>
          </w:p>
        </w:tc>
      </w:tr>
      <w:tr>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linear_skip</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nn.Linear</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(96, 720)</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(96)</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69,216</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Nhánh tắt tuyến tính trực tiếp từ L bước quá khứ sang H bước tương lai.</w:t>
            </w:r>
          </w:p>
        </w:tc>
      </w:tr>
      <w:tr>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revin</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RevIN</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γ: (1)</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β: (1)</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2</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Chuẩn hóa cục bộ và giải chuẩn hóa chống trôi dạt phân phối.</w:t>
            </w:r>
          </w:p>
        </w:tc>
      </w:tr>
      <w:tr>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TỔNG CỘNG</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Toàn Bộ TiDE</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~16.2 Triệu</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Toàn bộ mô hình chạy thuần MLP siêu tốc O(L + H).</w:t>
            </w:r>
          </w:p>
        </w:tc>
      </w:tr>
    </w:tbl>
    <w:p>
      <w:pPr>
        <w:spacing w:before="40" w:after="80"/>
      </w:pPr>
    </w:p>
    <w:p>
      <w:pPr>
        <w:spacing w:before="280" w:after="80"/>
      </w:pPr>
      <w:r>
        <w:rPr>
          <w:rFonts w:ascii="Calibri" w:hAnsi="Calibri"/>
          <w:b/>
          <w:color w:val="1B365D"/>
          <w:sz w:val="27"/>
        </w:rPr>
        <w:t>4. Bảng Tra Cứu Toàn Bộ Ký Hiệu Xuất Hiện Trong Hình 1 (Figure 1)</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4 - 5, Mục 3 "Problem Setting" &amp; Mục 4 "Architecture".</w:t>
            </w:r>
          </w:p>
        </w:tc>
      </w:tr>
    </w:tbl>
    <w:p>
      <w:pPr>
        <w:spacing w:before="40" w:after="40"/>
      </w:pPr>
    </w:p>
    <w:tbl>
      <w:tblPr>
        <w:tblW w:type="auto" w:w="0"/>
        <w:jc w:val="center"/>
        <w:tblLayout w:type="fixed"/>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1987"/>
        <w:gridCol w:w="1987"/>
        <w:gridCol w:w="1987"/>
        <w:gridCol w:w="1987"/>
        <w:gridCol w:w="1987"/>
      </w:tblGrid>
      <w:tr>
        <w:tc>
          <w:tcPr>
            <w:tcW w:type="dxa" w:w="1440"/>
            <w:shd w:fill="1B365D"/>
            <w:tcMar>
              <w:top w:w="90" w:type="dxa"/>
              <w:bottom w:w="90" w:type="dxa"/>
              <w:left w:w="100" w:type="dxa"/>
              <w:right w:w="100" w:type="dxa"/>
            </w:tcMar>
          </w:tcPr>
          <w:p>
            <w:pPr>
              <w:jc w:val="center"/>
            </w:pPr>
            <w:r>
              <w:rPr>
                <w:rFonts w:ascii="Calibri" w:hAnsi="Calibri"/>
                <w:b/>
                <w:color w:val="FFFFFF"/>
                <w:sz w:val="19"/>
              </w:rPr>
              <w:t>Ký Hiệu</w:t>
            </w:r>
          </w:p>
        </w:tc>
        <w:tc>
          <w:tcPr>
            <w:tcW w:type="dxa" w:w="1728"/>
            <w:shd w:fill="1B365D"/>
            <w:tcMar>
              <w:top w:w="90" w:type="dxa"/>
              <w:bottom w:w="90" w:type="dxa"/>
              <w:left w:w="100" w:type="dxa"/>
              <w:right w:w="100" w:type="dxa"/>
            </w:tcMar>
          </w:tcPr>
          <w:p>
            <w:pPr>
              <w:jc w:val="center"/>
            </w:pPr>
            <w:r>
              <w:rPr>
                <w:rFonts w:ascii="Calibri" w:hAnsi="Calibri"/>
                <w:b/>
                <w:color w:val="FFFFFF"/>
                <w:sz w:val="19"/>
              </w:rPr>
              <w:t>Vị Trí Trong Paper</w:t>
            </w:r>
          </w:p>
        </w:tc>
        <w:tc>
          <w:tcPr>
            <w:tcW w:type="dxa" w:w="1872"/>
            <w:shd w:fill="1B365D"/>
            <w:tcMar>
              <w:top w:w="90" w:type="dxa"/>
              <w:bottom w:w="90" w:type="dxa"/>
              <w:left w:w="100" w:type="dxa"/>
              <w:right w:w="100" w:type="dxa"/>
            </w:tcMar>
          </w:tcPr>
          <w:p>
            <w:pPr>
              <w:jc w:val="center"/>
            </w:pPr>
            <w:r>
              <w:rPr>
                <w:rFonts w:ascii="Calibri" w:hAnsi="Calibri"/>
                <w:b/>
                <w:color w:val="FFFFFF"/>
                <w:sz w:val="19"/>
              </w:rPr>
              <w:t>Tên Linh Kiện / Khối</w:t>
            </w:r>
          </w:p>
        </w:tc>
        <w:tc>
          <w:tcPr>
            <w:tcW w:type="dxa" w:w="3312"/>
            <w:shd w:fill="1B365D"/>
            <w:tcMar>
              <w:top w:w="90" w:type="dxa"/>
              <w:bottom w:w="90" w:type="dxa"/>
              <w:left w:w="100" w:type="dxa"/>
              <w:right w:w="100" w:type="dxa"/>
            </w:tcMar>
          </w:tcPr>
          <w:p>
            <w:pPr>
              <w:jc w:val="center"/>
            </w:pPr>
            <w:r>
              <w:rPr>
                <w:rFonts w:ascii="Calibri" w:hAnsi="Calibri"/>
                <w:b/>
                <w:color w:val="FFFFFF"/>
                <w:sz w:val="19"/>
              </w:rPr>
              <w:t>Định Nghĩa Kiến Trúc</w:t>
            </w:r>
          </w:p>
        </w:tc>
        <w:tc>
          <w:tcPr>
            <w:tcW w:type="dxa" w:w="1584"/>
            <w:shd w:fill="1B365D"/>
            <w:tcMar>
              <w:top w:w="90" w:type="dxa"/>
              <w:bottom w:w="90" w:type="dxa"/>
              <w:left w:w="100" w:type="dxa"/>
              <w:right w:w="100" w:type="dxa"/>
            </w:tcMar>
          </w:tcPr>
          <w:p>
            <w:pPr>
              <w:jc w:val="center"/>
            </w:pPr>
            <w:r>
              <w:rPr>
                <w:rFonts w:ascii="Calibri" w:hAnsi="Calibri"/>
                <w:b/>
                <w:color w:val="FFFFFF"/>
                <w:sz w:val="19"/>
              </w:rPr>
              <w:t>Kích Thước Toán Học</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y_(1:L)</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Section 3, Trang 4</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Lookback Series</w:t>
            </w:r>
          </w:p>
        </w:tc>
        <w:tc>
          <w:tcPr>
            <w:tcW w:type="dxa" w:w="3312"/>
            <w:shd w:fill="FFFFFF"/>
            <w:tcMar>
              <w:top w:w="70" w:type="dxa"/>
              <w:bottom w:w="70" w:type="dxa"/>
              <w:left w:w="90" w:type="dxa"/>
              <w:right w:w="90" w:type="dxa"/>
            </w:tcMar>
          </w:tcPr>
          <w:p>
            <w:pPr>
              <w:spacing w:after="0" w:line="264" w:lineRule="auto"/>
            </w:pPr>
            <w:r>
              <w:rPr>
                <w:rFonts w:ascii="Calibri" w:hAnsi="Calibri"/>
                <w:color w:val="222222"/>
                <w:sz w:val="18"/>
              </w:rPr>
              <w:t>Cổng tiếp nhận chuỗi lịch sử mục tiêu L bước quá khứ.</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R^L</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x_(1:L+H)</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Section 3, Trang 4</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Dynamic Covariates</w:t>
            </w:r>
          </w:p>
        </w:tc>
        <w:tc>
          <w:tcPr>
            <w:tcW w:type="dxa" w:w="3312"/>
            <w:shd w:fill="F7F9FB"/>
            <w:tcMar>
              <w:top w:w="70" w:type="dxa"/>
              <w:bottom w:w="70" w:type="dxa"/>
              <w:left w:w="90" w:type="dxa"/>
              <w:right w:w="90" w:type="dxa"/>
            </w:tcMar>
          </w:tcPr>
          <w:p>
            <w:pPr>
              <w:spacing w:after="0" w:line="264" w:lineRule="auto"/>
            </w:pPr>
            <w:r>
              <w:rPr>
                <w:rFonts w:ascii="Calibri" w:hAnsi="Calibri"/>
                <w:color w:val="222222"/>
                <w:sz w:val="18"/>
              </w:rPr>
              <w:t>Cổng tiếp nhận ma trận ngoại sinh biến thiên theo thời gian.</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R^((L+H) x r)</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a</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Section 3, Trang 4</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Static Attributes</w:t>
            </w:r>
          </w:p>
        </w:tc>
        <w:tc>
          <w:tcPr>
            <w:tcW w:type="dxa" w:w="3312"/>
            <w:shd w:fill="FFFFFF"/>
            <w:tcMar>
              <w:top w:w="70" w:type="dxa"/>
              <w:bottom w:w="70" w:type="dxa"/>
              <w:left w:w="90" w:type="dxa"/>
              <w:right w:w="90" w:type="dxa"/>
            </w:tcMar>
          </w:tcPr>
          <w:p>
            <w:pPr>
              <w:spacing w:after="0" w:line="264" w:lineRule="auto"/>
            </w:pPr>
            <w:r>
              <w:rPr>
                <w:rFonts w:ascii="Calibri" w:hAnsi="Calibri"/>
                <w:color w:val="222222"/>
                <w:sz w:val="18"/>
              </w:rPr>
              <w:t>Cổng tiếp nhận vector thuộc tính tĩnh không đổi theo thời gian.</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R^(p_static)</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x̃_(1:L+H)</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Section 4.1, Trang 5</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Projected Covariates</w:t>
            </w:r>
          </w:p>
        </w:tc>
        <w:tc>
          <w:tcPr>
            <w:tcW w:type="dxa" w:w="3312"/>
            <w:shd w:fill="F7F9FB"/>
            <w:tcMar>
              <w:top w:w="70" w:type="dxa"/>
              <w:bottom w:w="70" w:type="dxa"/>
              <w:left w:w="90" w:type="dxa"/>
              <w:right w:w="90" w:type="dxa"/>
            </w:tcMar>
          </w:tcPr>
          <w:p>
            <w:pPr>
              <w:spacing w:after="0" w:line="264" w:lineRule="auto"/>
            </w:pPr>
            <w:r>
              <w:rPr>
                <w:rFonts w:ascii="Calibri" w:hAnsi="Calibri"/>
                <w:color w:val="222222"/>
                <w:sz w:val="18"/>
              </w:rPr>
              <w:t>Ngõ ra của khối Feature Projection sau khi nén đặc trưng.</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R^((L+H) x r̃)</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e</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Section 4.1, Trang 5</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Context Embedding</w:t>
            </w:r>
          </w:p>
        </w:tc>
        <w:tc>
          <w:tcPr>
            <w:tcW w:type="dxa" w:w="3312"/>
            <w:shd w:fill="FFFFFF"/>
            <w:tcMar>
              <w:top w:w="70" w:type="dxa"/>
              <w:bottom w:w="70" w:type="dxa"/>
              <w:left w:w="90" w:type="dxa"/>
              <w:right w:w="90" w:type="dxa"/>
            </w:tcMar>
          </w:tcPr>
          <w:p>
            <w:pPr>
              <w:spacing w:after="0" w:line="264" w:lineRule="auto"/>
            </w:pPr>
            <w:r>
              <w:rPr>
                <w:rFonts w:ascii="Calibri" w:hAnsi="Calibri"/>
                <w:color w:val="222222"/>
                <w:sz w:val="18"/>
              </w:rPr>
              <w:t>Ngõ ra của khối Dense Encoder, biểu diễn trừu tượng toàn cục.</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R^(d_hidden)</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g</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Section 4.2, Trang 6</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Decoded Flat Vector</w:t>
            </w:r>
          </w:p>
        </w:tc>
        <w:tc>
          <w:tcPr>
            <w:tcW w:type="dxa" w:w="3312"/>
            <w:shd w:fill="F7F9FB"/>
            <w:tcMar>
              <w:top w:w="70" w:type="dxa"/>
              <w:bottom w:w="70" w:type="dxa"/>
              <w:left w:w="90" w:type="dxa"/>
              <w:right w:w="90" w:type="dxa"/>
            </w:tcMar>
          </w:tcPr>
          <w:p>
            <w:pPr>
              <w:spacing w:after="0" w:line="264" w:lineRule="auto"/>
            </w:pPr>
            <w:r>
              <w:rPr>
                <w:rFonts w:ascii="Calibri" w:hAnsi="Calibri"/>
                <w:color w:val="222222"/>
                <w:sz w:val="18"/>
              </w:rPr>
              <w:t>Ngõ ra của khối Dense Decoder trước khi bẻ thành ma trận.</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R^(H · p)</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d_(L+1:L+H)</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Section 4.2, Trang 6</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Decoded Matrix D</w:t>
            </w:r>
          </w:p>
        </w:tc>
        <w:tc>
          <w:tcPr>
            <w:tcW w:type="dxa" w:w="3312"/>
            <w:shd w:fill="FFFFFF"/>
            <w:tcMar>
              <w:top w:w="70" w:type="dxa"/>
              <w:bottom w:w="70" w:type="dxa"/>
              <w:left w:w="90" w:type="dxa"/>
              <w:right w:w="90" w:type="dxa"/>
            </w:tcMar>
          </w:tcPr>
          <w:p>
            <w:pPr>
              <w:spacing w:after="0" w:line="264" w:lineRule="auto"/>
            </w:pPr>
            <w:r>
              <w:rPr>
                <w:rFonts w:ascii="Calibri" w:hAnsi="Calibri"/>
                <w:color w:val="222222"/>
                <w:sz w:val="18"/>
              </w:rPr>
              <w:t>Ma trận gồm H hàng, mỗi hàng là một vector bối cảnh d_t.</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R^(H x p)</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x̃_(L+1:L+H)</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Section 4.2, Trang 6</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Future Covariates</w:t>
            </w:r>
          </w:p>
        </w:tc>
        <w:tc>
          <w:tcPr>
            <w:tcW w:type="dxa" w:w="3312"/>
            <w:shd w:fill="F7F9FB"/>
            <w:tcMar>
              <w:top w:w="70" w:type="dxa"/>
              <w:bottom w:w="70" w:type="dxa"/>
              <w:left w:w="90" w:type="dxa"/>
              <w:right w:w="90" w:type="dxa"/>
            </w:tcMar>
          </w:tcPr>
          <w:p>
            <w:pPr>
              <w:spacing w:after="0" w:line="264" w:lineRule="auto"/>
            </w:pPr>
            <w:r>
              <w:rPr>
                <w:rFonts w:ascii="Calibri" w:hAnsi="Calibri"/>
                <w:color w:val="222222"/>
                <w:sz w:val="18"/>
              </w:rPr>
              <w:t>Nhánh ngoại sinh tương lai đưa thẳng vào Temporal Decoder.</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R^(H x r̃)</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ŷ_NL</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Section 4.2, Trang 6</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Nonlinear Prediction</w:t>
            </w:r>
          </w:p>
        </w:tc>
        <w:tc>
          <w:tcPr>
            <w:tcW w:type="dxa" w:w="3312"/>
            <w:shd w:fill="FFFFFF"/>
            <w:tcMar>
              <w:top w:w="70" w:type="dxa"/>
              <w:bottom w:w="70" w:type="dxa"/>
              <w:left w:w="90" w:type="dxa"/>
              <w:right w:w="90" w:type="dxa"/>
            </w:tcMar>
          </w:tcPr>
          <w:p>
            <w:pPr>
              <w:spacing w:after="0" w:line="264" w:lineRule="auto"/>
            </w:pPr>
            <w:r>
              <w:rPr>
                <w:rFonts w:ascii="Calibri" w:hAnsi="Calibri"/>
                <w:color w:val="222222"/>
                <w:sz w:val="18"/>
              </w:rPr>
              <w:t>Đầu ra dự báo của nhánh phi tuyến (Temporal Decoder).</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R^H</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ŷ_Lin</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Section 4.2, Trang 6</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Linear Prediction</w:t>
            </w:r>
          </w:p>
        </w:tc>
        <w:tc>
          <w:tcPr>
            <w:tcW w:type="dxa" w:w="3312"/>
            <w:shd w:fill="F7F9FB"/>
            <w:tcMar>
              <w:top w:w="70" w:type="dxa"/>
              <w:bottom w:w="70" w:type="dxa"/>
              <w:left w:w="90" w:type="dxa"/>
              <w:right w:w="90" w:type="dxa"/>
            </w:tcMar>
          </w:tcPr>
          <w:p>
            <w:pPr>
              <w:spacing w:after="0" w:line="264" w:lineRule="auto"/>
            </w:pPr>
            <w:r>
              <w:rPr>
                <w:rFonts w:ascii="Calibri" w:hAnsi="Calibri"/>
                <w:color w:val="222222"/>
                <w:sz w:val="18"/>
              </w:rPr>
              <w:t>Đầu ra dự báo của nhánh tuyến tính (Global Linear Skip).</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R^H</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ŷ_(L+1:L+H)</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Section 4.2, Trang 6</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Final Prediction</w:t>
            </w:r>
          </w:p>
        </w:tc>
        <w:tc>
          <w:tcPr>
            <w:tcW w:type="dxa" w:w="3312"/>
            <w:shd w:fill="FFFFFF"/>
            <w:tcMar>
              <w:top w:w="70" w:type="dxa"/>
              <w:bottom w:w="70" w:type="dxa"/>
              <w:left w:w="90" w:type="dxa"/>
              <w:right w:w="90" w:type="dxa"/>
            </w:tcMar>
          </w:tcPr>
          <w:p>
            <w:pPr>
              <w:spacing w:after="0" w:line="264" w:lineRule="auto"/>
            </w:pPr>
            <w:r>
              <w:rPr>
                <w:rFonts w:ascii="Calibri" w:hAnsi="Calibri"/>
                <w:color w:val="222222"/>
                <w:sz w:val="18"/>
              </w:rPr>
              <w:t>Kết quả dự báo tương lai cuối cùng xuất ra khỏi mô hình.</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R^H</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n_e, n_d</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Section 4.1 &amp; 4.2</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Layer Counts</w:t>
            </w:r>
          </w:p>
        </w:tc>
        <w:tc>
          <w:tcPr>
            <w:tcW w:type="dxa" w:w="3312"/>
            <w:shd w:fill="F7F9FB"/>
            <w:tcMar>
              <w:top w:w="70" w:type="dxa"/>
              <w:bottom w:w="70" w:type="dxa"/>
              <w:left w:w="90" w:type="dxa"/>
              <w:right w:w="90" w:type="dxa"/>
            </w:tcMar>
          </w:tcPr>
          <w:p>
            <w:pPr>
              <w:spacing w:after="0" w:line="264" w:lineRule="auto"/>
            </w:pPr>
            <w:r>
              <w:rPr>
                <w:rFonts w:ascii="Calibri" w:hAnsi="Calibri"/>
                <w:color w:val="222222"/>
                <w:sz w:val="18"/>
              </w:rPr>
              <w:t>Số lượng khối Residual Block xếp chồng trong Encoder và Decoder.</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1 hoặc 2</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