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6FFEBEDE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181841AA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3F121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C36733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3FEE612A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268D7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CDF1D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249E5A89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BE056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77FA2B5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35CA7CE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B65A7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4054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374C120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C5D1D3D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B37A6E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D47A12A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1C2685B7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AED392C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19B6FD77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3471E5C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0CE47BE6" w14:textId="6311C04E" w:rsidR="00D7785F" w:rsidRPr="00431269" w:rsidRDefault="00D7785F" w:rsidP="0057780F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="0057780F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 w:rsidR="0057780F">
              <w:rPr>
                <w:rFonts w:cs="Times New Roman"/>
                <w:bCs/>
                <w:szCs w:val="24"/>
              </w:rPr>
              <w:t>ИиППО</w:t>
            </w:r>
            <w:proofErr w:type="spellEnd"/>
            <w:r w:rsidRPr="00431269">
              <w:rPr>
                <w:rFonts w:cs="Times New Roman"/>
                <w:bCs/>
                <w:szCs w:val="24"/>
              </w:rPr>
              <w:t>)</w:t>
            </w:r>
          </w:p>
        </w:tc>
      </w:tr>
    </w:tbl>
    <w:p w14:paraId="10898247" w14:textId="77777777" w:rsidR="00D7785F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065795FE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870932" w:rsidRPr="00431269" w14:paraId="55A49C29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921ED97" w14:textId="06792469" w:rsidR="00870932" w:rsidRPr="0057780F" w:rsidRDefault="00870932" w:rsidP="0057780F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870932">
              <w:rPr>
                <w:rFonts w:cs="Times New Roman"/>
                <w:b/>
                <w:sz w:val="28"/>
                <w:szCs w:val="28"/>
              </w:rPr>
              <w:t xml:space="preserve">ОТЧЁТ ПО ПРАКТИЧЕСКОЙ РАБОТЕ №2</w:t>
            </w:r>
            <w:r w:rsidR="0057780F">
              <w:rPr>
                <w:rFonts w:cs="Times New Roman"/>
                <w:b/>
                <w:sz w:val="28"/>
                <w:szCs w:val="28"/>
              </w:rPr>
              <w:t/>
            </w:r>
            <w:r w:rsidR="0057780F" w:rsidRPr="0057780F">
              <w:rPr>
                <w:rFonts w:cs="Times New Roman"/>
                <w:b/>
                <w:sz w:val="28"/>
                <w:szCs w:val="28"/>
              </w:rPr>
              <w:t/>
            </w:r>
            <w:r w:rsidR="0057780F" w:rsidRPr="0057780F">
              <w:rPr>
                <w:rFonts w:cs="Times New Roman"/>
                <w:b/>
                <w:sz w:val="28"/>
                <w:szCs w:val="28"/>
                <w:lang w:val="en-US"/>
              </w:rPr>
              <w:t/>
            </w:r>
          </w:p>
        </w:tc>
      </w:tr>
      <w:tr w:rsidR="00870932" w:rsidRPr="00431269" w14:paraId="6DF9AB46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B631E8C" w14:textId="4E734F12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 w:rsidR="0057780F">
              <w:rPr>
                <w:rFonts w:cs="Times New Roman"/>
                <w:b/>
                <w:sz w:val="28"/>
                <w:szCs w:val="28"/>
              </w:rPr>
              <w:t>Программирование на языке Джава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2707B6B9" w14:textId="7ED8590A" w:rsidR="00870932" w:rsidRPr="00431269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</w:p>
        </w:tc>
      </w:tr>
      <w:tr w:rsidR="00870932" w:rsidRPr="00431269" w14:paraId="0D51D118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5FFD4A91" w14:textId="740B6B5D" w:rsidR="0057780F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  <w:p w14:paraId="2F5C91CA" w14:textId="7522CEFC" w:rsidR="0057780F" w:rsidRPr="00431269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6DC4DEB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6CF4FF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  <w:p w14:paraId="2A3BDD86" w14:textId="5059A9E0" w:rsidR="00D7785F" w:rsidRPr="00431269" w:rsidRDefault="00D7785F" w:rsidP="0057780F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УНБО-04-25</w:t>
            </w:r>
            <w:r w:rsidR="008B3192" w:rsidRPr="0057780F">
              <w:rPr>
                <w:rFonts w:cs="Times New Roman"/>
                <w:szCs w:val="24"/>
              </w:rPr>
              <w:t/>
            </w:r>
            <w:r w:rsidR="00B92D95" w:rsidRPr="005A0746">
              <w:rPr>
                <w:rFonts w:cs="Times New Roman"/>
                <w:szCs w:val="24"/>
              </w:rPr>
              <w:t/>
            </w:r>
            <w:r w:rsidR="008B3192" w:rsidRPr="005A0746">
              <w:rPr>
                <w:rFonts w:cs="Times New Roman"/>
                <w:szCs w:val="24"/>
              </w:rPr>
              <w:t/>
            </w:r>
            <w:r w:rsidR="00A8614E" w:rsidRPr="005A0746">
              <w:rPr>
                <w:rFonts w:cs="Times New Roman"/>
                <w:szCs w:val="24"/>
              </w:rPr>
              <w:t/>
            </w:r>
            <w:r w:rsidR="005A0746" w:rsidRPr="005A0746">
              <w:rPr>
                <w:rFonts w:cs="Times New Roman"/>
                <w:szCs w:val="24"/>
              </w:rPr>
              <w:t/>
            </w:r>
          </w:p>
        </w:tc>
        <w:tc>
          <w:tcPr>
            <w:tcW w:w="1726" w:type="pct"/>
            <w:gridSpan w:val="2"/>
          </w:tcPr>
          <w:p w14:paraId="55AE1DE4" w14:textId="77777777" w:rsidR="00D7785F" w:rsidRPr="00431269" w:rsidRDefault="00D7785F" w:rsidP="00B105E8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13BDA739" w14:textId="77777777" w:rsidR="00D7785F" w:rsidRPr="00431269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  <w:jc w:val="right"/>
            </w:pPr>
            <w:r>
              <w:rPr>
                <w:rFonts w:cs="Times New Roman"/>
                <w:szCs w:val="24"/>
                <w:b w:val="0"/>
              </w:rPr>
              <w:t xml:space="preserve">______________</w:t>
            </w:r>
            <w:r w:rsidRPr="000A1DDA">
              <w:rPr>
                <w:rFonts w:cs="Times New Roman"/>
                <w:szCs w:val="24"/>
                <w:b w:val="0"/>
              </w:rPr>
              <w:t/>
            </w:r>
          </w:p>
        </w:tc>
      </w:tr>
      <w:tr w:rsidR="00D7785F" w:rsidRPr="00431269" w14:paraId="693964DF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4A013D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C266D3B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5646ABC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9DFA357" w14:textId="5DC21746" w:rsidR="00D7785F" w:rsidRPr="00A8614E" w:rsidRDefault="00D7785F" w:rsidP="0057780F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</w:t>
            </w:r>
            <w:r w:rsidRPr="00A8614E">
              <w:rPr>
                <w:rFonts w:cs="Times New Roman"/>
                <w:szCs w:val="24"/>
              </w:rPr>
              <w:br/>
            </w:r>
            <w:r w:rsidR="0057780F">
              <w:rPr>
                <w:rFonts w:cs="Times New Roman"/>
                <w:i/>
                <w:szCs w:val="24"/>
              </w:rPr>
              <w:t/>
            </w:r>
          </w:p>
        </w:tc>
        <w:tc>
          <w:tcPr>
            <w:tcW w:w="1726" w:type="pct"/>
            <w:gridSpan w:val="2"/>
          </w:tcPr>
          <w:p w14:paraId="738A22C2" w14:textId="1B7C229D" w:rsidR="00D7785F" w:rsidRPr="00B92D95" w:rsidRDefault="00D7785F" w:rsidP="00B105E8">
            <w:pPr>
              <w:shd w:val="clear" w:color="auto" w:fill="FFFFFF"/>
              <w:rPr>
                <w:rFonts w:cs="Times New Roman"/>
                <w:bCs/>
                <w:szCs w:val="24"/>
              </w:rPr>
              <w:jc w:val="right"/>
            </w:pPr>
            <w:r w:rsidRPr="00A8614E">
              <w:rPr>
                <w:rFonts w:cs="Times New Roman"/>
                <w:szCs w:val="24"/>
                <w:b w:val="0"/>
              </w:rPr>
              <w:t xml:space="preserve">Рачков А. В.</w:t>
            </w:r>
            <w:r w:rsidR="00B92D95">
              <w:rPr>
                <w:rFonts w:cs="Times New Roman"/>
                <w:szCs w:val="24"/>
                <w:b w:val="0"/>
              </w:rPr>
              <w:t xml:space="preserve"/>
            </w:r>
            <w:r w:rsidRPr="00A8614E">
              <w:rPr>
                <w:rFonts w:cs="Times New Roman"/>
                <w:szCs w:val="24"/>
                <w:b w:val="0"/>
              </w:rPr>
              <w:t xml:space="preserve"/>
            </w:r>
            <w:r w:rsidR="00B92D95" w:rsidRPr="00B92D95">
              <w:rPr>
                <w:rFonts w:cs="Times New Roman"/>
                <w:bCs/>
                <w:szCs w:val="24"/>
                <w:b w:val="0"/>
              </w:rPr>
              <w:t/>
            </w:r>
            <w:r w:rsidR="00BF2973" w:rsidRPr="00B92D95">
              <w:rPr>
                <w:rFonts w:cs="Times New Roman"/>
                <w:bCs/>
                <w:szCs w:val="24"/>
                <w:b w:val="0"/>
              </w:rPr>
              <w:t/>
            </w:r>
          </w:p>
        </w:tc>
      </w:tr>
      <w:tr w:rsidR="00D7785F" w:rsidRPr="00431269" w14:paraId="23BB612C" w14:textId="77777777" w:rsidTr="00B105E8">
        <w:tc>
          <w:tcPr>
            <w:tcW w:w="1970" w:type="pct"/>
            <w:vAlign w:val="center"/>
          </w:tcPr>
          <w:p w14:paraId="7C47E24F" w14:textId="77777777" w:rsidR="00D7785F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94348A4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15E975F8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EDB4BC7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061178B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847DCD0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51189B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5678118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7775B7E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428DF9C" w14:textId="66699202" w:rsidR="0057780F" w:rsidRPr="00431269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F174203" w14:textId="77777777" w:rsidR="00D7785F" w:rsidRPr="00431269" w:rsidRDefault="00D7785F" w:rsidP="0057780F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4C1481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68B9353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710DC9AA" w14:textId="60BFBA76" w:rsidR="00D7785F" w:rsidRDefault="008B3192" w:rsidP="0057780F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Москва 2026</w:t>
      </w:r>
      <w:r w:rsidR="0057780F">
        <w:rPr>
          <w:rFonts w:cs="Times New Roman"/>
          <w:szCs w:val="24"/>
        </w:rPr>
        <w:t/>
      </w:r>
    </w:p>
    <w:p w14:paraId="3661384E" w14:textId="4057C6E7" w:rsidR="0057780F" w:rsidRDefault="0057780F" w:rsidP="0057780F">
      <w:pPr>
        <w:pStyle w:val="Heading1"/>
        <w:pageBreakBefore/>
        <w:jc w:val="left"/>
      </w:pPr>
      <w:r>
        <w:rPr>
          <w:color w:val="000000"/>
        </w:rPr>
        <w:t>Задача 2.1.1</w:t>
      </w:r>
    </w:p>
    <w:p w14:paraId="15ED4B66" w14:textId="1AE87B77" w:rsidR="0057780F" w:rsidRDefault="0057780F" w:rsidP="0057780F">
      <w:pPr>
        <w:pStyle w:val="Heading2"/>
        <w:jc w:val="left"/>
      </w:pPr>
      <w:r>
        <w:rPr>
          <w:color w:val="000000"/>
        </w:rPr>
        <w:t>Описание задачи и цель</w:t>
      </w:r>
    </w:p>
    <w:p>
      <w:pPr>
        <w:widowControl/>
        <w:jc w:val="both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t xml:space="preserve">Создать пакеты vehicles и app. В Car добавить закрытые поля ownerName и insuranceNumber, защищённое поле engineType и методы доступа. Цель — научиться скрывать поля и работать с ними через методы.</w:t>
      </w:r>
    </w:p>
    <w:p w14:paraId="15ED4B66" w14:textId="1AE87B77" w:rsidR="0057780F" w:rsidRDefault="0057780F" w:rsidP="0057780F">
      <w:pPr>
        <w:pStyle w:val="Heading2"/>
        <w:jc w:val="left"/>
      </w:pPr>
      <w:r>
        <w:rPr>
          <w:color w:val="000000"/>
        </w:rPr>
        <w:t>Ход работы</w:t>
      </w:r>
    </w:p>
    <w:p>
      <w:pPr>
        <w:widowControl/>
        <w:jc w:val="both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t xml:space="preserve">В пакете vehicles создан класс Car. Значения задаются в конструкторе, читаются геттерами и изменяются сеттерами.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package vehicles;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public class Car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private String ownerName;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private String insuranceNumber;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protected String engineType;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Car(String ownerName, String insuranceNumber,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String engineType)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this.ownerName = ownerName;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this.insuranceNumber = insuranceNumber;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this.engineType = engineType;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String getOwnerName() { return ownerName;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void setOwnerName(String ownerName)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this.ownerName = ownerName;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String getInsuranceNumber() { return insuranceNumber;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void setInsuranceNumber(String insuranceNumber)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this.insuranceNumber = insuranceNumber;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String getEngineType() { return engineType;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void setEngineType(String engineType)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this.engineType = engineType;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}</w:t>
      </w:r>
    </w:p>
    <w:p>
      <w:pPr>
        <w:widowControl/>
        <w:jc w:val="both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t xml:space="preserve">В Main создан автомобиль. Сеттерами владелец изменён на Пётр, страховой номер на 222, а тип двигателя на Diesel.</w:t>
      </w:r>
    </w:p>
    <w:p>
      <w:pPr>
        <w:widowControl/>
        <w:jc w:val="center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2540000" cy="660400"/>
            <wp:docPr id="101" name="Рисунок 1 Результат работы с классом Car"/>
            <ns0:graphic xmlns:ns0="http://schemas.openxmlformats.org/drawingml/2006/main">
              <ns0:graphicData uri="http://schemas.openxmlformats.org/drawingml/2006/picture">
                <ns1:pic xmlns:ns1="http://schemas.openxmlformats.org/drawingml/2006/picture">
                  <ns1:nvPicPr>
                    <ns1:cNvPr id="101" name="result1.png"/>
                    <ns1:cNvPicPr/>
                  </ns1:nvPicPr>
                  <ns1:blipFill>
                    <ns0:blip r:embed="rIdReport1"/>
                    <ns0:stretch>
                      <ns0:fillRect/>
                    </ns0:stretch>
                  </ns1:blipFill>
                  <ns1:spPr>
                    <ns0:xfrm>
                      <ns0:off x="0" y="0"/>
                      <ns0:ext cx="2540000" cy="660400"/>
                    </ns0:xfrm>
                    <ns0:prstGeom prst="rect">
                      <ns0:avLst/>
                    </ns0:prstGeom>
                  </ns1:spPr>
                </ns1:pic>
              </ns0:graphicData>
            </ns0:graphic>
          </wp:inline>
        </w:drawing>
      </w:r>
    </w:p>
    <w:p>
      <w:pPr>
        <w:widowControl/>
        <w:jc w:val="center"/>
        <w:spacing w:before="0" w:after="80" w:line="240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1 Результат работы с классом Car</w:t>
      </w:r>
    </w:p>
    <w:p w14:paraId="15ED4B66" w14:textId="1AE87B77" w:rsidR="0057780F" w:rsidRDefault="0057780F" w:rsidP="0057780F">
      <w:pPr>
        <w:pStyle w:val="Heading2"/>
        <w:jc w:val="left"/>
      </w:pPr>
      <w:r>
        <w:rPr>
          <w:color w:val="000000"/>
        </w:rPr>
        <w:t>Результаты и выводы</w:t>
      </w:r>
    </w:p>
    <w:p>
      <w:pPr>
        <w:widowControl/>
        <w:jc w:val="both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t xml:space="preserve">Методы возвращают новые значения. Прямое обращение из app к ownerName и engineType проверено отдельно: компилятор сообщает об ошибке доступа. Инкапсуляция работает.</w:t>
      </w:r>
    </w:p>
    <w:p w14:paraId="3661384E" w14:textId="4057C6E7" w:rsidR="0057780F" w:rsidRDefault="0057780F" w:rsidP="0057780F">
      <w:pPr>
        <w:pStyle w:val="Heading1"/>
        <w:pageBreakBefore/>
        <w:jc w:val="left"/>
      </w:pPr>
      <w:r>
        <w:rPr>
          <w:color w:val="000000"/>
        </w:rPr>
        <w:t>Задача 2.1.2</w:t>
      </w:r>
    </w:p>
    <w:p w14:paraId="15ED4B66" w14:textId="1AE87B77" w:rsidR="0057780F" w:rsidRDefault="0057780F" w:rsidP="0057780F">
      <w:pPr>
        <w:pStyle w:val="Heading2"/>
        <w:jc w:val="left"/>
      </w:pPr>
      <w:r>
        <w:rPr>
          <w:color w:val="000000"/>
        </w:rPr>
        <w:t>Описание задачи и цель</w:t>
      </w:r>
    </w:p>
    <w:p>
      <w:pPr>
        <w:widowControl/>
        <w:jc w:val="both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t xml:space="preserve">Создать ElectricCar, который наследует Car, добавить batteryCapacity и установить engineType в Electric. Цель — проверить наследование и доступ к полям с разными модификаторами.</w:t>
      </w:r>
    </w:p>
    <w:p w14:paraId="15ED4B66" w14:textId="1AE87B77" w:rsidR="0057780F" w:rsidRDefault="0057780F" w:rsidP="0057780F">
      <w:pPr>
        <w:pStyle w:val="Heading2"/>
        <w:jc w:val="left"/>
      </w:pPr>
      <w:r>
        <w:rPr>
          <w:color w:val="000000"/>
        </w:rPr>
        <w:t>Ход работы</w:t>
      </w:r>
    </w:p>
    <w:p>
      <w:pPr>
        <w:widowControl/>
        <w:jc w:val="both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t xml:space="preserve">ElectricCar вызывает конструктор Car через super. Поле engineType доступно внутри наследника, а закрытые поля Car — через методы.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package vehicles;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public class ElectricCar extends Car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private double batteryCapacity;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ElectricCar(String ownerName, String insuranceNumber,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       double batteryCapacity)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super(ownerName, insuranceNumber, "Electric");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engineType = "Electric";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this.batteryCapacity = batteryCapacity;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double getBatteryCapacity() { return batteryCapacity;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void setBatteryCapacity(double batteryCapacity)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this.batteryCapacity = batteryCapacity;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}</w:t>
      </w:r>
    </w:p>
    <w:p>
      <w:pPr>
        <w:widowControl/>
        <w:jc w:val="both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t xml:space="preserve">В Main создан электромобиль. Ниже приведён фрагмент проверки; полный файл приложен с исходниками.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ElectricCar electricCar = new ElectricCar("Анна", "333", 60);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electricCar.setOwnerName("Мария");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electricCar.setInsuranceNumber("444");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electricCar.setBatteryCapacity(75);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System.out.println("\nЭлектромобиль");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System.out.println("Владелец: " + electricCar.getOwnerName());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System.out.println("Страховка: " + electricCar.getInsuranceNumber());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System.out.println("Двигатель: " + electricCar.getEngineType());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System.out.println("Аккумулятор: "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+ electricCar.getBatteryCapacity() + " кВт·ч");</w:t>
      </w:r>
    </w:p>
    <w:p>
      <w:pPr>
        <w:widowControl/>
        <w:jc w:val="center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2540000" cy="793750"/>
            <wp:docPr id="102" name="Рисунок 2 Результат работы с классом ElectricCar"/>
            <ns2:graphic xmlns:ns2="http://schemas.openxmlformats.org/drawingml/2006/main">
              <ns2:graphicData uri="http://schemas.openxmlformats.org/drawingml/2006/picture">
                <ns3:pic xmlns:ns3="http://schemas.openxmlformats.org/drawingml/2006/picture">
                  <ns3:nvPicPr>
                    <ns3:cNvPr id="102" name="result2.png"/>
                    <ns3:cNvPicPr/>
                  </ns3:nvPicPr>
                  <ns3:blipFill>
                    <ns2:blip r:embed="rIdReport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2540000" cy="79375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wp:inline>
        </w:drawing>
      </w:r>
    </w:p>
    <w:p>
      <w:pPr>
        <w:widowControl/>
        <w:jc w:val="center"/>
        <w:spacing w:before="0" w:after="80" w:line="240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2 Результат работы с классом ElectricCar</w:t>
      </w:r>
    </w:p>
    <w:p w14:paraId="15ED4B66" w14:textId="1AE87B77" w:rsidR="0057780F" w:rsidRDefault="0057780F" w:rsidP="0057780F">
      <w:pPr>
        <w:pStyle w:val="Heading2"/>
        <w:jc w:val="left"/>
      </w:pPr>
      <w:r>
        <w:rPr>
          <w:color w:val="000000"/>
        </w:rPr>
        <w:t>Результаты и выводы</w:t>
      </w:r>
    </w:p>
    <w:p>
      <w:pPr>
        <w:widowControl/>
        <w:jc w:val="both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t xml:space="preserve">Электромобиль использует унаследованные геттеры и сеттеры. Двигатель имеет тип Electric, ёмкость аккумулятора изменена с 60 до 75 кВт·ч. Наследование работает.</w:t>
      </w:r>
    </w:p>
    <w:p w14:paraId="3661384E" w14:textId="4057C6E7" w:rsidR="0057780F" w:rsidRDefault="0057780F" w:rsidP="0057780F">
      <w:pPr>
        <w:pStyle w:val="Heading1"/>
        <w:pageBreakBefore/>
        <w:jc w:val="left"/>
      </w:pPr>
      <w:r>
        <w:rPr>
          <w:color w:val="000000"/>
        </w:rPr>
        <w:t>Задача 2.2.1</w:t>
      </w:r>
    </w:p>
    <w:p w14:paraId="15ED4B66" w14:textId="1AE87B77" w:rsidR="0057780F" w:rsidRDefault="0057780F" w:rsidP="0057780F">
      <w:pPr>
        <w:pStyle w:val="Heading2"/>
        <w:jc w:val="left"/>
      </w:pPr>
      <w:r>
        <w:rPr>
          <w:color w:val="000000"/>
        </w:rPr>
        <w:t>Описание задачи и цель</w:t>
      </w:r>
    </w:p>
    <w:p>
      <w:pPr>
        <w:widowControl/>
        <w:jc w:val="both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t xml:space="preserve">Добавить абстрактный Vehicle с общими полями и методом vehicleType. Построить наследование Vehicle → Car → ElectricCar. Изменить свойства сеттерами и вывести их через toString. Цель — изучить абстракцию и полиморфизм.</w:t>
      </w:r>
    </w:p>
    <w:p w14:paraId="15ED4B66" w14:textId="1AE87B77" w:rsidR="0057780F" w:rsidRDefault="0057780F" w:rsidP="0057780F">
      <w:pPr>
        <w:pStyle w:val="Heading2"/>
        <w:jc w:val="left"/>
      </w:pPr>
      <w:r>
        <w:rPr>
          <w:color w:val="000000"/>
        </w:rPr>
        <w:t>Ход работы</w:t>
      </w:r>
    </w:p>
    <w:p>
      <w:pPr>
        <w:widowControl/>
        <w:jc w:val="both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t xml:space="preserve">В vehicles созданы Vehicle, Car и ElectricCar, в app — TestCar. Общие поля перенесены в Vehicle. Ниже приведён полный Vehicle.java.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package vehicles;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public abstract class Vehicle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private String model;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private String license;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private String color;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private int year;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private String ownerName;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private String insuranceNumber;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protected String engineType;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abstract String vehicleType();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String getModel() { return model;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void setModel(String model) { this.model = model;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String getLicense() { return license;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void setLicense(String license) { this.license = license;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String getColor() { return color;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void setColor(String color) { this.color = color;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int getYear() { return year;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void setYear(int year) { this.year = year;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String getOwnerName() { return ownerName;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void setOwnerName(String ownerName)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this.ownerName = ownerName;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String getInsuranceNumber() { return insuranceNumber;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void setInsuranceNumber(String insuranceNumber)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this.insuranceNumber = insuranceNumber;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String getEngineType() { return engineType;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void setEngineType(String engineType)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this.engineType = engineType;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@Override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String toString()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return vehicleType() + ":"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+ "\nМодель: " + model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+ "\nНомер: " + license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+ "\nЦвет: " + color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+ "\nГод: " + year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+ "\nВладелец: " + ownerName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+ "\nСтраховка: " + insuranceNumber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+ "\nДвигатель: " + engineType;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}</w:t>
      </w:r>
    </w:p>
    <w:p w14:paraId="15ED4B66" w14:textId="1AE87B77" w:rsidR="0057780F" w:rsidRDefault="0057780F" w:rsidP="0057780F">
      <w:pPr>
        <w:pStyle w:val="Heading2"/>
        <w:pageBreakBefore/>
        <w:jc w:val="left"/>
      </w:pPr>
      <w:r>
        <w:rPr>
          <w:color w:val="000000"/>
        </w:rPr>
        <w:t>Классы Car и ElectricCar</w:t>
      </w:r>
    </w:p>
    <w:p>
      <w:pPr>
        <w:widowControl/>
        <w:jc w:val="both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t xml:space="preserve">Car задаёт общие свойства через методы Vehicle и возвращает тип Car.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package vehicles;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public class Car extends Vehicle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Car(String model, String license, String color, int year,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String ownerName, String insuranceNumber,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String engineType)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super();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setModel(model);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setLicense(license);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setColor(color);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setYear(year);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setOwnerName(ownerName);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setInsuranceNumber(insuranceNumber);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setEngineType(engineType);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@Override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String vehicleType()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return "Car";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}</w:t>
      </w:r>
    </w:p>
    <w:p>
      <w:pPr>
        <w:widowControl/>
        <w:jc w:val="both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t xml:space="preserve">ElectricCar наследует Car, возвращает тип Electric Car и добавляет ёмкость аккумулятора в результат toString.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package vehicles;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public class ElectricCar extends Car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private double batteryCapacity;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ElectricCar(String model, String license, String color,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       int year, String ownerName,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       String insuranceNumber, double batteryCapacity)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super(model, license, color, year, ownerName,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insuranceNumber, "Electric");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engineType = "Electric";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this.batteryCapacity = batteryCapacity;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double getBatteryCapacity() { return batteryCapacity;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void setBatteryCapacity(double batteryCapacity)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this.batteryCapacity = batteryCapacity;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@Override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String vehicleType()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return "Electric Car";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@Override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String toString()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return super.toString()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+ "\nАккумулятор: " + batteryCapacity + " кВт·ч";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}</w:t>
      </w:r>
    </w:p>
    <w:p w14:paraId="15ED4B66" w14:textId="1AE87B77" w:rsidR="0057780F" w:rsidRDefault="0057780F" w:rsidP="0057780F">
      <w:pPr>
        <w:pStyle w:val="Heading2"/>
        <w:pageBreakBefore/>
        <w:jc w:val="left"/>
      </w:pPr>
      <w:r>
        <w:rPr>
          <w:color w:val="000000"/>
        </w:rPr>
        <w:t>Проверка в классе TestCar</w:t>
      </w:r>
    </w:p>
    <w:p>
      <w:pPr>
        <w:widowControl/>
        <w:jc w:val="both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t xml:space="preserve">Объекты используются через ссылки Vehicle и Car. При вызове методов выбирается реализация класса самого объекта.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package app;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import vehicles.Vehicle;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import vehicles.Car;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import vehicles.ElectricCar;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public class TestCar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public static void main(String[] args) {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Vehicle car = new Car("Lada", "A123AA", "Белый", 2020,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"Иван", "111", "Petrol");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car.setModel("Lada Vesta");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car.setLicense("A456AA");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car.setColor("Чёрный");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car.setYear(2021);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car.setOwnerName("Пётр");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car.setInsuranceNumber("222");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car.setEngineType("Diesel");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ElectricCar electricCar = new ElectricCar(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"Tesla Model 3", "E123EE", "Красный", 2023,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"Анна", "333", 60);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electricCar.setColor("Синий");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electricCar.setOwnerName("Мария");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electricCar.setInsuranceNumber("444");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electricCar.setBatteryCapacity(75);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Vehicle electricVehicle = electricCar;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Car electricAsCar = electricCar;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/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System.out.println(car.toString());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System.out.println();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System.out.println(electricVehicle.toString());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System.out.println("\nТип через ссылку Car: "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            + electricAsCar.vehicleType());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    }</w:t>
      </w:r>
    </w:p>
    <w:p>
      <w:pPr>
        <w:widowControl/>
        <w:jc w:val="left"/>
        <w:spacing w:before="0" w:after="0" w:line="200" w:lineRule="exact"/>
      </w:pPr>
      <w:r>
        <w:rPr>
          <w:rFonts w:ascii="Consolas" w:hAnsi="Consolas" w:cs="Times New Roman"/>
          <w:sz w:val="19"/>
          <w:color w:val="000000"/>
        </w:rPr>
        <w:t xml:space="preserve">}</w:t>
      </w:r>
    </w:p>
    <w:p>
      <w:pPr>
        <w:widowControl/>
        <w:jc w:val="center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drawing>
          <wp:inline distT="0" distB="0" distL="0" distR="0">
            <wp:extent cx="2540000" cy="2667000"/>
            <wp:docPr id="103" name="Рисунок 3 Результат запуска TestCar"/>
            <ns4:graphic xmlns:ns4="http://schemas.openxmlformats.org/drawingml/2006/main">
              <ns4:graphicData uri="http://schemas.openxmlformats.org/drawingml/2006/picture">
                <ns5:pic xmlns:ns5="http://schemas.openxmlformats.org/drawingml/2006/picture">
                  <ns5:nvPicPr>
                    <ns5:cNvPr id="103" name="result3.png"/>
                    <ns5:cNvPicPr/>
                  </ns5:nvPicPr>
                  <ns5:blipFill>
                    <ns4:blip r:embed="rIdReport3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540000" cy="26670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wp:inline>
        </w:drawing>
      </w:r>
    </w:p>
    <w:p>
      <w:pPr>
        <w:widowControl/>
        <w:jc w:val="center"/>
        <w:spacing w:before="0" w:after="80" w:line="240" w:lineRule="auto"/>
      </w:pPr>
      <w:r>
        <w:rPr>
          <w:rFonts w:ascii="Times New Roman" w:hAnsi="Times New Roman" w:cs="Times New Roman"/>
          <w:sz w:val="20"/>
          <w:color w:val="000000"/>
        </w:rPr>
        <w:t xml:space="preserve">Рисунок 3 Результат запуска TestCar</w:t>
      </w:r>
    </w:p>
    <w:p w14:paraId="15ED4B66" w14:textId="1AE87B77" w:rsidR="0057780F" w:rsidRDefault="0057780F" w:rsidP="0057780F">
      <w:pPr>
        <w:pStyle w:val="Heading2"/>
        <w:jc w:val="left"/>
      </w:pPr>
      <w:r>
        <w:rPr>
          <w:color w:val="000000"/>
        </w:rPr>
        <w:t>Результаты и выводы</w:t>
      </w:r>
    </w:p>
    <w:p>
      <w:pPr>
        <w:widowControl/>
        <w:jc w:val="both"/>
        <w:spacing w:before="0" w:after="80" w:line="240" w:lineRule="auto"/>
      </w:pPr>
      <w:r>
        <w:rPr>
          <w:rFonts w:ascii="Times New Roman" w:hAnsi="Times New Roman" w:cs="Times New Roman"/>
          <w:sz w:val="24"/>
          <w:color w:val="000000"/>
        </w:rPr>
        <w:t xml:space="preserve">Вывод содержит изменённые свойства обоих автомобилей. Через ссылки Vehicle и Car для электромобиля вызываются методы ElectricCar. Создать объект Vehicle напрямую нельзя: это проверено компилятором. Все три задачи выполнены.</w:t>
      </w:r>
    </w:p>
    <w:sectPr w:rsidR="0057780F" w:rsidRPr="0057780F" w:rsidSect="00493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86E3E"/>
    <w:rsid w:val="000A1DDA"/>
    <w:rsid w:val="000F1311"/>
    <w:rsid w:val="002238CF"/>
    <w:rsid w:val="00323857"/>
    <w:rsid w:val="00341EF7"/>
    <w:rsid w:val="0039621C"/>
    <w:rsid w:val="0049389E"/>
    <w:rsid w:val="004D39E8"/>
    <w:rsid w:val="0057780F"/>
    <w:rsid w:val="00587ADC"/>
    <w:rsid w:val="005A0746"/>
    <w:rsid w:val="007C6897"/>
    <w:rsid w:val="00870932"/>
    <w:rsid w:val="008B3192"/>
    <w:rsid w:val="00A719CA"/>
    <w:rsid w:val="00A8614E"/>
    <w:rsid w:val="00AB0EE5"/>
    <w:rsid w:val="00B92D95"/>
    <w:rsid w:val="00BF2973"/>
    <w:rsid w:val="00C204C8"/>
    <w:rsid w:val="00C40C86"/>
    <w:rsid w:val="00C71454"/>
    <w:rsid w:val="00D7785F"/>
    <w:rsid w:val="00DA4076"/>
    <w:rsid w:val="00EA39EC"/>
    <w:rsid w:val="00F71F9B"/>
    <w:rsid w:val="00F8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0690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DDA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80F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80F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ranslation-chunk">
    <w:name w:val="translation-chunk"/>
    <w:basedOn w:val="DefaultParagraphFont"/>
    <w:rsid w:val="000A1DDA"/>
  </w:style>
  <w:style w:type="paragraph" w:styleId="Title">
    <w:name w:val="Title"/>
    <w:basedOn w:val="Normal"/>
    <w:next w:val="Normal"/>
    <w:link w:val="TitleChar"/>
    <w:uiPriority w:val="10"/>
    <w:qFormat/>
    <w:rsid w:val="005778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780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780F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388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eport1" Type="http://schemas.openxmlformats.org/officeDocument/2006/relationships/image" Target="media/result1.png"/><Relationship Id="rIdReport2" Type="http://schemas.openxmlformats.org/officeDocument/2006/relationships/image" Target="media/result2.png"/><Relationship Id="rIdReport3" Type="http://schemas.openxmlformats.org/officeDocument/2006/relationships/image" Target="media/result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115</Words>
  <Characters>836</Characters>
  <Application>Microsoft Office Word</Application>
  <DocSecurity>0</DocSecurity>
  <Lines>69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Сергей Ермаков</cp:lastModifiedBy>
  <cp:revision>11</cp:revision>
  <dcterms:created xsi:type="dcterms:W3CDTF">2022-02-11T07:02:00Z</dcterms:created>
  <dcterms:modified xsi:type="dcterms:W3CDTF">2026-09-16T11:28:00Z</dcterms:modified>
</cp:coreProperties>
</file>