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"/>
        <w:gridCol w:w="9593"/>
        <w:gridCol w:w="83"/>
      </w:tblGrid>
      <w:tr w:rsidR="00C16EB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C16EBB">
              <w:trPr>
                <w:cantSplit/>
                <w:trHeight w:val="184"/>
              </w:trPr>
              <w:tc>
                <w:tcPr>
                  <w:tcW w:w="259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C16EBB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C16EBB" w:rsidRDefault="00C16EBB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C16EBB" w:rsidRDefault="00C16EBB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890689" cy="1009223"/>
                            <wp:effectExtent l="0" t="0" r="4661" b="427"/>
                            <wp:docPr id="1" name="Рисунок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90689" cy="10092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 val="solid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width:70.13pt;height:79.47pt;mso-wrap-distance-left:0.00pt;mso-wrap-distance-top:0.00pt;mso-wrap-distance-right:0.00pt;mso-wrap-distance-bottom:0.00pt;z-index:1;" stroked="f">
                            <v:imagedata r:id="rId8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C16EBB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C16EB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C16EBB" w:rsidRDefault="00C16EBB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:rsidR="00C16EBB" w:rsidRDefault="00D861A0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:rsidR="00C16EBB" w:rsidRDefault="00C16EBB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C16EB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:rsidR="00C16EBB" w:rsidRDefault="00D861A0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:rsidR="00C16EBB" w:rsidRDefault="00D861A0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2" name="Lin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 bwMode="auto">
                                    <a:xfrm flipV="1">
                                      <a:off x="0" y="0"/>
                                      <a:ext cx="5600651" cy="1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line id="shape 1" o:spid="_x0000_s1" style="position:absolute;left:0;text-align:left;z-index:251659264;mso-wrap-distance-left:9.00pt;mso-wrap-distance-top:0.00pt;mso-wrap-distance-right:9.00pt;mso-wrap-distance-bottom:0.00pt;flip:y;visibility:visible;" from="15.8pt,32.1pt" to="456.7pt,32.3pt" filled="f" strokecolor="#000000" strokeweight="3.00pt"/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:rsidR="00C16EBB" w:rsidRDefault="00C16EBB">
            <w:pPr>
              <w:spacing w:after="0" w:line="240" w:lineRule="auto"/>
            </w:pPr>
          </w:p>
        </w:tc>
      </w:tr>
      <w:tr w:rsidR="00C16EBB">
        <w:trPr>
          <w:gridBefore w:val="1"/>
          <w:jc w:val="center"/>
        </w:trPr>
        <w:tc>
          <w:tcPr>
            <w:tcW w:w="9570" w:type="dxa"/>
            <w:gridSpan w:val="2"/>
          </w:tcPr>
          <w:p w:rsidR="00C16EBB" w:rsidRDefault="00C16EBB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:rsidR="00C16EBB" w:rsidRDefault="00D861A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C16EBB">
        <w:trPr>
          <w:gridBefore w:val="1"/>
          <w:trHeight w:val="283"/>
          <w:jc w:val="center"/>
        </w:trPr>
        <w:tc>
          <w:tcPr>
            <w:tcW w:w="9570" w:type="dxa"/>
            <w:gridSpan w:val="2"/>
          </w:tcPr>
          <w:p w:rsidR="00C16EBB" w:rsidRDefault="00D861A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(ИиППО)</w:t>
            </w:r>
          </w:p>
        </w:tc>
      </w:tr>
    </w:tbl>
    <w:p w:rsidR="00C16EBB" w:rsidRDefault="00C16EBB">
      <w:pPr>
        <w:shd w:val="clear" w:color="auto" w:fill="FFFFFF"/>
        <w:jc w:val="left"/>
        <w:rPr>
          <w:rFonts w:cs="Times New Roman"/>
          <w:b/>
          <w:szCs w:val="24"/>
        </w:rPr>
      </w:pPr>
    </w:p>
    <w:p w:rsidR="00C16EBB" w:rsidRDefault="00C16EBB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C16EBB">
        <w:trPr>
          <w:gridAfter w:val="1"/>
          <w:wAfter w:w="238" w:type="dxa"/>
        </w:trPr>
        <w:tc>
          <w:tcPr>
            <w:tcW w:w="4873" w:type="pct"/>
            <w:gridSpan w:val="4"/>
          </w:tcPr>
          <w:p w:rsidR="00C16EBB" w:rsidRDefault="00D861A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ОТЧЁТ ПО ПРАКТИЧЕСКОЙ РАБОТЕ №2</w:t>
            </w:r>
            <w:r>
              <w:rPr>
                <w:rFonts w:cs="Times New Roman"/>
                <w:b/>
                <w:sz w:val="28"/>
                <w:szCs w:val="28"/>
              </w:rPr>
              <w:t/>
            </w:r>
          </w:p>
        </w:tc>
      </w:tr>
      <w:tr w:rsidR="00C16EBB">
        <w:trPr>
          <w:gridAfter w:val="1"/>
          <w:wAfter w:w="238" w:type="dxa"/>
        </w:trPr>
        <w:tc>
          <w:tcPr>
            <w:tcW w:w="4873" w:type="pct"/>
            <w:gridSpan w:val="4"/>
          </w:tcPr>
          <w:p w:rsidR="00C16EBB" w:rsidRDefault="00D861A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по дисциплине «Программирование на языке Джава»</w:t>
            </w:r>
          </w:p>
          <w:p w:rsidR="00C16EBB" w:rsidRDefault="00C16EBB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C16EBB">
        <w:trPr>
          <w:gridAfter w:val="1"/>
          <w:wAfter w:w="238" w:type="dxa"/>
        </w:trPr>
        <w:tc>
          <w:tcPr>
            <w:tcW w:w="4873" w:type="pct"/>
            <w:gridSpan w:val="4"/>
          </w:tcPr>
          <w:p w:rsidR="00C16EBB" w:rsidRDefault="00C16EBB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:rsidR="00C16EBB" w:rsidRDefault="00C16EBB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C16EBB">
        <w:trPr>
          <w:gridAfter w:val="1"/>
          <w:wAfter w:w="238" w:type="dxa"/>
        </w:trPr>
        <w:tc>
          <w:tcPr>
            <w:tcW w:w="3147" w:type="pct"/>
            <w:gridSpan w:val="2"/>
          </w:tcPr>
          <w:p w:rsidR="00C16EBB" w:rsidRDefault="00C16EBB">
            <w:pPr>
              <w:jc w:val="center"/>
              <w:rPr>
                <w:rFonts w:cs="Times New Roman"/>
                <w:szCs w:val="24"/>
              </w:rPr>
            </w:pPr>
          </w:p>
          <w:p w:rsidR="00C16EBB" w:rsidRDefault="00D861A0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УНБО-04-25</w:t>
            </w:r>
            <w:r>
              <w:rPr>
                <w:rFonts w:cs="Times New Roman"/>
                <w:szCs w:val="24"/>
              </w:rPr>
              <w:t/>
            </w:r>
            <w:r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:rsidR="00C16EBB" w:rsidRDefault="00C16EBB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:rsidR="00C16EBB" w:rsidRDefault="00D861A0">
            <w:pPr>
              <w:shd w:val="clear" w:color="auto" w:fill="FFFFFF"/>
              <w:rPr>
                <w:rFonts w:cs="Times New Roman"/>
                <w:szCs w:val="24"/>
              </w:rPr>
              <w:jc w:val="right"/>
            </w:pPr>
            <w:r>
              <w:rPr>
                <w:rFonts w:cs="Times New Roman"/>
                <w:szCs w:val="24"/>
                <w:b w:val="0"/>
              </w:rPr>
              <w:t xml:space="preserve">______________</w:t>
            </w:r>
            <w:r>
              <w:rPr>
                <w:rFonts w:cs="Times New Roman"/>
                <w:szCs w:val="24"/>
                <w:b w:val="0"/>
              </w:rPr>
              <w:t/>
            </w:r>
          </w:p>
        </w:tc>
      </w:tr>
      <w:tr w:rsidR="00C16EBB">
        <w:trPr>
          <w:gridAfter w:val="1"/>
          <w:wAfter w:w="238" w:type="dxa"/>
        </w:trPr>
        <w:tc>
          <w:tcPr>
            <w:tcW w:w="3147" w:type="pct"/>
            <w:gridSpan w:val="2"/>
          </w:tcPr>
          <w:p w:rsidR="00C16EBB" w:rsidRDefault="00C16EBB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:rsidR="00C16EBB" w:rsidRDefault="00C16EBB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C16EBB">
        <w:trPr>
          <w:gridAfter w:val="1"/>
          <w:wAfter w:w="238" w:type="dxa"/>
        </w:trPr>
        <w:tc>
          <w:tcPr>
            <w:tcW w:w="3147" w:type="pct"/>
            <w:gridSpan w:val="2"/>
          </w:tcPr>
          <w:p w:rsidR="00C16EBB" w:rsidRDefault="00D861A0">
            <w:pPr>
              <w:rPr>
                <w:rFonts w:cs="Times New Roman"/>
                <w:i/>
                <w:szCs w:val="24"/>
              </w:rPr>
            </w:pPr>
            <w:r>
              <w:rPr>
                <w:rFonts w:cs="Times New Roman"/>
                <w:szCs w:val="24"/>
              </w:rPr>
              <w:t xml:space="preserve">Принял </w:t>
            </w:r>
            <w:r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:rsidR="00C16EBB" w:rsidRDefault="00D861A0">
            <w:pPr>
              <w:shd w:val="clear" w:color="auto" w:fill="FFFFFF"/>
              <w:rPr>
                <w:rFonts w:cs="Times New Roman"/>
                <w:bCs/>
                <w:szCs w:val="24"/>
              </w:rPr>
              <w:jc w:val="right"/>
            </w:pPr>
            <w:r>
              <w:rPr>
                <w:rFonts w:cs="Times New Roman"/>
                <w:szCs w:val="24"/>
                <w:b w:val="0"/>
              </w:rPr>
              <w:t xml:space="preserve">Рачков А. В.</w:t>
            </w:r>
            <w:r>
              <w:rPr>
                <w:rFonts w:cs="Times New Roman"/>
                <w:bCs/>
                <w:szCs w:val="24"/>
                <w:b w:val="0"/>
              </w:rPr>
              <w:t/>
            </w:r>
          </w:p>
        </w:tc>
      </w:tr>
      <w:tr w:rsidR="00C16EBB">
        <w:tc>
          <w:tcPr>
            <w:tcW w:w="1970" w:type="pct"/>
            <w:vAlign w:val="center"/>
          </w:tcPr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C16EBB" w:rsidRDefault="00C16EBB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:rsidR="00C16EBB" w:rsidRDefault="00C16EBB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:rsidR="00C16EBB" w:rsidRDefault="00C16EBB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:rsidR="00C16EBB" w:rsidRDefault="00C16EBB">
      <w:pPr>
        <w:shd w:val="clear" w:color="auto" w:fill="FFFFFF"/>
        <w:rPr>
          <w:rFonts w:cs="Times New Roman"/>
          <w:szCs w:val="24"/>
        </w:rPr>
      </w:pPr>
    </w:p>
    <w:p w:rsidR="00C16EBB" w:rsidRDefault="00D861A0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Задача 2.1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Часть 1 Задача 1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Описание задачи, цель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Создайте пакет vehicles, который будет содержать классы Car и ElectricCar и пакет app, в котором будет находиться основной класс с методом main. Добавьте в класс Car приватные поля (private) ownerName и insuranceNumber. Создайте методы доступа (геттеры и сеттеры) для полей ownerName и insuranceNumber. Добавьте поле engineType с модификатором доступа protected и создайте методы доступа к этому полю.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Цель работы — научиться разделять классы по пакетам и обращаться к закрытым полям через методы.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Созданы файлы vehicles/Car.java, vehicles/ElectricCar.java и app/Main.java. В Car поля владельца и страховки объявлены private, тип двигателя — protected. Для всех трёх полей добавлены обычные геттеры и сеттеры.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Main создан автомобиль. Сеттерами владелец изменён на Пётр, страховой номер — на 222, тип двигателя — на Diesel. Ниже приведён результат запуска Main; исходный код Car показан на следующей странице.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2520000" cy="2225454"/>
            <wp:docPr id="101" name="Рисунок 1 Результат запуска Main"/>
            <ns0:graphic xmlns:ns0="http://schemas.openxmlformats.org/drawingml/2006/main">
              <ns0:graphicData uri="http://schemas.openxmlformats.org/drawingml/2006/picture">
                <ns1:pic xmlns:ns1="http://schemas.openxmlformats.org/drawingml/2006/picture">
                  <ns1:nvPicPr>
                    <ns1:cNvPr id="101" name="output.png"/>
                    <ns1:cNvPicPr/>
                  </ns1:nvPicPr>
                  <ns1:blipFill>
                    <ns0:blip r:embed="rIdReport1"/>
                    <ns0:stretch>
                      <ns0:fillRect/>
                    </ns0:stretch>
                  </ns1:blipFill>
                  <ns1:spPr>
                    <ns0:xfrm>
                      <ns0:off x="0" y="0"/>
                      <ns0:ext cx="2520000" cy="2225454"/>
                    </ns0:xfrm>
                    <ns0:prstGeom prst="rect">
                      <ns0:avLst/>
                    </ns0:prstGeom>
                  </ns1:spPr>
                </ns1:pic>
              </ns0:graphicData>
            </ns0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 Результат запуска Main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Результаты и выводы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Геттеры вернули новые значения: Пётр, 222 и Diesel. Прямой доступ из app к ownerName и engineType запрещён. Научился создавать пакеты и работать с полями через методы.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Класс Car первой части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Car закрытые поля ownerName и insuranceNumber читаются и изменяются через публичные методы. engineType объявлен protected, чтобы к нему мог обращаться наследник. Для поля также предусмотрены геттер и сеттер.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680000" cy="6506341"/>
            <wp:docPr id="102" name="Рисунок 2 Код Car первой части"/>
            <ns2:graphic xmlns:ns2="http://schemas.openxmlformats.org/drawingml/2006/main">
              <ns2:graphicData uri="http://schemas.openxmlformats.org/drawingml/2006/picture">
                <ns3:pic xmlns:ns3="http://schemas.openxmlformats.org/drawingml/2006/picture">
                  <ns3:nvPicPr>
                    <ns3:cNvPr id="102" name="car-code.png"/>
                    <ns3:cNvPicPr/>
                  </ns3:nvPicPr>
                  <ns3:blipFill>
                    <ns2:blip r:embed="rIdReport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680000" cy="6506341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2 Код Car первой части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Задача 2.2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Часть 1 Задача 2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Описание задачи, цель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Создайте новый класс ElectricCar, который наследует класс Car, и добавьте в него поле batteryCapacity. В классе ElectricCar используйте поле engineType, чтобы задать тип двигателя как "Electric". Проверьте работу инкапсуляции и наследования, создав объекты классов Car и ElectricCar и продемонстрируйте доступ к полям с разными модификаторами.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Цель работы — научиться наследовать класс и использовать защищённое поле в наследнике.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ElectricCar наследует Car с помощью extends. В конструкторе super вызывает конструктор Car, после чего engineType получает значение Electric. Поле batteryCapacity объявлено private и имеет геттер и сеттер.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Main создан электромобиль. Через методы изменены владелец, страховка и ёмкость аккумулятора. Поля владельца и страховки используются через унаследованные методы Car.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903999" cy="4177357"/>
            <wp:docPr id="103" name="Рисунок 3 Код ElectricCar первой части"/>
            <ns4:graphic xmlns:ns4="http://schemas.openxmlformats.org/drawingml/2006/main">
              <ns4:graphicData uri="http://schemas.openxmlformats.org/drawingml/2006/picture">
                <ns5:pic xmlns:ns5="http://schemas.openxmlformats.org/drawingml/2006/picture">
                  <ns5:nvPicPr>
                    <ns5:cNvPr id="103" name="electric-car-code.png"/>
                    <ns5:cNvPicPr/>
                  </ns5:nvPicPr>
                  <ns5:blipFill>
                    <ns4:blip r:embed="rIdReport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903999" cy="417735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3 Код ElectricCar первой части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Результаты и выводы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Вывод показывает владельца Мария, страховку 444, двигатель Electric и аккумулятор 75.0 кВт·ч. Научился наследовать методы и обращаться к protected-полю внутри наследника.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Проверка первой части в Main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Main создаёт Car и ElectricCar, меняет свойства через сеттеры и получает значения геттерами. Прямой доступ к закрытым полям из пакета app запрещён.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400000" cy="5476777"/>
            <wp:docPr id="104" name="Рисунок 4 Код Main первой части"/>
            <ns6:graphic xmlns:ns6="http://schemas.openxmlformats.org/drawingml/2006/main">
              <ns6:graphicData uri="http://schemas.openxmlformats.org/drawingml/2006/picture">
                <ns7:pic xmlns:ns7="http://schemas.openxmlformats.org/drawingml/2006/picture">
                  <ns7:nvPicPr>
                    <ns7:cNvPr id="104" name="main-code.png"/>
                    <ns7:cNvPicPr/>
                  </ns7:nvPicPr>
                  <ns7:blipFill>
                    <ns6:blip r:embed="rIdReport4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400000" cy="5476777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4 Код Main первой части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680000" cy="1882598"/>
            <wp:docPr id="105" name="Рисунок 5 Фрагмент терминала при запуске Main"/>
            <ns8:graphic xmlns:ns8="http://schemas.openxmlformats.org/drawingml/2006/main">
              <ns8:graphicData uri="http://schemas.openxmlformats.org/drawingml/2006/picture">
                <ns9:pic xmlns:ns9="http://schemas.openxmlformats.org/drawingml/2006/picture">
                  <ns9:nvPicPr>
                    <ns9:cNvPr id="105" name="terminal-run.png"/>
                    <ns9:cNvPicPr/>
                  </ns9:nvPicPr>
                  <ns9:blipFill>
                    <ns8:blip r:embed="rIdReport5"/>
                    <ns8:stretch>
                      <ns8:fillRect/>
                    </ns8:stretch>
                  </ns9:blipFill>
                  <ns9:spPr>
                    <ns8:xfrm>
                      <ns8:off x="0" y="0"/>
                      <ns8:ext cx="4680000" cy="1882598"/>
                    </ns8:xfrm>
                    <ns8:prstGeom prst="rect">
                      <ns8:avLst/>
                    </ns8:prstGeom>
                  </ns9:spPr>
                </ns9:pic>
              </ns8:graphicData>
            </ns8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5 Фрагмент терминала при запуске Main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Задача 2.3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Часть 2 Задача 1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Описание задачи, цель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Ваша программа должна быть организована по пакетам: пакет vehicles для классов Vehicle, Car, ElectricCar; пакет app для тестового класса TestCar. Используя программу, выполненную ранее, внести следующие изменения: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1. Добавить абстрактный класс Vehicle, который будет представлять общие свойства всех транспортных средств. В этот класс включите следующие общие поля для транспортных средств: model (модель); license (номерной знак); color (цвет); year (год выпуска); ownerName (имя владельца); insuranceNumber (страховой номер); engineType (тип двигателя, поле должно быть защищённым для наследования). Определите абстрактный метод vehicleType(), который будет возвращать тип транспортного средства. Добавьте методы для получения и изменения значений полей (геттеры и сеттеры).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Изменить класс Car, чтобы он наследовал Vehicle. Реализуйте абстрактный метод vehicleType(), чтобы он возвращал "Car". В конструкторе класса Car используйте поля и методы родительского класса.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Изменить класс ElectricCar, чтобы он наследовал Car. Добавьте в класс поле batteryCapacity (емкость аккумулятора) и методы для работы с ним. Реализуйте метод vehicleType(), который будет возвращать "Electric Car". Используйте protected-поле engineType для установки значения "Electric" в классе ElectricCar.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Использовать полиморфизм в тестовом классе для работы с объектами Car и ElectricCar через ссылки на родительские классы. Создайте объекты Car и ElectricCar, измените их свойства с помощью сеттеров, и выведите информацию на экран с помощью метода toString().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Включить инкапсуляцию: убедитесь, что поля каждого класса имеют доступ через методы (геттеры и сеттеры), а не напрямую.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Цель работы — научиться использовать абстрактный класс, наследование, полиморфизм и toString.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Этап 1 Создание класса Vehicle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Общие поля перенесены в абстрактный Vehicle. Все поля, кроме engineType, закрыты. Для каждого свойства добавлены геттер и сеттер. Абстрактный метод vehicleType объявлен без тела и реализуется наследниками.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903999" cy="5352067"/>
            <wp:docPr id="106" name="Рисунок 6 Начало класса Vehicle"/>
            <ns10:graphic xmlns:ns10="http://schemas.openxmlformats.org/drawingml/2006/main">
              <ns10:graphicData uri="http://schemas.openxmlformats.org/drawingml/2006/picture">
                <ns11:pic xmlns:ns11="http://schemas.openxmlformats.org/drawingml/2006/picture">
                  <ns11:nvPicPr>
                    <ns11:cNvPr id="106" name="vehicle-code.png"/>
                    <ns11:cNvPicPr/>
                  </ns11:nvPicPr>
                  <ns11:blipFill>
                    <ns10:blip r:embed="rIdReport6"/>
                    <ns10:stretch>
                      <ns10:fillRect/>
                    </ns10:stretch>
                  </ns11:blipFill>
                  <ns11:spPr>
                    <ns10:xfrm>
                      <ns10:off x="0" y="0"/>
                      <ns10:ext cx="5903999" cy="5352067"/>
                    </ns10:xfrm>
                    <ns10:prstGeom prst="rect">
                      <ns10:avLst/>
                    </ns10:prstGeom>
                  </ns11:spPr>
                </ns11:pic>
              </ns10:graphicData>
            </ns10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6 Начало класса Vehicle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Продолжение класса Vehicle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Метод toString возвращает тип и свойства автомобиля одной строкой. Прямое создание объекта Vehicle запрещено, потому что класс абстрактный. Ниже показано окончание метода toString.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903999" cy="5352067"/>
            <wp:docPr id="107" name="Рисунок 7 Геттеры и сеттеры Vehicle"/>
            <ns12:graphic xmlns:ns12="http://schemas.openxmlformats.org/drawingml/2006/main">
              <ns12:graphicData uri="http://schemas.openxmlformats.org/drawingml/2006/picture">
                <ns13:pic xmlns:ns13="http://schemas.openxmlformats.org/drawingml/2006/picture">
                  <ns13:nvPicPr>
                    <ns13:cNvPr id="107" name="vehicle-code.png"/>
                    <ns13:cNvPicPr/>
                  </ns13:nvPicPr>
                  <ns13:blipFill>
                    <ns12:blip r:embed="rIdReport7"/>
                    <ns12:stretch>
                      <ns12:fillRect/>
                    </ns12:stretch>
                  </ns13:blipFill>
                  <ns13:spPr>
                    <ns12:xfrm>
                      <ns12:off x="0" y="0"/>
                      <ns12:ext cx="5903999" cy="5352067"/>
                    </ns12:xfrm>
                    <ns12:prstGeom prst="rect">
                      <ns12:avLst/>
                    </ns12:prstGeom>
                  </ns13:spPr>
                </ns13:pic>
              </ns12:graphicData>
            </ns12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7 Геттеры и сеттеры Vehicle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680000" cy="1398967"/>
            <wp:docPr id="108" name="Рисунок 8 Окончание метода toString"/>
            <ns14:graphic xmlns:ns14="http://schemas.openxmlformats.org/drawingml/2006/main">
              <ns14:graphicData uri="http://schemas.openxmlformats.org/drawingml/2006/picture">
                <ns15:pic xmlns:ns15="http://schemas.openxmlformats.org/drawingml/2006/picture">
                  <ns15:nvPicPr>
                    <ns15:cNvPr id="108" name="vehicle-end-code.png"/>
                    <ns15:cNvPicPr/>
                  </ns15:nvPicPr>
                  <ns15:blipFill>
                    <ns14:blip r:embed="rIdReport8"/>
                    <ns14:stretch>
                      <ns14:fillRect/>
                    </ns14:stretch>
                  </ns15:blipFill>
                  <ns15:spPr>
                    <ns14:xfrm>
                      <ns14:off x="0" y="0"/>
                      <ns14:ext cx="4680000" cy="1398967"/>
                    </ns14:xfrm>
                    <ns14:prstGeom prst="rect">
                      <ns14:avLst/>
                    </ns14:prstGeom>
                  </ns15:spPr>
                </ns15:pic>
              </ns14:graphicData>
            </ns14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8 Окончание метода toString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Этап 2 Изменение классов Car и ElectricCar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Car наследует Vehicle и задаёт общие свойства через сеттеры родителя. Его vehicleType возвращает Car. ElectricCar наследует Car, добавляет batteryCapacity, устанавливает engineType в Electric и дополняет toString данными аккумулятора.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040000" cy="2651919"/>
            <wp:docPr id="109" name="Рисунок 9 Код Car второй части"/>
            <ns16:graphic xmlns:ns16="http://schemas.openxmlformats.org/drawingml/2006/main">
              <ns16:graphicData uri="http://schemas.openxmlformats.org/drawingml/2006/picture">
                <ns17:pic xmlns:ns17="http://schemas.openxmlformats.org/drawingml/2006/picture">
                  <ns17:nvPicPr>
                    <ns17:cNvPr id="109" name="car-code.png"/>
                    <ns17:cNvPicPr/>
                  </ns17:nvPicPr>
                  <ns17:blipFill>
                    <ns16:blip r:embed="rIdReport9"/>
                    <ns16:stretch>
                      <ns16:fillRect/>
                    </ns16:stretch>
                  </ns17:blipFill>
                  <ns17:spPr>
                    <ns16:xfrm>
                      <ns16:off x="0" y="0"/>
                      <ns16:ext cx="5040000" cy="2651919"/>
                    </ns16:xfrm>
                    <ns16:prstGeom prst="rect">
                      <ns16:avLst/>
                    </ns16:prstGeom>
                  </ns17:spPr>
                </ns17:pic>
              </ns16:graphicData>
            </ns16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9 Код Car второй части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4320000" cy="3937465"/>
            <wp:docPr id="110" name="Рисунок 10 Код ElectricCar второй части"/>
            <ns18:graphic xmlns:ns18="http://schemas.openxmlformats.org/drawingml/2006/main">
              <ns18:graphicData uri="http://schemas.openxmlformats.org/drawingml/2006/picture">
                <ns19:pic xmlns:ns19="http://schemas.openxmlformats.org/drawingml/2006/picture">
                  <ns19:nvPicPr>
                    <ns19:cNvPr id="110" name="electric-car-code.png"/>
                    <ns19:cNvPicPr/>
                  </ns19:nvPicPr>
                  <ns19:blipFill>
                    <ns18:blip r:embed="rIdReport10"/>
                    <ns18:stretch>
                      <ns18:fillRect/>
                    </ns18:stretch>
                  </ns19:blipFill>
                  <ns19:spPr>
                    <ns18:xfrm>
                      <ns18:off x="0" y="0"/>
                      <ns18:ext cx="4320000" cy="3937465"/>
                    </ns18:xfrm>
                    <ns18:prstGeom prst="rect">
                      <ns18:avLst/>
                    </ns18:prstGeom>
                  </ns19:spPr>
                </ns19:pic>
              </ns18:graphicData>
            </ns18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10 Код ElectricCar второй части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Ход работы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Этап 3 Проверка в TestCar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app/TestCar.java созданы Car и ElectricCar. Их свойства изменены сеттерами. Для вывода используются ссылки Vehicle и Car: вызываются методы фактического объекта ElectricCar.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5400000" cy="5180541"/>
            <wp:docPr id="111" name="Рисунок 11 Код TestCar второй части"/>
            <ns20:graphic xmlns:ns20="http://schemas.openxmlformats.org/drawingml/2006/main">
              <ns20:graphicData uri="http://schemas.openxmlformats.org/drawingml/2006/picture">
                <ns21:pic xmlns:ns21="http://schemas.openxmlformats.org/drawingml/2006/picture">
                  <ns21:nvPicPr>
                    <ns21:cNvPr id="111" name="testcar-code.png"/>
                    <ns21:cNvPicPr/>
                  </ns21:nvPicPr>
                  <ns21:blipFill>
                    <ns20:blip r:embed="rIdReport11"/>
                    <ns20:stretch>
                      <ns20:fillRect/>
                    </ns20:stretch>
                  </ns21:blipFill>
                  <ns21:spPr>
                    <ns20:xfrm>
                      <ns20:off x="0" y="0"/>
                      <ns20:ext cx="5400000" cy="5180541"/>
                    </ns20:xfrm>
                    <ns20:prstGeom prst="rect">
                      <ns20:avLst/>
                    </ns20:prstGeom>
                  </ns21:spPr>
                </ns21:pic>
              </ns20:graphicData>
            </ns20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11 Код TestCar второй части</w:t>
      </w:r>
    </w:p>
    <w:p w:rsidR="00C16EBB" w:rsidRDefault="00D861A0" w:rsidP="00D6247B">
      <w:pPr>
        <w:pStyle w:val="2"/>
        <w:ind w:firstLine="709"/>
        <w:pageBreakBefore/>
        <w:jc w:val="left"/>
      </w:pPr>
      <w:r>
        <w:rPr>
          <w:color w:val="000000"/>
        </w:rPr>
        <w:t>Результаты и выводы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Для обычного автомобиля выведены Lada Vesta, A456AA, Чёрный, 2021, Пётр, 222 и Diesel. Для электромобиля выведены Tesla Model 3, E123EE, Синий, 2023, Мария, 444, Electric и аккумулятор 75.0 кВт·ч. Через ссылку Car метод возвращает Electric Car.</w:t>
      </w:r>
    </w:p>
    <w:p>
      <w:pPr>
        <w:pStyle w:val="a"/>
        <w:keepNext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3960000" cy="2915395"/>
            <wp:docPr id="112" name="Рисунок 12 Фрагмент вывода TestCar"/>
            <ns22:graphic xmlns:ns22="http://schemas.openxmlformats.org/drawingml/2006/main">
              <ns22:graphicData uri="http://schemas.openxmlformats.org/drawingml/2006/picture">
                <ns23:pic xmlns:ns23="http://schemas.openxmlformats.org/drawingml/2006/picture">
                  <ns23:nvPicPr>
                    <ns23:cNvPr id="112" name="output.png"/>
                    <ns23:cNvPicPr/>
                  </ns23:nvPicPr>
                  <ns23:blipFill>
                    <ns22:blip r:embed="rIdReport12"/>
                    <ns22:stretch>
                      <ns22:fillRect/>
                    </ns22:stretch>
                  </ns23:blipFill>
                  <ns23:spPr>
                    <ns22:xfrm>
                      <ns22:off x="0" y="0"/>
                      <ns22:ext cx="3960000" cy="2915395"/>
                    </ns22:xfrm>
                    <ns22:prstGeom prst="rect">
                      <ns22:avLst/>
                    </ns22:prstGeom>
                  </ns23:spPr>
                </ns23:pic>
              </ns22:graphicData>
            </ns22:graphic>
          </wp:inline>
        </w:drawing>
      </w:r>
    </w:p>
    <w:p>
      <w:pPr>
        <w:pStyle w:val="a"/>
        <w:widowControl/>
        <w:jc w:val="center"/>
        <w:spacing w:before="0" w:after="160" w:line="259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12 Фрагмент вывода TestCar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Научился выделять общие поля в абстрактный класс, создавать наследников, менять значения через методы и работать с объектами через родительские типы. Все три задачи выполнены. Полный вывод обеих частей находится в конце отчёта.</w:t>
      </w:r>
    </w:p>
    <w:p w:rsidR="00C16EBB" w:rsidRDefault="00D861A0" w:rsidP="00D6247B">
      <w:pPr>
        <w:pStyle w:val="1"/>
        <w:ind w:firstLine="709"/>
        <w:pageBreakBefore/>
        <w:jc w:val="left"/>
      </w:pPr>
      <w:r>
        <w:rPr>
          <w:color w:val="000000"/>
        </w:rPr>
        <w:t>Результаты запуска программ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Полный вывод программ после изменения свойств объектов.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 первой части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Запуск класса app.Main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Обычный автомобиль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Владелец: Пётр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Страховка: 222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Двигатель: Diesel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/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Электромобиль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Владелец: Мария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Страховка: 444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Двигатель: Electric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Аккумулятор: 75.0 кВт·ч</w:t>
      </w:r>
    </w:p>
    <w:p w:rsidR="00C16EBB" w:rsidRDefault="00D861A0" w:rsidP="00D6247B">
      <w:pPr>
        <w:pStyle w:val="2"/>
        <w:ind w:firstLine="709"/>
        <w:jc w:val="left"/>
      </w:pPr>
      <w:r>
        <w:rPr>
          <w:color w:val="000000"/>
        </w:rPr>
        <w:t>Результат второй части</w:t>
      </w:r>
    </w:p>
    <w:p>
      <w:pPr>
        <w:pStyle w:val="a"/>
        <w:ind w:firstLine="709"/>
        <w:widowControl/>
        <w:jc w:val="both"/>
        <w:spacing w:before="0" w:after="160" w:line="259" w:lineRule="auto"/>
      </w:pPr>
      <w:r>
        <w:rPr>
          <w:rFonts w:ascii="Times New Roman" w:hAnsi="Times New Roman" w:cs="Times New Roman"/>
          <w:sz w:val="24"/>
          <w:color w:val="000000"/>
        </w:rPr>
        <w:t xml:space="preserve">Запуск класса app.TestCar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Car: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Модель: Lada Vesta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Номер: A456AA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Цвет: Чёрный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Год: 2021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Владелец: Пётр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Страховка: 222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Двигатель: Diesel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/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Electric Car: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Модель: Tesla Model 3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Номер: E123EE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Цвет: Синий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Год: 2023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Владелец: Мария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Страховка: 444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Двигатель: Electric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Аккумулятор: 75.0 кВт·ч</w:t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/>
      </w:r>
    </w:p>
    <w:p>
      <w:pPr>
        <w:pStyle w:val="a"/>
        <w:widowControl/>
        <w:jc w:val="left"/>
        <w:spacing w:before="0" w:after="0" w:line="240" w:lineRule="exact"/>
      </w:pPr>
      <w:r>
        <w:rPr>
          <w:rFonts w:ascii="Consolas" w:hAnsi="Consolas" w:cs="Times New Roman"/>
          <w:sz w:val="22"/>
          <w:color w:val="000000"/>
        </w:rPr>
        <w:t xml:space="preserve">Тип через ссылку Car: Electric Car</w:t>
      </w:r>
    </w:p>
    <w:sectPr w:rsidR="00C16EBB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1A0" w:rsidRDefault="00D861A0">
      <w:pPr>
        <w:spacing w:after="0" w:line="240" w:lineRule="auto"/>
      </w:pPr>
      <w:r>
        <w:separator/>
      </w:r>
    </w:p>
  </w:endnote>
  <w:endnote w:type="continuationSeparator" w:id="0">
    <w:p w:rsidR="00D861A0" w:rsidRDefault="00D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1A0" w:rsidRDefault="00D861A0">
      <w:pPr>
        <w:spacing w:after="0" w:line="240" w:lineRule="auto"/>
      </w:pPr>
      <w:r>
        <w:separator/>
      </w:r>
    </w:p>
  </w:footnote>
  <w:footnote w:type="continuationSeparator" w:id="0">
    <w:p w:rsidR="00D861A0" w:rsidRDefault="00D861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EBB"/>
    <w:rsid w:val="00C16EBB"/>
    <w:rsid w:val="00D6247B"/>
    <w:rsid w:val="00D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5D501"/>
  <w15:docId w15:val="{85E3D8E7-0E79-45FA-BB84-C7CB70AA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character" w:customStyle="1" w:styleId="translation-chunk">
    <w:name w:val="translation-chunk"/>
    <w:basedOn w:val="a0"/>
  </w:style>
  <w:style w:type="paragraph" w:styleId="aff0">
    <w:name w:val="Title"/>
    <w:basedOn w:val="a"/>
    <w:next w:val="a"/>
    <w:link w:val="af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1">
    <w:name w:val="Заголовок Знак"/>
    <w:basedOn w:val="a0"/>
    <w:link w:val="af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Report1" Type="http://schemas.openxmlformats.org/officeDocument/2006/relationships/image" Target="media/user-1.png"/><Relationship Id="rIdReport2" Type="http://schemas.openxmlformats.org/officeDocument/2006/relationships/image" Target="media/user-2.png"/><Relationship Id="rIdReport3" Type="http://schemas.openxmlformats.org/officeDocument/2006/relationships/image" Target="media/user-3.png"/><Relationship Id="rIdReport4" Type="http://schemas.openxmlformats.org/officeDocument/2006/relationships/image" Target="media/user-4.png"/><Relationship Id="rIdReport5" Type="http://schemas.openxmlformats.org/officeDocument/2006/relationships/image" Target="media/visible-fragment-1.png"/><Relationship Id="rIdReport6" Type="http://schemas.openxmlformats.org/officeDocument/2006/relationships/image" Target="media/visible-fragment-2.png"/><Relationship Id="rIdReport7" Type="http://schemas.openxmlformats.org/officeDocument/2006/relationships/image" Target="media/visible-fragment-3.png"/><Relationship Id="rIdReport8" Type="http://schemas.openxmlformats.org/officeDocument/2006/relationships/image" Target="media/user-8.png"/><Relationship Id="rIdReport9" Type="http://schemas.openxmlformats.org/officeDocument/2006/relationships/image" Target="media/user-9.png"/><Relationship Id="rIdReport10" Type="http://schemas.openxmlformats.org/officeDocument/2006/relationships/image" Target="media/user-10.png"/><Relationship Id="rIdReport11" Type="http://schemas.openxmlformats.org/officeDocument/2006/relationships/image" Target="media/user-11.png"/><Relationship Id="rIdReport12" Type="http://schemas.openxmlformats.org/officeDocument/2006/relationships/image" Target="media/user-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Студент</cp:lastModifiedBy>
  <cp:revision>2</cp:revision>
  <dcterms:created xsi:type="dcterms:W3CDTF">2026-09-16T10:08:00Z</dcterms:created>
  <dcterms:modified xsi:type="dcterms:W3CDTF">2026-09-16T10:08:00Z</dcterms:modified>
</cp:coreProperties>
</file>