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70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sz w:val="25"/>
          <w:szCs w:val="25"/>
          <w:lang w:val="ru-RU"/>
        </w:rPr>
        <w:t>Рефлексивное эссе-анализ по итогам курса</w:t>
      </w:r>
      <w:r>
        <w:rPr>
          <w:rFonts w:hint="default" w:ascii="Times New Roman" w:hAnsi="Times New Roman" w:cs="Times New Roman"/>
          <w:sz w:val="25"/>
          <w:szCs w:val="25"/>
          <w:lang w:val="ru-RU"/>
        </w:rPr>
        <w:br w:type="textWrapping"/>
      </w:r>
      <w:r>
        <w:rPr>
          <w:rFonts w:hint="default" w:ascii="Times New Roman" w:hAnsi="Times New Roman"/>
          <w:sz w:val="25"/>
          <w:szCs w:val="25"/>
          <w:lang w:val="ru-RU"/>
        </w:rPr>
        <w:t>«Техники публичных выступлений»</w:t>
      </w:r>
    </w:p>
    <w:p w14:paraId="7E42E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7386C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 xml:space="preserve">Курс «Техники публичных выступлений» оказался невероятно полезным и многогранным. Самой важной информацией на курсе для меня стала тема </w:t>
      </w:r>
      <w:r>
        <w:rPr>
          <w:rFonts w:hint="default" w:ascii="Times New Roman" w:hAnsi="Times New Roman"/>
          <w:sz w:val="25"/>
          <w:szCs w:val="25"/>
          <w:lang w:val="en-US"/>
        </w:rPr>
        <w:t>small</w:t>
      </w:r>
      <w:r>
        <w:rPr>
          <w:rFonts w:hint="default" w:ascii="Times New Roman" w:hAnsi="Times New Roman"/>
          <w:sz w:val="25"/>
          <w:szCs w:val="25"/>
          <w:lang w:val="ru-RU"/>
        </w:rPr>
        <w:t xml:space="preserve"> </w:t>
      </w:r>
      <w:r>
        <w:rPr>
          <w:rFonts w:hint="default" w:ascii="Times New Roman" w:hAnsi="Times New Roman"/>
          <w:sz w:val="25"/>
          <w:szCs w:val="25"/>
          <w:lang w:val="en-US"/>
        </w:rPr>
        <w:t>talk</w:t>
      </w:r>
      <w:r>
        <w:rPr>
          <w:rFonts w:hint="default" w:ascii="Times New Roman" w:hAnsi="Times New Roman"/>
          <w:sz w:val="25"/>
          <w:szCs w:val="25"/>
          <w:lang w:val="ru-RU"/>
        </w:rPr>
        <w:t xml:space="preserve"> и вступительного интерактива с аудиторией, когда можно обсудить со зрителями обстановку в помещение, погоду на улице или задать им вопрос по теме выступления, чтобы понять, как дальше строить выступление. Также я осознал, что успешное выступление лучше начинать с захватывающего вступления и завершать сильным заключением, чтобы остаться в памяти слушателей. Особенно запомнилась идея о необходимости тезиса или брошенной фразы, которая будет доказываться или опровергаться на протяжении всей речи. Еще одна важная находка – принципы управления вниманием аудитории. Приемы, такие как использование метафор, цитат и афоризмов — незаменимые для поддержания интереса и вовлечения слушателей.</w:t>
      </w:r>
    </w:p>
    <w:p w14:paraId="25B07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42F2F8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>В течение курса я заметил значительный прогресс в своих навыках публичного выступления. В начале мне было сложно структурировать свои мысли и, несмотря на харизму и внешнюю невозмутимость, внутренне я чувствовал скованность и растерянность. Однако, регулярные практические занятия и анализ успешных примеров помогли мне улучшить свои выступления. Я научился чётко формулировать цели и задачи, которые я достигаю своими выступлениями, и учитывать особенности целевой аудитории, чтобы знать, на что рассчитывать от зрителей. Также, благодаря упражнениям на преодоление страхов и снятие барьеров, я стал более уверенным и спокойным на сцене.</w:t>
      </w:r>
      <w:r>
        <w:rPr>
          <w:rFonts w:hint="default" w:ascii="Times New Roman" w:hAnsi="Times New Roman"/>
          <w:sz w:val="25"/>
          <w:szCs w:val="25"/>
          <w:lang w:val="en-US"/>
        </w:rPr>
        <w:t xml:space="preserve"> </w:t>
      </w:r>
      <w:r>
        <w:rPr>
          <w:rFonts w:hint="default" w:ascii="Times New Roman" w:hAnsi="Times New Roman"/>
          <w:sz w:val="25"/>
          <w:szCs w:val="25"/>
          <w:lang w:val="ru-RU"/>
        </w:rPr>
        <w:t>Ещё нашёл полезным для себя несколько советов по подготовке презентаций в PowerPoint и применил их на практике.</w:t>
      </w:r>
    </w:p>
    <w:p w14:paraId="2705B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6FECE5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>Среди моих сильных сторон как выступающего можно отметить умение управлять вниманием аудитории и активную невербалику — я в целом выгляжу убедительным и аудитория понимает мысли, которые я хочу донести. Также отмечу способность адаптироваться к аудитории. Я стараюсь понять её потребности и интересы и пользуюсь этим для того, чтобы точно попадать в каждого зрителя.</w:t>
      </w:r>
    </w:p>
    <w:p w14:paraId="6FE65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7878D0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>Однако, у меня есть и слабые стороны. Одной из них является страх перед форс-мажорными ситуациями. Я до сих пор не всегда уверен в своих силах при неожиданных вопросах или технических сбоях. Ещё одной проблемой является чрезмерное использование сложной терминологии, что иногда делает мои выступления трудными для восприятия широкой аудиторией. И я всё ещё работаю над устранением слов-паразитов.</w:t>
      </w:r>
    </w:p>
    <w:p w14:paraId="261E0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3AEA33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>Основной вывод, который я сделал по итогам курса, заключается в том, что успешное публичное выступление – это результат комплексной подготовки и осознания множества факторов, влияющих на восприятие аудитории. Важно не только то, что вы говорите, но и как вы это делаете: язык тела, голос, невербальная коммуникация играют ключевую роль в создании положительного впечатления. И важно не только то, что слышат зрители, но и то, что они видят.</w:t>
      </w:r>
    </w:p>
    <w:p w14:paraId="5D1ED3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</w:p>
    <w:p w14:paraId="7BE32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t>В будущем я планирую уделять больше внимания взаимодействию с аудиторией. Также я намерен развивать навыки самопрезентации и умение кратко и ясно представлять свои идеи. Также мне нужно поработать над устранением страха перед неожиданностями и слов-паразитов. Я собираюсь использовать техники, изученные на курсе, такие как методики подготовки к форс-мажорам, упражнения по борьбе с волнением, elevator pitch. Эти умения помогут мне более уверенно представлять себя и свои идеи в различных профессиональных и личных ситуациях.</w:t>
      </w:r>
    </w:p>
    <w:p w14:paraId="082C108B">
      <w:pPr>
        <w:rPr>
          <w:rFonts w:hint="default" w:ascii="Times New Roman" w:hAnsi="Times New Roman"/>
          <w:sz w:val="25"/>
          <w:szCs w:val="25"/>
          <w:lang w:val="ru-RU"/>
        </w:rPr>
      </w:pPr>
      <w:r>
        <w:rPr>
          <w:rFonts w:hint="default" w:ascii="Times New Roman" w:hAnsi="Times New Roman"/>
          <w:sz w:val="25"/>
          <w:szCs w:val="25"/>
          <w:lang w:val="ru-RU"/>
        </w:rPr>
        <w:br w:type="page"/>
      </w:r>
    </w:p>
    <w:tbl>
      <w:tblPr>
        <w:tblStyle w:val="12"/>
        <w:tblpPr w:leftFromText="180" w:rightFromText="180" w:vertAnchor="text" w:horzAnchor="page" w:tblpX="801" w:tblpY="209"/>
        <w:tblOverlap w:val="never"/>
        <w:tblW w:w="101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"/>
        <w:gridCol w:w="1726"/>
        <w:gridCol w:w="886"/>
        <w:gridCol w:w="876"/>
        <w:gridCol w:w="6183"/>
      </w:tblGrid>
      <w:tr w14:paraId="6851E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shd w:val="clear" w:color="auto" w:fill="auto"/>
            <w:vAlign w:val="bottom"/>
          </w:tcPr>
          <w:p w14:paraId="035E90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№</w:t>
            </w:r>
          </w:p>
        </w:tc>
        <w:tc>
          <w:tcPr>
            <w:tcW w:w="1726" w:type="dxa"/>
            <w:tcBorders>
              <w:left w:val="nil"/>
            </w:tcBorders>
            <w:shd w:val="clear" w:color="auto" w:fill="auto"/>
            <w:vAlign w:val="bottom"/>
          </w:tcPr>
          <w:p w14:paraId="00BCFF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Критерий</w:t>
            </w:r>
          </w:p>
        </w:tc>
        <w:tc>
          <w:tcPr>
            <w:tcW w:w="886" w:type="dxa"/>
            <w:tcBorders>
              <w:left w:val="nil"/>
            </w:tcBorders>
            <w:shd w:val="clear" w:color="auto" w:fill="auto"/>
            <w:vAlign w:val="bottom"/>
          </w:tcPr>
          <w:p w14:paraId="21CE64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оценка видео 1</w:t>
            </w:r>
          </w:p>
        </w:tc>
        <w:tc>
          <w:tcPr>
            <w:tcW w:w="876" w:type="dxa"/>
            <w:tcBorders>
              <w:left w:val="nil"/>
            </w:tcBorders>
            <w:shd w:val="clear" w:color="auto" w:fill="auto"/>
            <w:vAlign w:val="bottom"/>
          </w:tcPr>
          <w:p w14:paraId="1A391E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оценка видео 2</w:t>
            </w:r>
          </w:p>
        </w:tc>
        <w:tc>
          <w:tcPr>
            <w:tcW w:w="6183" w:type="dxa"/>
            <w:tcBorders>
              <w:left w:val="nil"/>
            </w:tcBorders>
            <w:shd w:val="clear" w:color="auto" w:fill="auto"/>
            <w:vAlign w:val="bottom"/>
          </w:tcPr>
          <w:p w14:paraId="4645B0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 xml:space="preserve">Обоснование </w:t>
            </w:r>
          </w:p>
        </w:tc>
      </w:tr>
      <w:tr w14:paraId="08EA5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647AD3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1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2AC178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Тема и цель выступления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5F985D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59FD05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3C8A2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Мне кажется, с подводкой к теме во втором видео лучше, поэтому гораздо лучше понимается, почему я говорю именно на эту тему</w:t>
            </w:r>
          </w:p>
        </w:tc>
      </w:tr>
      <w:tr w14:paraId="2C83A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7ED98C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2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551E96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Структура выступления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5E5128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346634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135231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В целом структура не изменилась и она прослеживается в обоих выступлениях.</w:t>
            </w:r>
          </w:p>
        </w:tc>
      </w:tr>
      <w:tr w14:paraId="35412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45CD8A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3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7BDA56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Соответствие выступления ЦА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32FC4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02F55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290084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Наблюдается большая ориентированность на ЦА</w:t>
            </w:r>
          </w:p>
        </w:tc>
      </w:tr>
      <w:tr w14:paraId="7EE26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4F5435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123698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Ораторские приемы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33E04A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3003D8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4.5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13CF5D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За вопрос в аудиторию полбалла накину. Но есть к чему стремиться.</w:t>
            </w:r>
          </w:p>
        </w:tc>
      </w:tr>
      <w:tr w14:paraId="138ED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1A28A2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5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17CF70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Речь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449276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2540AF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4.5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49BD76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Думаю, в первый раз было лучше. Возможно, сказывается сумбур в моей жизни — я не совсем был готов к съёмке видео.</w:t>
            </w:r>
          </w:p>
        </w:tc>
      </w:tr>
      <w:tr w14:paraId="2517D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0881EE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6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412EAB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Голос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158D4A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781D9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1F1EE1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На мой взгляд, ничего не изменилось, я всё так же хорош :)</w:t>
            </w:r>
          </w:p>
        </w:tc>
      </w:tr>
      <w:tr w14:paraId="61488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3C5794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7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0F0C3E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Язык тела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4F4131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4BBD26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4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DFB1E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Защитная поза имеется по сравнению с первым видео, поэтому стоит над этим поработать.</w:t>
            </w:r>
          </w:p>
        </w:tc>
      </w:tr>
      <w:tr w14:paraId="473E9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bottom"/>
          </w:tcPr>
          <w:p w14:paraId="04F6D6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8</w:t>
            </w: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6945F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Соблюдение тайминга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2DBED3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193F31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4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6708C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Первое видео на 3 минуты, второе на 3:45. Лучше, но всё ещё не вписывается в тайминги.</w:t>
            </w:r>
          </w:p>
        </w:tc>
      </w:tr>
      <w:tr w14:paraId="70B57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5" w:type="dxa"/>
            <w:tcBorders>
              <w:top w:val="nil"/>
            </w:tcBorders>
            <w:shd w:val="clear" w:color="auto" w:fill="auto"/>
            <w:vAlign w:val="top"/>
          </w:tcPr>
          <w:p w14:paraId="23B4EC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</w:p>
        </w:tc>
        <w:tc>
          <w:tcPr>
            <w:tcW w:w="172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04CE43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 w:eastAsia="zh-CN"/>
              </w:rPr>
              <w:t>Итог:</w:t>
            </w:r>
          </w:p>
        </w:tc>
        <w:tc>
          <w:tcPr>
            <w:tcW w:w="88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487D71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0163F9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37</w:t>
            </w:r>
          </w:p>
        </w:tc>
        <w:tc>
          <w:tcPr>
            <w:tcW w:w="6183" w:type="dxa"/>
            <w:tcBorders>
              <w:top w:val="nil"/>
              <w:left w:val="nil"/>
            </w:tcBorders>
            <w:shd w:val="clear" w:color="auto" w:fill="auto"/>
            <w:vAlign w:val="top"/>
          </w:tcPr>
          <w:p w14:paraId="694B4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default" w:ascii="Times New Roman" w:hAnsi="Times New Roman"/>
                <w:sz w:val="25"/>
                <w:szCs w:val="25"/>
                <w:lang w:val="ru-RU"/>
              </w:rPr>
            </w:pP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Стало лучше! Это хорошо, но перед мной ещё 3 балла,</w:t>
            </w: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br w:type="textWrapping"/>
            </w:r>
            <w:r>
              <w:rPr>
                <w:rFonts w:hint="default" w:ascii="Times New Roman" w:hAnsi="Times New Roman"/>
                <w:sz w:val="25"/>
                <w:szCs w:val="25"/>
                <w:lang w:val="ru-RU"/>
              </w:rPr>
              <w:t>а значит есть к чему стремиться и есть с чем поработать!</w:t>
            </w:r>
          </w:p>
        </w:tc>
      </w:tr>
    </w:tbl>
    <w:p w14:paraId="78ADC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/>
          <w:sz w:val="25"/>
          <w:szCs w:val="25"/>
          <w:lang w:val="ru-RU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6" w:right="1814" w:bottom="1446" w:left="181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1" w:fontKey="{9AA08419-9685-4FBF-98ED-9D42F5D3EC99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K Sans Text">
    <w:panose1 w:val="02000003040000060003"/>
    <w:charset w:val="00"/>
    <w:family w:val="auto"/>
    <w:pitch w:val="default"/>
    <w:sig w:usb0="0000026F" w:usb1="00000000" w:usb2="00000000" w:usb3="00000000" w:csb0="00000097" w:csb1="00000000"/>
  </w:font>
  <w:font w:name="VK Sans Display">
    <w:panose1 w:val="00000500000000000000"/>
    <w:charset w:val="00"/>
    <w:family w:val="auto"/>
    <w:pitch w:val="default"/>
    <w:sig w:usb0="0000025F" w:usb1="00000000" w:usb2="00000000" w:usb3="00000000" w:csb0="00000007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154879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FC1E9F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DFC1E9F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749EC">
    <w:pPr>
      <w:pStyle w:val="10"/>
      <w:wordWrap w:val="0"/>
      <w:jc w:val="right"/>
      <w:rPr>
        <w:rFonts w:hint="default" w:ascii="Times New Roman" w:hAnsi="Times New Roman" w:cs="Times New Roman"/>
        <w:sz w:val="25"/>
        <w:szCs w:val="25"/>
        <w:lang w:val="ru-RU"/>
      </w:rPr>
    </w:pPr>
    <w:r>
      <w:rPr>
        <w:rFonts w:hint="default" w:ascii="Times New Roman" w:hAnsi="Times New Roman" w:cs="Times New Roman"/>
        <w:sz w:val="25"/>
        <w:szCs w:val="25"/>
        <w:lang w:val="ru-RU"/>
      </w:rPr>
      <w:t>Овчинников Павел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TrueTypeFonts/>
  <w:saveSubset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D03E6"/>
    <w:rsid w:val="07091989"/>
    <w:rsid w:val="1F0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VK Sans Text" w:hAnsi="VK Sans Text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VK Sans Display" w:hAnsi="VK Sans Display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center"/>
      <w:outlineLvl w:val="1"/>
    </w:pPr>
    <w:rPr>
      <w:rFonts w:ascii="VK Sans Display" w:hAnsi="VK Sans Display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center"/>
      <w:outlineLvl w:val="2"/>
    </w:pPr>
    <w:rPr>
      <w:rFonts w:ascii="VK Sans Display" w:hAnsi="VK Sans Display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center"/>
      <w:outlineLvl w:val="3"/>
    </w:pPr>
    <w:rPr>
      <w:rFonts w:ascii="VK Sans Display" w:hAnsi="VK Sans Display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center"/>
      <w:outlineLvl w:val="4"/>
    </w:pPr>
    <w:rPr>
      <w:rFonts w:ascii="VK Sans Display" w:hAnsi="VK Sans Display"/>
      <w:b/>
      <w:bCs/>
      <w:i/>
      <w:iCs/>
      <w:sz w:val="24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center"/>
      <w:outlineLvl w:val="5"/>
    </w:pPr>
    <w:rPr>
      <w:rFonts w:ascii="VK Sans Display" w:hAnsi="VK Sans Display"/>
      <w:b/>
      <w:bCs/>
      <w:sz w:val="22"/>
      <w:szCs w:val="22"/>
    </w:rPr>
  </w:style>
  <w:style w:type="character" w:default="1" w:styleId="8">
    <w:name w:val="Default Paragraph Font"/>
    <w:uiPriority w:val="0"/>
    <w:rPr>
      <w:rFonts w:ascii="VK Sans Text" w:hAnsi="VK Sans Text" w:eastAsiaTheme="minorEastAsia" w:cstheme="minorBidi"/>
      <w:lang w:val="ru-RU" w:eastAsia="zh-CN" w:bidi="ar-SA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2">
    <w:name w:val="_Style 1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/>
  </w:style>
  <w:style w:type="table" w:customStyle="1" w:styleId="13">
    <w:name w:val="Table Normal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2024-06-12T14:08:00Z</dcterms:created>
  <dc:creator>pasha</dc:creator>
  <cp:lastModifiedBy>Pavel</cp:lastModifiedBy>
  <dcterms:modified xsi:type="dcterms:W3CDTF">2024-06-15T14:49:13Z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9DC0CAE193114EFA9D28DEB1A46076C4_11</vt:lpwstr>
  </property>
</Properties>
</file>