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2bjoptfov1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Лабораторная работа #1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научиться применять инструменты для подготовки данных.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Инструменты:</w:t>
      </w:r>
      <w:r w:rsidDel="00000000" w:rsidR="00000000" w:rsidRPr="00000000">
        <w:rPr>
          <w:rtl w:val="0"/>
        </w:rPr>
        <w:t xml:space="preserve"> pandas, numpy, scipy, matplotlib/seaborn.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предложенных датасетов провести первичный статистический анализ. Для этого необходимо: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Вычислить меры центральной тенденции (выборочное среднее, медиана, мода и т.д.)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Вычислить меры разброса (дисперсия, среднеквадратичное отклонение, min/max-value, IQR)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Вычислить параметры формы распределений каждого признака (асимметрия, эксцесс)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Построить гистограммы каждого признака, а также ECDF (функция распределения) и KDE (ядерная оценка плотности вероятности). Можно также построить pairplot из seaborn.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Вычислить матрицу корреляций между признаками. Построить тепловую карту (heatmap).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этого исследовать датасеты на возможность: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Извлечения новых признаков (feature extraction).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Преобразования признаков (feature transformation). </w:t>
      </w:r>
      <w:r w:rsidDel="00000000" w:rsidR="00000000" w:rsidRPr="00000000">
        <w:rPr>
          <w:i w:val="1"/>
          <w:rtl w:val="0"/>
        </w:rPr>
        <w:t xml:space="preserve">Как минимум z-score scaling.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Отбора признаков и объектов (feature selection). </w:t>
      </w:r>
      <w:r w:rsidDel="00000000" w:rsidR="00000000" w:rsidRPr="00000000">
        <w:rPr>
          <w:i w:val="1"/>
          <w:rtl w:val="0"/>
        </w:rPr>
        <w:t xml:space="preserve">Как минимум анализ выбросов, аномалий и сильно коррелирующих признаков.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Отчет должен включать: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Цифры, графики и выводы из первичного статистического анализа.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Описание новых признаков, методов трансформации и отбора.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