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ttqbroqkam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Лабораторная работа #2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построить модели линейной классификации и регрессии.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Инструменты:</w:t>
      </w:r>
      <w:r w:rsidDel="00000000" w:rsidR="00000000" w:rsidRPr="00000000">
        <w:rPr>
          <w:rtl w:val="0"/>
        </w:rPr>
        <w:t xml:space="preserve"> модели классификации (SGDClassifier) и регрессии (SGDRegressor) из пакета scikit-learn.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предложенных датасетов (один для классификации, другой для регрессии) построить соответствующие линейные модели. Для этого: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Воспользоваться результатами предыдущей лабораторной работы по препроцессингу данных.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Разбить данные на обучающую и тестовую выборки (например, в соотношении 80/20).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Построить классификатор и регрессор с различными вариантами архитектур.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Обучить модели на обучающих частях выборки.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Провести сравнительную оценку качества моделей на основе тестовой выборки.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6ijwsm33kn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Архитектура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про архитектуры (классификатор):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качестве loss-функции рассмотреть: perceptron, hinge и squared_hinge. </w:t>
      </w:r>
      <w:r w:rsidDel="00000000" w:rsidR="00000000" w:rsidRPr="00000000">
        <w:rPr>
          <w:b w:val="1"/>
          <w:rtl w:val="0"/>
        </w:rPr>
        <w:t xml:space="preserve">Не использовать log_loss!</w:t>
      </w:r>
      <w:r w:rsidDel="00000000" w:rsidR="00000000" w:rsidRPr="00000000">
        <w:rPr>
          <w:rtl w:val="0"/>
        </w:rPr>
        <w:t xml:space="preserve"> Это будет в следующей лабораторной!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Рассмотреть различные варианты регуляризации (penalty): L1, L2 или Elastic Net.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Используя GridSearchCV, определить лучший классификатор.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(бонус) можно попробовать minibatch optimization при помощи функции partial_fit.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про архитектуры (регрессор):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качестве loss-функции рассмотреть: squared_error, huber и epsilon_insensitive.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Рассмотреть различные варианты регуляризации (penalty): L1, L2 или Elastic Net.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Используя GridSearchCV, определить лучший регрессор.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(бонус) можно попробовать minibatch optimization при помощи функции partial_fit.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u7n0jhzez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References: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🔗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SGDClassifier: документация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🔗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SGDRegressor: документация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🔗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Пример использования SGDClassifier с функцией partial_fit и GridSearchCV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linear_model.SGDClassifier.html#sklearn.linear_model.SGDClassifier.partial_fit" TargetMode="External"/><Relationship Id="rId7" Type="http://schemas.openxmlformats.org/officeDocument/2006/relationships/hyperlink" Target="https://scikit-learn.org/stable/modules/generated/sklearn.linear_model.SGDRegressor.html#sklearn.linear_model.SGDRegressor" TargetMode="External"/><Relationship Id="rId8" Type="http://schemas.openxmlformats.org/officeDocument/2006/relationships/hyperlink" Target="https://jpinjpblog.wordpress.com/2019/04/16/using-sklearns-sgdclassifier-with-partial_fit-and-generators-gridsearch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