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98" w:rsidRPr="008212A3" w:rsidRDefault="00527198" w:rsidP="00527198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527198" w:rsidRDefault="00527198" w:rsidP="00527198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527198" w:rsidRPr="007D19BC" w:rsidRDefault="008B2180" w:rsidP="00527198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7D19BC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527198" w:rsidRPr="007D19BC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527198" w:rsidRPr="007D19B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527198" w:rsidRPr="007D19BC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527198" w:rsidRPr="007D19B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527198" w:rsidRPr="007D19BC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527198" w:rsidRPr="007D19B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7D19BC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7D19BC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, Nest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527198" w:rsidRDefault="00527198" w:rsidP="0052719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7D19BC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527198" w:rsidRDefault="00527198" w:rsidP="00527198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527198" w:rsidP="00527198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A573F5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</w:t>
      </w:r>
      <w:r w:rsidR="00A573F5">
        <w:rPr>
          <w:rFonts w:eastAsia="NotoSans"/>
          <w:color w:val="404040" w:themeColor="text1" w:themeTint="BF"/>
          <w:sz w:val="20"/>
          <w:szCs w:val="20"/>
        </w:rPr>
        <w:t>ity and legacy IE compatibility.</w:t>
      </w:r>
    </w:p>
    <w:p w:rsidR="000E54BA" w:rsidRDefault="00A573F5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A573F5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Node.js, Nest.js and GraphQL with PostgreSQL, optimizing query execution time by 30% with TypeORM, and implemented Microservices architecture on Google Kubernetes Engine (GKE) with Google Pub/Sub fo</w:t>
      </w:r>
      <w:r w:rsidRPr="00A573F5">
        <w:rPr>
          <w:rFonts w:eastAsia="NotoSans" w:hint="eastAsia"/>
          <w:color w:val="404040" w:themeColor="text1" w:themeTint="BF"/>
          <w:sz w:val="20"/>
          <w:szCs w:val="20"/>
        </w:rPr>
        <w:t>r enhanced scalability</w:t>
      </w:r>
    </w:p>
    <w:p w:rsidR="00A573F5" w:rsidRDefault="00A573F5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A573F5">
        <w:rPr>
          <w:rFonts w:eastAsia="NotoSans" w:hint="eastAsia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GCP services such as API Gateway, Cloud Functions,</w:t>
      </w:r>
      <w:r>
        <w:rPr>
          <w:rFonts w:eastAsia="NotoSans"/>
          <w:color w:val="404040" w:themeColor="text1" w:themeTint="BF"/>
          <w:sz w:val="20"/>
          <w:szCs w:val="20"/>
        </w:rPr>
        <w:t xml:space="preserve"> and</w:t>
      </w:r>
      <w:r w:rsidRPr="00A573F5">
        <w:rPr>
          <w:rFonts w:eastAsia="NotoSans" w:hint="eastAsia"/>
          <w:color w:val="404040" w:themeColor="text1" w:themeTint="BF"/>
          <w:sz w:val="20"/>
          <w:szCs w:val="20"/>
        </w:rPr>
        <w:t xml:space="preserve"> Cloud Storage for a serverless architecture.</w:t>
      </w:r>
    </w:p>
    <w:p w:rsidR="006D0FDF" w:rsidRPr="009B4A5C" w:rsidRDefault="00A573F5" w:rsidP="00A573F5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A573F5">
        <w:rPr>
          <w:rFonts w:eastAsia="NotoSans" w:hint="eastAsia"/>
          <w:color w:val="404040" w:themeColor="text1" w:themeTint="BF"/>
          <w:sz w:val="20"/>
          <w:szCs w:val="20"/>
        </w:rPr>
        <w:t>Leveraged Google Cloud Platform for scalable application deployment, implementing centralized monitoring with Google Cloud Monitoring, and reducing site navigability issues by 30% through front-end and back-end optimizations.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0E54BA" w:rsidRDefault="003505D6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A573F5" w:rsidRPr="00A573F5">
        <w:rPr>
          <w:rFonts w:ascii="Calibri" w:eastAsia="Times New Roman" w:hAnsi="Calibri" w:cs="Calibri"/>
          <w:color w:val="000000"/>
          <w:sz w:val="20"/>
          <w:szCs w:val="20"/>
        </w:rPr>
        <w:t>React.js, Redux, Next.js, Material-UI, Shopify, Cypress, Jest, Node.js, Nest.js, GraphQL, PostgreSQL, TypeORM, GCP Cloud Functions, GCP API Gateway, GKE, GCP Cloud Storage, Google Cloud Monitoring, Google Pub/Sub, AI, Machine Learning, Deep Learning, Git Bash, Figma</w:t>
      </w:r>
    </w:p>
    <w:p w:rsidR="00527198" w:rsidRDefault="00527198">
      <w:pPr>
        <w:spacing w:line="276" w:lineRule="auto"/>
        <w:rPr>
          <w:rFonts w:eastAsia="Montserrat"/>
          <w:sz w:val="20"/>
          <w:szCs w:val="20"/>
        </w:rPr>
      </w:pPr>
    </w:p>
    <w:p w:rsidR="00527198" w:rsidRPr="0005646A" w:rsidRDefault="00527198" w:rsidP="00527198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527198" w:rsidRDefault="00527198" w:rsidP="00527198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527198" w:rsidP="00527198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Nest.js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, boosting server efficiency by 50%, while fine-tuning queries to improve 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MySQL </w:t>
      </w:r>
      <w:r w:rsidRPr="00D36D94">
        <w:rPr>
          <w:rFonts w:eastAsia="NotoSans"/>
          <w:color w:val="404040" w:themeColor="text1" w:themeTint="BF"/>
          <w:sz w:val="20"/>
          <w:szCs w:val="20"/>
        </w:rPr>
        <w:t>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A573F5" w:rsidP="00A573F5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A573F5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Cloud SQL (PostgreSQL). Utilized Google Pub/Sub (migrated from RabbitMQ) for inter-service communication between Microservice</w:t>
      </w:r>
      <w:r>
        <w:rPr>
          <w:rFonts w:eastAsia="NotoSans"/>
          <w:color w:val="404040" w:themeColor="text1" w:themeTint="BF"/>
          <w:sz w:val="20"/>
          <w:szCs w:val="20"/>
        </w:rPr>
        <w:t>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A573F5" w:rsidRPr="00A573F5">
        <w:rPr>
          <w:rFonts w:ascii="Calibri" w:eastAsia="Times New Roman" w:hAnsi="Calibri" w:cs="Calibri"/>
          <w:color w:val="000000"/>
          <w:sz w:val="20"/>
          <w:szCs w:val="20"/>
        </w:rPr>
        <w:t>React.js, Redux, Next.js, Jasmine, Node.js, Nest, MySQL, RESTful API, TypeORM, PostgreSQL, GraphQL, GCP,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527198" w:rsidRDefault="00527198" w:rsidP="0052719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527198" w:rsidP="00527198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527198" w:rsidRDefault="00527198" w:rsidP="0052719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527198" w:rsidP="00527198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Reduced code complexity by 40% through strict clean code and SOLID principles, refactoring legacy codebases to modern ES6/ES7 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527198" w:rsidRDefault="00527198" w:rsidP="00527198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63023"/>
    <w:rsid w:val="004C2F40"/>
    <w:rsid w:val="004E1DAB"/>
    <w:rsid w:val="00527198"/>
    <w:rsid w:val="006D0FDF"/>
    <w:rsid w:val="006F1320"/>
    <w:rsid w:val="007D19BC"/>
    <w:rsid w:val="00835542"/>
    <w:rsid w:val="00854111"/>
    <w:rsid w:val="008B2180"/>
    <w:rsid w:val="008F673C"/>
    <w:rsid w:val="009776CD"/>
    <w:rsid w:val="009B4A5C"/>
    <w:rsid w:val="00A222F9"/>
    <w:rsid w:val="00A53F9C"/>
    <w:rsid w:val="00A56075"/>
    <w:rsid w:val="00A573F5"/>
    <w:rsid w:val="00B07AD9"/>
    <w:rsid w:val="00B23A3A"/>
    <w:rsid w:val="00B42873"/>
    <w:rsid w:val="00B51D8C"/>
    <w:rsid w:val="00C53E56"/>
    <w:rsid w:val="00CC754B"/>
    <w:rsid w:val="00CE78B9"/>
    <w:rsid w:val="00D36D94"/>
    <w:rsid w:val="00DB03A7"/>
    <w:rsid w:val="00DB203C"/>
    <w:rsid w:val="00EA7FE8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904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BDC23-22B4-4B3E-8644-BFA59E487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1617</TotalTime>
  <Pages>2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2023-04-27T02:21:00Z</cp:lastPrinted>
  <dcterms:created xsi:type="dcterms:W3CDTF">2023-02-21T13:04:00Z</dcterms:created>
  <dcterms:modified xsi:type="dcterms:W3CDTF">2025-08-15T20:58:00Z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