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464A9C06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D597D">
        <w:rPr>
          <w:sz w:val="48"/>
          <w:szCs w:val="48"/>
        </w:rPr>
        <w:t>9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634774">
        <w:rPr>
          <w:sz w:val="48"/>
          <w:szCs w:val="48"/>
        </w:rPr>
        <w:t>COBIT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0572082E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264ADA">
              <w:rPr>
                <w:lang w:val="en-CA"/>
              </w:rPr>
              <w:t>While mapping privacy laws to industry frameworks, you have decided to use COBIT practices to identify governance and management countermeasures to manage Smart City incident.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145DF9F5" w:rsidR="00DE19ED" w:rsidRDefault="00000000" w:rsidP="00DE19ED">
            <w:sdt>
              <w:sdtPr>
                <w:id w:val="-23339926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7A71DA">
                  <w:sym w:font="Wingdings" w:char="F0FC"/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7DAE9567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DA5915">
              <w:t xml:space="preserve">list at least </w:t>
            </w:r>
            <w:r w:rsidR="00787E4C">
              <w:t>3 COBIT practices that align with ISO 27001 ISMS</w:t>
            </w:r>
            <w:r w:rsidR="0027628A">
              <w:t xml:space="preserve"> that can provide oversight to the incident</w:t>
            </w:r>
            <w:r>
              <w:t>?</w:t>
            </w: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558B8179" w14:textId="77777777" w:rsidR="00144E1C" w:rsidRPr="00144E1C" w:rsidRDefault="00144E1C" w:rsidP="00144E1C">
            <w:pPr>
              <w:pStyle w:val="ListParagraph"/>
              <w:rPr>
                <w:highlight w:val="yellow"/>
                <w:lang w:val="en-CA"/>
              </w:rPr>
            </w:pPr>
            <w:r w:rsidRPr="00144E1C">
              <w:rPr>
                <w:highlight w:val="yellow"/>
                <w:lang w:val="en-CA"/>
              </w:rPr>
              <w:t>Three COBIT practices that align with ISO 27001 and help oversee the Redstone Smart City incident are:</w:t>
            </w:r>
          </w:p>
          <w:p w14:paraId="63F2D81F" w14:textId="77777777" w:rsidR="00144E1C" w:rsidRPr="00144E1C" w:rsidRDefault="00144E1C" w:rsidP="00144E1C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1310"/>
              </w:tabs>
              <w:ind w:left="1026"/>
              <w:rPr>
                <w:highlight w:val="yellow"/>
                <w:lang w:val="en-CA"/>
              </w:rPr>
            </w:pPr>
            <w:r w:rsidRPr="00144E1C">
              <w:rPr>
                <w:highlight w:val="yellow"/>
                <w:lang w:val="en-CA"/>
              </w:rPr>
              <w:t>DSS02 – Manage Service Requests and Incidents:</w:t>
            </w:r>
            <w:r w:rsidRPr="00144E1C">
              <w:rPr>
                <w:highlight w:val="yellow"/>
                <w:lang w:val="en-CA"/>
              </w:rPr>
              <w:br/>
              <w:t>Aligns with ISO 27001 incident management controls and ensures consistent detection, reporting, and response to smart city cyber incidents.</w:t>
            </w:r>
          </w:p>
          <w:p w14:paraId="7659FCF1" w14:textId="77777777" w:rsidR="00144E1C" w:rsidRPr="00144E1C" w:rsidRDefault="00144E1C" w:rsidP="00144E1C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1310"/>
              </w:tabs>
              <w:ind w:left="1026"/>
              <w:rPr>
                <w:highlight w:val="yellow"/>
                <w:lang w:val="en-CA"/>
              </w:rPr>
            </w:pPr>
            <w:r w:rsidRPr="00144E1C">
              <w:rPr>
                <w:highlight w:val="yellow"/>
                <w:lang w:val="en-CA"/>
              </w:rPr>
              <w:t>APO12 – Manage Risk:</w:t>
            </w:r>
            <w:r w:rsidRPr="00144E1C">
              <w:rPr>
                <w:highlight w:val="yellow"/>
                <w:lang w:val="en-CA"/>
              </w:rPr>
              <w:br/>
              <w:t>Supports ISO 27001’s risk assessment process by identifying and evaluating risks across smart city infrastructure, enabling informed governance decisions.</w:t>
            </w:r>
          </w:p>
          <w:p w14:paraId="7549A807" w14:textId="77777777" w:rsidR="00144E1C" w:rsidRPr="00144E1C" w:rsidRDefault="00144E1C" w:rsidP="00144E1C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1310"/>
              </w:tabs>
              <w:ind w:left="1026"/>
              <w:rPr>
                <w:highlight w:val="yellow"/>
                <w:lang w:val="en-CA"/>
              </w:rPr>
            </w:pPr>
            <w:r w:rsidRPr="00144E1C">
              <w:rPr>
                <w:highlight w:val="yellow"/>
                <w:lang w:val="en-CA"/>
              </w:rPr>
              <w:t>DSS05 – Manage Security Services:</w:t>
            </w:r>
            <w:r w:rsidRPr="00144E1C">
              <w:rPr>
                <w:highlight w:val="yellow"/>
                <w:lang w:val="en-CA"/>
              </w:rPr>
              <w:br/>
              <w:t>Aligns with ISO 27001 operational controls such as access management, monitoring, vulnerability management, and network security, ensuring ongoing protection of smart city systems.</w:t>
            </w:r>
          </w:p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CD139" w14:textId="77777777" w:rsidR="000F4F69" w:rsidRDefault="000F4F69" w:rsidP="00B10A14">
      <w:pPr>
        <w:spacing w:after="0" w:line="240" w:lineRule="auto"/>
      </w:pPr>
      <w:r>
        <w:separator/>
      </w:r>
    </w:p>
  </w:endnote>
  <w:endnote w:type="continuationSeparator" w:id="0">
    <w:p w14:paraId="7D933258" w14:textId="77777777" w:rsidR="000F4F69" w:rsidRDefault="000F4F69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8B09" w14:textId="77777777" w:rsidR="000F4F69" w:rsidRDefault="000F4F69" w:rsidP="00B10A14">
      <w:pPr>
        <w:spacing w:after="0" w:line="240" w:lineRule="auto"/>
      </w:pPr>
      <w:r>
        <w:separator/>
      </w:r>
    </w:p>
  </w:footnote>
  <w:footnote w:type="continuationSeparator" w:id="0">
    <w:p w14:paraId="54CF6F99" w14:textId="77777777" w:rsidR="000F4F69" w:rsidRDefault="000F4F69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547256"/>
    <w:multiLevelType w:val="multilevel"/>
    <w:tmpl w:val="59BA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4"/>
  </w:num>
  <w:num w:numId="5" w16cid:durableId="932711001">
    <w:abstractNumId w:val="9"/>
  </w:num>
  <w:num w:numId="6" w16cid:durableId="289555226">
    <w:abstractNumId w:val="15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3"/>
  </w:num>
  <w:num w:numId="17" w16cid:durableId="1549607945">
    <w:abstractNumId w:val="11"/>
  </w:num>
  <w:num w:numId="18" w16cid:durableId="21138904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377D"/>
    <w:rsid w:val="00047487"/>
    <w:rsid w:val="000A3F30"/>
    <w:rsid w:val="000C427B"/>
    <w:rsid w:val="000D3BC7"/>
    <w:rsid w:val="000D7AD2"/>
    <w:rsid w:val="000E3FBD"/>
    <w:rsid w:val="000F4F69"/>
    <w:rsid w:val="000F530A"/>
    <w:rsid w:val="00101811"/>
    <w:rsid w:val="00102D63"/>
    <w:rsid w:val="001116E5"/>
    <w:rsid w:val="00126C89"/>
    <w:rsid w:val="00144E1C"/>
    <w:rsid w:val="001B1BD7"/>
    <w:rsid w:val="001B7D5B"/>
    <w:rsid w:val="001C32D1"/>
    <w:rsid w:val="001F1B23"/>
    <w:rsid w:val="002163D6"/>
    <w:rsid w:val="00264ADA"/>
    <w:rsid w:val="00264D73"/>
    <w:rsid w:val="00274FDF"/>
    <w:rsid w:val="0027628A"/>
    <w:rsid w:val="002B0E96"/>
    <w:rsid w:val="002C0B8F"/>
    <w:rsid w:val="003120EC"/>
    <w:rsid w:val="003134A1"/>
    <w:rsid w:val="0032079D"/>
    <w:rsid w:val="00333D9C"/>
    <w:rsid w:val="0034596C"/>
    <w:rsid w:val="0035442F"/>
    <w:rsid w:val="00381DA3"/>
    <w:rsid w:val="003A6528"/>
    <w:rsid w:val="003C3487"/>
    <w:rsid w:val="003E5E07"/>
    <w:rsid w:val="0041192D"/>
    <w:rsid w:val="00441BB7"/>
    <w:rsid w:val="00456B46"/>
    <w:rsid w:val="00460B68"/>
    <w:rsid w:val="004C373D"/>
    <w:rsid w:val="004C5629"/>
    <w:rsid w:val="004D20E4"/>
    <w:rsid w:val="004D5C1D"/>
    <w:rsid w:val="004E26CF"/>
    <w:rsid w:val="004E4C83"/>
    <w:rsid w:val="004F24CB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27340"/>
    <w:rsid w:val="00634774"/>
    <w:rsid w:val="006644C2"/>
    <w:rsid w:val="00670874"/>
    <w:rsid w:val="006746FD"/>
    <w:rsid w:val="0067679D"/>
    <w:rsid w:val="00683169"/>
    <w:rsid w:val="00693D93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A71DA"/>
    <w:rsid w:val="007F4780"/>
    <w:rsid w:val="007F52EF"/>
    <w:rsid w:val="007F7447"/>
    <w:rsid w:val="00803EA3"/>
    <w:rsid w:val="0081099D"/>
    <w:rsid w:val="00845FD3"/>
    <w:rsid w:val="00862F12"/>
    <w:rsid w:val="0086422E"/>
    <w:rsid w:val="00887EC5"/>
    <w:rsid w:val="008913C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6526D"/>
    <w:rsid w:val="0098299B"/>
    <w:rsid w:val="009A3D05"/>
    <w:rsid w:val="009A609D"/>
    <w:rsid w:val="009C55D8"/>
    <w:rsid w:val="00A02866"/>
    <w:rsid w:val="00A20FFF"/>
    <w:rsid w:val="00A32DDE"/>
    <w:rsid w:val="00A36675"/>
    <w:rsid w:val="00A438C9"/>
    <w:rsid w:val="00A93660"/>
    <w:rsid w:val="00AA13B4"/>
    <w:rsid w:val="00AC0E91"/>
    <w:rsid w:val="00AD396A"/>
    <w:rsid w:val="00AD597D"/>
    <w:rsid w:val="00B0161D"/>
    <w:rsid w:val="00B10A14"/>
    <w:rsid w:val="00B34225"/>
    <w:rsid w:val="00B63ABA"/>
    <w:rsid w:val="00B81AC4"/>
    <w:rsid w:val="00BD585E"/>
    <w:rsid w:val="00BF5BBE"/>
    <w:rsid w:val="00C1297F"/>
    <w:rsid w:val="00C2181B"/>
    <w:rsid w:val="00C57FB1"/>
    <w:rsid w:val="00C65D14"/>
    <w:rsid w:val="00C93829"/>
    <w:rsid w:val="00CB2920"/>
    <w:rsid w:val="00CB58CD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E19ED"/>
    <w:rsid w:val="00DE1E0B"/>
    <w:rsid w:val="00DE65A1"/>
    <w:rsid w:val="00E16190"/>
    <w:rsid w:val="00E36267"/>
    <w:rsid w:val="00E95D4D"/>
    <w:rsid w:val="00EB102E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ARR PERSONAL ACOUNT</cp:lastModifiedBy>
  <cp:revision>37</cp:revision>
  <dcterms:created xsi:type="dcterms:W3CDTF">2025-09-02T16:45:00Z</dcterms:created>
  <dcterms:modified xsi:type="dcterms:W3CDTF">2025-12-02T04:42:00Z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