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4671D0BC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E60354">
        <w:rPr>
          <w:sz w:val="48"/>
          <w:szCs w:val="48"/>
        </w:rPr>
        <w:t>3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480D77">
        <w:rPr>
          <w:sz w:val="48"/>
          <w:szCs w:val="48"/>
        </w:rPr>
        <w:t>Breach vs Incident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76D161DD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 xml:space="preserve">You are a </w:t>
            </w:r>
            <w:r w:rsidR="00343978">
              <w:rPr>
                <w:lang w:val="en-CA"/>
              </w:rPr>
              <w:t>cybersecurity officer for one of the reputable organizations in Edmonton. You can across 2 policies in your organization. The first one is the breach response plan and the second is the incident response plan.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34C948B1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6F5880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244AA4AE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 xml:space="preserve">what is the </w:t>
            </w:r>
            <w:r w:rsidR="00C8272B">
              <w:t xml:space="preserve">difference </w:t>
            </w:r>
            <w:r w:rsidR="004A2DFE">
              <w:t>between</w:t>
            </w:r>
            <w:r w:rsidR="00343978">
              <w:t xml:space="preserve"> a</w:t>
            </w:r>
            <w:r w:rsidR="004A2DFE">
              <w:t xml:space="preserve"> </w:t>
            </w:r>
            <w:r w:rsidR="00343978">
              <w:t>breach and an incident response plan</w:t>
            </w:r>
            <w:r w:rsidR="004A2DFE">
              <w:t xml:space="preserve">? 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7AB40C7" w14:textId="2332EFD0" w:rsidR="00EE4F99" w:rsidRDefault="006F5880" w:rsidP="00B4226B">
            <w:pPr>
              <w:pStyle w:val="ListParagraph"/>
            </w:pPr>
            <w:r w:rsidRPr="006F5880">
              <w:rPr>
                <w:highlight w:val="blue"/>
              </w:rPr>
              <w:t>An incident response plan deals with any cybersecurity event that threatens systems or services. It focuses on technical containment, investigation, and recovery.</w:t>
            </w:r>
            <w:r w:rsidRPr="006F5880">
              <w:rPr>
                <w:highlight w:val="blue"/>
              </w:rPr>
              <w:t xml:space="preserve"> </w:t>
            </w:r>
            <w:r w:rsidRPr="006F5880">
              <w:rPr>
                <w:highlight w:val="blue"/>
              </w:rPr>
              <w:t>A breach response plan deals specifically with incidents where personal information is compromised. It focuses on legal obligations, notifying affected individuals, regulatory reporting, and reducing harm.</w:t>
            </w:r>
            <w:r w:rsidRPr="006F5880">
              <w:rPr>
                <w:highlight w:val="blue"/>
              </w:rPr>
              <w:t xml:space="preserve"> </w:t>
            </w:r>
            <w:r w:rsidRPr="006F5880">
              <w:rPr>
                <w:highlight w:val="blue"/>
              </w:rPr>
              <w:t>In short</w:t>
            </w:r>
            <w:r w:rsidRPr="006F5880">
              <w:rPr>
                <w:highlight w:val="blue"/>
              </w:rPr>
              <w:t xml:space="preserve">, </w:t>
            </w:r>
            <w:r w:rsidRPr="006F5880">
              <w:rPr>
                <w:highlight w:val="blue"/>
              </w:rPr>
              <w:t>all breaches are incidents, but not all incidents are breaches.</w:t>
            </w:r>
          </w:p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D367" w14:textId="77777777" w:rsidR="007C1C9B" w:rsidRDefault="007C1C9B" w:rsidP="00B10A14">
      <w:pPr>
        <w:spacing w:after="0" w:line="240" w:lineRule="auto"/>
      </w:pPr>
      <w:r>
        <w:separator/>
      </w:r>
    </w:p>
  </w:endnote>
  <w:endnote w:type="continuationSeparator" w:id="0">
    <w:p w14:paraId="64F83BBF" w14:textId="77777777" w:rsidR="007C1C9B" w:rsidRDefault="007C1C9B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26AB" w14:textId="77777777" w:rsidR="007C1C9B" w:rsidRDefault="007C1C9B" w:rsidP="00B10A14">
      <w:pPr>
        <w:spacing w:after="0" w:line="240" w:lineRule="auto"/>
      </w:pPr>
      <w:r>
        <w:separator/>
      </w:r>
    </w:p>
  </w:footnote>
  <w:footnote w:type="continuationSeparator" w:id="0">
    <w:p w14:paraId="14927A0B" w14:textId="77777777" w:rsidR="007C1C9B" w:rsidRDefault="007C1C9B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5F43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E6569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3978"/>
    <w:rsid w:val="0034596C"/>
    <w:rsid w:val="0035442F"/>
    <w:rsid w:val="00381DA3"/>
    <w:rsid w:val="003A6528"/>
    <w:rsid w:val="003C3487"/>
    <w:rsid w:val="003E5E07"/>
    <w:rsid w:val="0041192D"/>
    <w:rsid w:val="0041465B"/>
    <w:rsid w:val="004276AD"/>
    <w:rsid w:val="00441BB7"/>
    <w:rsid w:val="00456B46"/>
    <w:rsid w:val="00460B68"/>
    <w:rsid w:val="00480D77"/>
    <w:rsid w:val="004A2DFE"/>
    <w:rsid w:val="004C373D"/>
    <w:rsid w:val="004C5629"/>
    <w:rsid w:val="004D20E4"/>
    <w:rsid w:val="004D5C1D"/>
    <w:rsid w:val="004E26CF"/>
    <w:rsid w:val="004E4C83"/>
    <w:rsid w:val="004F24CB"/>
    <w:rsid w:val="005005A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6A1906"/>
    <w:rsid w:val="006F5880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C1C9B"/>
    <w:rsid w:val="007F4780"/>
    <w:rsid w:val="007F52EF"/>
    <w:rsid w:val="007F7447"/>
    <w:rsid w:val="00803EA3"/>
    <w:rsid w:val="0081099D"/>
    <w:rsid w:val="00820C83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C7FD9"/>
    <w:rsid w:val="00AD396A"/>
    <w:rsid w:val="00AD597D"/>
    <w:rsid w:val="00B0161D"/>
    <w:rsid w:val="00B10A14"/>
    <w:rsid w:val="00B26EE4"/>
    <w:rsid w:val="00B27E09"/>
    <w:rsid w:val="00B30958"/>
    <w:rsid w:val="00B34225"/>
    <w:rsid w:val="00B4226B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60354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47794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47</cp:revision>
  <dcterms:created xsi:type="dcterms:W3CDTF">2025-09-02T16:45:00Z</dcterms:created>
  <dcterms:modified xsi:type="dcterms:W3CDTF">2025-12-03T22:19:00Z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