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60C63B97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 xml:space="preserve">Activity </w:t>
      </w:r>
      <w:r w:rsidR="002C0B8F">
        <w:rPr>
          <w:sz w:val="48"/>
          <w:szCs w:val="48"/>
        </w:rPr>
        <w:t>2</w:t>
      </w:r>
      <w:r w:rsidRPr="00A438C9">
        <w:rPr>
          <w:sz w:val="48"/>
          <w:szCs w:val="48"/>
        </w:rPr>
        <w:t>:</w:t>
      </w:r>
      <w:r w:rsidR="00E36267" w:rsidRPr="00A438C9">
        <w:rPr>
          <w:sz w:val="48"/>
          <w:szCs w:val="48"/>
        </w:rPr>
        <w:t xml:space="preserve"> </w:t>
      </w:r>
      <w:r w:rsidR="00CB2920">
        <w:rPr>
          <w:sz w:val="48"/>
          <w:szCs w:val="48"/>
        </w:rPr>
        <w:t>Privacy vs Security</w:t>
      </w:r>
    </w:p>
    <w:p w14:paraId="2586875F" w14:textId="77777777" w:rsidR="00693D93" w:rsidRDefault="00693D93" w:rsidP="00693D93"/>
    <w:p w14:paraId="7072DF97" w14:textId="65B26057" w:rsidR="004D5C1D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B63ABA">
        <w:t xml:space="preserve"> This document is required for your portfolio submission</w:t>
      </w:r>
    </w:p>
    <w:p w14:paraId="1EF45BBC" w14:textId="245E404B" w:rsidR="009A3D05" w:rsidRDefault="009A3D05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3A6046A3" w14:textId="1F05375E" w:rsidR="00DE19ED" w:rsidRDefault="00DE19ED" w:rsidP="00DE19ED">
            <w:r>
              <w:t xml:space="preserve">Topic: </w:t>
            </w:r>
            <w:r w:rsidR="00EF0E0E">
              <w:t xml:space="preserve">Compare the Equifax incident with Cambridge Analytica </w:t>
            </w:r>
          </w:p>
          <w:p w14:paraId="1A82BB20" w14:textId="77777777" w:rsidR="00DE19ED" w:rsidRDefault="00DE19ED" w:rsidP="00DE19ED"/>
          <w:p w14:paraId="24518149" w14:textId="77777777" w:rsidR="00DE19ED" w:rsidRDefault="00DE19ED" w:rsidP="00DE19ED">
            <w:r>
              <w:t>Task: Read the following article and answer questions outlined in the analysis section</w:t>
            </w:r>
          </w:p>
          <w:p w14:paraId="65D98C02" w14:textId="77777777" w:rsidR="00DE19ED" w:rsidRDefault="00DE19ED" w:rsidP="00DE19ED"/>
          <w:p w14:paraId="65DD154C" w14:textId="2C05A8B8" w:rsidR="00DE19ED" w:rsidRDefault="00DE19ED" w:rsidP="00DE19ED">
            <w:r>
              <w:t xml:space="preserve">URL: </w:t>
            </w:r>
            <w:r w:rsidR="00EF0E0E" w:rsidRPr="00EF0E0E">
              <w:t>https://www.theguardian.com/news/2018/mar/17/cambridge-analytica-facebook-influence-us-election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4C8AC9ED" w14:textId="33B94B37" w:rsidR="00DE19ED" w:rsidRDefault="00EF0E0E" w:rsidP="00A438C9">
            <w:r>
              <w:t>Security vs Privacy</w:t>
            </w:r>
          </w:p>
          <w:p w14:paraId="0443CC44" w14:textId="3D3ED79C" w:rsidR="00DE19ED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Was it privacy failure, a security failure, or both?</w:t>
            </w:r>
          </w:p>
          <w:p w14:paraId="3AB282E0" w14:textId="73A527B0" w:rsidR="00EF0E0E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Which privacy principles and security principles were violated?</w:t>
            </w:r>
          </w:p>
          <w:p w14:paraId="20707FEF" w14:textId="50CA4099" w:rsidR="00EF0E0E" w:rsidRDefault="00EF0E0E" w:rsidP="00DE19ED">
            <w:pPr>
              <w:pStyle w:val="ListParagraph"/>
              <w:numPr>
                <w:ilvl w:val="0"/>
                <w:numId w:val="14"/>
              </w:numPr>
            </w:pPr>
            <w:r>
              <w:t>How could privacy by design have reduced the risks?</w:t>
            </w:r>
          </w:p>
          <w:p w14:paraId="1D2B3CE4" w14:textId="7FDC8D65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Answer: &lt;Provide your answers in here&gt;</w:t>
            </w:r>
          </w:p>
          <w:p w14:paraId="7103957A" w14:textId="77777777" w:rsidR="00DE19ED" w:rsidRDefault="00DE19ED" w:rsidP="00DE19ED"/>
          <w:p w14:paraId="74951236" w14:textId="77777777" w:rsidR="00DE19ED" w:rsidRDefault="00DE19ED" w:rsidP="00DE19ED"/>
          <w:p w14:paraId="145357FA" w14:textId="77777777" w:rsidR="00DE19ED" w:rsidRDefault="00DE19ED" w:rsidP="00DE19ED"/>
          <w:p w14:paraId="17FD899C" w14:textId="77777777" w:rsidR="00DE19ED" w:rsidRDefault="00DE19ED" w:rsidP="00A438C9"/>
          <w:p w14:paraId="493F0E8D" w14:textId="77777777" w:rsidR="00EF0E0E" w:rsidRDefault="00EF0E0E" w:rsidP="00A438C9"/>
          <w:p w14:paraId="013CBE9D" w14:textId="77777777" w:rsidR="00EF0E0E" w:rsidRDefault="00EF0E0E" w:rsidP="00A438C9"/>
          <w:p w14:paraId="6910C7F4" w14:textId="77777777" w:rsidR="00EF0E0E" w:rsidRDefault="00EF0E0E" w:rsidP="00A438C9"/>
          <w:p w14:paraId="2EA1F1E7" w14:textId="77777777" w:rsidR="00EF0E0E" w:rsidRDefault="00EF0E0E" w:rsidP="00A438C9"/>
          <w:p w14:paraId="01B25D53" w14:textId="77777777" w:rsidR="00EF0E0E" w:rsidRDefault="00EF0E0E" w:rsidP="00A438C9"/>
          <w:p w14:paraId="16D05B49" w14:textId="77777777" w:rsidR="00EF0E0E" w:rsidRDefault="00EF0E0E" w:rsidP="00A438C9"/>
          <w:p w14:paraId="1634D8A6" w14:textId="77777777" w:rsidR="00EF0E0E" w:rsidRDefault="00EF0E0E" w:rsidP="00A438C9"/>
          <w:p w14:paraId="280B98A6" w14:textId="77777777" w:rsidR="00EF0E0E" w:rsidRDefault="00EF0E0E" w:rsidP="00A438C9"/>
          <w:p w14:paraId="74B620A9" w14:textId="77777777" w:rsidR="00EF0E0E" w:rsidRDefault="00EF0E0E" w:rsidP="00A438C9"/>
          <w:p w14:paraId="1FCD7418" w14:textId="77777777" w:rsidR="00EF0E0E" w:rsidRDefault="00EF0E0E" w:rsidP="00A438C9"/>
          <w:p w14:paraId="1101FFE5" w14:textId="77777777" w:rsidR="00EF0E0E" w:rsidRDefault="00EF0E0E" w:rsidP="00A438C9"/>
          <w:p w14:paraId="0D44DEAA" w14:textId="77777777" w:rsidR="00EF0E0E" w:rsidRDefault="00EF0E0E" w:rsidP="00A438C9"/>
          <w:p w14:paraId="53579115" w14:textId="77777777" w:rsidR="00DE19ED" w:rsidRDefault="00DE19ED" w:rsidP="00A438C9"/>
          <w:p w14:paraId="18731CC8" w14:textId="77777777" w:rsidR="00DE19ED" w:rsidRDefault="00DE19ED" w:rsidP="00A438C9"/>
          <w:p w14:paraId="5804CEE7" w14:textId="77777777" w:rsidR="00DE19ED" w:rsidRDefault="00DE19ED" w:rsidP="00A438C9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B07BA" w14:textId="77777777" w:rsidR="00CD2293" w:rsidRDefault="00CD2293" w:rsidP="00B10A14">
      <w:pPr>
        <w:spacing w:after="0" w:line="240" w:lineRule="auto"/>
      </w:pPr>
      <w:r>
        <w:separator/>
      </w:r>
    </w:p>
  </w:endnote>
  <w:endnote w:type="continuationSeparator" w:id="0">
    <w:p w14:paraId="66046E4D" w14:textId="77777777" w:rsidR="00CD2293" w:rsidRDefault="00CD2293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919A1" w14:textId="77777777" w:rsidR="00CD2293" w:rsidRDefault="00CD2293" w:rsidP="00B10A14">
      <w:pPr>
        <w:spacing w:after="0" w:line="240" w:lineRule="auto"/>
      </w:pPr>
      <w:r>
        <w:separator/>
      </w:r>
    </w:p>
  </w:footnote>
  <w:footnote w:type="continuationSeparator" w:id="0">
    <w:p w14:paraId="3C5598BF" w14:textId="77777777" w:rsidR="00CD2293" w:rsidRDefault="00CD2293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0"/>
  </w:num>
  <w:num w:numId="5" w16cid:durableId="932711001">
    <w:abstractNumId w:val="9"/>
  </w:num>
  <w:num w:numId="6" w16cid:durableId="289555226">
    <w:abstractNumId w:val="11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A3F30"/>
    <w:rsid w:val="000C427B"/>
    <w:rsid w:val="000D3BC7"/>
    <w:rsid w:val="000D7AD2"/>
    <w:rsid w:val="000F530A"/>
    <w:rsid w:val="00101811"/>
    <w:rsid w:val="00102D63"/>
    <w:rsid w:val="001116E5"/>
    <w:rsid w:val="00126C89"/>
    <w:rsid w:val="001B7D5B"/>
    <w:rsid w:val="001C32D1"/>
    <w:rsid w:val="001F1B23"/>
    <w:rsid w:val="002163D6"/>
    <w:rsid w:val="00264D73"/>
    <w:rsid w:val="00274FDF"/>
    <w:rsid w:val="002B0E96"/>
    <w:rsid w:val="002C0B8F"/>
    <w:rsid w:val="003134A1"/>
    <w:rsid w:val="0032079D"/>
    <w:rsid w:val="0034596C"/>
    <w:rsid w:val="003A6528"/>
    <w:rsid w:val="003C3487"/>
    <w:rsid w:val="003E5E07"/>
    <w:rsid w:val="00441BB7"/>
    <w:rsid w:val="00456B46"/>
    <w:rsid w:val="004C373D"/>
    <w:rsid w:val="004C5629"/>
    <w:rsid w:val="004D5C1D"/>
    <w:rsid w:val="004E26CF"/>
    <w:rsid w:val="004E4C83"/>
    <w:rsid w:val="0053774F"/>
    <w:rsid w:val="00540DA2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62F12"/>
    <w:rsid w:val="00887EC5"/>
    <w:rsid w:val="008913CC"/>
    <w:rsid w:val="008B4BB6"/>
    <w:rsid w:val="008C4A9C"/>
    <w:rsid w:val="008F49BE"/>
    <w:rsid w:val="009228EE"/>
    <w:rsid w:val="009242FE"/>
    <w:rsid w:val="00931741"/>
    <w:rsid w:val="00952FCD"/>
    <w:rsid w:val="0098299B"/>
    <w:rsid w:val="009A3D05"/>
    <w:rsid w:val="009A609D"/>
    <w:rsid w:val="009C55D8"/>
    <w:rsid w:val="00A02866"/>
    <w:rsid w:val="00A20FFF"/>
    <w:rsid w:val="00A438C9"/>
    <w:rsid w:val="00A93660"/>
    <w:rsid w:val="00AA13B4"/>
    <w:rsid w:val="00AD396A"/>
    <w:rsid w:val="00B10A14"/>
    <w:rsid w:val="00B34225"/>
    <w:rsid w:val="00B63ABA"/>
    <w:rsid w:val="00BD585E"/>
    <w:rsid w:val="00BF5BBE"/>
    <w:rsid w:val="00C2181B"/>
    <w:rsid w:val="00C93829"/>
    <w:rsid w:val="00CB2920"/>
    <w:rsid w:val="00CB58CD"/>
    <w:rsid w:val="00CC324A"/>
    <w:rsid w:val="00CD2293"/>
    <w:rsid w:val="00D109E7"/>
    <w:rsid w:val="00D354C5"/>
    <w:rsid w:val="00D45EEA"/>
    <w:rsid w:val="00D5786A"/>
    <w:rsid w:val="00D630AD"/>
    <w:rsid w:val="00D80E4C"/>
    <w:rsid w:val="00D84DAC"/>
    <w:rsid w:val="00DE19ED"/>
    <w:rsid w:val="00DE1E0B"/>
    <w:rsid w:val="00DE65A1"/>
    <w:rsid w:val="00E16190"/>
    <w:rsid w:val="00E36267"/>
    <w:rsid w:val="00EC2B57"/>
    <w:rsid w:val="00EE3334"/>
    <w:rsid w:val="00EF0E0E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Sami Haji</cp:lastModifiedBy>
  <cp:revision>9</cp:revision>
  <dcterms:created xsi:type="dcterms:W3CDTF">2025-09-02T16:45:00Z</dcterms:created>
  <dcterms:modified xsi:type="dcterms:W3CDTF">2025-09-04T22:27:00Z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