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34A62899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 xml:space="preserve">Activity </w:t>
      </w:r>
      <w:r w:rsidR="00A26CB1">
        <w:rPr>
          <w:sz w:val="48"/>
          <w:szCs w:val="48"/>
        </w:rPr>
        <w:t>5</w:t>
      </w:r>
      <w:r w:rsidRPr="00A438C9">
        <w:rPr>
          <w:sz w:val="48"/>
          <w:szCs w:val="48"/>
        </w:rPr>
        <w:t>:</w:t>
      </w:r>
      <w:r w:rsidR="00E36267" w:rsidRPr="00A438C9">
        <w:rPr>
          <w:sz w:val="48"/>
          <w:szCs w:val="48"/>
        </w:rPr>
        <w:t xml:space="preserve"> </w:t>
      </w:r>
      <w:r w:rsidR="00D629E8">
        <w:rPr>
          <w:sz w:val="48"/>
          <w:szCs w:val="48"/>
        </w:rPr>
        <w:t>Privacy and Compliance in Smart Cities</w:t>
      </w:r>
    </w:p>
    <w:p w14:paraId="2586875F" w14:textId="77777777" w:rsidR="00693D93" w:rsidRDefault="00693D93" w:rsidP="00693D93"/>
    <w:p w14:paraId="7072DF97" w14:textId="65B26057" w:rsidR="004D5C1D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B63ABA">
        <w:t xml:space="preserve"> This document is required for your portfolio submission</w:t>
      </w:r>
    </w:p>
    <w:p w14:paraId="1EF45BBC" w14:textId="245E404B" w:rsidR="009A3D05" w:rsidRDefault="009A3D05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4A13871F" w14:textId="586DBB9F" w:rsidR="00C65D14" w:rsidRDefault="00C65D14" w:rsidP="00DE19ED">
            <w:r>
              <w:t>Read the following scenario and answer questions outlined in the analysis section</w:t>
            </w:r>
          </w:p>
          <w:p w14:paraId="624F8F9A" w14:textId="77777777" w:rsidR="00C65D14" w:rsidRDefault="00C65D14" w:rsidP="00DE19ED"/>
          <w:p w14:paraId="65DD154C" w14:textId="6B5DD3D3" w:rsidR="00DE19ED" w:rsidRDefault="00C65D14" w:rsidP="00DE19ED">
            <w:r>
              <w:t>Scenario Examples</w:t>
            </w:r>
            <w:r w:rsidR="00542FAF">
              <w:t xml:space="preserve"> in Alberta</w:t>
            </w:r>
          </w:p>
          <w:p w14:paraId="4B23A3DF" w14:textId="172592ED" w:rsidR="00C65D14" w:rsidRDefault="00C65D14" w:rsidP="00C65D14">
            <w:pPr>
              <w:pStyle w:val="ListParagraph"/>
              <w:numPr>
                <w:ilvl w:val="0"/>
                <w:numId w:val="15"/>
              </w:numPr>
            </w:pPr>
            <w:r>
              <w:t>City wide CCTV system with facial recognition.</w:t>
            </w:r>
          </w:p>
          <w:p w14:paraId="033BB853" w14:textId="6281AE08" w:rsidR="00C65D14" w:rsidRDefault="00C65D14" w:rsidP="00C65D14">
            <w:pPr>
              <w:pStyle w:val="ListParagraph"/>
              <w:numPr>
                <w:ilvl w:val="0"/>
                <w:numId w:val="15"/>
              </w:numPr>
            </w:pPr>
            <w:r>
              <w:t>Smart healthcare monitoring sensors in public housing</w:t>
            </w:r>
          </w:p>
          <w:p w14:paraId="6E645343" w14:textId="46B4C9AF" w:rsidR="00C65D14" w:rsidRDefault="00C65D14" w:rsidP="00C65D14">
            <w:pPr>
              <w:pStyle w:val="ListParagraph"/>
              <w:numPr>
                <w:ilvl w:val="0"/>
                <w:numId w:val="15"/>
              </w:numPr>
            </w:pPr>
            <w:r>
              <w:t>Free public Wi-Fi managed by a private company</w:t>
            </w:r>
          </w:p>
          <w:p w14:paraId="391864F0" w14:textId="11697FE6" w:rsidR="00C65D14" w:rsidRDefault="00C65D14" w:rsidP="00C65D14">
            <w:pPr>
              <w:pStyle w:val="ListParagraph"/>
              <w:numPr>
                <w:ilvl w:val="0"/>
                <w:numId w:val="15"/>
              </w:numPr>
            </w:pPr>
            <w:r>
              <w:t>Smart traffic system collecting driver location data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2FFFA30B" w14:textId="77777777" w:rsidR="00C65D14" w:rsidRDefault="00C65D14" w:rsidP="00C65D14">
            <w:pPr>
              <w:pStyle w:val="ListParagraph"/>
              <w:numPr>
                <w:ilvl w:val="0"/>
                <w:numId w:val="17"/>
              </w:numPr>
            </w:pPr>
            <w:r>
              <w:t>City wide CCTV system with facial recognition.</w:t>
            </w:r>
          </w:p>
          <w:p w14:paraId="6907BAFC" w14:textId="7DD8DBF0" w:rsidR="00C65D14" w:rsidRDefault="00C65D14" w:rsidP="00C65D14">
            <w:pPr>
              <w:pStyle w:val="ListParagraph"/>
            </w:pPr>
            <w:r>
              <w:t>In your opinion, which law applies?</w:t>
            </w:r>
          </w:p>
          <w:p w14:paraId="0FAD6EA1" w14:textId="0630A5B4" w:rsidR="00C65D14" w:rsidRDefault="00542FAF" w:rsidP="00C65D14">
            <w:pPr>
              <w:pStyle w:val="ListParagraph"/>
            </w:pPr>
            <w:r>
              <w:t>Federal laws: &lt;Answer here&gt;</w:t>
            </w:r>
          </w:p>
          <w:p w14:paraId="28ECE723" w14:textId="3AE330EC" w:rsidR="00542FAF" w:rsidRDefault="00542FAF" w:rsidP="00C65D14">
            <w:pPr>
              <w:pStyle w:val="ListParagraph"/>
            </w:pPr>
            <w:r>
              <w:t>Provincial laws: &lt;Answer here&gt;</w:t>
            </w:r>
          </w:p>
          <w:p w14:paraId="3C9FD539" w14:textId="77777777" w:rsidR="00C65D14" w:rsidRDefault="00C65D14" w:rsidP="00542FAF"/>
          <w:p w14:paraId="10314B7E" w14:textId="77777777" w:rsidR="00542FAF" w:rsidRDefault="00542FAF" w:rsidP="00542FAF"/>
          <w:p w14:paraId="7D1EACCB" w14:textId="77777777" w:rsidR="00C65D14" w:rsidRDefault="00C65D14" w:rsidP="00C65D14">
            <w:pPr>
              <w:pStyle w:val="ListParagraph"/>
              <w:numPr>
                <w:ilvl w:val="0"/>
                <w:numId w:val="17"/>
              </w:numPr>
            </w:pPr>
            <w:r>
              <w:t>Smart healthcare monitoring sensors in public housing</w:t>
            </w:r>
          </w:p>
          <w:p w14:paraId="1FB14ABF" w14:textId="77777777" w:rsidR="00C65D14" w:rsidRDefault="00C65D14" w:rsidP="00C65D14">
            <w:pPr>
              <w:pStyle w:val="ListParagraph"/>
            </w:pPr>
            <w:r>
              <w:t>In your opinion, which law applies?</w:t>
            </w:r>
          </w:p>
          <w:p w14:paraId="0310F7D1" w14:textId="77777777" w:rsidR="00542FAF" w:rsidRDefault="00542FAF" w:rsidP="00542FAF">
            <w:pPr>
              <w:pStyle w:val="ListParagraph"/>
            </w:pPr>
            <w:r>
              <w:t>Federal laws: &lt;Answer here&gt;</w:t>
            </w:r>
          </w:p>
          <w:p w14:paraId="3CFFC2BA" w14:textId="77777777" w:rsidR="00542FAF" w:rsidRDefault="00542FAF" w:rsidP="00542FAF">
            <w:pPr>
              <w:pStyle w:val="ListParagraph"/>
            </w:pPr>
            <w:r>
              <w:t>Provincial laws: &lt;Answer here&gt;</w:t>
            </w:r>
          </w:p>
          <w:p w14:paraId="1056379B" w14:textId="77777777" w:rsidR="00C65D14" w:rsidRDefault="00C65D14" w:rsidP="00542FAF"/>
          <w:p w14:paraId="1CD7D2BF" w14:textId="77777777" w:rsidR="00C65D14" w:rsidRDefault="00C65D14" w:rsidP="00C65D14">
            <w:pPr>
              <w:pStyle w:val="ListParagraph"/>
              <w:numPr>
                <w:ilvl w:val="0"/>
                <w:numId w:val="17"/>
              </w:numPr>
            </w:pPr>
            <w:r>
              <w:t>Free public Wi-Fi managed by a private company</w:t>
            </w:r>
          </w:p>
          <w:p w14:paraId="3BA542DF" w14:textId="77777777" w:rsidR="00C65D14" w:rsidRDefault="00C65D14" w:rsidP="00C65D14">
            <w:pPr>
              <w:pStyle w:val="ListParagraph"/>
            </w:pPr>
            <w:r>
              <w:t>In your opinion, which law applies?</w:t>
            </w:r>
          </w:p>
          <w:p w14:paraId="3ADE1D15" w14:textId="77777777" w:rsidR="00542FAF" w:rsidRDefault="00542FAF" w:rsidP="00542FAF">
            <w:pPr>
              <w:pStyle w:val="ListParagraph"/>
            </w:pPr>
            <w:r>
              <w:t>Federal laws: &lt;Answer here&gt;</w:t>
            </w:r>
          </w:p>
          <w:p w14:paraId="760E925B" w14:textId="77777777" w:rsidR="00542FAF" w:rsidRDefault="00542FAF" w:rsidP="00542FAF">
            <w:pPr>
              <w:pStyle w:val="ListParagraph"/>
            </w:pPr>
            <w:r>
              <w:t>Provincial laws: &lt;Answer here&gt;</w:t>
            </w:r>
          </w:p>
          <w:p w14:paraId="6F88EC1A" w14:textId="77777777" w:rsidR="00C65D14" w:rsidRDefault="00C65D14" w:rsidP="00C65D14">
            <w:pPr>
              <w:pStyle w:val="ListParagraph"/>
            </w:pPr>
          </w:p>
          <w:p w14:paraId="2F7CE99F" w14:textId="77777777" w:rsidR="00C65D14" w:rsidRDefault="00C65D14" w:rsidP="00C65D14">
            <w:pPr>
              <w:pStyle w:val="ListParagraph"/>
            </w:pPr>
          </w:p>
          <w:p w14:paraId="1EBCAB8D" w14:textId="77777777" w:rsidR="00C65D14" w:rsidRDefault="00C65D14" w:rsidP="00C65D14">
            <w:pPr>
              <w:pStyle w:val="ListParagraph"/>
              <w:numPr>
                <w:ilvl w:val="0"/>
                <w:numId w:val="17"/>
              </w:numPr>
            </w:pPr>
            <w:r>
              <w:t>Smart traffic system collecting driver location data</w:t>
            </w:r>
          </w:p>
          <w:p w14:paraId="5C4E20D0" w14:textId="77777777" w:rsidR="00C65D14" w:rsidRDefault="00C65D14" w:rsidP="00C65D14">
            <w:pPr>
              <w:pStyle w:val="ListParagraph"/>
            </w:pPr>
            <w:r>
              <w:t>In your opinion, which law applies?</w:t>
            </w:r>
          </w:p>
          <w:p w14:paraId="2811A432" w14:textId="77777777" w:rsidR="00542FAF" w:rsidRDefault="00542FAF" w:rsidP="00542FAF">
            <w:pPr>
              <w:pStyle w:val="ListParagraph"/>
            </w:pPr>
            <w:r>
              <w:t>Federal laws: &lt;Answer here&gt;</w:t>
            </w:r>
          </w:p>
          <w:p w14:paraId="47D4E4CF" w14:textId="77777777" w:rsidR="00542FAF" w:rsidRDefault="00542FAF" w:rsidP="00542FAF">
            <w:pPr>
              <w:pStyle w:val="ListParagraph"/>
            </w:pPr>
            <w:r>
              <w:t>Provincial laws: &lt;Answer here&gt;</w:t>
            </w:r>
          </w:p>
          <w:p w14:paraId="145357FA" w14:textId="77777777" w:rsidR="00DE19ED" w:rsidRDefault="00DE19ED" w:rsidP="00DE19ED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F02E" w14:textId="77777777" w:rsidR="004C207E" w:rsidRDefault="004C207E" w:rsidP="00B10A14">
      <w:pPr>
        <w:spacing w:after="0" w:line="240" w:lineRule="auto"/>
      </w:pPr>
      <w:r>
        <w:separator/>
      </w:r>
    </w:p>
  </w:endnote>
  <w:endnote w:type="continuationSeparator" w:id="0">
    <w:p w14:paraId="4C34F5C5" w14:textId="77777777" w:rsidR="004C207E" w:rsidRDefault="004C207E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DC6DB" w14:textId="77777777" w:rsidR="004C207E" w:rsidRDefault="004C207E" w:rsidP="00B10A14">
      <w:pPr>
        <w:spacing w:after="0" w:line="240" w:lineRule="auto"/>
      </w:pPr>
      <w:r>
        <w:separator/>
      </w:r>
    </w:p>
  </w:footnote>
  <w:footnote w:type="continuationSeparator" w:id="0">
    <w:p w14:paraId="22B4BF31" w14:textId="77777777" w:rsidR="004C207E" w:rsidRDefault="004C207E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6E13049"/>
    <w:multiLevelType w:val="hybridMultilevel"/>
    <w:tmpl w:val="D67A96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35176"/>
    <w:multiLevelType w:val="hybridMultilevel"/>
    <w:tmpl w:val="D67A9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A47B1"/>
    <w:multiLevelType w:val="hybridMultilevel"/>
    <w:tmpl w:val="D67A9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3"/>
  </w:num>
  <w:num w:numId="5" w16cid:durableId="932711001">
    <w:abstractNumId w:val="9"/>
  </w:num>
  <w:num w:numId="6" w16cid:durableId="289555226">
    <w:abstractNumId w:val="14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  <w:num w:numId="15" w16cid:durableId="639458969">
    <w:abstractNumId w:val="10"/>
  </w:num>
  <w:num w:numId="16" w16cid:durableId="238562072">
    <w:abstractNumId w:val="12"/>
  </w:num>
  <w:num w:numId="17" w16cid:durableId="1549607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375F5"/>
    <w:rsid w:val="00047487"/>
    <w:rsid w:val="000A3F30"/>
    <w:rsid w:val="000C427B"/>
    <w:rsid w:val="000D3BC7"/>
    <w:rsid w:val="000D7AD2"/>
    <w:rsid w:val="000F530A"/>
    <w:rsid w:val="00101811"/>
    <w:rsid w:val="00102D63"/>
    <w:rsid w:val="001116E5"/>
    <w:rsid w:val="00126C89"/>
    <w:rsid w:val="001B7D5B"/>
    <w:rsid w:val="001C32D1"/>
    <w:rsid w:val="001F1B23"/>
    <w:rsid w:val="002163D6"/>
    <w:rsid w:val="00264D73"/>
    <w:rsid w:val="00274FDF"/>
    <w:rsid w:val="002B0E96"/>
    <w:rsid w:val="002C0B8F"/>
    <w:rsid w:val="003120EC"/>
    <w:rsid w:val="003134A1"/>
    <w:rsid w:val="0032079D"/>
    <w:rsid w:val="0034596C"/>
    <w:rsid w:val="00381DA3"/>
    <w:rsid w:val="003A6528"/>
    <w:rsid w:val="003C3487"/>
    <w:rsid w:val="003E5E07"/>
    <w:rsid w:val="00441BB7"/>
    <w:rsid w:val="00456B46"/>
    <w:rsid w:val="004C207E"/>
    <w:rsid w:val="004C373D"/>
    <w:rsid w:val="004C5629"/>
    <w:rsid w:val="004D5C1D"/>
    <w:rsid w:val="004E26CF"/>
    <w:rsid w:val="004E4C83"/>
    <w:rsid w:val="0053774F"/>
    <w:rsid w:val="00540DA2"/>
    <w:rsid w:val="00542FAF"/>
    <w:rsid w:val="0055699A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4F61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45FD3"/>
    <w:rsid w:val="00862F12"/>
    <w:rsid w:val="00887EC5"/>
    <w:rsid w:val="008913CC"/>
    <w:rsid w:val="008B4BB6"/>
    <w:rsid w:val="008C4A9C"/>
    <w:rsid w:val="008F49BE"/>
    <w:rsid w:val="009228EE"/>
    <w:rsid w:val="009242FE"/>
    <w:rsid w:val="00927738"/>
    <w:rsid w:val="00931741"/>
    <w:rsid w:val="00952FCD"/>
    <w:rsid w:val="0098299B"/>
    <w:rsid w:val="009A3D05"/>
    <w:rsid w:val="009A609D"/>
    <w:rsid w:val="009C55D8"/>
    <w:rsid w:val="00A02866"/>
    <w:rsid w:val="00A20FFF"/>
    <w:rsid w:val="00A26CB1"/>
    <w:rsid w:val="00A36675"/>
    <w:rsid w:val="00A438C9"/>
    <w:rsid w:val="00A93660"/>
    <w:rsid w:val="00AA13B4"/>
    <w:rsid w:val="00AC0E91"/>
    <w:rsid w:val="00AD396A"/>
    <w:rsid w:val="00B10A14"/>
    <w:rsid w:val="00B34225"/>
    <w:rsid w:val="00B63ABA"/>
    <w:rsid w:val="00BD585E"/>
    <w:rsid w:val="00BF5BBE"/>
    <w:rsid w:val="00C2181B"/>
    <w:rsid w:val="00C57FB1"/>
    <w:rsid w:val="00C65D14"/>
    <w:rsid w:val="00C93829"/>
    <w:rsid w:val="00CB2920"/>
    <w:rsid w:val="00CB58CD"/>
    <w:rsid w:val="00CC324A"/>
    <w:rsid w:val="00CD2293"/>
    <w:rsid w:val="00D109E7"/>
    <w:rsid w:val="00D354C5"/>
    <w:rsid w:val="00D45EEA"/>
    <w:rsid w:val="00D5786A"/>
    <w:rsid w:val="00D629E8"/>
    <w:rsid w:val="00D630AD"/>
    <w:rsid w:val="00D80E4C"/>
    <w:rsid w:val="00D84DAC"/>
    <w:rsid w:val="00DE19ED"/>
    <w:rsid w:val="00DE1E0B"/>
    <w:rsid w:val="00DE65A1"/>
    <w:rsid w:val="00E16190"/>
    <w:rsid w:val="00E36267"/>
    <w:rsid w:val="00E463A8"/>
    <w:rsid w:val="00EC2B57"/>
    <w:rsid w:val="00EE3334"/>
    <w:rsid w:val="00EF0E0E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Sami Haji</cp:lastModifiedBy>
  <cp:revision>2</cp:revision>
  <dcterms:created xsi:type="dcterms:W3CDTF">2025-09-26T00:28:00Z</dcterms:created>
  <dcterms:modified xsi:type="dcterms:W3CDTF">2025-09-26T00:28:00Z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