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143E4D54" w14:textId="7FBD4E3B" w:rsidR="00C129E6" w:rsidRPr="00C129E6" w:rsidRDefault="00C129E6" w:rsidP="00C129E6">
      <w:pPr>
        <w:spacing w:line="480" w:lineRule="auto"/>
        <w:jc w:val="center"/>
        <w:rPr>
          <w:rFonts w:cstheme="minorHAnsi"/>
          <w:b/>
          <w:bCs/>
          <w:sz w:val="56"/>
          <w:szCs w:val="56"/>
        </w:rPr>
      </w:pPr>
      <w:r w:rsidRPr="00C129E6">
        <w:rPr>
          <w:rFonts w:cstheme="minorHAnsi"/>
          <w:b/>
          <w:bCs/>
          <w:sz w:val="56"/>
          <w:szCs w:val="56"/>
        </w:rPr>
        <w:t>Hardware Vulnerability Research</w:t>
      </w:r>
    </w:p>
    <w:p w14:paraId="6D1B4DCF" w14:textId="3C654614"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CYBR3020</w:t>
      </w:r>
    </w:p>
    <w:p w14:paraId="437996E9" w14:textId="624892C6" w:rsidR="00437710" w:rsidRPr="00BA6478" w:rsidRDefault="00BA6478" w:rsidP="00BA6478">
      <w:pPr>
        <w:spacing w:line="480" w:lineRule="auto"/>
        <w:jc w:val="center"/>
        <w:rPr>
          <w:rFonts w:cstheme="minorHAnsi"/>
          <w:b/>
          <w:bCs/>
          <w:sz w:val="40"/>
          <w:szCs w:val="40"/>
        </w:rPr>
      </w:pPr>
      <w:r w:rsidRPr="00BA6478">
        <w:rPr>
          <w:rFonts w:cstheme="minorHAnsi"/>
          <w:b/>
          <w:bCs/>
          <w:sz w:val="40"/>
          <w:szCs w:val="40"/>
        </w:rPr>
        <w:t>Vulnerabilities and Exploits</w:t>
      </w: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Default="00256E8F" w:rsidP="009B5305">
      <w:pPr>
        <w:spacing w:line="480" w:lineRule="auto"/>
        <w:jc w:val="center"/>
        <w:rPr>
          <w:rFonts w:cstheme="minorHAnsi"/>
          <w:sz w:val="24"/>
          <w:szCs w:val="24"/>
        </w:rPr>
      </w:pPr>
    </w:p>
    <w:p w14:paraId="235DDC0A" w14:textId="77777777" w:rsidR="00BA6478" w:rsidRPr="00486402" w:rsidRDefault="00BA6478" w:rsidP="009B5305">
      <w:pPr>
        <w:spacing w:line="480" w:lineRule="auto"/>
        <w:jc w:val="center"/>
        <w:rPr>
          <w:rFonts w:cstheme="minorHAnsi"/>
          <w:sz w:val="24"/>
          <w:szCs w:val="24"/>
        </w:rPr>
      </w:pPr>
    </w:p>
    <w:p w14:paraId="7723C6A5" w14:textId="77777777" w:rsidR="00256E8F" w:rsidRPr="00486402" w:rsidRDefault="00256E8F"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4B8D321"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C129E6">
      <w:pPr>
        <w:spacing w:line="480" w:lineRule="auto"/>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07DD060A"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BA6478" w:rsidRPr="00BA6478">
        <w:rPr>
          <w:rFonts w:cstheme="minorHAnsi"/>
          <w:sz w:val="28"/>
          <w:szCs w:val="28"/>
        </w:rPr>
        <w:t>Clayton Amelia</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51E2FAAC" w14:textId="36C15917" w:rsidR="001E3BC4"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1456348" w:history="1">
            <w:r w:rsidR="001E3BC4" w:rsidRPr="00751ED8">
              <w:rPr>
                <w:rStyle w:val="Hyperlink"/>
                <w:rFonts w:cstheme="minorHAnsi"/>
                <w:noProof/>
              </w:rPr>
              <w:t>Introduction</w:t>
            </w:r>
            <w:r w:rsidR="001E3BC4">
              <w:rPr>
                <w:noProof/>
                <w:webHidden/>
              </w:rPr>
              <w:tab/>
            </w:r>
            <w:r w:rsidR="001E3BC4">
              <w:rPr>
                <w:noProof/>
                <w:webHidden/>
              </w:rPr>
              <w:fldChar w:fldCharType="begin"/>
            </w:r>
            <w:r w:rsidR="001E3BC4">
              <w:rPr>
                <w:noProof/>
                <w:webHidden/>
              </w:rPr>
              <w:instrText xml:space="preserve"> PAGEREF _Toc211456348 \h </w:instrText>
            </w:r>
            <w:r w:rsidR="001E3BC4">
              <w:rPr>
                <w:noProof/>
                <w:webHidden/>
              </w:rPr>
            </w:r>
            <w:r w:rsidR="001E3BC4">
              <w:rPr>
                <w:noProof/>
                <w:webHidden/>
              </w:rPr>
              <w:fldChar w:fldCharType="separate"/>
            </w:r>
            <w:r w:rsidR="001E3BC4">
              <w:rPr>
                <w:noProof/>
                <w:webHidden/>
              </w:rPr>
              <w:t>1</w:t>
            </w:r>
            <w:r w:rsidR="001E3BC4">
              <w:rPr>
                <w:noProof/>
                <w:webHidden/>
              </w:rPr>
              <w:fldChar w:fldCharType="end"/>
            </w:r>
          </w:hyperlink>
        </w:p>
        <w:p w14:paraId="0BB78030" w14:textId="00023EDF" w:rsidR="001E3BC4" w:rsidRDefault="001E3BC4">
          <w:pPr>
            <w:pStyle w:val="TOC1"/>
            <w:tabs>
              <w:tab w:val="right" w:leader="dot" w:pos="9350"/>
            </w:tabs>
            <w:rPr>
              <w:rFonts w:eastAsiaTheme="minorEastAsia"/>
              <w:noProof/>
              <w:kern w:val="2"/>
              <w:sz w:val="24"/>
              <w:szCs w:val="24"/>
              <w:lang w:eastAsia="en-CA"/>
              <w14:ligatures w14:val="standardContextual"/>
            </w:rPr>
          </w:pPr>
          <w:hyperlink w:anchor="_Toc211456349" w:history="1">
            <w:r w:rsidRPr="00751ED8">
              <w:rPr>
                <w:rStyle w:val="Hyperlink"/>
                <w:rFonts w:cstheme="minorHAnsi"/>
                <w:noProof/>
                <w:lang w:val="en-US"/>
              </w:rPr>
              <w:t>What is Meltdown</w:t>
            </w:r>
            <w:r>
              <w:rPr>
                <w:noProof/>
                <w:webHidden/>
              </w:rPr>
              <w:tab/>
            </w:r>
            <w:r>
              <w:rPr>
                <w:noProof/>
                <w:webHidden/>
              </w:rPr>
              <w:fldChar w:fldCharType="begin"/>
            </w:r>
            <w:r>
              <w:rPr>
                <w:noProof/>
                <w:webHidden/>
              </w:rPr>
              <w:instrText xml:space="preserve"> PAGEREF _Toc211456349 \h </w:instrText>
            </w:r>
            <w:r>
              <w:rPr>
                <w:noProof/>
                <w:webHidden/>
              </w:rPr>
            </w:r>
            <w:r>
              <w:rPr>
                <w:noProof/>
                <w:webHidden/>
              </w:rPr>
              <w:fldChar w:fldCharType="separate"/>
            </w:r>
            <w:r>
              <w:rPr>
                <w:noProof/>
                <w:webHidden/>
              </w:rPr>
              <w:t>1</w:t>
            </w:r>
            <w:r>
              <w:rPr>
                <w:noProof/>
                <w:webHidden/>
              </w:rPr>
              <w:fldChar w:fldCharType="end"/>
            </w:r>
          </w:hyperlink>
        </w:p>
        <w:p w14:paraId="19BD73E7" w14:textId="4116477A" w:rsidR="001E3BC4" w:rsidRDefault="001E3BC4">
          <w:pPr>
            <w:pStyle w:val="TOC2"/>
            <w:tabs>
              <w:tab w:val="right" w:leader="dot" w:pos="9350"/>
            </w:tabs>
            <w:rPr>
              <w:rFonts w:eastAsiaTheme="minorEastAsia"/>
              <w:noProof/>
              <w:kern w:val="2"/>
              <w:sz w:val="24"/>
              <w:szCs w:val="24"/>
              <w:lang w:eastAsia="en-CA"/>
              <w14:ligatures w14:val="standardContextual"/>
            </w:rPr>
          </w:pPr>
          <w:hyperlink w:anchor="_Toc211456350" w:history="1">
            <w:r w:rsidRPr="00751ED8">
              <w:rPr>
                <w:rStyle w:val="Hyperlink"/>
                <w:rFonts w:cstheme="minorHAnsi"/>
                <w:noProof/>
                <w:lang w:val="en-US"/>
              </w:rPr>
              <w:t>Subtopic 1.1</w:t>
            </w:r>
            <w:r>
              <w:rPr>
                <w:noProof/>
                <w:webHidden/>
              </w:rPr>
              <w:tab/>
            </w:r>
            <w:r>
              <w:rPr>
                <w:noProof/>
                <w:webHidden/>
              </w:rPr>
              <w:fldChar w:fldCharType="begin"/>
            </w:r>
            <w:r>
              <w:rPr>
                <w:noProof/>
                <w:webHidden/>
              </w:rPr>
              <w:instrText xml:space="preserve"> PAGEREF _Toc211456350 \h </w:instrText>
            </w:r>
            <w:r>
              <w:rPr>
                <w:noProof/>
                <w:webHidden/>
              </w:rPr>
            </w:r>
            <w:r>
              <w:rPr>
                <w:noProof/>
                <w:webHidden/>
              </w:rPr>
              <w:fldChar w:fldCharType="separate"/>
            </w:r>
            <w:r>
              <w:rPr>
                <w:noProof/>
                <w:webHidden/>
              </w:rPr>
              <w:t>1</w:t>
            </w:r>
            <w:r>
              <w:rPr>
                <w:noProof/>
                <w:webHidden/>
              </w:rPr>
              <w:fldChar w:fldCharType="end"/>
            </w:r>
          </w:hyperlink>
        </w:p>
        <w:p w14:paraId="14141CD1" w14:textId="1ACFCA23" w:rsidR="001E3BC4" w:rsidRDefault="001E3BC4">
          <w:pPr>
            <w:pStyle w:val="TOC1"/>
            <w:tabs>
              <w:tab w:val="right" w:leader="dot" w:pos="9350"/>
            </w:tabs>
            <w:rPr>
              <w:rFonts w:eastAsiaTheme="minorEastAsia"/>
              <w:noProof/>
              <w:kern w:val="2"/>
              <w:sz w:val="24"/>
              <w:szCs w:val="24"/>
              <w:lang w:eastAsia="en-CA"/>
              <w14:ligatures w14:val="standardContextual"/>
            </w:rPr>
          </w:pPr>
          <w:hyperlink w:anchor="_Toc211456351" w:history="1">
            <w:r w:rsidRPr="00751ED8">
              <w:rPr>
                <w:rStyle w:val="Hyperlink"/>
                <w:rFonts w:cstheme="minorHAnsi"/>
                <w:noProof/>
                <w:lang w:val="en-US"/>
              </w:rPr>
              <w:t>How meltdown works</w:t>
            </w:r>
            <w:r>
              <w:rPr>
                <w:noProof/>
                <w:webHidden/>
              </w:rPr>
              <w:tab/>
            </w:r>
            <w:r>
              <w:rPr>
                <w:noProof/>
                <w:webHidden/>
              </w:rPr>
              <w:fldChar w:fldCharType="begin"/>
            </w:r>
            <w:r>
              <w:rPr>
                <w:noProof/>
                <w:webHidden/>
              </w:rPr>
              <w:instrText xml:space="preserve"> PAGEREF _Toc211456351 \h </w:instrText>
            </w:r>
            <w:r>
              <w:rPr>
                <w:noProof/>
                <w:webHidden/>
              </w:rPr>
            </w:r>
            <w:r>
              <w:rPr>
                <w:noProof/>
                <w:webHidden/>
              </w:rPr>
              <w:fldChar w:fldCharType="separate"/>
            </w:r>
            <w:r>
              <w:rPr>
                <w:noProof/>
                <w:webHidden/>
              </w:rPr>
              <w:t>1</w:t>
            </w:r>
            <w:r>
              <w:rPr>
                <w:noProof/>
                <w:webHidden/>
              </w:rPr>
              <w:fldChar w:fldCharType="end"/>
            </w:r>
          </w:hyperlink>
        </w:p>
        <w:p w14:paraId="62A244BB" w14:textId="488A0DEB" w:rsidR="001E3BC4" w:rsidRDefault="001E3BC4">
          <w:pPr>
            <w:pStyle w:val="TOC2"/>
            <w:tabs>
              <w:tab w:val="right" w:leader="dot" w:pos="9350"/>
            </w:tabs>
            <w:rPr>
              <w:rFonts w:eastAsiaTheme="minorEastAsia"/>
              <w:noProof/>
              <w:kern w:val="2"/>
              <w:sz w:val="24"/>
              <w:szCs w:val="24"/>
              <w:lang w:eastAsia="en-CA"/>
              <w14:ligatures w14:val="standardContextual"/>
            </w:rPr>
          </w:pPr>
          <w:hyperlink w:anchor="_Toc211456352" w:history="1">
            <w:r w:rsidRPr="00751ED8">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_Toc211456352 \h </w:instrText>
            </w:r>
            <w:r>
              <w:rPr>
                <w:noProof/>
                <w:webHidden/>
              </w:rPr>
            </w:r>
            <w:r>
              <w:rPr>
                <w:noProof/>
                <w:webHidden/>
              </w:rPr>
              <w:fldChar w:fldCharType="separate"/>
            </w:r>
            <w:r>
              <w:rPr>
                <w:noProof/>
                <w:webHidden/>
              </w:rPr>
              <w:t>1</w:t>
            </w:r>
            <w:r>
              <w:rPr>
                <w:noProof/>
                <w:webHidden/>
              </w:rPr>
              <w:fldChar w:fldCharType="end"/>
            </w:r>
          </w:hyperlink>
        </w:p>
        <w:p w14:paraId="0633ACBA" w14:textId="2FC69A09" w:rsidR="001E3BC4" w:rsidRDefault="001E3BC4">
          <w:pPr>
            <w:pStyle w:val="TOC2"/>
            <w:tabs>
              <w:tab w:val="right" w:leader="dot" w:pos="9350"/>
            </w:tabs>
            <w:rPr>
              <w:rFonts w:eastAsiaTheme="minorEastAsia"/>
              <w:noProof/>
              <w:kern w:val="2"/>
              <w:sz w:val="24"/>
              <w:szCs w:val="24"/>
              <w:lang w:eastAsia="en-CA"/>
              <w14:ligatures w14:val="standardContextual"/>
            </w:rPr>
          </w:pPr>
          <w:hyperlink w:anchor="_Toc211456353" w:history="1">
            <w:r w:rsidRPr="00751ED8">
              <w:rPr>
                <w:rStyle w:val="Hyperlink"/>
                <w:rFonts w:cstheme="minorHAnsi"/>
                <w:noProof/>
                <w:lang w:val="en-US"/>
              </w:rPr>
              <w:t>Subtopic 2.2</w:t>
            </w:r>
            <w:r>
              <w:rPr>
                <w:noProof/>
                <w:webHidden/>
              </w:rPr>
              <w:tab/>
            </w:r>
            <w:r>
              <w:rPr>
                <w:noProof/>
                <w:webHidden/>
              </w:rPr>
              <w:fldChar w:fldCharType="begin"/>
            </w:r>
            <w:r>
              <w:rPr>
                <w:noProof/>
                <w:webHidden/>
              </w:rPr>
              <w:instrText xml:space="preserve"> PAGEREF _Toc211456353 \h </w:instrText>
            </w:r>
            <w:r>
              <w:rPr>
                <w:noProof/>
                <w:webHidden/>
              </w:rPr>
            </w:r>
            <w:r>
              <w:rPr>
                <w:noProof/>
                <w:webHidden/>
              </w:rPr>
              <w:fldChar w:fldCharType="separate"/>
            </w:r>
            <w:r>
              <w:rPr>
                <w:noProof/>
                <w:webHidden/>
              </w:rPr>
              <w:t>1</w:t>
            </w:r>
            <w:r>
              <w:rPr>
                <w:noProof/>
                <w:webHidden/>
              </w:rPr>
              <w:fldChar w:fldCharType="end"/>
            </w:r>
          </w:hyperlink>
        </w:p>
        <w:p w14:paraId="0776198A" w14:textId="0F05A78B" w:rsidR="001E3BC4" w:rsidRDefault="001E3BC4">
          <w:pPr>
            <w:pStyle w:val="TOC1"/>
            <w:tabs>
              <w:tab w:val="right" w:leader="dot" w:pos="9350"/>
            </w:tabs>
            <w:rPr>
              <w:rFonts w:eastAsiaTheme="minorEastAsia"/>
              <w:noProof/>
              <w:kern w:val="2"/>
              <w:sz w:val="24"/>
              <w:szCs w:val="24"/>
              <w:lang w:eastAsia="en-CA"/>
              <w14:ligatures w14:val="standardContextual"/>
            </w:rPr>
          </w:pPr>
          <w:hyperlink w:anchor="_Toc211456354" w:history="1">
            <w:r w:rsidRPr="00751ED8">
              <w:rPr>
                <w:rStyle w:val="Hyperlink"/>
                <w:rFonts w:cstheme="minorHAnsi"/>
                <w:noProof/>
                <w:lang w:val="en-US"/>
              </w:rPr>
              <w:t>How to Prevent the Exploitation</w:t>
            </w:r>
            <w:r>
              <w:rPr>
                <w:noProof/>
                <w:webHidden/>
              </w:rPr>
              <w:tab/>
            </w:r>
            <w:r>
              <w:rPr>
                <w:noProof/>
                <w:webHidden/>
              </w:rPr>
              <w:fldChar w:fldCharType="begin"/>
            </w:r>
            <w:r>
              <w:rPr>
                <w:noProof/>
                <w:webHidden/>
              </w:rPr>
              <w:instrText xml:space="preserve"> PAGEREF _Toc211456354 \h </w:instrText>
            </w:r>
            <w:r>
              <w:rPr>
                <w:noProof/>
                <w:webHidden/>
              </w:rPr>
            </w:r>
            <w:r>
              <w:rPr>
                <w:noProof/>
                <w:webHidden/>
              </w:rPr>
              <w:fldChar w:fldCharType="separate"/>
            </w:r>
            <w:r>
              <w:rPr>
                <w:noProof/>
                <w:webHidden/>
              </w:rPr>
              <w:t>1</w:t>
            </w:r>
            <w:r>
              <w:rPr>
                <w:noProof/>
                <w:webHidden/>
              </w:rPr>
              <w:fldChar w:fldCharType="end"/>
            </w:r>
          </w:hyperlink>
        </w:p>
        <w:p w14:paraId="58BE7EED" w14:textId="01BAC568" w:rsidR="001E3BC4" w:rsidRDefault="001E3BC4">
          <w:pPr>
            <w:pStyle w:val="TOC2"/>
            <w:tabs>
              <w:tab w:val="right" w:leader="dot" w:pos="9350"/>
            </w:tabs>
            <w:rPr>
              <w:rFonts w:eastAsiaTheme="minorEastAsia"/>
              <w:noProof/>
              <w:kern w:val="2"/>
              <w:sz w:val="24"/>
              <w:szCs w:val="24"/>
              <w:lang w:eastAsia="en-CA"/>
              <w14:ligatures w14:val="standardContextual"/>
            </w:rPr>
          </w:pPr>
          <w:hyperlink w:anchor="_Toc211456355" w:history="1">
            <w:r w:rsidRPr="00751ED8">
              <w:rPr>
                <w:rStyle w:val="Hyperlink"/>
                <w:rFonts w:cstheme="minorHAnsi"/>
                <w:noProof/>
                <w:lang w:val="en-US"/>
              </w:rPr>
              <w:t>Subtopic 3.1</w:t>
            </w:r>
            <w:r>
              <w:rPr>
                <w:noProof/>
                <w:webHidden/>
              </w:rPr>
              <w:tab/>
            </w:r>
            <w:r>
              <w:rPr>
                <w:noProof/>
                <w:webHidden/>
              </w:rPr>
              <w:fldChar w:fldCharType="begin"/>
            </w:r>
            <w:r>
              <w:rPr>
                <w:noProof/>
                <w:webHidden/>
              </w:rPr>
              <w:instrText xml:space="preserve"> PAGEREF _Toc211456355 \h </w:instrText>
            </w:r>
            <w:r>
              <w:rPr>
                <w:noProof/>
                <w:webHidden/>
              </w:rPr>
            </w:r>
            <w:r>
              <w:rPr>
                <w:noProof/>
                <w:webHidden/>
              </w:rPr>
              <w:fldChar w:fldCharType="separate"/>
            </w:r>
            <w:r>
              <w:rPr>
                <w:noProof/>
                <w:webHidden/>
              </w:rPr>
              <w:t>1</w:t>
            </w:r>
            <w:r>
              <w:rPr>
                <w:noProof/>
                <w:webHidden/>
              </w:rPr>
              <w:fldChar w:fldCharType="end"/>
            </w:r>
          </w:hyperlink>
        </w:p>
        <w:p w14:paraId="1F1821FE" w14:textId="63990D02" w:rsidR="001E3BC4" w:rsidRDefault="001E3BC4">
          <w:pPr>
            <w:pStyle w:val="TOC2"/>
            <w:tabs>
              <w:tab w:val="right" w:leader="dot" w:pos="9350"/>
            </w:tabs>
            <w:rPr>
              <w:rFonts w:eastAsiaTheme="minorEastAsia"/>
              <w:noProof/>
              <w:kern w:val="2"/>
              <w:sz w:val="24"/>
              <w:szCs w:val="24"/>
              <w:lang w:eastAsia="en-CA"/>
              <w14:ligatures w14:val="standardContextual"/>
            </w:rPr>
          </w:pPr>
          <w:hyperlink w:anchor="_Toc211456356" w:history="1">
            <w:r w:rsidRPr="00751ED8">
              <w:rPr>
                <w:rStyle w:val="Hyperlink"/>
                <w:rFonts w:cstheme="minorHAnsi"/>
                <w:noProof/>
                <w:lang w:val="en-US"/>
              </w:rPr>
              <w:t>Subtopic 3.2</w:t>
            </w:r>
            <w:r>
              <w:rPr>
                <w:noProof/>
                <w:webHidden/>
              </w:rPr>
              <w:tab/>
            </w:r>
            <w:r>
              <w:rPr>
                <w:noProof/>
                <w:webHidden/>
              </w:rPr>
              <w:fldChar w:fldCharType="begin"/>
            </w:r>
            <w:r>
              <w:rPr>
                <w:noProof/>
                <w:webHidden/>
              </w:rPr>
              <w:instrText xml:space="preserve"> PAGEREF _Toc211456356 \h </w:instrText>
            </w:r>
            <w:r>
              <w:rPr>
                <w:noProof/>
                <w:webHidden/>
              </w:rPr>
            </w:r>
            <w:r>
              <w:rPr>
                <w:noProof/>
                <w:webHidden/>
              </w:rPr>
              <w:fldChar w:fldCharType="separate"/>
            </w:r>
            <w:r>
              <w:rPr>
                <w:noProof/>
                <w:webHidden/>
              </w:rPr>
              <w:t>1</w:t>
            </w:r>
            <w:r>
              <w:rPr>
                <w:noProof/>
                <w:webHidden/>
              </w:rPr>
              <w:fldChar w:fldCharType="end"/>
            </w:r>
          </w:hyperlink>
        </w:p>
        <w:p w14:paraId="26B84B05" w14:textId="7BDCC338" w:rsidR="008C3428" w:rsidRPr="00486402" w:rsidRDefault="00256E8F" w:rsidP="009B5305">
          <w:pPr>
            <w:spacing w:line="480" w:lineRule="auto"/>
            <w:jc w:val="both"/>
            <w:rPr>
              <w:rFonts w:cstheme="minorHAnsi"/>
              <w:sz w:val="24"/>
              <w:szCs w:val="24"/>
            </w:rPr>
            <w:sectPr w:rsidR="008C3428" w:rsidRPr="00486402" w:rsidSect="00256E8F">
              <w:headerReference w:type="default" r:id="rId8"/>
              <w:footerReference w:type="default" r:id="rId9"/>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486402" w:rsidRDefault="00256E8F" w:rsidP="009B5305">
      <w:pPr>
        <w:pStyle w:val="Heading1"/>
        <w:spacing w:line="480" w:lineRule="auto"/>
        <w:jc w:val="both"/>
        <w:rPr>
          <w:rFonts w:asciiTheme="minorHAnsi" w:hAnsiTheme="minorHAnsi" w:cstheme="minorHAnsi"/>
          <w:color w:val="auto"/>
          <w:sz w:val="24"/>
          <w:szCs w:val="24"/>
        </w:rPr>
      </w:pPr>
      <w:bookmarkStart w:id="0" w:name="_Toc211456348"/>
      <w:r w:rsidRPr="00486402">
        <w:rPr>
          <w:rFonts w:asciiTheme="minorHAnsi" w:hAnsiTheme="minorHAnsi" w:cstheme="minorHAnsi"/>
          <w:color w:val="auto"/>
          <w:sz w:val="24"/>
          <w:szCs w:val="24"/>
        </w:rPr>
        <w:lastRenderedPageBreak/>
        <w:t>Introduction</w:t>
      </w:r>
      <w:bookmarkEnd w:id="0"/>
    </w:p>
    <w:p w14:paraId="381C4097" w14:textId="5EBC6E17" w:rsidR="008C3428" w:rsidRDefault="00AB50F8" w:rsidP="009B5305">
      <w:pPr>
        <w:spacing w:line="480" w:lineRule="auto"/>
        <w:ind w:firstLine="720"/>
        <w:jc w:val="both"/>
        <w:rPr>
          <w:rFonts w:cstheme="minorHAnsi"/>
          <w:sz w:val="24"/>
          <w:szCs w:val="24"/>
        </w:rPr>
      </w:pPr>
      <w:r>
        <w:rPr>
          <w:rFonts w:cstheme="minorHAnsi"/>
          <w:sz w:val="24"/>
          <w:szCs w:val="24"/>
        </w:rPr>
        <w:t>Hardware Vulnerabilit</w:t>
      </w:r>
      <w:r w:rsidR="00705208">
        <w:rPr>
          <w:rFonts w:cstheme="minorHAnsi"/>
          <w:sz w:val="24"/>
          <w:szCs w:val="24"/>
        </w:rPr>
        <w:t xml:space="preserve">y </w:t>
      </w:r>
      <w:r w:rsidR="00705208" w:rsidRPr="00705208">
        <w:rPr>
          <w:rFonts w:cstheme="minorHAnsi"/>
          <w:sz w:val="24"/>
          <w:szCs w:val="24"/>
        </w:rPr>
        <w:t>refer to weaknesses or flaws in the physical components of computing devices, such as processors, memory, and firmware.</w:t>
      </w:r>
      <w:r w:rsidR="00705208">
        <w:rPr>
          <w:rFonts w:cstheme="minorHAnsi"/>
          <w:sz w:val="24"/>
          <w:szCs w:val="24"/>
        </w:rPr>
        <w:t xml:space="preserve"> It </w:t>
      </w:r>
      <w:r w:rsidR="00705208" w:rsidRPr="00705208">
        <w:rPr>
          <w:rFonts w:cstheme="minorHAnsi"/>
          <w:sz w:val="24"/>
          <w:szCs w:val="24"/>
        </w:rPr>
        <w:t>has</w:t>
      </w:r>
      <w:r w:rsidR="00705208" w:rsidRPr="00705208">
        <w:rPr>
          <w:rFonts w:cstheme="minorHAnsi"/>
          <w:sz w:val="24"/>
          <w:szCs w:val="24"/>
        </w:rPr>
        <w:t xml:space="preserve"> emerged as a critical concern in the rapidly evolving cybersecurity landscape.</w:t>
      </w:r>
      <w:r w:rsidR="00705208">
        <w:rPr>
          <w:rFonts w:cstheme="minorHAnsi"/>
          <w:sz w:val="24"/>
          <w:szCs w:val="24"/>
        </w:rPr>
        <w:t xml:space="preserve"> </w:t>
      </w:r>
      <w:r w:rsidR="00705208" w:rsidRPr="00705208">
        <w:rPr>
          <w:rFonts w:cstheme="minorHAnsi"/>
          <w:sz w:val="24"/>
          <w:szCs w:val="24"/>
        </w:rPr>
        <w:t>Unlike software vulnerabilities, which can often be patched or updated, hardware vulnerabilities are more challenging to address because they are literally part of the physical machine.</w:t>
      </w:r>
      <w:r w:rsidR="00705208">
        <w:rPr>
          <w:rFonts w:cstheme="minorHAnsi"/>
          <w:sz w:val="24"/>
          <w:szCs w:val="24"/>
        </w:rPr>
        <w:t xml:space="preserve"> One of the most common hardware exploitations is Meltdown.</w:t>
      </w:r>
    </w:p>
    <w:p w14:paraId="16E435A1" w14:textId="77777777" w:rsidR="00705208" w:rsidRPr="00486402" w:rsidRDefault="00705208" w:rsidP="009B5305">
      <w:pPr>
        <w:spacing w:line="480" w:lineRule="auto"/>
        <w:ind w:firstLine="720"/>
        <w:jc w:val="both"/>
        <w:rPr>
          <w:rFonts w:cstheme="minorHAnsi"/>
          <w:sz w:val="24"/>
          <w:szCs w:val="24"/>
        </w:rPr>
      </w:pPr>
    </w:p>
    <w:p w14:paraId="37CBA724" w14:textId="42B5CFFF" w:rsidR="00256E8F" w:rsidRPr="00486402" w:rsidRDefault="00AB50F8" w:rsidP="009B5305">
      <w:pPr>
        <w:pStyle w:val="Heading1"/>
        <w:spacing w:line="480" w:lineRule="auto"/>
        <w:jc w:val="both"/>
        <w:rPr>
          <w:rFonts w:asciiTheme="minorHAnsi" w:hAnsiTheme="minorHAnsi" w:cstheme="minorHAnsi"/>
          <w:color w:val="auto"/>
          <w:sz w:val="24"/>
          <w:szCs w:val="24"/>
          <w:lang w:val="en-US"/>
        </w:rPr>
      </w:pPr>
      <w:bookmarkStart w:id="1" w:name="_Toc211456349"/>
      <w:r>
        <w:rPr>
          <w:rFonts w:asciiTheme="minorHAnsi" w:hAnsiTheme="minorHAnsi" w:cstheme="minorHAnsi"/>
          <w:color w:val="auto"/>
          <w:sz w:val="24"/>
          <w:szCs w:val="24"/>
          <w:lang w:val="en-US"/>
        </w:rPr>
        <w:t>What is Meltdown</w:t>
      </w:r>
      <w:bookmarkEnd w:id="1"/>
      <w:r w:rsidR="00FF3C8A">
        <w:rPr>
          <w:rFonts w:asciiTheme="minorHAnsi" w:hAnsiTheme="minorHAnsi" w:cstheme="minorHAnsi"/>
          <w:color w:val="auto"/>
          <w:sz w:val="24"/>
          <w:szCs w:val="24"/>
          <w:lang w:val="en-US"/>
        </w:rPr>
        <w:t xml:space="preserve"> (</w:t>
      </w:r>
      <w:r w:rsidR="00FF3C8A" w:rsidRPr="00FF3C8A">
        <w:rPr>
          <w:rFonts w:asciiTheme="minorHAnsi" w:hAnsiTheme="minorHAnsi" w:cstheme="minorHAnsi"/>
          <w:color w:val="auto"/>
          <w:sz w:val="24"/>
          <w:szCs w:val="24"/>
          <w:highlight w:val="yellow"/>
          <w:lang w:val="en-US"/>
        </w:rPr>
        <w:t>Report describes the Vulnerability</w:t>
      </w:r>
      <w:r w:rsidR="00FF3C8A">
        <w:rPr>
          <w:rFonts w:asciiTheme="minorHAnsi" w:hAnsiTheme="minorHAnsi" w:cstheme="minorHAnsi"/>
          <w:color w:val="auto"/>
          <w:sz w:val="24"/>
          <w:szCs w:val="24"/>
          <w:lang w:val="en-US"/>
        </w:rPr>
        <w:t>)</w:t>
      </w:r>
    </w:p>
    <w:p w14:paraId="44CFF7FA" w14:textId="6FB6C516" w:rsidR="00BB4A91" w:rsidRDefault="00C20E1D" w:rsidP="009B5305">
      <w:pPr>
        <w:spacing w:line="480" w:lineRule="auto"/>
        <w:ind w:firstLine="709"/>
        <w:jc w:val="both"/>
        <w:rPr>
          <w:rFonts w:cstheme="minorHAnsi"/>
          <w:sz w:val="24"/>
          <w:szCs w:val="24"/>
          <w:lang w:val="en-US"/>
        </w:rPr>
      </w:pPr>
      <w:r>
        <w:rPr>
          <w:rFonts w:cstheme="minorHAnsi"/>
          <w:sz w:val="24"/>
          <w:szCs w:val="24"/>
          <w:lang w:val="en-US"/>
        </w:rPr>
        <w:t>Meltdown (</w:t>
      </w:r>
      <w:r w:rsidRPr="00C20E1D">
        <w:rPr>
          <w:rFonts w:cstheme="minorHAnsi"/>
          <w:sz w:val="24"/>
          <w:szCs w:val="24"/>
          <w:lang w:val="en-US"/>
        </w:rPr>
        <w:t>CVE-2017-5754</w:t>
      </w:r>
      <w:r>
        <w:rPr>
          <w:rFonts w:cstheme="minorHAnsi"/>
          <w:sz w:val="24"/>
          <w:szCs w:val="24"/>
          <w:lang w:val="en-US"/>
        </w:rPr>
        <w:t>)</w:t>
      </w:r>
    </w:p>
    <w:p w14:paraId="4167953E" w14:textId="3C1D3813" w:rsidR="006713B3" w:rsidRDefault="00C20E1D" w:rsidP="006713B3">
      <w:pPr>
        <w:spacing w:line="480" w:lineRule="auto"/>
        <w:ind w:firstLine="709"/>
        <w:jc w:val="both"/>
        <w:rPr>
          <w:rFonts w:cstheme="minorHAnsi"/>
          <w:sz w:val="24"/>
          <w:szCs w:val="24"/>
          <w:lang w:val="en-US"/>
        </w:rPr>
      </w:pPr>
      <w:proofErr w:type="gramStart"/>
      <w:r w:rsidRPr="00C20E1D">
        <w:rPr>
          <w:rFonts w:cstheme="minorHAnsi"/>
          <w:sz w:val="24"/>
          <w:szCs w:val="24"/>
          <w:lang w:val="en-US"/>
        </w:rPr>
        <w:t>Th</w:t>
      </w:r>
      <w:r>
        <w:rPr>
          <w:rFonts w:cstheme="minorHAnsi"/>
          <w:sz w:val="24"/>
          <w:szCs w:val="24"/>
          <w:lang w:val="en-US"/>
        </w:rPr>
        <w:t>is</w:t>
      </w:r>
      <w:proofErr w:type="gramEnd"/>
      <w:r w:rsidRPr="00C20E1D">
        <w:rPr>
          <w:rFonts w:cstheme="minorHAnsi"/>
          <w:sz w:val="24"/>
          <w:szCs w:val="24"/>
          <w:lang w:val="en-US"/>
        </w:rPr>
        <w:t xml:space="preserve"> hardware vulnerabilities work on personal computers, mobile devices, and in the cloud. Every Intel processor which implements out-of-order execution is potentially affected by Meltdown.</w:t>
      </w:r>
    </w:p>
    <w:p w14:paraId="51FF27C8" w14:textId="6E2DDF80" w:rsidR="006713B3" w:rsidRDefault="006713B3" w:rsidP="006713B3">
      <w:pPr>
        <w:spacing w:line="480" w:lineRule="auto"/>
        <w:ind w:firstLine="709"/>
        <w:jc w:val="both"/>
        <w:rPr>
          <w:rFonts w:cstheme="minorHAnsi"/>
          <w:sz w:val="24"/>
          <w:szCs w:val="24"/>
          <w:lang w:val="en-US"/>
        </w:rPr>
      </w:pPr>
      <w:r w:rsidRPr="006713B3">
        <w:rPr>
          <w:rFonts w:cstheme="minorHAnsi"/>
          <w:sz w:val="24"/>
          <w:szCs w:val="24"/>
          <w:lang w:val="en-US"/>
        </w:rPr>
        <w:t xml:space="preserve">Both Meltdown and </w:t>
      </w:r>
      <w:proofErr w:type="spellStart"/>
      <w:r w:rsidRPr="006713B3">
        <w:rPr>
          <w:rFonts w:cstheme="minorHAnsi"/>
          <w:sz w:val="24"/>
          <w:szCs w:val="24"/>
          <w:lang w:val="en-US"/>
        </w:rPr>
        <w:t>Spectre</w:t>
      </w:r>
      <w:proofErr w:type="spellEnd"/>
      <w:r w:rsidRPr="006713B3">
        <w:rPr>
          <w:rFonts w:cstheme="minorHAnsi"/>
          <w:sz w:val="24"/>
          <w:szCs w:val="24"/>
          <w:lang w:val="en-US"/>
        </w:rPr>
        <w:t xml:space="preserve"> use side-channel to obtain the information from the accessed memory location, termed “Kernel-memory-leaking”. While Meltdown breaks the mechanism that keeps applications from accessing arbitrary system memory, </w:t>
      </w:r>
      <w:proofErr w:type="spellStart"/>
      <w:r w:rsidRPr="006713B3">
        <w:rPr>
          <w:rFonts w:cstheme="minorHAnsi"/>
          <w:sz w:val="24"/>
          <w:szCs w:val="24"/>
          <w:lang w:val="en-US"/>
        </w:rPr>
        <w:t>Spectre</w:t>
      </w:r>
      <w:proofErr w:type="spellEnd"/>
      <w:r w:rsidRPr="006713B3">
        <w:rPr>
          <w:rFonts w:cstheme="minorHAnsi"/>
          <w:sz w:val="24"/>
          <w:szCs w:val="24"/>
          <w:lang w:val="en-US"/>
        </w:rPr>
        <w:t xml:space="preserve"> tricks other applications into accessing arbitrary locations in their memory. Leaked information could include passwords stored in a password manager or browser, personal photos, emails, instant messages and documents</w:t>
      </w:r>
    </w:p>
    <w:p w14:paraId="6435FC86" w14:textId="77777777" w:rsidR="00C20E1D" w:rsidRDefault="00C20E1D" w:rsidP="009B5305">
      <w:pPr>
        <w:spacing w:line="480" w:lineRule="auto"/>
        <w:ind w:firstLine="709"/>
        <w:jc w:val="both"/>
        <w:rPr>
          <w:rFonts w:cstheme="minorHAnsi"/>
          <w:sz w:val="24"/>
          <w:szCs w:val="24"/>
          <w:lang w:val="en-US"/>
        </w:rPr>
      </w:pPr>
    </w:p>
    <w:p w14:paraId="24849A51" w14:textId="77777777" w:rsidR="002C28CC" w:rsidRPr="00486402" w:rsidRDefault="002C28CC" w:rsidP="009B5305">
      <w:pPr>
        <w:spacing w:line="480" w:lineRule="auto"/>
        <w:ind w:firstLine="709"/>
        <w:jc w:val="both"/>
        <w:rPr>
          <w:rFonts w:cstheme="minorHAnsi"/>
          <w:sz w:val="24"/>
          <w:szCs w:val="24"/>
          <w:lang w:val="en-US"/>
        </w:rPr>
      </w:pPr>
    </w:p>
    <w:p w14:paraId="6DCAC75E" w14:textId="4107E517" w:rsidR="008C3428" w:rsidRPr="00486402" w:rsidRDefault="002B11A9" w:rsidP="002B11A9">
      <w:pPr>
        <w:pStyle w:val="Heading2"/>
        <w:spacing w:line="480" w:lineRule="auto"/>
        <w:jc w:val="both"/>
        <w:rPr>
          <w:rFonts w:asciiTheme="minorHAnsi" w:hAnsiTheme="minorHAnsi" w:cstheme="minorHAnsi"/>
          <w:color w:val="auto"/>
          <w:sz w:val="24"/>
          <w:szCs w:val="24"/>
          <w:lang w:val="en-US"/>
        </w:rPr>
      </w:pPr>
      <w:bookmarkStart w:id="2" w:name="_Toc211456350"/>
      <w:r>
        <w:rPr>
          <w:rFonts w:asciiTheme="minorHAnsi" w:hAnsiTheme="minorHAnsi" w:cstheme="minorHAnsi"/>
          <w:color w:val="auto"/>
          <w:sz w:val="24"/>
          <w:szCs w:val="24"/>
          <w:lang w:val="en-US"/>
        </w:rPr>
        <w:t>Subtopic 1.1</w:t>
      </w:r>
      <w:bookmarkEnd w:id="2"/>
    </w:p>
    <w:p w14:paraId="6FC3DA92" w14:textId="30CF303E" w:rsidR="001471F8" w:rsidRPr="00486402" w:rsidRDefault="0004654E" w:rsidP="009B5305">
      <w:pPr>
        <w:spacing w:line="480" w:lineRule="auto"/>
        <w:ind w:firstLine="709"/>
        <w:jc w:val="both"/>
        <w:rPr>
          <w:rFonts w:cstheme="minorHAnsi"/>
          <w:sz w:val="24"/>
          <w:szCs w:val="24"/>
          <w:lang w:val="en-US"/>
        </w:rPr>
      </w:pPr>
      <w:r w:rsidRPr="00486402">
        <w:rPr>
          <w:rFonts w:cstheme="minorHAnsi"/>
          <w:sz w:val="24"/>
          <w:szCs w:val="24"/>
          <w:lang w:val="en-US"/>
        </w:rPr>
        <w:t>IAAA (Identification, Authentication, Authorization, Accountability) is the foundation of Identity and Access Management (IAM)</w:t>
      </w:r>
      <w:r w:rsidR="00E20461" w:rsidRPr="00486402">
        <w:rPr>
          <w:rFonts w:cstheme="minorHAnsi"/>
          <w:sz w:val="24"/>
          <w:szCs w:val="24"/>
          <w:lang w:val="en-US"/>
        </w:rPr>
        <w:t xml:space="preserve">. IAM is a discipline and a type of framework for solving the challenge of secure access to digital resources. </w:t>
      </w:r>
    </w:p>
    <w:p w14:paraId="591D5FA7" w14:textId="6697789A" w:rsidR="00256E8F" w:rsidRPr="00486402" w:rsidRDefault="00AB50F8" w:rsidP="009B5305">
      <w:pPr>
        <w:pStyle w:val="Heading1"/>
        <w:spacing w:line="480" w:lineRule="auto"/>
        <w:jc w:val="both"/>
        <w:rPr>
          <w:rFonts w:asciiTheme="minorHAnsi" w:hAnsiTheme="minorHAnsi" w:cstheme="minorHAnsi"/>
          <w:color w:val="auto"/>
          <w:sz w:val="24"/>
          <w:szCs w:val="24"/>
          <w:lang w:val="en-US"/>
        </w:rPr>
      </w:pPr>
      <w:bookmarkStart w:id="3" w:name="_Toc211456351"/>
      <w:r>
        <w:rPr>
          <w:rFonts w:asciiTheme="minorHAnsi" w:hAnsiTheme="minorHAnsi" w:cstheme="minorHAnsi"/>
          <w:color w:val="auto"/>
          <w:sz w:val="24"/>
          <w:szCs w:val="24"/>
          <w:lang w:val="en-US"/>
        </w:rPr>
        <w:t>How meltdown works</w:t>
      </w:r>
      <w:bookmarkEnd w:id="3"/>
      <w:r w:rsidR="00FF3C8A">
        <w:rPr>
          <w:rFonts w:asciiTheme="minorHAnsi" w:hAnsiTheme="minorHAnsi" w:cstheme="minorHAnsi"/>
          <w:color w:val="auto"/>
          <w:sz w:val="24"/>
          <w:szCs w:val="24"/>
          <w:lang w:val="en-US"/>
        </w:rPr>
        <w:t xml:space="preserve"> (</w:t>
      </w:r>
      <w:r w:rsidR="00FF3C8A" w:rsidRPr="00FF3C8A">
        <w:rPr>
          <w:rFonts w:asciiTheme="minorHAnsi" w:hAnsiTheme="minorHAnsi" w:cstheme="minorHAnsi"/>
          <w:color w:val="auto"/>
          <w:sz w:val="24"/>
          <w:szCs w:val="24"/>
          <w:highlight w:val="yellow"/>
          <w:lang w:val="en-US"/>
        </w:rPr>
        <w:t>Report explains how the exploit works</w:t>
      </w:r>
      <w:r w:rsidR="00FF3C8A">
        <w:rPr>
          <w:rFonts w:asciiTheme="minorHAnsi" w:hAnsiTheme="minorHAnsi" w:cstheme="minorHAnsi"/>
          <w:color w:val="auto"/>
          <w:sz w:val="24"/>
          <w:szCs w:val="24"/>
          <w:lang w:val="en-US"/>
        </w:rPr>
        <w:t>)</w:t>
      </w:r>
    </w:p>
    <w:p w14:paraId="56EB7DCE" w14:textId="1A5938B2" w:rsidR="00256E8F" w:rsidRPr="00486402" w:rsidRDefault="002B11A9" w:rsidP="009B5305">
      <w:pPr>
        <w:pStyle w:val="Heading2"/>
        <w:spacing w:line="480" w:lineRule="auto"/>
        <w:jc w:val="both"/>
        <w:rPr>
          <w:rFonts w:asciiTheme="minorHAnsi" w:hAnsiTheme="minorHAnsi" w:cstheme="minorHAnsi"/>
          <w:color w:val="auto"/>
          <w:sz w:val="24"/>
          <w:szCs w:val="24"/>
          <w:lang w:val="en-US"/>
        </w:rPr>
      </w:pPr>
      <w:bookmarkStart w:id="4" w:name="_Toc211456352"/>
      <w:r>
        <w:rPr>
          <w:rFonts w:asciiTheme="minorHAnsi" w:hAnsiTheme="minorHAnsi" w:cstheme="minorHAnsi"/>
          <w:color w:val="auto"/>
          <w:sz w:val="24"/>
          <w:szCs w:val="24"/>
          <w:lang w:val="en-US"/>
        </w:rPr>
        <w:t>Subtopic 2.1</w:t>
      </w:r>
      <w:bookmarkEnd w:id="4"/>
    </w:p>
    <w:p w14:paraId="47037568" w14:textId="30BCDFA2" w:rsidR="00256E8F" w:rsidRPr="00486402" w:rsidRDefault="002B11A9" w:rsidP="00ED030D">
      <w:pPr>
        <w:pStyle w:val="Heading2"/>
        <w:spacing w:line="480" w:lineRule="auto"/>
        <w:jc w:val="both"/>
        <w:rPr>
          <w:rFonts w:asciiTheme="minorHAnsi" w:hAnsiTheme="minorHAnsi" w:cstheme="minorHAnsi"/>
          <w:color w:val="auto"/>
          <w:sz w:val="24"/>
          <w:szCs w:val="24"/>
          <w:lang w:val="en-US"/>
        </w:rPr>
      </w:pPr>
      <w:bookmarkStart w:id="5" w:name="_Toc211456353"/>
      <w:r>
        <w:rPr>
          <w:rFonts w:asciiTheme="minorHAnsi" w:hAnsiTheme="minorHAnsi" w:cstheme="minorHAnsi"/>
          <w:color w:val="auto"/>
          <w:sz w:val="24"/>
          <w:szCs w:val="24"/>
          <w:lang w:val="en-US"/>
        </w:rPr>
        <w:t>Subtopic 2.2</w:t>
      </w:r>
      <w:bookmarkEnd w:id="5"/>
    </w:p>
    <w:p w14:paraId="0B02D357" w14:textId="4AB67298" w:rsidR="00256E8F" w:rsidRDefault="00FF3C8A" w:rsidP="009B5305">
      <w:pPr>
        <w:pStyle w:val="Heading1"/>
        <w:spacing w:line="480" w:lineRule="auto"/>
        <w:jc w:val="both"/>
        <w:rPr>
          <w:rFonts w:asciiTheme="minorHAnsi" w:hAnsiTheme="minorHAnsi" w:cstheme="minorHAnsi"/>
          <w:color w:val="auto"/>
          <w:sz w:val="24"/>
          <w:szCs w:val="24"/>
          <w:lang w:val="en-US"/>
        </w:rPr>
      </w:pPr>
      <w:r>
        <w:rPr>
          <w:rFonts w:asciiTheme="minorHAnsi" w:hAnsiTheme="minorHAnsi" w:cstheme="minorHAnsi"/>
          <w:color w:val="auto"/>
          <w:sz w:val="24"/>
          <w:szCs w:val="24"/>
          <w:lang w:val="en-US"/>
        </w:rPr>
        <w:t>What was vulnerable (</w:t>
      </w:r>
      <w:r w:rsidRPr="00FF3C8A">
        <w:rPr>
          <w:rFonts w:asciiTheme="minorHAnsi" w:hAnsiTheme="minorHAnsi" w:cstheme="minorHAnsi"/>
          <w:color w:val="auto"/>
          <w:sz w:val="24"/>
          <w:szCs w:val="24"/>
          <w:highlight w:val="yellow"/>
        </w:rPr>
        <w:t>Report describes what was/is vulnerable</w:t>
      </w:r>
      <w:r>
        <w:rPr>
          <w:rFonts w:asciiTheme="minorHAnsi" w:hAnsiTheme="minorHAnsi" w:cstheme="minorHAnsi"/>
          <w:color w:val="auto"/>
          <w:sz w:val="24"/>
          <w:szCs w:val="24"/>
          <w:lang w:val="en-US"/>
        </w:rPr>
        <w:t>)</w:t>
      </w:r>
    </w:p>
    <w:p w14:paraId="2D9F0292" w14:textId="22AC561B" w:rsidR="00FF3C8A" w:rsidRDefault="00FF3C8A" w:rsidP="00FF3C8A">
      <w:pPr>
        <w:rPr>
          <w:lang w:val="en-US"/>
        </w:rPr>
      </w:pPr>
      <w:r w:rsidRPr="00FF3C8A">
        <w:rPr>
          <w:lang w:val="en-US"/>
        </w:rPr>
        <w:t xml:space="preserve">Report describes </w:t>
      </w:r>
      <w:proofErr w:type="gramStart"/>
      <w:r w:rsidRPr="00FF3C8A">
        <w:rPr>
          <w:lang w:val="en-US"/>
        </w:rPr>
        <w:t>the vulnerability</w:t>
      </w:r>
      <w:proofErr w:type="gramEnd"/>
      <w:r w:rsidRPr="00FF3C8A">
        <w:rPr>
          <w:lang w:val="en-US"/>
        </w:rPr>
        <w:t xml:space="preserve"> clearly and with sufficient detail that the reader can understand the concept</w:t>
      </w:r>
    </w:p>
    <w:p w14:paraId="4DECE2F2" w14:textId="302C46A5" w:rsidR="00FF3C8A" w:rsidRPr="00FF3C8A" w:rsidRDefault="00FF3C8A" w:rsidP="00FF3C8A">
      <w:pPr>
        <w:rPr>
          <w:lang w:val="en-US"/>
        </w:rPr>
      </w:pPr>
      <w:r>
        <w:rPr>
          <w:lang w:val="en-US"/>
        </w:rPr>
        <w:t xml:space="preserve">Computer PC, </w:t>
      </w:r>
      <w:proofErr w:type="spellStart"/>
      <w:r>
        <w:rPr>
          <w:lang w:val="en-US"/>
        </w:rPr>
        <w:t>etc</w:t>
      </w:r>
      <w:proofErr w:type="spellEnd"/>
    </w:p>
    <w:p w14:paraId="06726BCD" w14:textId="4187A5B0" w:rsidR="00256E8F" w:rsidRPr="00486402" w:rsidRDefault="002B11A9" w:rsidP="009B5305">
      <w:pPr>
        <w:pStyle w:val="Heading2"/>
        <w:spacing w:line="480" w:lineRule="auto"/>
        <w:jc w:val="both"/>
        <w:rPr>
          <w:rFonts w:asciiTheme="minorHAnsi" w:hAnsiTheme="minorHAnsi" w:cstheme="minorHAnsi"/>
          <w:color w:val="auto"/>
          <w:sz w:val="24"/>
          <w:szCs w:val="24"/>
          <w:lang w:val="en-US"/>
        </w:rPr>
      </w:pPr>
      <w:bookmarkStart w:id="6" w:name="_Toc211456355"/>
      <w:r>
        <w:rPr>
          <w:rFonts w:asciiTheme="minorHAnsi" w:hAnsiTheme="minorHAnsi" w:cstheme="minorHAnsi"/>
          <w:color w:val="auto"/>
          <w:sz w:val="24"/>
          <w:szCs w:val="24"/>
          <w:lang w:val="en-US"/>
        </w:rPr>
        <w:t>Subtopic 3.1</w:t>
      </w:r>
      <w:bookmarkEnd w:id="6"/>
    </w:p>
    <w:p w14:paraId="5416B175" w14:textId="77777777" w:rsidR="00DE17C7" w:rsidRDefault="002B11A9" w:rsidP="00ED030D">
      <w:pPr>
        <w:pStyle w:val="Heading2"/>
        <w:spacing w:line="480" w:lineRule="auto"/>
        <w:jc w:val="both"/>
        <w:rPr>
          <w:rFonts w:asciiTheme="minorHAnsi" w:hAnsiTheme="minorHAnsi" w:cstheme="minorHAnsi"/>
          <w:color w:val="auto"/>
          <w:sz w:val="24"/>
          <w:szCs w:val="24"/>
          <w:lang w:val="en-US"/>
        </w:rPr>
      </w:pPr>
      <w:bookmarkStart w:id="7" w:name="_Toc211456356"/>
      <w:r>
        <w:rPr>
          <w:rFonts w:asciiTheme="minorHAnsi" w:hAnsiTheme="minorHAnsi" w:cstheme="minorHAnsi"/>
          <w:color w:val="auto"/>
          <w:sz w:val="24"/>
          <w:szCs w:val="24"/>
          <w:lang w:val="en-US"/>
        </w:rPr>
        <w:t>Subtopic 3.2</w:t>
      </w:r>
      <w:bookmarkEnd w:id="7"/>
    </w:p>
    <w:p w14:paraId="4EA343D4" w14:textId="77777777" w:rsidR="00FB3843" w:rsidRDefault="00FB3843" w:rsidP="00FB3843">
      <w:pPr>
        <w:rPr>
          <w:lang w:val="en-US"/>
        </w:rPr>
      </w:pPr>
    </w:p>
    <w:p w14:paraId="717A5CB3" w14:textId="5E9A0F15" w:rsidR="00FF3C8A" w:rsidRPr="00486402" w:rsidRDefault="00FF3C8A" w:rsidP="00FF3C8A">
      <w:pPr>
        <w:pStyle w:val="Heading1"/>
        <w:spacing w:line="480" w:lineRule="auto"/>
        <w:jc w:val="both"/>
        <w:rPr>
          <w:rFonts w:asciiTheme="minorHAnsi" w:hAnsiTheme="minorHAnsi" w:cstheme="minorHAnsi"/>
          <w:color w:val="auto"/>
          <w:sz w:val="24"/>
          <w:szCs w:val="24"/>
          <w:lang w:val="en-US"/>
        </w:rPr>
      </w:pPr>
      <w:r>
        <w:rPr>
          <w:rFonts w:asciiTheme="minorHAnsi" w:hAnsiTheme="minorHAnsi" w:cstheme="minorHAnsi"/>
          <w:color w:val="auto"/>
          <w:sz w:val="24"/>
          <w:szCs w:val="24"/>
          <w:lang w:val="en-US"/>
        </w:rPr>
        <w:t xml:space="preserve">How to Prevent </w:t>
      </w:r>
      <w:r>
        <w:rPr>
          <w:rFonts w:asciiTheme="minorHAnsi" w:hAnsiTheme="minorHAnsi" w:cstheme="minorHAnsi"/>
          <w:color w:val="auto"/>
          <w:sz w:val="24"/>
          <w:szCs w:val="24"/>
          <w:lang w:val="en-US"/>
        </w:rPr>
        <w:t>Exploitation (</w:t>
      </w:r>
      <w:r w:rsidRPr="00FF3C8A">
        <w:rPr>
          <w:rFonts w:asciiTheme="minorHAnsi" w:hAnsiTheme="minorHAnsi" w:cstheme="minorHAnsi"/>
          <w:color w:val="auto"/>
          <w:sz w:val="24"/>
          <w:szCs w:val="24"/>
          <w:highlight w:val="yellow"/>
        </w:rPr>
        <w:t>Report describes how to prevent exploitation</w:t>
      </w:r>
      <w:r>
        <w:rPr>
          <w:rFonts w:asciiTheme="minorHAnsi" w:hAnsiTheme="minorHAnsi" w:cstheme="minorHAnsi"/>
          <w:color w:val="auto"/>
          <w:sz w:val="24"/>
          <w:szCs w:val="24"/>
          <w:lang w:val="en-US"/>
        </w:rPr>
        <w:t>)</w:t>
      </w:r>
    </w:p>
    <w:p w14:paraId="5DA022AD" w14:textId="77777777" w:rsidR="00FB3843" w:rsidRDefault="00FB3843" w:rsidP="00FB3843">
      <w:pPr>
        <w:rPr>
          <w:lang w:val="en-US"/>
        </w:rPr>
      </w:pPr>
    </w:p>
    <w:p w14:paraId="577AE34F" w14:textId="77777777" w:rsidR="00FB3843" w:rsidRDefault="00FB3843" w:rsidP="00FB3843">
      <w:pPr>
        <w:rPr>
          <w:lang w:val="en-US"/>
        </w:rPr>
      </w:pPr>
    </w:p>
    <w:p w14:paraId="665A87A0" w14:textId="77777777" w:rsidR="00FB3843" w:rsidRDefault="00FB3843" w:rsidP="00FB3843">
      <w:pPr>
        <w:rPr>
          <w:lang w:val="en-US"/>
        </w:rPr>
      </w:pPr>
    </w:p>
    <w:p w14:paraId="5F100872" w14:textId="77777777" w:rsidR="00FB3843" w:rsidRDefault="00FB3843" w:rsidP="00FB3843">
      <w:pPr>
        <w:rPr>
          <w:lang w:val="en-US"/>
        </w:rPr>
      </w:pPr>
    </w:p>
    <w:p w14:paraId="5BBFFE50" w14:textId="77777777" w:rsidR="00FB3843" w:rsidRDefault="00FB3843" w:rsidP="00FB3843">
      <w:pPr>
        <w:rPr>
          <w:lang w:val="en-US"/>
        </w:rPr>
      </w:pPr>
    </w:p>
    <w:p w14:paraId="6FE9BCCF" w14:textId="77777777" w:rsidR="00FB3843" w:rsidRDefault="00FB3843" w:rsidP="00FB3843">
      <w:pPr>
        <w:rPr>
          <w:lang w:val="en-US"/>
        </w:rPr>
      </w:pPr>
    </w:p>
    <w:p w14:paraId="31D5D472" w14:textId="77777777" w:rsidR="00FB3843" w:rsidRDefault="00FB3843" w:rsidP="00FB3843">
      <w:pPr>
        <w:rPr>
          <w:lang w:val="en-US"/>
        </w:rPr>
      </w:pPr>
    </w:p>
    <w:p w14:paraId="10A9D85C" w14:textId="77777777" w:rsidR="00FB3843" w:rsidRDefault="00FB3843" w:rsidP="00FB3843">
      <w:pPr>
        <w:rPr>
          <w:lang w:val="en-US"/>
        </w:rPr>
      </w:pPr>
    </w:p>
    <w:p w14:paraId="025F805F" w14:textId="77777777" w:rsidR="00FB3843" w:rsidRDefault="00FB3843" w:rsidP="00FB3843">
      <w:pPr>
        <w:rPr>
          <w:lang w:val="en-US"/>
        </w:rPr>
      </w:pPr>
    </w:p>
    <w:p w14:paraId="514A5616" w14:textId="77777777" w:rsidR="00FB3843" w:rsidRDefault="00FB3843" w:rsidP="00FB3843">
      <w:pPr>
        <w:rPr>
          <w:lang w:val="en-US"/>
        </w:rPr>
      </w:pPr>
    </w:p>
    <w:p w14:paraId="463F0923" w14:textId="7E6F6A9F" w:rsidR="00256FBE" w:rsidRPr="00FF0D7E" w:rsidRDefault="00256FBE" w:rsidP="00FF0D7E">
      <w:pPr>
        <w:pStyle w:val="ListParagraph"/>
        <w:ind w:left="0"/>
        <w:sectPr w:rsidR="00256FBE" w:rsidRPr="00FF0D7E" w:rsidSect="00256E8F">
          <w:headerReference w:type="default" r:id="rId10"/>
          <w:footerReference w:type="default" r:id="rId11"/>
          <w:pgSz w:w="12240" w:h="15840"/>
          <w:pgMar w:top="1440" w:right="1440" w:bottom="1440" w:left="1440" w:header="708" w:footer="708" w:gutter="0"/>
          <w:pgNumType w:start="1"/>
          <w:cols w:space="708"/>
          <w:docGrid w:linePitch="360"/>
        </w:sectPr>
      </w:pPr>
    </w:p>
    <w:sdt>
      <w:sdtPr>
        <w:id w:val="958686963"/>
        <w:docPartObj>
          <w:docPartGallery w:val="Bibliographies"/>
          <w:docPartUnique/>
        </w:docPartObj>
      </w:sdtPr>
      <w:sdtEndPr>
        <w:rPr>
          <w:rFonts w:asciiTheme="minorHAnsi" w:eastAsiaTheme="minorHAnsi" w:hAnsiTheme="minorHAnsi" w:cstheme="minorBidi"/>
          <w:color w:val="auto"/>
          <w:sz w:val="22"/>
          <w:szCs w:val="22"/>
        </w:rPr>
      </w:sdtEndPr>
      <w:sdtContent>
        <w:p w14:paraId="5811A444" w14:textId="373C3A38" w:rsidR="00256FBE" w:rsidRPr="005133D4" w:rsidRDefault="00256FBE" w:rsidP="005133D4">
          <w:pPr>
            <w:pStyle w:val="Heading1"/>
            <w:jc w:val="center"/>
            <w:rPr>
              <w:rFonts w:asciiTheme="minorHAnsi" w:hAnsiTheme="minorHAnsi" w:cstheme="minorHAnsi"/>
              <w:sz w:val="32"/>
              <w:szCs w:val="32"/>
            </w:rPr>
          </w:pPr>
          <w:r w:rsidRPr="005133D4">
            <w:rPr>
              <w:rFonts w:asciiTheme="minorHAnsi" w:hAnsiTheme="minorHAnsi" w:cstheme="minorHAnsi"/>
              <w:sz w:val="32"/>
              <w:szCs w:val="32"/>
            </w:rPr>
            <w:t>References</w:t>
          </w:r>
        </w:p>
        <w:p w14:paraId="23B176BB" w14:textId="77777777" w:rsidR="005133D4" w:rsidRPr="005133D4" w:rsidRDefault="005133D4" w:rsidP="005133D4"/>
        <w:sdt>
          <w:sdtPr>
            <w:rPr>
              <w:rFonts w:cstheme="minorHAnsi"/>
              <w:sz w:val="24"/>
              <w:szCs w:val="24"/>
            </w:rPr>
            <w:id w:val="-573587230"/>
            <w:bibliography/>
          </w:sdtPr>
          <w:sdtEndPr>
            <w:rPr>
              <w:rFonts w:cstheme="minorBidi"/>
              <w:sz w:val="22"/>
              <w:szCs w:val="22"/>
            </w:rPr>
          </w:sdtEndPr>
          <w:sdtContent>
            <w:p w14:paraId="1DBB64D1" w14:textId="77777777" w:rsidR="00EB70A3" w:rsidRDefault="00256FBE" w:rsidP="00EB70A3">
              <w:pPr>
                <w:pStyle w:val="Bibliography"/>
                <w:ind w:left="720" w:hanging="720"/>
                <w:rPr>
                  <w:noProof/>
                  <w:sz w:val="24"/>
                  <w:szCs w:val="24"/>
                </w:rPr>
              </w:pPr>
              <w:r w:rsidRPr="005133D4">
                <w:rPr>
                  <w:rFonts w:cstheme="minorHAnsi"/>
                  <w:sz w:val="24"/>
                  <w:szCs w:val="24"/>
                </w:rPr>
                <w:fldChar w:fldCharType="begin"/>
              </w:r>
              <w:r w:rsidRPr="005133D4">
                <w:rPr>
                  <w:rFonts w:cstheme="minorHAnsi"/>
                  <w:sz w:val="24"/>
                  <w:szCs w:val="24"/>
                </w:rPr>
                <w:instrText xml:space="preserve"> BIBLIOGRAPHY </w:instrText>
              </w:r>
              <w:r w:rsidRPr="005133D4">
                <w:rPr>
                  <w:rFonts w:cstheme="minorHAnsi"/>
                  <w:sz w:val="24"/>
                  <w:szCs w:val="24"/>
                </w:rPr>
                <w:fldChar w:fldCharType="separate"/>
              </w:r>
              <w:r w:rsidR="00EB70A3">
                <w:rPr>
                  <w:i/>
                  <w:iCs/>
                  <w:noProof/>
                </w:rPr>
                <w:t>Installing GitHub Desktop on Debian/Ubuntu [closed]</w:t>
              </w:r>
              <w:r w:rsidR="00EB70A3">
                <w:rPr>
                  <w:noProof/>
                </w:rPr>
                <w:t>. (n.d.). Retrieved from StackOverflow: https://stackoverflow.com/questions/73980172/installing-github-desktop-on-debian-ubuntu</w:t>
              </w:r>
            </w:p>
            <w:p w14:paraId="39176A7C" w14:textId="77777777" w:rsidR="00EB70A3" w:rsidRDefault="00EB70A3" w:rsidP="00EB70A3">
              <w:pPr>
                <w:pStyle w:val="Bibliography"/>
                <w:ind w:left="720" w:hanging="720"/>
                <w:rPr>
                  <w:noProof/>
                </w:rPr>
              </w:pPr>
              <w:r>
                <w:rPr>
                  <w:i/>
                  <w:iCs/>
                  <w:noProof/>
                </w:rPr>
                <w:t>isec-tugraz / meltdown</w:t>
              </w:r>
              <w:r>
                <w:rPr>
                  <w:noProof/>
                </w:rPr>
                <w:t>. (n.d.). Retrieved from Github: https://github.com/isec-tugraz/meltdown</w:t>
              </w:r>
            </w:p>
            <w:p w14:paraId="525CF89A" w14:textId="77777777" w:rsidR="00EB70A3" w:rsidRDefault="00EB70A3" w:rsidP="00EB70A3">
              <w:pPr>
                <w:pStyle w:val="Bibliography"/>
                <w:ind w:left="720" w:hanging="720"/>
                <w:rPr>
                  <w:noProof/>
                </w:rPr>
              </w:pPr>
              <w:r>
                <w:rPr>
                  <w:i/>
                  <w:iCs/>
                  <w:noProof/>
                </w:rPr>
                <w:t>Understanding Hardware Vulnerabilities and Advanced Persistent Threats</w:t>
              </w:r>
              <w:r>
                <w:rPr>
                  <w:noProof/>
                </w:rPr>
                <w:t>. (2024, October 2). Retrieved from Linkedin: https://www.linkedin.com/pulse/understanding-hardware-vulnerabilities-advanced-persistent-giffe#:~:text=Hardware%20vulnerabilities%20refer%20to%20weaknesses,processors%2C%20memory%2C%20and%20firmware.</w:t>
              </w:r>
            </w:p>
            <w:p w14:paraId="37D79E3E" w14:textId="4F7ADB4F" w:rsidR="00256FBE" w:rsidRDefault="00256FBE" w:rsidP="00EB70A3">
              <w:r w:rsidRPr="005133D4">
                <w:rPr>
                  <w:rFonts w:cstheme="minorHAnsi"/>
                  <w:b/>
                  <w:bCs/>
                  <w:noProof/>
                  <w:sz w:val="24"/>
                  <w:szCs w:val="24"/>
                </w:rPr>
                <w:fldChar w:fldCharType="end"/>
              </w:r>
            </w:p>
          </w:sdtContent>
        </w:sdt>
      </w:sdtContent>
    </w:sdt>
    <w:p w14:paraId="66AA8E68" w14:textId="77777777" w:rsidR="00256FBE" w:rsidRDefault="00256FBE" w:rsidP="002B11A9">
      <w:pPr>
        <w:spacing w:line="480" w:lineRule="auto"/>
        <w:jc w:val="center"/>
        <w:rPr>
          <w:rFonts w:cstheme="minorHAnsi"/>
          <w:sz w:val="24"/>
          <w:szCs w:val="24"/>
          <w:lang w:val="en-US"/>
        </w:rPr>
      </w:pPr>
    </w:p>
    <w:p w14:paraId="5A3DB100" w14:textId="6B05F4ED" w:rsidR="000179AE" w:rsidRDefault="000179AE" w:rsidP="005133D4">
      <w:pPr>
        <w:spacing w:line="480" w:lineRule="auto"/>
        <w:rPr>
          <w:rFonts w:cstheme="minorHAnsi"/>
          <w:sz w:val="24"/>
          <w:szCs w:val="24"/>
          <w:lang w:val="en-US"/>
        </w:rPr>
      </w:pPr>
    </w:p>
    <w:p w14:paraId="78E9EB09" w14:textId="77777777" w:rsidR="006713B3" w:rsidRDefault="006713B3" w:rsidP="005133D4">
      <w:pPr>
        <w:spacing w:line="480" w:lineRule="auto"/>
        <w:rPr>
          <w:rFonts w:cstheme="minorHAnsi"/>
          <w:sz w:val="24"/>
          <w:szCs w:val="24"/>
          <w:lang w:val="en-US"/>
        </w:rPr>
      </w:pPr>
    </w:p>
    <w:p w14:paraId="053B6829" w14:textId="3E3FB8EC" w:rsidR="006713B3" w:rsidRDefault="006A2A28" w:rsidP="005133D4">
      <w:pPr>
        <w:spacing w:line="480" w:lineRule="auto"/>
        <w:rPr>
          <w:rFonts w:cstheme="minorHAnsi"/>
          <w:sz w:val="24"/>
          <w:szCs w:val="24"/>
          <w:lang w:val="en-US"/>
        </w:rPr>
      </w:pPr>
      <w:hyperlink r:id="rId12" w:history="1">
        <w:r w:rsidRPr="003F082A">
          <w:rPr>
            <w:rStyle w:val="Hyperlink"/>
            <w:rFonts w:cstheme="minorHAnsi"/>
            <w:sz w:val="24"/>
            <w:szCs w:val="24"/>
            <w:lang w:val="en-US"/>
          </w:rPr>
          <w:t>https://www.cyber.gc.ca/en/alerts-advisories/meltdown-and-spectre-side-channel-vulnerabilities</w:t>
        </w:r>
      </w:hyperlink>
    </w:p>
    <w:p w14:paraId="5F5247CB" w14:textId="77777777" w:rsidR="006A2A28" w:rsidRDefault="006A2A28" w:rsidP="005133D4">
      <w:pPr>
        <w:spacing w:line="480" w:lineRule="auto"/>
        <w:rPr>
          <w:rFonts w:cstheme="minorHAnsi"/>
          <w:sz w:val="24"/>
          <w:szCs w:val="24"/>
          <w:lang w:val="en-US"/>
        </w:rPr>
      </w:pPr>
    </w:p>
    <w:p w14:paraId="3C0CB4F9" w14:textId="77777777" w:rsidR="006A2A28" w:rsidRPr="006A2A28" w:rsidRDefault="006A2A28" w:rsidP="006A2A28">
      <w:pPr>
        <w:spacing w:line="480" w:lineRule="auto"/>
        <w:rPr>
          <w:rFonts w:cstheme="minorHAnsi"/>
          <w:b/>
          <w:bCs/>
          <w:sz w:val="24"/>
          <w:szCs w:val="24"/>
        </w:rPr>
      </w:pPr>
      <w:r w:rsidRPr="006A2A28">
        <w:rPr>
          <w:rFonts w:cstheme="minorHAnsi"/>
          <w:b/>
          <w:bCs/>
          <w:sz w:val="24"/>
          <w:szCs w:val="24"/>
        </w:rPr>
        <w:t>Conclusion</w:t>
      </w:r>
    </w:p>
    <w:p w14:paraId="55B07795" w14:textId="7D4F5314" w:rsidR="006A2A28" w:rsidRPr="00486402" w:rsidRDefault="006A2A28" w:rsidP="005133D4">
      <w:pPr>
        <w:spacing w:line="480" w:lineRule="auto"/>
        <w:rPr>
          <w:rFonts w:cstheme="minorHAnsi"/>
          <w:sz w:val="24"/>
          <w:szCs w:val="24"/>
          <w:lang w:val="en-US"/>
        </w:rPr>
      </w:pPr>
      <w:r w:rsidRPr="006A2A28">
        <w:rPr>
          <w:rFonts w:cstheme="minorHAnsi"/>
          <w:sz w:val="24"/>
          <w:szCs w:val="24"/>
        </w:rPr>
        <w:t>Hardware vulnerabilities pose significant risks to the security and functionality of systems. Addressing these vulnerabilities requires a comprehensive approach that includes secure design, rigorous testing, and robust supply chain management. By understanding and mitigating these risks, organizations can better protect their hardware from exploitation and ensure the integrity and security of their systems.</w:t>
      </w:r>
      <w:r>
        <w:rPr>
          <w:rFonts w:cstheme="minorHAnsi"/>
          <w:sz w:val="24"/>
          <w:szCs w:val="24"/>
        </w:rPr>
        <w:t xml:space="preserve"> </w:t>
      </w:r>
      <w:r w:rsidRPr="006A2A28">
        <w:rPr>
          <w:rFonts w:cstheme="minorHAnsi"/>
          <w:sz w:val="24"/>
          <w:szCs w:val="24"/>
        </w:rPr>
        <w:t>https://clocked-out.com/what-is-hardware-vulnerabilities/</w:t>
      </w:r>
    </w:p>
    <w:sectPr w:rsidR="006A2A28" w:rsidRPr="00486402" w:rsidSect="00256E8F">
      <w:headerReference w:type="default" r:id="rId13"/>
      <w:foot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FE41D" w14:textId="77777777" w:rsidR="00A03F83" w:rsidRDefault="00A03F83" w:rsidP="00256E8F">
      <w:pPr>
        <w:spacing w:after="0" w:line="240" w:lineRule="auto"/>
      </w:pPr>
      <w:r>
        <w:separator/>
      </w:r>
    </w:p>
  </w:endnote>
  <w:endnote w:type="continuationSeparator" w:id="0">
    <w:p w14:paraId="2B6B2573" w14:textId="77777777" w:rsidR="00A03F83" w:rsidRDefault="00A03F83"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DAA6C" w14:textId="77777777" w:rsidR="00A03F83" w:rsidRDefault="00A03F83" w:rsidP="00256E8F">
      <w:pPr>
        <w:spacing w:after="0" w:line="240" w:lineRule="auto"/>
      </w:pPr>
      <w:r>
        <w:separator/>
      </w:r>
    </w:p>
  </w:footnote>
  <w:footnote w:type="continuationSeparator" w:id="0">
    <w:p w14:paraId="78968267" w14:textId="77777777" w:rsidR="00A03F83" w:rsidRDefault="00A03F83" w:rsidP="00256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49F7" w14:textId="7548B5EE" w:rsidR="00ED030D" w:rsidRDefault="00ED030D" w:rsidP="00ED030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7DFD" w14:textId="77777777" w:rsidR="007E552E" w:rsidRDefault="007E552E" w:rsidP="00ED030D">
    <w:pPr>
      <w:pStyle w:val="Header"/>
      <w:jc w:val="right"/>
    </w:pPr>
    <w:r>
      <w:t>Hardware Vulnerability Research</w:t>
    </w:r>
  </w:p>
  <w:p w14:paraId="5F0E251B" w14:textId="77777777" w:rsidR="007E552E" w:rsidRDefault="007E552E" w:rsidP="00ED030D">
    <w:pPr>
      <w:pStyle w:val="Header"/>
      <w:jc w:val="right"/>
    </w:pPr>
    <w:r>
      <w:t>Domingo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AB94" w14:textId="05DB30F3" w:rsidR="007E552E" w:rsidRDefault="007E552E" w:rsidP="00ED03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924034A"/>
    <w:multiLevelType w:val="hybridMultilevel"/>
    <w:tmpl w:val="C35879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2"/>
  </w:num>
  <w:num w:numId="2" w16cid:durableId="864170287">
    <w:abstractNumId w:val="0"/>
  </w:num>
  <w:num w:numId="3" w16cid:durableId="202362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05BFE"/>
    <w:rsid w:val="000179AE"/>
    <w:rsid w:val="00034C7F"/>
    <w:rsid w:val="0004256F"/>
    <w:rsid w:val="0004654E"/>
    <w:rsid w:val="00073D93"/>
    <w:rsid w:val="000C1232"/>
    <w:rsid w:val="00123D2F"/>
    <w:rsid w:val="001471F8"/>
    <w:rsid w:val="00193559"/>
    <w:rsid w:val="001E3BC4"/>
    <w:rsid w:val="00237E11"/>
    <w:rsid w:val="002427B6"/>
    <w:rsid w:val="00256E8F"/>
    <w:rsid w:val="00256FBE"/>
    <w:rsid w:val="002662D5"/>
    <w:rsid w:val="002824D4"/>
    <w:rsid w:val="002939E6"/>
    <w:rsid w:val="002958BE"/>
    <w:rsid w:val="002B11A9"/>
    <w:rsid w:val="002C28CC"/>
    <w:rsid w:val="002D2A05"/>
    <w:rsid w:val="002D70F4"/>
    <w:rsid w:val="002F5E2D"/>
    <w:rsid w:val="00340366"/>
    <w:rsid w:val="003515A8"/>
    <w:rsid w:val="003657AE"/>
    <w:rsid w:val="003B4E48"/>
    <w:rsid w:val="003F602A"/>
    <w:rsid w:val="004217F5"/>
    <w:rsid w:val="00437710"/>
    <w:rsid w:val="004469EE"/>
    <w:rsid w:val="00486402"/>
    <w:rsid w:val="004C22E3"/>
    <w:rsid w:val="004C6442"/>
    <w:rsid w:val="004D4A29"/>
    <w:rsid w:val="004D58E7"/>
    <w:rsid w:val="004E6AB1"/>
    <w:rsid w:val="004F309F"/>
    <w:rsid w:val="005133D4"/>
    <w:rsid w:val="0055139E"/>
    <w:rsid w:val="005862AF"/>
    <w:rsid w:val="005B6FA0"/>
    <w:rsid w:val="005C2E1C"/>
    <w:rsid w:val="005C7500"/>
    <w:rsid w:val="005C7E7F"/>
    <w:rsid w:val="005E69F2"/>
    <w:rsid w:val="006403D7"/>
    <w:rsid w:val="0065394D"/>
    <w:rsid w:val="006675F8"/>
    <w:rsid w:val="006713B3"/>
    <w:rsid w:val="006A2A28"/>
    <w:rsid w:val="006B04FC"/>
    <w:rsid w:val="006D2879"/>
    <w:rsid w:val="006E6D08"/>
    <w:rsid w:val="00705208"/>
    <w:rsid w:val="007142C7"/>
    <w:rsid w:val="00773F26"/>
    <w:rsid w:val="0079131C"/>
    <w:rsid w:val="00793A55"/>
    <w:rsid w:val="0079704B"/>
    <w:rsid w:val="007E0ED1"/>
    <w:rsid w:val="007E552E"/>
    <w:rsid w:val="00805AC1"/>
    <w:rsid w:val="00886DF2"/>
    <w:rsid w:val="008A1C81"/>
    <w:rsid w:val="008A1ED3"/>
    <w:rsid w:val="008B3D3A"/>
    <w:rsid w:val="008C3428"/>
    <w:rsid w:val="008E6419"/>
    <w:rsid w:val="00901774"/>
    <w:rsid w:val="00923C0D"/>
    <w:rsid w:val="00925541"/>
    <w:rsid w:val="00931E95"/>
    <w:rsid w:val="009518D8"/>
    <w:rsid w:val="009A3479"/>
    <w:rsid w:val="009B5305"/>
    <w:rsid w:val="009C3111"/>
    <w:rsid w:val="009F0A1D"/>
    <w:rsid w:val="009F3E02"/>
    <w:rsid w:val="00A03F83"/>
    <w:rsid w:val="00A44415"/>
    <w:rsid w:val="00A55EC7"/>
    <w:rsid w:val="00A5626E"/>
    <w:rsid w:val="00AB50F8"/>
    <w:rsid w:val="00AC6FAD"/>
    <w:rsid w:val="00B07E24"/>
    <w:rsid w:val="00B222EC"/>
    <w:rsid w:val="00B342DE"/>
    <w:rsid w:val="00B50C62"/>
    <w:rsid w:val="00B93A49"/>
    <w:rsid w:val="00BA6478"/>
    <w:rsid w:val="00BB4A91"/>
    <w:rsid w:val="00BE56CD"/>
    <w:rsid w:val="00C044F4"/>
    <w:rsid w:val="00C1077C"/>
    <w:rsid w:val="00C129E6"/>
    <w:rsid w:val="00C20E1D"/>
    <w:rsid w:val="00C31353"/>
    <w:rsid w:val="00C77940"/>
    <w:rsid w:val="00D04EB8"/>
    <w:rsid w:val="00D11CA2"/>
    <w:rsid w:val="00D277C6"/>
    <w:rsid w:val="00D33D38"/>
    <w:rsid w:val="00D51B30"/>
    <w:rsid w:val="00D65476"/>
    <w:rsid w:val="00DC75B9"/>
    <w:rsid w:val="00DE17C7"/>
    <w:rsid w:val="00E20461"/>
    <w:rsid w:val="00E351B9"/>
    <w:rsid w:val="00E411FC"/>
    <w:rsid w:val="00EA65E3"/>
    <w:rsid w:val="00EB5597"/>
    <w:rsid w:val="00EB70A3"/>
    <w:rsid w:val="00EC73BE"/>
    <w:rsid w:val="00ED030D"/>
    <w:rsid w:val="00EF2AE7"/>
    <w:rsid w:val="00EF4FDB"/>
    <w:rsid w:val="00F168E6"/>
    <w:rsid w:val="00F6287F"/>
    <w:rsid w:val="00F6353E"/>
    <w:rsid w:val="00F65E63"/>
    <w:rsid w:val="00F80232"/>
    <w:rsid w:val="00FB3843"/>
    <w:rsid w:val="00FF0D7E"/>
    <w:rsid w:val="00FF1B86"/>
    <w:rsid w:val="00FF3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2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95786">
      <w:bodyDiv w:val="1"/>
      <w:marLeft w:val="0"/>
      <w:marRight w:val="0"/>
      <w:marTop w:val="0"/>
      <w:marBottom w:val="0"/>
      <w:divBdr>
        <w:top w:val="none" w:sz="0" w:space="0" w:color="auto"/>
        <w:left w:val="none" w:sz="0" w:space="0" w:color="auto"/>
        <w:bottom w:val="none" w:sz="0" w:space="0" w:color="auto"/>
        <w:right w:val="none" w:sz="0" w:space="0" w:color="auto"/>
      </w:divBdr>
    </w:div>
    <w:div w:id="470026634">
      <w:bodyDiv w:val="1"/>
      <w:marLeft w:val="0"/>
      <w:marRight w:val="0"/>
      <w:marTop w:val="0"/>
      <w:marBottom w:val="0"/>
      <w:divBdr>
        <w:top w:val="none" w:sz="0" w:space="0" w:color="auto"/>
        <w:left w:val="none" w:sz="0" w:space="0" w:color="auto"/>
        <w:bottom w:val="none" w:sz="0" w:space="0" w:color="auto"/>
        <w:right w:val="none" w:sz="0" w:space="0" w:color="auto"/>
      </w:divBdr>
    </w:div>
    <w:div w:id="915632115">
      <w:bodyDiv w:val="1"/>
      <w:marLeft w:val="0"/>
      <w:marRight w:val="0"/>
      <w:marTop w:val="0"/>
      <w:marBottom w:val="0"/>
      <w:divBdr>
        <w:top w:val="none" w:sz="0" w:space="0" w:color="auto"/>
        <w:left w:val="none" w:sz="0" w:space="0" w:color="auto"/>
        <w:bottom w:val="none" w:sz="0" w:space="0" w:color="auto"/>
        <w:right w:val="none" w:sz="0" w:space="0" w:color="auto"/>
      </w:divBdr>
    </w:div>
    <w:div w:id="1182624019">
      <w:bodyDiv w:val="1"/>
      <w:marLeft w:val="0"/>
      <w:marRight w:val="0"/>
      <w:marTop w:val="0"/>
      <w:marBottom w:val="0"/>
      <w:divBdr>
        <w:top w:val="none" w:sz="0" w:space="0" w:color="auto"/>
        <w:left w:val="none" w:sz="0" w:space="0" w:color="auto"/>
        <w:bottom w:val="none" w:sz="0" w:space="0" w:color="auto"/>
        <w:right w:val="none" w:sz="0" w:space="0" w:color="auto"/>
      </w:divBdr>
    </w:div>
    <w:div w:id="1417366508">
      <w:bodyDiv w:val="1"/>
      <w:marLeft w:val="0"/>
      <w:marRight w:val="0"/>
      <w:marTop w:val="0"/>
      <w:marBottom w:val="0"/>
      <w:divBdr>
        <w:top w:val="none" w:sz="0" w:space="0" w:color="auto"/>
        <w:left w:val="none" w:sz="0" w:space="0" w:color="auto"/>
        <w:bottom w:val="none" w:sz="0" w:space="0" w:color="auto"/>
        <w:right w:val="none" w:sz="0" w:space="0" w:color="auto"/>
      </w:divBdr>
    </w:div>
    <w:div w:id="152431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ber.gc.ca/en/alerts-advisories/meltdown-and-spectre-side-channel-vulnerabilit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ise</b:Tag>
    <b:SourceType>InternetSite</b:SourceType>
    <b:Guid>{5E7E7018-B053-4BA1-A752-0034AE3E29C4}</b:Guid>
    <b:Title>isec-tugraz / meltdown</b:Title>
    <b:InternetSiteTitle>Github</b:InternetSiteTitle>
    <b:URL>https://github.com/isec-tugraz/meltdown</b:URL>
    <b:RefOrder>1</b:RefOrder>
  </b:Source>
  <b:Source>
    <b:Tag>Ins</b:Tag>
    <b:SourceType>InternetSite</b:SourceType>
    <b:Guid>{7416801C-B1F4-40F2-A39E-4B0B9B65C4E9}</b:Guid>
    <b:Title>Installing GitHub Desktop on Debian/Ubuntu [closed]</b:Title>
    <b:InternetSiteTitle>StackOverflow</b:InternetSiteTitle>
    <b:URL>https://stackoverflow.com/questions/73980172/installing-github-desktop-on-debian-ubuntu</b:URL>
    <b:RefOrder>2</b:RefOrder>
  </b:Source>
  <b:Source>
    <b:Tag>Und24</b:Tag>
    <b:SourceType>InternetSite</b:SourceType>
    <b:Guid>{61A6BCE8-7EA2-4008-A3AA-546889A620B5}</b:Guid>
    <b:Title>Understanding Hardware Vulnerabilities and Advanced Persistent Threats</b:Title>
    <b:InternetSiteTitle>Linkedin</b:InternetSiteTitle>
    <b:Year>2024</b:Year>
    <b:Month>October</b:Month>
    <b:Day>2</b:Day>
    <b:URL>https://www.linkedin.com/pulse/understanding-hardware-vulnerabilities-advanced-persistent-giffe#:~:text=Hardware%20vulnerabilities%20refer%20to%20weaknesses,processors%2C%20memory%2C%20and%20firmware.</b:URL>
    <b:RefOrder>3</b:RefOrder>
  </b:Source>
</b:Sources>
</file>

<file path=customXml/itemProps1.xml><?xml version="1.0" encoding="utf-8"?>
<ds:datastoreItem xmlns:ds="http://schemas.openxmlformats.org/officeDocument/2006/customXml" ds:itemID="{E72EA6B3-58DA-4F83-866D-B4669C0E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59</cp:revision>
  <dcterms:created xsi:type="dcterms:W3CDTF">2025-09-19T06:55:00Z</dcterms:created>
  <dcterms:modified xsi:type="dcterms:W3CDTF">2025-10-16T06:33:00Z</dcterms:modified>
</cp:coreProperties>
</file>