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C5A4784" w:rsidR="00A04D90" w:rsidRPr="00BF4C90" w:rsidRDefault="00C07670" w:rsidP="00A04D90">
      <w:pPr>
        <w:spacing w:line="480" w:lineRule="auto"/>
        <w:jc w:val="center"/>
        <w:rPr>
          <w:rFonts w:cstheme="minorHAnsi"/>
          <w:b/>
          <w:bCs/>
          <w:sz w:val="72"/>
          <w:szCs w:val="72"/>
        </w:rPr>
      </w:pPr>
      <w:r w:rsidRPr="00BF4C90">
        <w:rPr>
          <w:rFonts w:cstheme="minorHAnsi"/>
          <w:b/>
          <w:bCs/>
          <w:sz w:val="72"/>
          <w:szCs w:val="72"/>
        </w:rPr>
        <w:t>Network Perimeter Lab</w:t>
      </w:r>
    </w:p>
    <w:p w14:paraId="6D1B4DCF" w14:textId="2D081E26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07670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112B25F6" w:rsidR="00437710" w:rsidRPr="00BA6478" w:rsidRDefault="00C07670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7A55FE87" w:rsidR="00C765FE" w:rsidRPr="00BA6478" w:rsidRDefault="00C07670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December 2025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BF01798" w14:textId="53E7606A" w:rsidR="00A201EF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5441399" w:history="1">
            <w:r w:rsidR="00A201EF" w:rsidRPr="00D66310">
              <w:rPr>
                <w:rStyle w:val="Hyperlink"/>
                <w:noProof/>
              </w:rPr>
              <w:t>1</w:t>
            </w:r>
            <w:r w:rsidR="00A201EF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A201EF" w:rsidRPr="00D66310">
              <w:rPr>
                <w:rStyle w:val="Hyperlink"/>
                <w:noProof/>
              </w:rPr>
              <w:t>Introduction</w:t>
            </w:r>
            <w:r w:rsidR="00A201EF">
              <w:rPr>
                <w:noProof/>
                <w:webHidden/>
              </w:rPr>
              <w:tab/>
            </w:r>
            <w:r w:rsidR="00A201EF">
              <w:rPr>
                <w:noProof/>
                <w:webHidden/>
              </w:rPr>
              <w:fldChar w:fldCharType="begin"/>
            </w:r>
            <w:r w:rsidR="00A201EF">
              <w:rPr>
                <w:noProof/>
                <w:webHidden/>
              </w:rPr>
              <w:instrText xml:space="preserve"> PAGEREF _Toc215441399 \h </w:instrText>
            </w:r>
            <w:r w:rsidR="00A201EF">
              <w:rPr>
                <w:noProof/>
                <w:webHidden/>
              </w:rPr>
            </w:r>
            <w:r w:rsidR="00A201EF">
              <w:rPr>
                <w:noProof/>
                <w:webHidden/>
              </w:rPr>
              <w:fldChar w:fldCharType="separate"/>
            </w:r>
            <w:r w:rsidR="00A201EF">
              <w:rPr>
                <w:noProof/>
                <w:webHidden/>
              </w:rPr>
              <w:t>1</w:t>
            </w:r>
            <w:r w:rsidR="00A201EF">
              <w:rPr>
                <w:noProof/>
                <w:webHidden/>
              </w:rPr>
              <w:fldChar w:fldCharType="end"/>
            </w:r>
          </w:hyperlink>
        </w:p>
        <w:p w14:paraId="14C5D04D" w14:textId="0D331A88" w:rsidR="00A201EF" w:rsidRDefault="00A201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0" w:history="1">
            <w:r w:rsidRPr="00D6631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Network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4E8A7" w14:textId="5B7F6927" w:rsidR="00A201EF" w:rsidRDefault="00A201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1" w:history="1">
            <w:r w:rsidRPr="00D66310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DF782" w14:textId="78619BE9" w:rsidR="00A201EF" w:rsidRDefault="00A201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2" w:history="1">
            <w:r w:rsidRPr="00D6631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Step by step rebuild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CE97A" w14:textId="4E7D6CF2" w:rsidR="00A201EF" w:rsidRDefault="00A201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3" w:history="1">
            <w:r w:rsidRPr="00D66310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5D074" w14:textId="12DB7A6B" w:rsidR="00A201EF" w:rsidRDefault="00A201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4" w:history="1">
            <w:r w:rsidRPr="00D6631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AB187" w14:textId="17B74869" w:rsidR="00A201EF" w:rsidRDefault="00A201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5" w:history="1">
            <w:r w:rsidRPr="00D66310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D66310">
              <w:rPr>
                <w:rStyle w:val="Hyperlink"/>
                <w:noProof/>
              </w:rPr>
              <w:t>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97B82" w14:textId="544A5D33" w:rsidR="00A201EF" w:rsidRDefault="00A201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441406" w:history="1">
            <w:r w:rsidRPr="00D6631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_Toc215441406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9B4009E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4DA23AF" w:rsidR="00256E8F" w:rsidRPr="00486402" w:rsidRDefault="00BF4C90" w:rsidP="00BF4C90">
      <w:pPr>
        <w:pStyle w:val="Heading1"/>
        <w:spacing w:line="480" w:lineRule="auto"/>
      </w:pPr>
      <w:bookmarkStart w:id="0" w:name="_Toc215441399"/>
      <w:r>
        <w:lastRenderedPageBreak/>
        <w:t>1</w:t>
      </w:r>
      <w:r>
        <w:tab/>
      </w:r>
      <w:r w:rsidR="00256E8F" w:rsidRPr="00BF4C90">
        <w:t>Introduction</w:t>
      </w:r>
      <w:bookmarkEnd w:id="0"/>
    </w:p>
    <w:p w14:paraId="381C4097" w14:textId="001F5293" w:rsidR="008C3428" w:rsidRDefault="006D2AA5" w:rsidP="00BF4C90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document is about network security a</w:t>
      </w:r>
      <w:r w:rsidR="00EA7271">
        <w:rPr>
          <w:rFonts w:cstheme="minorHAnsi"/>
          <w:sz w:val="24"/>
          <w:szCs w:val="24"/>
        </w:rPr>
        <w:t xml:space="preserve">fter a merger or acquisition which emphasize the use of firewall to protect the </w:t>
      </w:r>
      <w:r w:rsidR="00EA7271" w:rsidRPr="00EA7271">
        <w:rPr>
          <w:rFonts w:cstheme="minorHAnsi"/>
          <w:sz w:val="24"/>
          <w:szCs w:val="24"/>
        </w:rPr>
        <w:t xml:space="preserve">internal network and create </w:t>
      </w:r>
      <w:r w:rsidR="00EA7271">
        <w:rPr>
          <w:rFonts w:cstheme="minorHAnsi"/>
          <w:sz w:val="24"/>
          <w:szCs w:val="24"/>
        </w:rPr>
        <w:t>demilitarized (</w:t>
      </w:r>
      <w:r w:rsidR="00EA7271" w:rsidRPr="00EA7271">
        <w:rPr>
          <w:rFonts w:cstheme="minorHAnsi"/>
          <w:sz w:val="24"/>
          <w:szCs w:val="24"/>
        </w:rPr>
        <w:t>DMZ</w:t>
      </w:r>
      <w:r w:rsidR="00EA7271">
        <w:rPr>
          <w:rFonts w:cstheme="minorHAnsi"/>
          <w:sz w:val="24"/>
          <w:szCs w:val="24"/>
        </w:rPr>
        <w:t>) zone</w:t>
      </w:r>
      <w:r w:rsidR="00EA7271" w:rsidRPr="00EA7271">
        <w:rPr>
          <w:rFonts w:cstheme="minorHAnsi"/>
          <w:sz w:val="24"/>
          <w:szCs w:val="24"/>
        </w:rPr>
        <w:t xml:space="preserve"> for public-facing services.</w:t>
      </w:r>
      <w:r w:rsidR="00EA7271">
        <w:rPr>
          <w:rFonts w:cstheme="minorHAnsi"/>
          <w:sz w:val="24"/>
          <w:szCs w:val="24"/>
        </w:rPr>
        <w:t xml:space="preserve"> The purpose is to set-up </w:t>
      </w:r>
      <w:r w:rsidR="00EA7271" w:rsidRPr="00EA7271">
        <w:rPr>
          <w:rFonts w:cstheme="minorHAnsi"/>
          <w:sz w:val="24"/>
          <w:szCs w:val="24"/>
        </w:rPr>
        <w:t>security measures in a computer network, how the network operates, protocols, standards, security considerations, and the prototypes associated with a range of networking technologies.</w:t>
      </w:r>
      <w:r w:rsidR="00EA7271">
        <w:rPr>
          <w:rFonts w:cstheme="minorHAnsi"/>
          <w:sz w:val="24"/>
          <w:szCs w:val="24"/>
        </w:rPr>
        <w:t xml:space="preserve"> Additionally, this document will configure and install an integrated, </w:t>
      </w:r>
      <w:r w:rsidR="00EA7271" w:rsidRPr="00EA7271">
        <w:rPr>
          <w:rFonts w:cstheme="minorHAnsi"/>
          <w:sz w:val="24"/>
          <w:szCs w:val="24"/>
        </w:rPr>
        <w:t>real-time and attack prevention using a virtual firewall appliance.</w:t>
      </w:r>
    </w:p>
    <w:p w14:paraId="4D307ACB" w14:textId="0A5E8046" w:rsidR="001A1549" w:rsidRPr="001A1549" w:rsidRDefault="00EA7271" w:rsidP="001A1549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purpose is to design a</w:t>
      </w:r>
      <w:r w:rsidR="001A1549">
        <w:rPr>
          <w:rFonts w:cstheme="minorHAnsi"/>
          <w:sz w:val="24"/>
          <w:szCs w:val="24"/>
        </w:rPr>
        <w:t xml:space="preserve"> </w:t>
      </w:r>
      <w:r w:rsidR="001A1549" w:rsidRPr="001A1549">
        <w:rPr>
          <w:rFonts w:cstheme="minorHAnsi"/>
          <w:sz w:val="24"/>
          <w:szCs w:val="24"/>
        </w:rPr>
        <w:t>secure an</w:t>
      </w:r>
      <w:r w:rsidR="001A1549">
        <w:rPr>
          <w:rFonts w:cstheme="minorHAnsi"/>
          <w:sz w:val="24"/>
          <w:szCs w:val="24"/>
        </w:rPr>
        <w:t>d</w:t>
      </w:r>
      <w:r w:rsidR="001A1549" w:rsidRPr="001A1549">
        <w:rPr>
          <w:rFonts w:cstheme="minorHAnsi"/>
          <w:sz w:val="24"/>
          <w:szCs w:val="24"/>
        </w:rPr>
        <w:t xml:space="preserve"> efficient networked system</w:t>
      </w:r>
      <w:r w:rsidR="001A1549">
        <w:rPr>
          <w:rFonts w:cstheme="minorHAnsi"/>
          <w:sz w:val="24"/>
          <w:szCs w:val="24"/>
        </w:rPr>
        <w:t>, i</w:t>
      </w:r>
      <w:r w:rsidR="001A1549" w:rsidRPr="001A1549">
        <w:rPr>
          <w:rFonts w:cstheme="minorHAnsi"/>
          <w:sz w:val="24"/>
          <w:szCs w:val="24"/>
        </w:rPr>
        <w:t>mplement and examine advance networking security principles</w:t>
      </w:r>
      <w:r w:rsidR="001A1549">
        <w:rPr>
          <w:rFonts w:cstheme="minorHAnsi"/>
          <w:sz w:val="24"/>
          <w:szCs w:val="24"/>
        </w:rPr>
        <w:t>, networking devices,</w:t>
      </w:r>
      <w:r w:rsidR="001A1549" w:rsidRPr="001A1549">
        <w:rPr>
          <w:rFonts w:cstheme="minorHAnsi"/>
          <w:sz w:val="24"/>
          <w:szCs w:val="24"/>
        </w:rPr>
        <w:t xml:space="preserve"> their protocols</w:t>
      </w:r>
      <w:r w:rsidR="001A1549">
        <w:rPr>
          <w:rFonts w:cstheme="minorHAnsi"/>
          <w:sz w:val="24"/>
          <w:szCs w:val="24"/>
        </w:rPr>
        <w:t xml:space="preserve">, and </w:t>
      </w:r>
      <w:proofErr w:type="spellStart"/>
      <w:r w:rsidR="001A1549">
        <w:rPr>
          <w:rFonts w:cstheme="minorHAnsi"/>
          <w:sz w:val="24"/>
          <w:szCs w:val="24"/>
        </w:rPr>
        <w:t>operastions</w:t>
      </w:r>
      <w:proofErr w:type="spellEnd"/>
      <w:r w:rsidR="001A1549" w:rsidRPr="001A1549">
        <w:rPr>
          <w:rFonts w:cstheme="minorHAnsi"/>
          <w:sz w:val="24"/>
          <w:szCs w:val="24"/>
        </w:rPr>
        <w:t xml:space="preserve">. </w:t>
      </w:r>
    </w:p>
    <w:p w14:paraId="0258F6A2" w14:textId="66863CF3" w:rsidR="00EA7271" w:rsidRPr="00486402" w:rsidRDefault="00EA7271" w:rsidP="00A328E8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37CBA724" w14:textId="04D451B3" w:rsidR="00256E8F" w:rsidRPr="00BF4C90" w:rsidRDefault="00BF4C90" w:rsidP="00BF4C90">
      <w:pPr>
        <w:pStyle w:val="Heading1"/>
        <w:spacing w:line="480" w:lineRule="auto"/>
      </w:pPr>
      <w:bookmarkStart w:id="1" w:name="_Toc215441400"/>
      <w:r>
        <w:t>2</w:t>
      </w:r>
      <w:r>
        <w:tab/>
      </w:r>
      <w:r w:rsidRPr="00BF4C90">
        <w:t>Network Diagram</w:t>
      </w:r>
      <w:bookmarkEnd w:id="1"/>
    </w:p>
    <w:p w14:paraId="24849A51" w14:textId="181AFC82" w:rsidR="002C28CC" w:rsidRDefault="00A328E8" w:rsidP="00BF4C90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This is the network layout</w:t>
      </w:r>
      <w:r w:rsidR="00F26131">
        <w:rPr>
          <w:rFonts w:cstheme="minorHAnsi"/>
          <w:sz w:val="24"/>
          <w:szCs w:val="24"/>
          <w:lang w:val="en-US"/>
        </w:rPr>
        <w:t xml:space="preserve"> which </w:t>
      </w:r>
      <w:proofErr w:type="gramStart"/>
      <w:r w:rsidR="00F26131">
        <w:rPr>
          <w:rFonts w:cstheme="minorHAnsi"/>
          <w:sz w:val="24"/>
          <w:szCs w:val="24"/>
          <w:lang w:val="en-US"/>
        </w:rPr>
        <w:t>consist</w:t>
      </w:r>
      <w:proofErr w:type="gramEnd"/>
      <w:r w:rsidR="00F26131">
        <w:rPr>
          <w:rFonts w:cstheme="minorHAnsi"/>
          <w:sz w:val="24"/>
          <w:szCs w:val="24"/>
          <w:lang w:val="en-US"/>
        </w:rPr>
        <w:t xml:space="preserve"> of virtual firewall, Windows server virtual machine with AD DS role installed, virtual network switch, and three client virtual machines representing different departments</w:t>
      </w:r>
      <w:r w:rsidR="00E96895">
        <w:rPr>
          <w:rFonts w:cstheme="minorHAnsi"/>
          <w:sz w:val="24"/>
          <w:szCs w:val="24"/>
          <w:lang w:val="en-US"/>
        </w:rPr>
        <w:t xml:space="preserve"> such as Engineering, Finance, and HR.</w:t>
      </w:r>
    </w:p>
    <w:p w14:paraId="4D930647" w14:textId="77777777" w:rsidR="00BE1046" w:rsidRDefault="00BE1046" w:rsidP="00BE1046">
      <w:pPr>
        <w:keepNext/>
        <w:spacing w:line="480" w:lineRule="auto"/>
        <w:jc w:val="both"/>
      </w:pPr>
      <w:r>
        <w:rPr>
          <w:rFonts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5F1533F0" wp14:editId="5F529A0A">
            <wp:extent cx="4305300" cy="3947160"/>
            <wp:effectExtent l="0" t="0" r="0" b="0"/>
            <wp:docPr id="1042480236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80236" name="Picture 1" descr="A diagram of a network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DF56" w14:textId="2F630818" w:rsidR="00BE1046" w:rsidRPr="00BE1046" w:rsidRDefault="00BE1046" w:rsidP="00BE1046">
      <w:pPr>
        <w:pStyle w:val="Caption"/>
        <w:jc w:val="both"/>
        <w:rPr>
          <w:rFonts w:cstheme="minorHAnsi"/>
          <w:sz w:val="24"/>
          <w:szCs w:val="24"/>
          <w:lang w:val="en-US"/>
        </w:rPr>
      </w:pPr>
      <w:r w:rsidRPr="00BE1046">
        <w:rPr>
          <w:sz w:val="24"/>
          <w:szCs w:val="24"/>
        </w:rPr>
        <w:t xml:space="preserve">Figure </w:t>
      </w:r>
      <w:r w:rsidRPr="00BE1046">
        <w:rPr>
          <w:sz w:val="24"/>
          <w:szCs w:val="24"/>
        </w:rPr>
        <w:fldChar w:fldCharType="begin"/>
      </w:r>
      <w:r w:rsidRPr="00BE1046">
        <w:rPr>
          <w:sz w:val="24"/>
          <w:szCs w:val="24"/>
        </w:rPr>
        <w:instrText xml:space="preserve"> SEQ Figure \* ARABIC </w:instrText>
      </w:r>
      <w:r w:rsidRPr="00BE1046">
        <w:rPr>
          <w:sz w:val="24"/>
          <w:szCs w:val="24"/>
        </w:rPr>
        <w:fldChar w:fldCharType="separate"/>
      </w:r>
      <w:r w:rsidRPr="00BE1046">
        <w:rPr>
          <w:noProof/>
          <w:sz w:val="24"/>
          <w:szCs w:val="24"/>
        </w:rPr>
        <w:t>1</w:t>
      </w:r>
      <w:r w:rsidRPr="00BE1046">
        <w:rPr>
          <w:sz w:val="24"/>
          <w:szCs w:val="24"/>
        </w:rPr>
        <w:fldChar w:fldCharType="end"/>
      </w:r>
      <w:r w:rsidRPr="00BE1046">
        <w:rPr>
          <w:sz w:val="24"/>
          <w:szCs w:val="24"/>
        </w:rPr>
        <w:t>.</w:t>
      </w:r>
      <w:r>
        <w:rPr>
          <w:sz w:val="24"/>
          <w:szCs w:val="24"/>
        </w:rPr>
        <w:t xml:space="preserve"> Network diagram of network perimeter lab.</w:t>
      </w:r>
    </w:p>
    <w:p w14:paraId="4E95FEE6" w14:textId="77777777" w:rsidR="00BE1046" w:rsidRPr="00486402" w:rsidRDefault="00BE1046" w:rsidP="00BE1046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591D5FA7" w14:textId="6E00F935" w:rsidR="00256E8F" w:rsidRPr="00BF4C90" w:rsidRDefault="00BF4C90" w:rsidP="00BF4C90">
      <w:pPr>
        <w:pStyle w:val="Heading1"/>
        <w:spacing w:line="480" w:lineRule="auto"/>
      </w:pPr>
      <w:bookmarkStart w:id="2" w:name="_Toc215441402"/>
      <w:r>
        <w:lastRenderedPageBreak/>
        <w:t>3</w:t>
      </w:r>
      <w:r>
        <w:tab/>
        <w:t>Step by step rebuild</w:t>
      </w:r>
      <w:bookmarkEnd w:id="2"/>
    </w:p>
    <w:p w14:paraId="56EB7DCE" w14:textId="10D8B88A" w:rsidR="00256E8F" w:rsidRPr="00BF4C90" w:rsidRDefault="00DD43EE" w:rsidP="00BF4C90">
      <w:pPr>
        <w:pStyle w:val="Heading2"/>
        <w:spacing w:line="480" w:lineRule="auto"/>
      </w:pPr>
      <w:bookmarkStart w:id="3" w:name="_Toc215441403"/>
      <w:r w:rsidRPr="00BF4C90">
        <w:t>3</w:t>
      </w:r>
      <w:r w:rsidR="002B11A9" w:rsidRPr="00BF4C90">
        <w:t>.1</w:t>
      </w:r>
      <w:r w:rsidR="00BF4C90">
        <w:tab/>
        <w:t>Sample</w:t>
      </w:r>
      <w:bookmarkEnd w:id="3"/>
    </w:p>
    <w:p w14:paraId="0B02D357" w14:textId="451FB40D" w:rsidR="00256E8F" w:rsidRPr="00BF4C90" w:rsidRDefault="00BF4C90" w:rsidP="005F2AC8">
      <w:pPr>
        <w:pStyle w:val="Heading1"/>
        <w:spacing w:line="480" w:lineRule="auto"/>
        <w:jc w:val="both"/>
      </w:pPr>
      <w:bookmarkStart w:id="4" w:name="_Toc215441404"/>
      <w:r>
        <w:t>4</w:t>
      </w:r>
      <w:bookmarkEnd w:id="4"/>
      <w:r w:rsidR="003746EF">
        <w:tab/>
        <w:t>Question and Answer</w:t>
      </w:r>
    </w:p>
    <w:p w14:paraId="06726BCD" w14:textId="13E45608" w:rsidR="00256E8F" w:rsidRDefault="00DD43EE" w:rsidP="005F2AC8">
      <w:pPr>
        <w:pStyle w:val="Heading2"/>
        <w:spacing w:line="480" w:lineRule="auto"/>
        <w:jc w:val="both"/>
      </w:pPr>
      <w:bookmarkStart w:id="5" w:name="_Toc215441405"/>
      <w:r w:rsidRPr="00BF4C90">
        <w:t>4</w:t>
      </w:r>
      <w:r w:rsidR="002B11A9" w:rsidRPr="00BF4C90">
        <w:t>.1</w:t>
      </w:r>
      <w:r w:rsidR="00BF4C90">
        <w:tab/>
      </w:r>
      <w:bookmarkEnd w:id="5"/>
      <w:r w:rsidR="003746EF" w:rsidRPr="003746EF">
        <w:t>What is meant by “network perimeter defense” in modern enterprise networks? Explain how the traditional concept of a perimeter has evolved with cloud adoption, remote work, and mobile devices.</w:t>
      </w:r>
    </w:p>
    <w:p w14:paraId="5C1E76C6" w14:textId="3FE5A1B1" w:rsidR="003746EF" w:rsidRDefault="002D23EC" w:rsidP="005F2AC8">
      <w:pPr>
        <w:spacing w:line="480" w:lineRule="auto"/>
        <w:jc w:val="both"/>
        <w:rPr>
          <w:sz w:val="24"/>
          <w:szCs w:val="24"/>
        </w:rPr>
      </w:pPr>
      <w:r>
        <w:tab/>
      </w:r>
      <w:r w:rsidRPr="002D23EC">
        <w:rPr>
          <w:sz w:val="24"/>
          <w:szCs w:val="24"/>
        </w:rPr>
        <w:t>Network perimeter defense refers to security measures that protect an organization’s internal network from external threats by controlling traffic at the network boundary. Traditionally, this involved firewalls, intrusion detection/prevention systems (IDS/IPS), and VPNs which monitor and control traffic entering or leaving the network.</w:t>
      </w:r>
    </w:p>
    <w:p w14:paraId="1863757E" w14:textId="5FF4FB1F" w:rsidR="00A76833" w:rsidRPr="00A76833" w:rsidRDefault="00CE2286" w:rsidP="00A76833">
      <w:pPr>
        <w:spacing w:line="480" w:lineRule="auto"/>
        <w:jc w:val="both"/>
        <w:rPr>
          <w:sz w:val="24"/>
          <w:szCs w:val="24"/>
        </w:rPr>
      </w:pPr>
      <w:r w:rsidRPr="00A76833">
        <w:rPr>
          <w:sz w:val="24"/>
          <w:szCs w:val="24"/>
        </w:rPr>
        <w:tab/>
      </w:r>
      <w:r w:rsidR="00A76833" w:rsidRPr="00A76833">
        <w:rPr>
          <w:sz w:val="24"/>
          <w:szCs w:val="24"/>
        </w:rPr>
        <w:t xml:space="preserve"> </w:t>
      </w:r>
      <w:r w:rsidR="00A76833" w:rsidRPr="00A76833">
        <w:rPr>
          <w:sz w:val="24"/>
          <w:szCs w:val="24"/>
        </w:rPr>
        <w:t>The traditional network perimeter, once a clearly defined boundary protected by firewalls, has dissolved due to cloud adoption, remote work, and mobile devices. It has been replaced by a dynamic, identity-centric approach that operates on the principle of "never trust, always verify," known as the Zero Trust security model. </w:t>
      </w:r>
      <w:r w:rsidR="00E35FC7" w:rsidRPr="00E35FC7">
        <w:rPr>
          <w:sz w:val="24"/>
          <w:szCs w:val="24"/>
        </w:rPr>
        <w:t>Unlike traditional security models that assume everything inside the perimeter is safe, ZTA treats every user, device, and application as untrusted by default</w:t>
      </w:r>
      <w:r w:rsidR="00E35FC7">
        <w:rPr>
          <w:sz w:val="24"/>
          <w:szCs w:val="24"/>
        </w:rPr>
        <w:t xml:space="preserve">, </w:t>
      </w:r>
      <w:r w:rsidR="00E35FC7" w:rsidRPr="00E35FC7">
        <w:rPr>
          <w:sz w:val="24"/>
          <w:szCs w:val="24"/>
        </w:rPr>
        <w:t>whether inside or outside the network.</w:t>
      </w:r>
    </w:p>
    <w:p w14:paraId="53F5E094" w14:textId="3A9F2B74" w:rsidR="00CE2286" w:rsidRPr="002D23EC" w:rsidRDefault="00CE2286" w:rsidP="00CE2286">
      <w:pPr>
        <w:spacing w:line="480" w:lineRule="auto"/>
        <w:jc w:val="both"/>
        <w:rPr>
          <w:sz w:val="24"/>
          <w:szCs w:val="24"/>
        </w:rPr>
      </w:pPr>
    </w:p>
    <w:p w14:paraId="26A7F41E" w14:textId="77777777" w:rsidR="003746EF" w:rsidRDefault="003746EF" w:rsidP="005F2AC8">
      <w:pPr>
        <w:spacing w:line="480" w:lineRule="auto"/>
        <w:jc w:val="both"/>
      </w:pPr>
    </w:p>
    <w:p w14:paraId="64725F68" w14:textId="6397B15C" w:rsidR="003746EF" w:rsidRPr="003746EF" w:rsidRDefault="003746EF" w:rsidP="005F2AC8">
      <w:pPr>
        <w:pStyle w:val="Heading2"/>
        <w:spacing w:line="480" w:lineRule="auto"/>
        <w:jc w:val="both"/>
      </w:pPr>
      <w:r>
        <w:t>4.2</w:t>
      </w:r>
      <w:r>
        <w:tab/>
      </w:r>
      <w:r w:rsidRPr="003746EF">
        <w:t>Compare the capabilities of a Next-Generation Firewall (NGFW) with those of a traditional Layer 3/4 firewall. Highlight features such as application awareness, intrusion prevention, SSL inspection, and user-based policies.</w:t>
      </w:r>
    </w:p>
    <w:p w14:paraId="4AEDBB5D" w14:textId="77777777" w:rsidR="00FC1A0C" w:rsidRDefault="00FC1A0C" w:rsidP="005F2AC8">
      <w:pPr>
        <w:spacing w:line="480" w:lineRule="auto"/>
        <w:jc w:val="both"/>
        <w:rPr>
          <w:lang w:val="en-US"/>
        </w:rPr>
      </w:pPr>
    </w:p>
    <w:p w14:paraId="1CE3A033" w14:textId="77777777" w:rsidR="003746EF" w:rsidRDefault="003746EF" w:rsidP="005F2AC8">
      <w:pPr>
        <w:spacing w:line="480" w:lineRule="auto"/>
        <w:jc w:val="both"/>
        <w:rPr>
          <w:lang w:val="en-US"/>
        </w:rPr>
      </w:pPr>
    </w:p>
    <w:p w14:paraId="13C97F7C" w14:textId="512489A2" w:rsidR="003746EF" w:rsidRDefault="003746EF" w:rsidP="005F2AC8">
      <w:pPr>
        <w:pStyle w:val="Heading2"/>
        <w:spacing w:line="480" w:lineRule="auto"/>
        <w:jc w:val="both"/>
        <w:rPr>
          <w:lang w:val="en-US"/>
        </w:rPr>
      </w:pPr>
      <w:r w:rsidRPr="003746EF">
        <w:rPr>
          <w:lang w:val="en-US"/>
        </w:rPr>
        <w:t>4.3</w:t>
      </w:r>
      <w:r w:rsidRPr="003746EF">
        <w:rPr>
          <w:lang w:val="en-US"/>
        </w:rPr>
        <w:tab/>
      </w:r>
      <w:r w:rsidRPr="003746EF">
        <w:rPr>
          <w:lang w:val="en-US"/>
        </w:rPr>
        <w:t>How can NGFWs leverage threat intelligence feeds for proactive defense? Discuss the potential benefits and risks of relying on third-party threat intelligence in firewall policy decisions.</w:t>
      </w:r>
    </w:p>
    <w:p w14:paraId="0A5EBA80" w14:textId="77777777" w:rsidR="003746EF" w:rsidRDefault="003746EF" w:rsidP="005F2AC8">
      <w:pPr>
        <w:spacing w:line="480" w:lineRule="auto"/>
        <w:jc w:val="both"/>
        <w:rPr>
          <w:lang w:val="en-US"/>
        </w:rPr>
      </w:pPr>
    </w:p>
    <w:p w14:paraId="08FC2539" w14:textId="77777777" w:rsidR="003746EF" w:rsidRDefault="003746EF" w:rsidP="005F2AC8">
      <w:pPr>
        <w:spacing w:line="480" w:lineRule="auto"/>
        <w:jc w:val="both"/>
        <w:rPr>
          <w:lang w:val="en-US"/>
        </w:rPr>
      </w:pPr>
    </w:p>
    <w:p w14:paraId="6982ED28" w14:textId="5C3207BD" w:rsidR="003746EF" w:rsidRPr="003746EF" w:rsidRDefault="003746EF" w:rsidP="005F2AC8">
      <w:pPr>
        <w:pStyle w:val="Heading2"/>
        <w:spacing w:line="480" w:lineRule="auto"/>
        <w:jc w:val="both"/>
        <w:rPr>
          <w:lang w:val="en-US"/>
        </w:rPr>
      </w:pPr>
      <w:r>
        <w:rPr>
          <w:lang w:val="en-US"/>
        </w:rPr>
        <w:t>4.4</w:t>
      </w:r>
      <w:r>
        <w:rPr>
          <w:lang w:val="en-US"/>
        </w:rPr>
        <w:tab/>
      </w:r>
      <w:r w:rsidRPr="003746EF">
        <w:rPr>
          <w:lang w:val="en-US"/>
        </w:rPr>
        <w:t>How can NGFW policies support a Zero Trust security model? Explain how concepts such as micro-segmentation, least privilege, and continuous verification can be applied at the perimeter level.</w:t>
      </w:r>
    </w:p>
    <w:p w14:paraId="4B301B01" w14:textId="77777777" w:rsidR="00FC1A0C" w:rsidRDefault="00FC1A0C" w:rsidP="00BF4C90">
      <w:pPr>
        <w:spacing w:line="480" w:lineRule="auto"/>
        <w:rPr>
          <w:lang w:val="en-US"/>
        </w:rPr>
      </w:pPr>
    </w:p>
    <w:p w14:paraId="0CB02484" w14:textId="77777777" w:rsidR="00FC1A0C" w:rsidRDefault="00FC1A0C" w:rsidP="00BF4C90">
      <w:pPr>
        <w:spacing w:line="480" w:lineRule="auto"/>
        <w:rPr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10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6" w:name="_Toc215441406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6"/>
        </w:p>
        <w:p w14:paraId="0546462C" w14:textId="77777777" w:rsidR="001F6324" w:rsidRPr="001F6324" w:rsidRDefault="001F6324" w:rsidP="001F6324"/>
        <w:sdt>
          <w:sdtPr>
            <w:id w:val="-573587230"/>
            <w:bibliography/>
          </w:sdtPr>
          <w:sdtContent>
            <w:p w14:paraId="7846B2B5" w14:textId="77777777" w:rsidR="00EA2A5E" w:rsidRDefault="009B454C" w:rsidP="00EA2A5E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EA2A5E">
                <w:rPr>
                  <w:i/>
                  <w:iCs/>
                  <w:noProof/>
                </w:rPr>
                <w:t>Perimeter Security</w:t>
              </w:r>
              <w:r w:rsidR="00EA2A5E">
                <w:rPr>
                  <w:noProof/>
                </w:rPr>
                <w:t>. (n.d.). Retrieved from Acalvio: https://www.acalvio.com/resources/glossary/perimeter-security/</w:t>
              </w:r>
            </w:p>
            <w:p w14:paraId="4B42CEE7" w14:textId="77777777" w:rsidR="00EA2A5E" w:rsidRDefault="00EA2A5E" w:rsidP="00EA2A5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What is Zero Trust Architecture (ZTA)?</w:t>
              </w:r>
              <w:r>
                <w:rPr>
                  <w:noProof/>
                </w:rPr>
                <w:t xml:space="preserve"> (n.d.). Retrieved from paloalto: https://www.paloaltonetworks.com/cyberpedia/what-is-a-zero-trust-architecture#:~:text=Zero%20Trust%20Architecture%20(ZTA)%20is,a%20highly%20distributed%20digital%20environment.</w:t>
              </w:r>
            </w:p>
            <w:p w14:paraId="7887916D" w14:textId="62EAE0AF" w:rsidR="001F6324" w:rsidRDefault="009B454C" w:rsidP="00EA2A5E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  <w:p w14:paraId="34688165" w14:textId="77777777" w:rsidR="001F6324" w:rsidRDefault="001F6324">
              <w:pPr>
                <w:rPr>
                  <w:b/>
                  <w:bCs/>
                  <w:noProof/>
                </w:rPr>
              </w:pPr>
            </w:p>
            <w:p w14:paraId="45C22816" w14:textId="03E2F1F2" w:rsidR="009B454C" w:rsidRDefault="00000000"/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1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F331D" w14:textId="77777777" w:rsidR="0077112C" w:rsidRDefault="0077112C" w:rsidP="00256E8F">
      <w:pPr>
        <w:spacing w:after="0" w:line="240" w:lineRule="auto"/>
      </w:pPr>
      <w:r>
        <w:separator/>
      </w:r>
    </w:p>
  </w:endnote>
  <w:endnote w:type="continuationSeparator" w:id="0">
    <w:p w14:paraId="72B504E8" w14:textId="77777777" w:rsidR="0077112C" w:rsidRDefault="0077112C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05AF4" w14:textId="77777777" w:rsidR="0077112C" w:rsidRDefault="0077112C" w:rsidP="00256E8F">
      <w:pPr>
        <w:spacing w:after="0" w:line="240" w:lineRule="auto"/>
      </w:pPr>
      <w:r>
        <w:separator/>
      </w:r>
    </w:p>
  </w:footnote>
  <w:footnote w:type="continuationSeparator" w:id="0">
    <w:p w14:paraId="7B48E17D" w14:textId="77777777" w:rsidR="0077112C" w:rsidRDefault="0077112C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33E8F5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9F4373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2"/>
  </w:num>
  <w:num w:numId="3" w16cid:durableId="1516550">
    <w:abstractNumId w:val="3"/>
  </w:num>
  <w:num w:numId="4" w16cid:durableId="1512333984">
    <w:abstractNumId w:val="1"/>
  </w:num>
  <w:num w:numId="5" w16cid:durableId="1906914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1A1549"/>
    <w:rsid w:val="001F6324"/>
    <w:rsid w:val="00237E11"/>
    <w:rsid w:val="00256E8F"/>
    <w:rsid w:val="002662D5"/>
    <w:rsid w:val="002824D4"/>
    <w:rsid w:val="002939E6"/>
    <w:rsid w:val="002958BE"/>
    <w:rsid w:val="002B11A9"/>
    <w:rsid w:val="002C28CC"/>
    <w:rsid w:val="002D23EC"/>
    <w:rsid w:val="002D2A05"/>
    <w:rsid w:val="002D70F4"/>
    <w:rsid w:val="002F5E2D"/>
    <w:rsid w:val="00301F8F"/>
    <w:rsid w:val="00340366"/>
    <w:rsid w:val="003515A8"/>
    <w:rsid w:val="003657AE"/>
    <w:rsid w:val="00370578"/>
    <w:rsid w:val="003746EF"/>
    <w:rsid w:val="003B4E48"/>
    <w:rsid w:val="003F602A"/>
    <w:rsid w:val="004217F5"/>
    <w:rsid w:val="00437710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862AF"/>
    <w:rsid w:val="005C2E1C"/>
    <w:rsid w:val="005C7500"/>
    <w:rsid w:val="005C7E7F"/>
    <w:rsid w:val="005D3757"/>
    <w:rsid w:val="005D3A51"/>
    <w:rsid w:val="005E69F2"/>
    <w:rsid w:val="005F2AC8"/>
    <w:rsid w:val="0060332D"/>
    <w:rsid w:val="006403D7"/>
    <w:rsid w:val="0065394D"/>
    <w:rsid w:val="006675F8"/>
    <w:rsid w:val="006B04FC"/>
    <w:rsid w:val="006D2AA5"/>
    <w:rsid w:val="006E6D08"/>
    <w:rsid w:val="0077112C"/>
    <w:rsid w:val="0079131C"/>
    <w:rsid w:val="00793A55"/>
    <w:rsid w:val="0079704B"/>
    <w:rsid w:val="00805AC1"/>
    <w:rsid w:val="008316DF"/>
    <w:rsid w:val="00886DF2"/>
    <w:rsid w:val="008A1C81"/>
    <w:rsid w:val="008A1ED3"/>
    <w:rsid w:val="008B3D3A"/>
    <w:rsid w:val="008C3428"/>
    <w:rsid w:val="008E6419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201EF"/>
    <w:rsid w:val="00A26D54"/>
    <w:rsid w:val="00A328E8"/>
    <w:rsid w:val="00A44415"/>
    <w:rsid w:val="00A55EC7"/>
    <w:rsid w:val="00A5626E"/>
    <w:rsid w:val="00A76833"/>
    <w:rsid w:val="00AB3F80"/>
    <w:rsid w:val="00AB6198"/>
    <w:rsid w:val="00AC6FAD"/>
    <w:rsid w:val="00B07E24"/>
    <w:rsid w:val="00B222EC"/>
    <w:rsid w:val="00B342DE"/>
    <w:rsid w:val="00B50C62"/>
    <w:rsid w:val="00B50D2A"/>
    <w:rsid w:val="00BA6478"/>
    <w:rsid w:val="00BB4A91"/>
    <w:rsid w:val="00BC41F9"/>
    <w:rsid w:val="00BE1046"/>
    <w:rsid w:val="00BE56CD"/>
    <w:rsid w:val="00BF4C90"/>
    <w:rsid w:val="00C044F4"/>
    <w:rsid w:val="00C07670"/>
    <w:rsid w:val="00C31353"/>
    <w:rsid w:val="00C765FE"/>
    <w:rsid w:val="00C77940"/>
    <w:rsid w:val="00C93101"/>
    <w:rsid w:val="00CE2286"/>
    <w:rsid w:val="00D04EB8"/>
    <w:rsid w:val="00D11CA2"/>
    <w:rsid w:val="00D277C6"/>
    <w:rsid w:val="00D51B30"/>
    <w:rsid w:val="00DC75B9"/>
    <w:rsid w:val="00DD43EE"/>
    <w:rsid w:val="00DE17C7"/>
    <w:rsid w:val="00E20461"/>
    <w:rsid w:val="00E35FC7"/>
    <w:rsid w:val="00E411FC"/>
    <w:rsid w:val="00E76F9E"/>
    <w:rsid w:val="00E96895"/>
    <w:rsid w:val="00EA2A5E"/>
    <w:rsid w:val="00EA65E3"/>
    <w:rsid w:val="00EA7271"/>
    <w:rsid w:val="00EB5597"/>
    <w:rsid w:val="00EC73BE"/>
    <w:rsid w:val="00EF2AE7"/>
    <w:rsid w:val="00EF7EA4"/>
    <w:rsid w:val="00F168E6"/>
    <w:rsid w:val="00F26131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BE10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1F63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7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Per</b:Tag>
    <b:SourceType>InternetSite</b:SourceType>
    <b:Guid>{F6C31E89-5657-4725-9E80-F5B8220FEBBF}</b:Guid>
    <b:Title>Perimeter Security</b:Title>
    <b:InternetSiteTitle>Acalvio</b:InternetSiteTitle>
    <b:URL>https://www.acalvio.com/resources/glossary/perimeter-security/</b:URL>
    <b:RefOrder>1</b:RefOrder>
  </b:Source>
  <b:Source>
    <b:Tag>Wha12</b:Tag>
    <b:SourceType>InternetSite</b:SourceType>
    <b:Guid>{3475A918-FF9F-47B1-A0D8-A6D419B1ADD9}</b:Guid>
    <b:Title>What is Zero Trust Architecture (ZTA)?</b:Title>
    <b:InternetSiteTitle>paloalto</b:InternetSiteTitle>
    <b:URL>https://www.paloaltonetworks.com/cyberpedia/what-is-a-zero-trust-architecture#:~:text=Zero%20Trust%20Architecture%20(ZTA)%20is,a%20highly%20distributed%20digital%20environment.</b:URL>
    <b:RefOrder>2</b:RefOrder>
  </b:Source>
</b:Sources>
</file>

<file path=customXml/itemProps1.xml><?xml version="1.0" encoding="utf-8"?>
<ds:datastoreItem xmlns:ds="http://schemas.openxmlformats.org/officeDocument/2006/customXml" ds:itemID="{0E993D3B-0FA1-4307-BF61-DF02BDF95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7</Pages>
  <Words>604</Words>
  <Characters>3445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72</cp:revision>
  <dcterms:created xsi:type="dcterms:W3CDTF">2025-09-19T06:55:00Z</dcterms:created>
  <dcterms:modified xsi:type="dcterms:W3CDTF">2025-12-08T07:24:00Z</dcterms:modified>
</cp:coreProperties>
</file>