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E4D54" w14:textId="5FDC2DFE" w:rsidR="00C129E6" w:rsidRPr="00304F9A" w:rsidRDefault="00304F9A" w:rsidP="000E695B">
      <w:pPr>
        <w:spacing w:line="360" w:lineRule="auto"/>
        <w:jc w:val="center"/>
        <w:rPr>
          <w:rFonts w:cstheme="minorHAnsi"/>
          <w:b/>
          <w:bCs/>
          <w:sz w:val="72"/>
          <w:szCs w:val="72"/>
        </w:rPr>
      </w:pPr>
      <w:r w:rsidRPr="00304F9A">
        <w:rPr>
          <w:rFonts w:cstheme="minorHAnsi"/>
          <w:b/>
          <w:bCs/>
          <w:sz w:val="72"/>
          <w:szCs w:val="72"/>
        </w:rPr>
        <w:t>Security Issues in IoT, PLC, and Embedded Devices</w:t>
      </w:r>
    </w:p>
    <w:p w14:paraId="6D1B4DCF" w14:textId="3C654614" w:rsidR="00BA6478" w:rsidRPr="00304F9A" w:rsidRDefault="00BA6478" w:rsidP="000E695B">
      <w:pPr>
        <w:spacing w:line="360" w:lineRule="auto"/>
        <w:jc w:val="center"/>
        <w:rPr>
          <w:rFonts w:cstheme="minorHAnsi"/>
          <w:b/>
          <w:bCs/>
          <w:sz w:val="36"/>
          <w:szCs w:val="36"/>
        </w:rPr>
      </w:pPr>
      <w:r w:rsidRPr="00304F9A">
        <w:rPr>
          <w:rFonts w:cstheme="minorHAnsi"/>
          <w:b/>
          <w:bCs/>
          <w:sz w:val="36"/>
          <w:szCs w:val="36"/>
        </w:rPr>
        <w:t>CYBR3020</w:t>
      </w:r>
    </w:p>
    <w:p w14:paraId="437996E9" w14:textId="624892C6" w:rsidR="00437710" w:rsidRPr="00304F9A" w:rsidRDefault="00BA6478" w:rsidP="000E695B">
      <w:pPr>
        <w:spacing w:line="360" w:lineRule="auto"/>
        <w:jc w:val="center"/>
        <w:rPr>
          <w:rFonts w:cstheme="minorHAnsi"/>
          <w:b/>
          <w:bCs/>
          <w:sz w:val="36"/>
          <w:szCs w:val="36"/>
        </w:rPr>
      </w:pPr>
      <w:r w:rsidRPr="00304F9A">
        <w:rPr>
          <w:rFonts w:cstheme="minorHAnsi"/>
          <w:b/>
          <w:bCs/>
          <w:sz w:val="36"/>
          <w:szCs w:val="36"/>
        </w:rPr>
        <w:t>Vulnerabilities and Exploits</w:t>
      </w:r>
    </w:p>
    <w:p w14:paraId="035F27CF" w14:textId="77777777" w:rsidR="00256E8F" w:rsidRDefault="00256E8F" w:rsidP="000E695B">
      <w:pPr>
        <w:spacing w:line="360" w:lineRule="auto"/>
        <w:rPr>
          <w:rFonts w:cstheme="minorHAnsi"/>
          <w:sz w:val="24"/>
          <w:szCs w:val="24"/>
        </w:rPr>
      </w:pPr>
    </w:p>
    <w:p w14:paraId="235DDC0A" w14:textId="77777777" w:rsidR="00BA6478" w:rsidRDefault="00BA6478" w:rsidP="000E695B">
      <w:pPr>
        <w:spacing w:line="360" w:lineRule="auto"/>
        <w:jc w:val="center"/>
        <w:rPr>
          <w:rFonts w:cstheme="minorHAnsi"/>
          <w:sz w:val="24"/>
          <w:szCs w:val="24"/>
        </w:rPr>
      </w:pPr>
    </w:p>
    <w:p w14:paraId="506DB1CD" w14:textId="77777777" w:rsidR="000E695B" w:rsidRDefault="000E695B" w:rsidP="000E695B">
      <w:pPr>
        <w:spacing w:line="360" w:lineRule="auto"/>
        <w:jc w:val="center"/>
        <w:rPr>
          <w:rFonts w:cstheme="minorHAnsi"/>
          <w:sz w:val="24"/>
          <w:szCs w:val="24"/>
        </w:rPr>
      </w:pPr>
    </w:p>
    <w:p w14:paraId="6767BBCF" w14:textId="77777777" w:rsidR="000E695B" w:rsidRDefault="000E695B" w:rsidP="000E695B">
      <w:pPr>
        <w:spacing w:line="360" w:lineRule="auto"/>
        <w:jc w:val="center"/>
        <w:rPr>
          <w:rFonts w:cstheme="minorHAnsi"/>
          <w:sz w:val="24"/>
          <w:szCs w:val="24"/>
        </w:rPr>
      </w:pPr>
    </w:p>
    <w:p w14:paraId="77B0F7FD" w14:textId="77777777" w:rsidR="000E695B" w:rsidRPr="00486402" w:rsidRDefault="000E695B" w:rsidP="000E695B">
      <w:pPr>
        <w:spacing w:line="360" w:lineRule="auto"/>
        <w:jc w:val="center"/>
        <w:rPr>
          <w:rFonts w:cstheme="minorHAnsi"/>
          <w:sz w:val="24"/>
          <w:szCs w:val="24"/>
        </w:rPr>
      </w:pPr>
    </w:p>
    <w:p w14:paraId="7723C6A5" w14:textId="77777777" w:rsidR="00256E8F" w:rsidRPr="00486402" w:rsidRDefault="00256E8F" w:rsidP="000E695B">
      <w:pPr>
        <w:spacing w:line="360" w:lineRule="auto"/>
        <w:rPr>
          <w:rFonts w:cstheme="minorHAnsi"/>
          <w:sz w:val="24"/>
          <w:szCs w:val="24"/>
        </w:rPr>
      </w:pPr>
    </w:p>
    <w:p w14:paraId="32889A35" w14:textId="77777777" w:rsidR="00256E8F" w:rsidRPr="00BA6478" w:rsidRDefault="00256E8F" w:rsidP="000E695B">
      <w:pPr>
        <w:spacing w:line="360" w:lineRule="auto"/>
        <w:jc w:val="center"/>
        <w:rPr>
          <w:rFonts w:cstheme="minorHAnsi"/>
          <w:sz w:val="28"/>
          <w:szCs w:val="28"/>
        </w:rPr>
      </w:pPr>
      <w:r w:rsidRPr="00BA6478">
        <w:rPr>
          <w:rFonts w:cstheme="minorHAnsi"/>
          <w:sz w:val="28"/>
          <w:szCs w:val="28"/>
        </w:rPr>
        <w:t>Arr Domingo</w:t>
      </w:r>
    </w:p>
    <w:p w14:paraId="74B8D321" w14:textId="1CDD5A7E" w:rsidR="00256E8F" w:rsidRDefault="00256E8F" w:rsidP="000E695B">
      <w:pPr>
        <w:spacing w:line="360" w:lineRule="auto"/>
        <w:jc w:val="center"/>
        <w:rPr>
          <w:rFonts w:cstheme="minorHAnsi"/>
          <w:sz w:val="28"/>
          <w:szCs w:val="28"/>
        </w:rPr>
      </w:pPr>
      <w:r w:rsidRPr="00BA6478">
        <w:rPr>
          <w:rFonts w:cstheme="minorHAnsi"/>
          <w:sz w:val="28"/>
          <w:szCs w:val="28"/>
        </w:rPr>
        <w:t>Student ID: 200458099</w:t>
      </w:r>
    </w:p>
    <w:p w14:paraId="1F1C4D8D" w14:textId="324F5092" w:rsidR="00256E8F" w:rsidRPr="00304F9A" w:rsidRDefault="00304F9A" w:rsidP="000E695B">
      <w:pPr>
        <w:spacing w:line="360" w:lineRule="auto"/>
        <w:jc w:val="center"/>
        <w:rPr>
          <w:rFonts w:cstheme="minorHAnsi"/>
          <w:sz w:val="28"/>
          <w:szCs w:val="28"/>
        </w:rPr>
      </w:pPr>
      <w:r>
        <w:rPr>
          <w:rFonts w:cstheme="minorHAnsi"/>
          <w:sz w:val="28"/>
          <w:szCs w:val="28"/>
        </w:rPr>
        <w:t>December</w:t>
      </w:r>
      <w:r w:rsidR="00614B04">
        <w:rPr>
          <w:rFonts w:cstheme="minorHAnsi"/>
          <w:sz w:val="28"/>
          <w:szCs w:val="28"/>
        </w:rPr>
        <w:t xml:space="preserve"> 8,</w:t>
      </w:r>
      <w:r>
        <w:rPr>
          <w:rFonts w:cstheme="minorHAnsi"/>
          <w:sz w:val="28"/>
          <w:szCs w:val="28"/>
        </w:rPr>
        <w:t xml:space="preserve"> 2025</w:t>
      </w:r>
    </w:p>
    <w:p w14:paraId="1BD7E5FA" w14:textId="77777777" w:rsidR="00256E8F" w:rsidRDefault="00256E8F" w:rsidP="000E695B">
      <w:pPr>
        <w:spacing w:line="360" w:lineRule="auto"/>
        <w:jc w:val="center"/>
        <w:rPr>
          <w:rFonts w:cstheme="minorHAnsi"/>
          <w:sz w:val="24"/>
          <w:szCs w:val="24"/>
        </w:rPr>
      </w:pPr>
    </w:p>
    <w:p w14:paraId="22998F69" w14:textId="77777777" w:rsidR="000E695B" w:rsidRPr="00486402" w:rsidRDefault="000E695B" w:rsidP="000E695B">
      <w:pPr>
        <w:spacing w:line="360" w:lineRule="auto"/>
        <w:jc w:val="center"/>
        <w:rPr>
          <w:rFonts w:cstheme="minorHAnsi"/>
          <w:sz w:val="24"/>
          <w:szCs w:val="24"/>
        </w:rPr>
      </w:pPr>
    </w:p>
    <w:p w14:paraId="0DCD39FF" w14:textId="77777777" w:rsidR="00256E8F" w:rsidRDefault="00256E8F" w:rsidP="000E695B">
      <w:pPr>
        <w:spacing w:line="360" w:lineRule="auto"/>
        <w:rPr>
          <w:rFonts w:cstheme="minorHAnsi"/>
          <w:sz w:val="24"/>
          <w:szCs w:val="24"/>
        </w:rPr>
      </w:pPr>
    </w:p>
    <w:p w14:paraId="4D41E620" w14:textId="77777777" w:rsidR="000E695B" w:rsidRPr="00486402" w:rsidRDefault="000E695B" w:rsidP="000E695B">
      <w:pPr>
        <w:spacing w:line="360" w:lineRule="auto"/>
        <w:rPr>
          <w:rFonts w:cstheme="minorHAnsi"/>
          <w:sz w:val="24"/>
          <w:szCs w:val="24"/>
        </w:rPr>
      </w:pPr>
    </w:p>
    <w:p w14:paraId="16C588EC" w14:textId="5B268CD6" w:rsidR="000E695B" w:rsidRPr="00BA6478" w:rsidRDefault="00256E8F" w:rsidP="000E695B">
      <w:pPr>
        <w:spacing w:line="360" w:lineRule="auto"/>
        <w:jc w:val="center"/>
        <w:rPr>
          <w:rFonts w:cstheme="minorHAnsi"/>
          <w:sz w:val="28"/>
          <w:szCs w:val="28"/>
        </w:rPr>
      </w:pPr>
      <w:r w:rsidRPr="00BA6478">
        <w:rPr>
          <w:rFonts w:cstheme="minorHAnsi"/>
          <w:sz w:val="28"/>
          <w:szCs w:val="28"/>
        </w:rPr>
        <w:t xml:space="preserve">Instructor: </w:t>
      </w:r>
      <w:r w:rsidR="00BA6478" w:rsidRPr="00BA6478">
        <w:rPr>
          <w:rFonts w:cstheme="minorHAnsi"/>
          <w:sz w:val="28"/>
          <w:szCs w:val="28"/>
        </w:rPr>
        <w:t>Clayton Amelia</w:t>
      </w: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Default="00256E8F" w:rsidP="000E695B">
          <w:pPr>
            <w:pStyle w:val="TOCHeading"/>
            <w:spacing w:line="360" w:lineRule="auto"/>
            <w:jc w:val="center"/>
            <w:rPr>
              <w:rFonts w:asciiTheme="minorHAnsi" w:hAnsiTheme="minorHAnsi" w:cstheme="minorHAnsi"/>
              <w:b/>
              <w:bCs/>
              <w:color w:val="auto"/>
            </w:rPr>
          </w:pPr>
          <w:r w:rsidRPr="00B43D22">
            <w:rPr>
              <w:rFonts w:asciiTheme="minorHAnsi" w:hAnsiTheme="minorHAnsi" w:cstheme="minorHAnsi"/>
              <w:b/>
              <w:bCs/>
              <w:color w:val="auto"/>
            </w:rPr>
            <w:t>Table of Contents</w:t>
          </w:r>
        </w:p>
        <w:p w14:paraId="5FDB9AE0" w14:textId="77777777" w:rsidR="00375166" w:rsidRPr="00375166" w:rsidRDefault="00375166" w:rsidP="000E695B">
          <w:pPr>
            <w:spacing w:line="360" w:lineRule="auto"/>
            <w:rPr>
              <w:lang w:val="en-US"/>
            </w:rPr>
          </w:pPr>
        </w:p>
        <w:p w14:paraId="059FC997" w14:textId="1546C8C0" w:rsidR="00ED4DCF"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5999260" w:history="1">
            <w:r w:rsidR="00ED4DCF" w:rsidRPr="00362BA5">
              <w:rPr>
                <w:rStyle w:val="Hyperlink"/>
                <w:noProof/>
              </w:rPr>
              <w:t>1</w:t>
            </w:r>
            <w:r w:rsidR="00ED4DCF">
              <w:rPr>
                <w:rFonts w:eastAsiaTheme="minorEastAsia"/>
                <w:noProof/>
                <w:kern w:val="2"/>
                <w:sz w:val="24"/>
                <w:szCs w:val="24"/>
                <w:lang w:eastAsia="en-CA"/>
                <w14:ligatures w14:val="standardContextual"/>
              </w:rPr>
              <w:tab/>
            </w:r>
            <w:r w:rsidR="00ED4DCF" w:rsidRPr="00362BA5">
              <w:rPr>
                <w:rStyle w:val="Hyperlink"/>
                <w:noProof/>
              </w:rPr>
              <w:t>Introduction</w:t>
            </w:r>
            <w:r w:rsidR="00ED4DCF">
              <w:rPr>
                <w:noProof/>
                <w:webHidden/>
              </w:rPr>
              <w:tab/>
            </w:r>
            <w:r w:rsidR="00ED4DCF">
              <w:rPr>
                <w:noProof/>
                <w:webHidden/>
              </w:rPr>
              <w:fldChar w:fldCharType="begin"/>
            </w:r>
            <w:r w:rsidR="00ED4DCF">
              <w:rPr>
                <w:noProof/>
                <w:webHidden/>
              </w:rPr>
              <w:instrText xml:space="preserve"> PAGEREF _Toc215999260 \h </w:instrText>
            </w:r>
            <w:r w:rsidR="00ED4DCF">
              <w:rPr>
                <w:noProof/>
                <w:webHidden/>
              </w:rPr>
            </w:r>
            <w:r w:rsidR="00ED4DCF">
              <w:rPr>
                <w:noProof/>
                <w:webHidden/>
              </w:rPr>
              <w:fldChar w:fldCharType="separate"/>
            </w:r>
            <w:r w:rsidR="00ED4DCF">
              <w:rPr>
                <w:noProof/>
                <w:webHidden/>
              </w:rPr>
              <w:t>1</w:t>
            </w:r>
            <w:r w:rsidR="00ED4DCF">
              <w:rPr>
                <w:noProof/>
                <w:webHidden/>
              </w:rPr>
              <w:fldChar w:fldCharType="end"/>
            </w:r>
          </w:hyperlink>
        </w:p>
        <w:p w14:paraId="5E054DB7" w14:textId="5076F2CF" w:rsidR="00ED4DCF" w:rsidRDefault="00ED4DCF">
          <w:pPr>
            <w:pStyle w:val="TOC1"/>
            <w:tabs>
              <w:tab w:val="left" w:pos="480"/>
              <w:tab w:val="right" w:leader="dot" w:pos="9350"/>
            </w:tabs>
            <w:rPr>
              <w:rFonts w:eastAsiaTheme="minorEastAsia"/>
              <w:noProof/>
              <w:kern w:val="2"/>
              <w:sz w:val="24"/>
              <w:szCs w:val="24"/>
              <w:lang w:eastAsia="en-CA"/>
              <w14:ligatures w14:val="standardContextual"/>
            </w:rPr>
          </w:pPr>
          <w:hyperlink w:anchor="_Toc215999261" w:history="1">
            <w:r w:rsidRPr="00362BA5">
              <w:rPr>
                <w:rStyle w:val="Hyperlink"/>
                <w:noProof/>
              </w:rPr>
              <w:t>2</w:t>
            </w:r>
            <w:r>
              <w:rPr>
                <w:rFonts w:eastAsiaTheme="minorEastAsia"/>
                <w:noProof/>
                <w:kern w:val="2"/>
                <w:sz w:val="24"/>
                <w:szCs w:val="24"/>
                <w:lang w:eastAsia="en-CA"/>
                <w14:ligatures w14:val="standardContextual"/>
              </w:rPr>
              <w:tab/>
            </w:r>
            <w:r w:rsidRPr="00362BA5">
              <w:rPr>
                <w:rStyle w:val="Hyperlink"/>
                <w:noProof/>
              </w:rPr>
              <w:t>Cybersecurity Issues in PLC</w:t>
            </w:r>
            <w:r>
              <w:rPr>
                <w:noProof/>
                <w:webHidden/>
              </w:rPr>
              <w:tab/>
            </w:r>
            <w:r>
              <w:rPr>
                <w:noProof/>
                <w:webHidden/>
              </w:rPr>
              <w:fldChar w:fldCharType="begin"/>
            </w:r>
            <w:r>
              <w:rPr>
                <w:noProof/>
                <w:webHidden/>
              </w:rPr>
              <w:instrText xml:space="preserve"> PAGEREF _Toc215999261 \h </w:instrText>
            </w:r>
            <w:r>
              <w:rPr>
                <w:noProof/>
                <w:webHidden/>
              </w:rPr>
            </w:r>
            <w:r>
              <w:rPr>
                <w:noProof/>
                <w:webHidden/>
              </w:rPr>
              <w:fldChar w:fldCharType="separate"/>
            </w:r>
            <w:r>
              <w:rPr>
                <w:noProof/>
                <w:webHidden/>
              </w:rPr>
              <w:t>1</w:t>
            </w:r>
            <w:r>
              <w:rPr>
                <w:noProof/>
                <w:webHidden/>
              </w:rPr>
              <w:fldChar w:fldCharType="end"/>
            </w:r>
          </w:hyperlink>
        </w:p>
        <w:p w14:paraId="0C83579A" w14:textId="0A908603" w:rsidR="00ED4DCF" w:rsidRDefault="00ED4DCF">
          <w:pPr>
            <w:pStyle w:val="TOC2"/>
            <w:tabs>
              <w:tab w:val="left" w:pos="960"/>
              <w:tab w:val="right" w:leader="dot" w:pos="9350"/>
            </w:tabs>
            <w:rPr>
              <w:rFonts w:eastAsiaTheme="minorEastAsia"/>
              <w:noProof/>
              <w:kern w:val="2"/>
              <w:sz w:val="24"/>
              <w:szCs w:val="24"/>
              <w:lang w:eastAsia="en-CA"/>
              <w14:ligatures w14:val="standardContextual"/>
            </w:rPr>
          </w:pPr>
          <w:hyperlink w:anchor="_Toc215999262" w:history="1">
            <w:r w:rsidRPr="00362BA5">
              <w:rPr>
                <w:rStyle w:val="Hyperlink"/>
                <w:noProof/>
                <w:lang w:val="en-US"/>
              </w:rPr>
              <w:t>2.1</w:t>
            </w:r>
            <w:r>
              <w:rPr>
                <w:rFonts w:eastAsiaTheme="minorEastAsia"/>
                <w:noProof/>
                <w:kern w:val="2"/>
                <w:sz w:val="24"/>
                <w:szCs w:val="24"/>
                <w:lang w:eastAsia="en-CA"/>
                <w14:ligatures w14:val="standardContextual"/>
              </w:rPr>
              <w:tab/>
            </w:r>
            <w:r w:rsidRPr="00362BA5">
              <w:rPr>
                <w:rStyle w:val="Hyperlink"/>
                <w:noProof/>
                <w:lang w:val="en-US"/>
              </w:rPr>
              <w:t>Legacy Industrial Protocols</w:t>
            </w:r>
            <w:r>
              <w:rPr>
                <w:noProof/>
                <w:webHidden/>
              </w:rPr>
              <w:tab/>
            </w:r>
            <w:r>
              <w:rPr>
                <w:noProof/>
                <w:webHidden/>
              </w:rPr>
              <w:fldChar w:fldCharType="begin"/>
            </w:r>
            <w:r>
              <w:rPr>
                <w:noProof/>
                <w:webHidden/>
              </w:rPr>
              <w:instrText xml:space="preserve"> PAGEREF _Toc215999262 \h </w:instrText>
            </w:r>
            <w:r>
              <w:rPr>
                <w:noProof/>
                <w:webHidden/>
              </w:rPr>
            </w:r>
            <w:r>
              <w:rPr>
                <w:noProof/>
                <w:webHidden/>
              </w:rPr>
              <w:fldChar w:fldCharType="separate"/>
            </w:r>
            <w:r>
              <w:rPr>
                <w:noProof/>
                <w:webHidden/>
              </w:rPr>
              <w:t>1</w:t>
            </w:r>
            <w:r>
              <w:rPr>
                <w:noProof/>
                <w:webHidden/>
              </w:rPr>
              <w:fldChar w:fldCharType="end"/>
            </w:r>
          </w:hyperlink>
        </w:p>
        <w:p w14:paraId="25C45490" w14:textId="5D8F7258" w:rsidR="00ED4DCF" w:rsidRDefault="00ED4DCF">
          <w:pPr>
            <w:pStyle w:val="TOC2"/>
            <w:tabs>
              <w:tab w:val="left" w:pos="960"/>
              <w:tab w:val="right" w:leader="dot" w:pos="9350"/>
            </w:tabs>
            <w:rPr>
              <w:rFonts w:eastAsiaTheme="minorEastAsia"/>
              <w:noProof/>
              <w:kern w:val="2"/>
              <w:sz w:val="24"/>
              <w:szCs w:val="24"/>
              <w:lang w:eastAsia="en-CA"/>
              <w14:ligatures w14:val="standardContextual"/>
            </w:rPr>
          </w:pPr>
          <w:hyperlink w:anchor="_Toc215999263" w:history="1">
            <w:r w:rsidRPr="00362BA5">
              <w:rPr>
                <w:rStyle w:val="Hyperlink"/>
                <w:noProof/>
                <w:lang w:val="en-US"/>
              </w:rPr>
              <w:t>2.2</w:t>
            </w:r>
            <w:r>
              <w:rPr>
                <w:rFonts w:eastAsiaTheme="minorEastAsia"/>
                <w:noProof/>
                <w:kern w:val="2"/>
                <w:sz w:val="24"/>
                <w:szCs w:val="24"/>
                <w:lang w:eastAsia="en-CA"/>
                <w14:ligatures w14:val="standardContextual"/>
              </w:rPr>
              <w:tab/>
            </w:r>
            <w:r w:rsidRPr="00362BA5">
              <w:rPr>
                <w:rStyle w:val="Hyperlink"/>
                <w:noProof/>
                <w:lang w:val="en-US"/>
              </w:rPr>
              <w:t>Default Credentials and Weak Access Controls</w:t>
            </w:r>
            <w:r>
              <w:rPr>
                <w:noProof/>
                <w:webHidden/>
              </w:rPr>
              <w:tab/>
            </w:r>
            <w:r>
              <w:rPr>
                <w:noProof/>
                <w:webHidden/>
              </w:rPr>
              <w:fldChar w:fldCharType="begin"/>
            </w:r>
            <w:r>
              <w:rPr>
                <w:noProof/>
                <w:webHidden/>
              </w:rPr>
              <w:instrText xml:space="preserve"> PAGEREF _Toc215999263 \h </w:instrText>
            </w:r>
            <w:r>
              <w:rPr>
                <w:noProof/>
                <w:webHidden/>
              </w:rPr>
            </w:r>
            <w:r>
              <w:rPr>
                <w:noProof/>
                <w:webHidden/>
              </w:rPr>
              <w:fldChar w:fldCharType="separate"/>
            </w:r>
            <w:r>
              <w:rPr>
                <w:noProof/>
                <w:webHidden/>
              </w:rPr>
              <w:t>2</w:t>
            </w:r>
            <w:r>
              <w:rPr>
                <w:noProof/>
                <w:webHidden/>
              </w:rPr>
              <w:fldChar w:fldCharType="end"/>
            </w:r>
          </w:hyperlink>
        </w:p>
        <w:p w14:paraId="77ECD2D4" w14:textId="3C235979" w:rsidR="00ED4DCF" w:rsidRDefault="00ED4DCF">
          <w:pPr>
            <w:pStyle w:val="TOC2"/>
            <w:tabs>
              <w:tab w:val="left" w:pos="960"/>
              <w:tab w:val="right" w:leader="dot" w:pos="9350"/>
            </w:tabs>
            <w:rPr>
              <w:rFonts w:eastAsiaTheme="minorEastAsia"/>
              <w:noProof/>
              <w:kern w:val="2"/>
              <w:sz w:val="24"/>
              <w:szCs w:val="24"/>
              <w:lang w:eastAsia="en-CA"/>
              <w14:ligatures w14:val="standardContextual"/>
            </w:rPr>
          </w:pPr>
          <w:hyperlink w:anchor="_Toc215999264" w:history="1">
            <w:r w:rsidRPr="00362BA5">
              <w:rPr>
                <w:rStyle w:val="Hyperlink"/>
                <w:noProof/>
                <w:lang w:val="en-US"/>
              </w:rPr>
              <w:t>2.3</w:t>
            </w:r>
            <w:r>
              <w:rPr>
                <w:rFonts w:eastAsiaTheme="minorEastAsia"/>
                <w:noProof/>
                <w:kern w:val="2"/>
                <w:sz w:val="24"/>
                <w:szCs w:val="24"/>
                <w:lang w:eastAsia="en-CA"/>
                <w14:ligatures w14:val="standardContextual"/>
              </w:rPr>
              <w:tab/>
            </w:r>
            <w:r w:rsidRPr="00362BA5">
              <w:rPr>
                <w:rStyle w:val="Hyperlink"/>
                <w:noProof/>
                <w:lang w:val="en-US"/>
              </w:rPr>
              <w:t>Lack of Firmware Updates and Patch Management</w:t>
            </w:r>
            <w:r>
              <w:rPr>
                <w:noProof/>
                <w:webHidden/>
              </w:rPr>
              <w:tab/>
            </w:r>
            <w:r>
              <w:rPr>
                <w:noProof/>
                <w:webHidden/>
              </w:rPr>
              <w:fldChar w:fldCharType="begin"/>
            </w:r>
            <w:r>
              <w:rPr>
                <w:noProof/>
                <w:webHidden/>
              </w:rPr>
              <w:instrText xml:space="preserve"> PAGEREF _Toc215999264 \h </w:instrText>
            </w:r>
            <w:r>
              <w:rPr>
                <w:noProof/>
                <w:webHidden/>
              </w:rPr>
            </w:r>
            <w:r>
              <w:rPr>
                <w:noProof/>
                <w:webHidden/>
              </w:rPr>
              <w:fldChar w:fldCharType="separate"/>
            </w:r>
            <w:r>
              <w:rPr>
                <w:noProof/>
                <w:webHidden/>
              </w:rPr>
              <w:t>2</w:t>
            </w:r>
            <w:r>
              <w:rPr>
                <w:noProof/>
                <w:webHidden/>
              </w:rPr>
              <w:fldChar w:fldCharType="end"/>
            </w:r>
          </w:hyperlink>
        </w:p>
        <w:p w14:paraId="536109E6" w14:textId="4812DD89" w:rsidR="00ED4DCF" w:rsidRDefault="00ED4DCF">
          <w:pPr>
            <w:pStyle w:val="TOC2"/>
            <w:tabs>
              <w:tab w:val="left" w:pos="960"/>
              <w:tab w:val="right" w:leader="dot" w:pos="9350"/>
            </w:tabs>
            <w:rPr>
              <w:rFonts w:eastAsiaTheme="minorEastAsia"/>
              <w:noProof/>
              <w:kern w:val="2"/>
              <w:sz w:val="24"/>
              <w:szCs w:val="24"/>
              <w:lang w:eastAsia="en-CA"/>
              <w14:ligatures w14:val="standardContextual"/>
            </w:rPr>
          </w:pPr>
          <w:hyperlink w:anchor="_Toc215999265" w:history="1">
            <w:r w:rsidRPr="00362BA5">
              <w:rPr>
                <w:rStyle w:val="Hyperlink"/>
                <w:noProof/>
                <w:lang w:val="en-US"/>
              </w:rPr>
              <w:t>2.4</w:t>
            </w:r>
            <w:r>
              <w:rPr>
                <w:rFonts w:eastAsiaTheme="minorEastAsia"/>
                <w:noProof/>
                <w:kern w:val="2"/>
                <w:sz w:val="24"/>
                <w:szCs w:val="24"/>
                <w:lang w:eastAsia="en-CA"/>
                <w14:ligatures w14:val="standardContextual"/>
              </w:rPr>
              <w:tab/>
            </w:r>
            <w:r w:rsidRPr="00362BA5">
              <w:rPr>
                <w:rStyle w:val="Hyperlink"/>
                <w:noProof/>
                <w:lang w:val="en-US"/>
              </w:rPr>
              <w:t>Unmanaged Logic &amp; Configuration Lifecycle</w:t>
            </w:r>
            <w:r>
              <w:rPr>
                <w:noProof/>
                <w:webHidden/>
              </w:rPr>
              <w:tab/>
            </w:r>
            <w:r>
              <w:rPr>
                <w:noProof/>
                <w:webHidden/>
              </w:rPr>
              <w:fldChar w:fldCharType="begin"/>
            </w:r>
            <w:r>
              <w:rPr>
                <w:noProof/>
                <w:webHidden/>
              </w:rPr>
              <w:instrText xml:space="preserve"> PAGEREF _Toc215999265 \h </w:instrText>
            </w:r>
            <w:r>
              <w:rPr>
                <w:noProof/>
                <w:webHidden/>
              </w:rPr>
            </w:r>
            <w:r>
              <w:rPr>
                <w:noProof/>
                <w:webHidden/>
              </w:rPr>
              <w:fldChar w:fldCharType="separate"/>
            </w:r>
            <w:r>
              <w:rPr>
                <w:noProof/>
                <w:webHidden/>
              </w:rPr>
              <w:t>2</w:t>
            </w:r>
            <w:r>
              <w:rPr>
                <w:noProof/>
                <w:webHidden/>
              </w:rPr>
              <w:fldChar w:fldCharType="end"/>
            </w:r>
          </w:hyperlink>
        </w:p>
        <w:p w14:paraId="4CC59233" w14:textId="54941276" w:rsidR="00ED4DCF" w:rsidRDefault="00ED4DCF">
          <w:pPr>
            <w:pStyle w:val="TOC2"/>
            <w:tabs>
              <w:tab w:val="left" w:pos="960"/>
              <w:tab w:val="right" w:leader="dot" w:pos="9350"/>
            </w:tabs>
            <w:rPr>
              <w:rFonts w:eastAsiaTheme="minorEastAsia"/>
              <w:noProof/>
              <w:kern w:val="2"/>
              <w:sz w:val="24"/>
              <w:szCs w:val="24"/>
              <w:lang w:eastAsia="en-CA"/>
              <w14:ligatures w14:val="standardContextual"/>
            </w:rPr>
          </w:pPr>
          <w:hyperlink w:anchor="_Toc215999266" w:history="1">
            <w:r w:rsidRPr="00362BA5">
              <w:rPr>
                <w:rStyle w:val="Hyperlink"/>
                <w:noProof/>
                <w:lang w:val="en-US"/>
              </w:rPr>
              <w:t>2.5</w:t>
            </w:r>
            <w:r>
              <w:rPr>
                <w:rFonts w:eastAsiaTheme="minorEastAsia"/>
                <w:noProof/>
                <w:kern w:val="2"/>
                <w:sz w:val="24"/>
                <w:szCs w:val="24"/>
                <w:lang w:eastAsia="en-CA"/>
                <w14:ligatures w14:val="standardContextual"/>
              </w:rPr>
              <w:tab/>
            </w:r>
            <w:r w:rsidRPr="00362BA5">
              <w:rPr>
                <w:rStyle w:val="Hyperlink"/>
                <w:noProof/>
                <w:lang w:val="en-US"/>
              </w:rPr>
              <w:t>Weak Segmentation/Monitoring</w:t>
            </w:r>
            <w:r>
              <w:rPr>
                <w:noProof/>
                <w:webHidden/>
              </w:rPr>
              <w:tab/>
            </w:r>
            <w:r>
              <w:rPr>
                <w:noProof/>
                <w:webHidden/>
              </w:rPr>
              <w:fldChar w:fldCharType="begin"/>
            </w:r>
            <w:r>
              <w:rPr>
                <w:noProof/>
                <w:webHidden/>
              </w:rPr>
              <w:instrText xml:space="preserve"> PAGEREF _Toc215999266 \h </w:instrText>
            </w:r>
            <w:r>
              <w:rPr>
                <w:noProof/>
                <w:webHidden/>
              </w:rPr>
            </w:r>
            <w:r>
              <w:rPr>
                <w:noProof/>
                <w:webHidden/>
              </w:rPr>
              <w:fldChar w:fldCharType="separate"/>
            </w:r>
            <w:r>
              <w:rPr>
                <w:noProof/>
                <w:webHidden/>
              </w:rPr>
              <w:t>3</w:t>
            </w:r>
            <w:r>
              <w:rPr>
                <w:noProof/>
                <w:webHidden/>
              </w:rPr>
              <w:fldChar w:fldCharType="end"/>
            </w:r>
          </w:hyperlink>
        </w:p>
        <w:p w14:paraId="5286799B" w14:textId="241585C6" w:rsidR="00ED4DCF" w:rsidRDefault="00ED4DCF">
          <w:pPr>
            <w:pStyle w:val="TOC1"/>
            <w:tabs>
              <w:tab w:val="left" w:pos="480"/>
              <w:tab w:val="right" w:leader="dot" w:pos="9350"/>
            </w:tabs>
            <w:rPr>
              <w:rFonts w:eastAsiaTheme="minorEastAsia"/>
              <w:noProof/>
              <w:kern w:val="2"/>
              <w:sz w:val="24"/>
              <w:szCs w:val="24"/>
              <w:lang w:eastAsia="en-CA"/>
              <w14:ligatures w14:val="standardContextual"/>
            </w:rPr>
          </w:pPr>
          <w:hyperlink w:anchor="_Toc215999267" w:history="1">
            <w:r w:rsidRPr="00362BA5">
              <w:rPr>
                <w:rStyle w:val="Hyperlink"/>
                <w:noProof/>
                <w:lang w:val="en-US"/>
              </w:rPr>
              <w:t>3</w:t>
            </w:r>
            <w:r>
              <w:rPr>
                <w:rFonts w:eastAsiaTheme="minorEastAsia"/>
                <w:noProof/>
                <w:kern w:val="2"/>
                <w:sz w:val="24"/>
                <w:szCs w:val="24"/>
                <w:lang w:eastAsia="en-CA"/>
                <w14:ligatures w14:val="standardContextual"/>
              </w:rPr>
              <w:tab/>
            </w:r>
            <w:r w:rsidRPr="00362BA5">
              <w:rPr>
                <w:rStyle w:val="Hyperlink"/>
                <w:noProof/>
                <w:lang w:val="en-US"/>
              </w:rPr>
              <w:t>IoT potential exploits</w:t>
            </w:r>
            <w:r>
              <w:rPr>
                <w:noProof/>
                <w:webHidden/>
              </w:rPr>
              <w:tab/>
            </w:r>
            <w:r>
              <w:rPr>
                <w:noProof/>
                <w:webHidden/>
              </w:rPr>
              <w:fldChar w:fldCharType="begin"/>
            </w:r>
            <w:r>
              <w:rPr>
                <w:noProof/>
                <w:webHidden/>
              </w:rPr>
              <w:instrText xml:space="preserve"> PAGEREF _Toc215999267 \h </w:instrText>
            </w:r>
            <w:r>
              <w:rPr>
                <w:noProof/>
                <w:webHidden/>
              </w:rPr>
            </w:r>
            <w:r>
              <w:rPr>
                <w:noProof/>
                <w:webHidden/>
              </w:rPr>
              <w:fldChar w:fldCharType="separate"/>
            </w:r>
            <w:r>
              <w:rPr>
                <w:noProof/>
                <w:webHidden/>
              </w:rPr>
              <w:t>3</w:t>
            </w:r>
            <w:r>
              <w:rPr>
                <w:noProof/>
                <w:webHidden/>
              </w:rPr>
              <w:fldChar w:fldCharType="end"/>
            </w:r>
          </w:hyperlink>
        </w:p>
        <w:p w14:paraId="0BF4094D" w14:textId="3A09F0EA" w:rsidR="00ED4DCF" w:rsidRDefault="00ED4DCF">
          <w:pPr>
            <w:pStyle w:val="TOC1"/>
            <w:tabs>
              <w:tab w:val="left" w:pos="480"/>
              <w:tab w:val="right" w:leader="dot" w:pos="9350"/>
            </w:tabs>
            <w:rPr>
              <w:rFonts w:eastAsiaTheme="minorEastAsia"/>
              <w:noProof/>
              <w:kern w:val="2"/>
              <w:sz w:val="24"/>
              <w:szCs w:val="24"/>
              <w:lang w:eastAsia="en-CA"/>
              <w14:ligatures w14:val="standardContextual"/>
            </w:rPr>
          </w:pPr>
          <w:hyperlink w:anchor="_Toc215999268" w:history="1">
            <w:r w:rsidRPr="00362BA5">
              <w:rPr>
                <w:rStyle w:val="Hyperlink"/>
                <w:noProof/>
                <w:lang w:val="en-US"/>
              </w:rPr>
              <w:t>5</w:t>
            </w:r>
            <w:r>
              <w:rPr>
                <w:rFonts w:eastAsiaTheme="minorEastAsia"/>
                <w:noProof/>
                <w:kern w:val="2"/>
                <w:sz w:val="24"/>
                <w:szCs w:val="24"/>
                <w:lang w:eastAsia="en-CA"/>
                <w14:ligatures w14:val="standardContextual"/>
              </w:rPr>
              <w:tab/>
            </w:r>
            <w:r w:rsidRPr="00362BA5">
              <w:rPr>
                <w:rStyle w:val="Hyperlink"/>
                <w:noProof/>
                <w:lang w:val="en-US"/>
              </w:rPr>
              <w:t>Real world examples</w:t>
            </w:r>
            <w:r>
              <w:rPr>
                <w:noProof/>
                <w:webHidden/>
              </w:rPr>
              <w:tab/>
            </w:r>
            <w:r>
              <w:rPr>
                <w:noProof/>
                <w:webHidden/>
              </w:rPr>
              <w:fldChar w:fldCharType="begin"/>
            </w:r>
            <w:r>
              <w:rPr>
                <w:noProof/>
                <w:webHidden/>
              </w:rPr>
              <w:instrText xml:space="preserve"> PAGEREF _Toc215999268 \h </w:instrText>
            </w:r>
            <w:r>
              <w:rPr>
                <w:noProof/>
                <w:webHidden/>
              </w:rPr>
            </w:r>
            <w:r>
              <w:rPr>
                <w:noProof/>
                <w:webHidden/>
              </w:rPr>
              <w:fldChar w:fldCharType="separate"/>
            </w:r>
            <w:r>
              <w:rPr>
                <w:noProof/>
                <w:webHidden/>
              </w:rPr>
              <w:t>3</w:t>
            </w:r>
            <w:r>
              <w:rPr>
                <w:noProof/>
                <w:webHidden/>
              </w:rPr>
              <w:fldChar w:fldCharType="end"/>
            </w:r>
          </w:hyperlink>
        </w:p>
        <w:p w14:paraId="2C158838" w14:textId="102C4A0F" w:rsidR="00ED4DCF" w:rsidRDefault="00ED4DCF">
          <w:pPr>
            <w:pStyle w:val="TOC1"/>
            <w:tabs>
              <w:tab w:val="left" w:pos="480"/>
              <w:tab w:val="right" w:leader="dot" w:pos="9350"/>
            </w:tabs>
            <w:rPr>
              <w:rFonts w:eastAsiaTheme="minorEastAsia"/>
              <w:noProof/>
              <w:kern w:val="2"/>
              <w:sz w:val="24"/>
              <w:szCs w:val="24"/>
              <w:lang w:eastAsia="en-CA"/>
              <w14:ligatures w14:val="standardContextual"/>
            </w:rPr>
          </w:pPr>
          <w:hyperlink w:anchor="_Toc215999269" w:history="1">
            <w:r w:rsidRPr="00362BA5">
              <w:rPr>
                <w:rStyle w:val="Hyperlink"/>
                <w:rFonts w:cstheme="minorHAnsi"/>
                <w:b/>
                <w:bCs/>
                <w:noProof/>
                <w:lang w:val="en-US"/>
              </w:rPr>
              <w:t>5</w:t>
            </w:r>
            <w:r>
              <w:rPr>
                <w:rFonts w:eastAsiaTheme="minorEastAsia"/>
                <w:noProof/>
                <w:kern w:val="2"/>
                <w:sz w:val="24"/>
                <w:szCs w:val="24"/>
                <w:lang w:eastAsia="en-CA"/>
                <w14:ligatures w14:val="standardContextual"/>
              </w:rPr>
              <w:tab/>
            </w:r>
            <w:r w:rsidRPr="00362BA5">
              <w:rPr>
                <w:rStyle w:val="Hyperlink"/>
                <w:rFonts w:cstheme="minorHAnsi"/>
                <w:b/>
                <w:bCs/>
                <w:noProof/>
                <w:lang w:val="en-US"/>
              </w:rPr>
              <w:t>Real world example prevention strategy</w:t>
            </w:r>
            <w:r>
              <w:rPr>
                <w:noProof/>
                <w:webHidden/>
              </w:rPr>
              <w:tab/>
            </w:r>
            <w:r>
              <w:rPr>
                <w:noProof/>
                <w:webHidden/>
              </w:rPr>
              <w:fldChar w:fldCharType="begin"/>
            </w:r>
            <w:r>
              <w:rPr>
                <w:noProof/>
                <w:webHidden/>
              </w:rPr>
              <w:instrText xml:space="preserve"> PAGEREF _Toc215999269 \h </w:instrText>
            </w:r>
            <w:r>
              <w:rPr>
                <w:noProof/>
                <w:webHidden/>
              </w:rPr>
            </w:r>
            <w:r>
              <w:rPr>
                <w:noProof/>
                <w:webHidden/>
              </w:rPr>
              <w:fldChar w:fldCharType="separate"/>
            </w:r>
            <w:r>
              <w:rPr>
                <w:noProof/>
                <w:webHidden/>
              </w:rPr>
              <w:t>3</w:t>
            </w:r>
            <w:r>
              <w:rPr>
                <w:noProof/>
                <w:webHidden/>
              </w:rPr>
              <w:fldChar w:fldCharType="end"/>
            </w:r>
          </w:hyperlink>
        </w:p>
        <w:p w14:paraId="51179D7E" w14:textId="448A8768" w:rsidR="00ED4DCF" w:rsidRDefault="00ED4DCF">
          <w:pPr>
            <w:pStyle w:val="TOC1"/>
            <w:tabs>
              <w:tab w:val="right" w:leader="dot" w:pos="9350"/>
            </w:tabs>
            <w:rPr>
              <w:rFonts w:eastAsiaTheme="minorEastAsia"/>
              <w:noProof/>
              <w:kern w:val="2"/>
              <w:sz w:val="24"/>
              <w:szCs w:val="24"/>
              <w:lang w:eastAsia="en-CA"/>
              <w14:ligatures w14:val="standardContextual"/>
            </w:rPr>
          </w:pPr>
          <w:hyperlink w:anchor="_Toc215999270" w:history="1">
            <w:r w:rsidRPr="00362BA5">
              <w:rPr>
                <w:rStyle w:val="Hyperlink"/>
                <w:noProof/>
              </w:rPr>
              <w:t>References</w:t>
            </w:r>
            <w:r>
              <w:rPr>
                <w:noProof/>
                <w:webHidden/>
              </w:rPr>
              <w:tab/>
            </w:r>
            <w:r>
              <w:rPr>
                <w:noProof/>
                <w:webHidden/>
              </w:rPr>
              <w:fldChar w:fldCharType="begin"/>
            </w:r>
            <w:r>
              <w:rPr>
                <w:noProof/>
                <w:webHidden/>
              </w:rPr>
              <w:instrText xml:space="preserve"> PAGEREF _Toc215999270 \h </w:instrText>
            </w:r>
            <w:r>
              <w:rPr>
                <w:noProof/>
                <w:webHidden/>
              </w:rPr>
            </w:r>
            <w:r>
              <w:rPr>
                <w:noProof/>
                <w:webHidden/>
              </w:rPr>
              <w:fldChar w:fldCharType="separate"/>
            </w:r>
            <w:r>
              <w:rPr>
                <w:noProof/>
                <w:webHidden/>
              </w:rPr>
              <w:t>1</w:t>
            </w:r>
            <w:r>
              <w:rPr>
                <w:noProof/>
                <w:webHidden/>
              </w:rPr>
              <w:fldChar w:fldCharType="end"/>
            </w:r>
          </w:hyperlink>
        </w:p>
        <w:p w14:paraId="26B84B05" w14:textId="1201B9C0" w:rsidR="008C3428" w:rsidRPr="00B43D22" w:rsidRDefault="00256E8F" w:rsidP="000E695B">
          <w:pPr>
            <w:pStyle w:val="TOC1"/>
            <w:tabs>
              <w:tab w:val="right" w:leader="dot" w:pos="9350"/>
            </w:tabs>
            <w:spacing w:line="360" w:lineRule="auto"/>
            <w:rPr>
              <w:rFonts w:eastAsiaTheme="minorEastAsia"/>
              <w:noProof/>
              <w:kern w:val="2"/>
              <w:sz w:val="24"/>
              <w:szCs w:val="24"/>
              <w:lang w:eastAsia="en-CA"/>
              <w14:ligatures w14:val="standardContextual"/>
            </w:rPr>
            <w:sectPr w:rsidR="008C3428" w:rsidRPr="00B43D22" w:rsidSect="00256E8F">
              <w:headerReference w:type="default" r:id="rId8"/>
              <w:footerReference w:type="default" r:id="rId9"/>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4D896447" w14:textId="55F62428" w:rsidR="000E695B" w:rsidRPr="007602F1" w:rsidRDefault="00256E8F" w:rsidP="004C148D">
      <w:pPr>
        <w:pStyle w:val="Heading1"/>
        <w:numPr>
          <w:ilvl w:val="0"/>
          <w:numId w:val="7"/>
        </w:numPr>
        <w:spacing w:line="360" w:lineRule="auto"/>
        <w:rPr>
          <w:u w:val="single"/>
        </w:rPr>
      </w:pPr>
      <w:bookmarkStart w:id="0" w:name="_Toc215999260"/>
      <w:r w:rsidRPr="007602F1">
        <w:rPr>
          <w:u w:val="single"/>
        </w:rPr>
        <w:lastRenderedPageBreak/>
        <w:t>Introduction</w:t>
      </w:r>
      <w:bookmarkEnd w:id="0"/>
    </w:p>
    <w:p w14:paraId="0097636D" w14:textId="5B3BF529" w:rsidR="00B35C07" w:rsidRDefault="00A81C12" w:rsidP="003723C9">
      <w:pPr>
        <w:spacing w:line="360" w:lineRule="auto"/>
        <w:ind w:firstLine="720"/>
        <w:jc w:val="both"/>
        <w:rPr>
          <w:rFonts w:cstheme="minorHAnsi"/>
          <w:sz w:val="24"/>
          <w:szCs w:val="24"/>
        </w:rPr>
      </w:pPr>
      <w:r>
        <w:rPr>
          <w:rFonts w:cstheme="minorHAnsi"/>
          <w:sz w:val="24"/>
          <w:szCs w:val="24"/>
        </w:rPr>
        <w:t xml:space="preserve">This document will focus </w:t>
      </w:r>
      <w:r w:rsidR="00B35C07">
        <w:rPr>
          <w:rFonts w:cstheme="minorHAnsi"/>
          <w:sz w:val="24"/>
          <w:szCs w:val="24"/>
        </w:rPr>
        <w:t>on</w:t>
      </w:r>
      <w:r>
        <w:rPr>
          <w:rFonts w:cstheme="minorHAnsi"/>
          <w:sz w:val="24"/>
          <w:szCs w:val="24"/>
        </w:rPr>
        <w:t xml:space="preserve"> the security issues of PLC (Programmable Logic Controllers). PLCs </w:t>
      </w:r>
      <w:r w:rsidR="009E00E4" w:rsidRPr="009E00E4">
        <w:rPr>
          <w:rFonts w:cstheme="minorHAnsi"/>
          <w:sz w:val="24"/>
          <w:szCs w:val="24"/>
        </w:rPr>
        <w:t>are industrial computers, with various inputs and outputs, used to control and monitor industrial equipment based on custom programming</w:t>
      </w:r>
      <w:r w:rsidR="009E00E4">
        <w:rPr>
          <w:rFonts w:cstheme="minorHAnsi"/>
          <w:sz w:val="24"/>
          <w:szCs w:val="24"/>
        </w:rPr>
        <w:t xml:space="preserve"> </w:t>
      </w:r>
      <w:r w:rsidRPr="00A81C12">
        <w:rPr>
          <w:rFonts w:cstheme="minorHAnsi"/>
          <w:sz w:val="24"/>
          <w:szCs w:val="24"/>
        </w:rPr>
        <w:t xml:space="preserve">such as manufacturing, water treatment, energy, transportation, and chemical production. </w:t>
      </w:r>
      <w:r w:rsidR="009E00E4">
        <w:rPr>
          <w:rFonts w:cstheme="minorHAnsi"/>
          <w:sz w:val="24"/>
          <w:szCs w:val="24"/>
        </w:rPr>
        <w:t>T</w:t>
      </w:r>
      <w:r w:rsidR="009E00E4" w:rsidRPr="00A81C12">
        <w:rPr>
          <w:rFonts w:cstheme="minorHAnsi"/>
          <w:sz w:val="24"/>
          <w:szCs w:val="24"/>
        </w:rPr>
        <w:t>hey serve as the backbone of industrial operations</w:t>
      </w:r>
      <w:r w:rsidR="009E00E4" w:rsidRPr="00A81C12">
        <w:rPr>
          <w:rFonts w:cstheme="minorHAnsi"/>
          <w:sz w:val="24"/>
          <w:szCs w:val="24"/>
        </w:rPr>
        <w:t xml:space="preserve"> </w:t>
      </w:r>
      <w:r w:rsidR="009E00E4">
        <w:rPr>
          <w:rFonts w:cstheme="minorHAnsi"/>
          <w:sz w:val="24"/>
          <w:szCs w:val="24"/>
        </w:rPr>
        <w:t>b</w:t>
      </w:r>
      <w:r w:rsidRPr="00A81C12">
        <w:rPr>
          <w:rFonts w:cstheme="minorHAnsi"/>
          <w:sz w:val="24"/>
          <w:szCs w:val="24"/>
        </w:rPr>
        <w:t>ecause PLCs interface directly with physical equipment</w:t>
      </w:r>
      <w:r w:rsidR="009E00E4">
        <w:rPr>
          <w:rFonts w:cstheme="minorHAnsi"/>
          <w:sz w:val="24"/>
          <w:szCs w:val="24"/>
        </w:rPr>
        <w:t xml:space="preserve"> like</w:t>
      </w:r>
      <w:r w:rsidR="009E00E4" w:rsidRPr="009E00E4">
        <w:rPr>
          <w:rFonts w:cstheme="minorHAnsi"/>
          <w:sz w:val="24"/>
          <w:szCs w:val="24"/>
        </w:rPr>
        <w:t xml:space="preserve"> </w:t>
      </w:r>
      <w:r w:rsidR="003723C9">
        <w:rPr>
          <w:rFonts w:cstheme="minorHAnsi"/>
          <w:sz w:val="24"/>
          <w:szCs w:val="24"/>
        </w:rPr>
        <w:t xml:space="preserve">sensors, </w:t>
      </w:r>
      <w:r w:rsidR="009E00E4" w:rsidRPr="00A81C12">
        <w:rPr>
          <w:rFonts w:cstheme="minorHAnsi"/>
          <w:sz w:val="24"/>
          <w:szCs w:val="24"/>
        </w:rPr>
        <w:t>pumps,</w:t>
      </w:r>
      <w:r w:rsidR="009E00E4">
        <w:rPr>
          <w:rFonts w:cstheme="minorHAnsi"/>
          <w:sz w:val="24"/>
          <w:szCs w:val="24"/>
        </w:rPr>
        <w:t xml:space="preserve"> </w:t>
      </w:r>
      <w:r w:rsidRPr="00A81C12">
        <w:rPr>
          <w:rFonts w:cstheme="minorHAnsi"/>
          <w:sz w:val="24"/>
          <w:szCs w:val="24"/>
        </w:rPr>
        <w:t>motors, valves</w:t>
      </w:r>
      <w:r w:rsidR="009E00E4">
        <w:rPr>
          <w:rFonts w:cstheme="minorHAnsi"/>
          <w:sz w:val="24"/>
          <w:szCs w:val="24"/>
        </w:rPr>
        <w:t xml:space="preserve"> and</w:t>
      </w:r>
      <w:r w:rsidRPr="00A81C12">
        <w:rPr>
          <w:rFonts w:cstheme="minorHAnsi"/>
          <w:sz w:val="24"/>
          <w:szCs w:val="24"/>
        </w:rPr>
        <w:t xml:space="preserve"> robotic arms. </w:t>
      </w:r>
      <w:r w:rsidR="009E00E4" w:rsidRPr="00A81C12">
        <w:rPr>
          <w:rFonts w:cstheme="minorHAnsi"/>
          <w:sz w:val="24"/>
          <w:szCs w:val="24"/>
        </w:rPr>
        <w:t>Historically, PLCs were designed for reliability and safety, not for modern network-connected environments.</w:t>
      </w:r>
      <w:r w:rsidR="009E00E4">
        <w:rPr>
          <w:rFonts w:cstheme="minorHAnsi"/>
          <w:sz w:val="24"/>
          <w:szCs w:val="24"/>
        </w:rPr>
        <w:t xml:space="preserve"> With</w:t>
      </w:r>
      <w:r w:rsidRPr="00A81C12">
        <w:rPr>
          <w:rFonts w:cstheme="minorHAnsi"/>
          <w:sz w:val="24"/>
          <w:szCs w:val="24"/>
        </w:rPr>
        <w:t xml:space="preserve"> the integration of industrial networks </w:t>
      </w:r>
      <w:r w:rsidR="009E00E4">
        <w:rPr>
          <w:rFonts w:cstheme="minorHAnsi"/>
          <w:sz w:val="24"/>
          <w:szCs w:val="24"/>
        </w:rPr>
        <w:t>and insufficient built-in security controls, this made PLC a prime target to cybersecurity threats and cyberattacks.</w:t>
      </w:r>
      <w:r w:rsidR="003723C9">
        <w:rPr>
          <w:rFonts w:cstheme="minorHAnsi"/>
          <w:sz w:val="24"/>
          <w:szCs w:val="24"/>
        </w:rPr>
        <w:t xml:space="preserve"> </w:t>
      </w:r>
      <w:r w:rsidR="00B35C07">
        <w:rPr>
          <w:rFonts w:cstheme="minorHAnsi"/>
          <w:sz w:val="24"/>
          <w:szCs w:val="24"/>
        </w:rPr>
        <w:t xml:space="preserve">Therefore, this document </w:t>
      </w:r>
      <w:r w:rsidR="00B35C07" w:rsidRPr="00B35C07">
        <w:rPr>
          <w:rFonts w:cstheme="minorHAnsi"/>
          <w:sz w:val="24"/>
          <w:szCs w:val="24"/>
        </w:rPr>
        <w:t xml:space="preserve">analyzes key security </w:t>
      </w:r>
      <w:r w:rsidR="00B35C07" w:rsidRPr="00B35C07">
        <w:rPr>
          <w:rFonts w:cstheme="minorHAnsi"/>
          <w:sz w:val="24"/>
          <w:szCs w:val="24"/>
          <w:highlight w:val="red"/>
        </w:rPr>
        <w:t>issues affecting PLCs,</w:t>
      </w:r>
      <w:r w:rsidR="00B35C07" w:rsidRPr="00B35C07">
        <w:rPr>
          <w:rFonts w:cstheme="minorHAnsi"/>
          <w:sz w:val="24"/>
          <w:szCs w:val="24"/>
        </w:rPr>
        <w:t xml:space="preserve"> explains how attackers </w:t>
      </w:r>
      <w:r w:rsidR="00B35C07" w:rsidRPr="00B35C07">
        <w:rPr>
          <w:rFonts w:cstheme="minorHAnsi"/>
          <w:sz w:val="24"/>
          <w:szCs w:val="24"/>
          <w:highlight w:val="red"/>
        </w:rPr>
        <w:t>exploit these vulnerabilities</w:t>
      </w:r>
      <w:r w:rsidR="00B35C07" w:rsidRPr="00B35C07">
        <w:rPr>
          <w:rFonts w:cstheme="minorHAnsi"/>
          <w:sz w:val="24"/>
          <w:szCs w:val="24"/>
        </w:rPr>
        <w:t xml:space="preserve">, and outlines </w:t>
      </w:r>
      <w:r w:rsidR="00B35C07" w:rsidRPr="00B35C07">
        <w:rPr>
          <w:rFonts w:cstheme="minorHAnsi"/>
          <w:sz w:val="24"/>
          <w:szCs w:val="24"/>
          <w:highlight w:val="red"/>
        </w:rPr>
        <w:t>mitigation strategies</w:t>
      </w:r>
      <w:r w:rsidR="00B35C07" w:rsidRPr="00B35C07">
        <w:rPr>
          <w:rFonts w:cstheme="minorHAnsi"/>
          <w:sz w:val="24"/>
          <w:szCs w:val="24"/>
        </w:rPr>
        <w:t xml:space="preserve">. A real-world </w:t>
      </w:r>
      <w:r w:rsidR="00B35C07" w:rsidRPr="00B35C07">
        <w:rPr>
          <w:rFonts w:cstheme="minorHAnsi"/>
          <w:sz w:val="24"/>
          <w:szCs w:val="24"/>
          <w:highlight w:val="red"/>
        </w:rPr>
        <w:t>case study</w:t>
      </w:r>
      <w:r w:rsidR="00B35C07" w:rsidRPr="00B35C07">
        <w:rPr>
          <w:rFonts w:cstheme="minorHAnsi"/>
          <w:sz w:val="24"/>
          <w:szCs w:val="24"/>
        </w:rPr>
        <w:t xml:space="preserve"> involving th</w:t>
      </w:r>
      <w:r w:rsidR="00D43C72">
        <w:rPr>
          <w:rFonts w:cstheme="minorHAnsi"/>
          <w:sz w:val="24"/>
          <w:szCs w:val="24"/>
        </w:rPr>
        <w:t xml:space="preserve">e </w:t>
      </w:r>
      <w:r w:rsidR="00D43C72" w:rsidRPr="00D43C72">
        <w:rPr>
          <w:rFonts w:cstheme="minorHAnsi"/>
          <w:sz w:val="24"/>
          <w:szCs w:val="24"/>
          <w:highlight w:val="red"/>
        </w:rPr>
        <w:t>water treatment??</w:t>
      </w:r>
      <w:r w:rsidR="00B35C07">
        <w:rPr>
          <w:rFonts w:cstheme="minorHAnsi"/>
          <w:sz w:val="24"/>
          <w:szCs w:val="24"/>
        </w:rPr>
        <w:t xml:space="preserve"> </w:t>
      </w:r>
      <w:r w:rsidR="00B35C07" w:rsidRPr="00B35C07">
        <w:rPr>
          <w:rFonts w:cstheme="minorHAnsi"/>
          <w:sz w:val="24"/>
          <w:szCs w:val="24"/>
        </w:rPr>
        <w:t>demonstrates how PLC security weaknesses can result in major physical and operational consequences.</w:t>
      </w:r>
    </w:p>
    <w:p w14:paraId="079D9E31" w14:textId="77777777" w:rsidR="007602F1" w:rsidRPr="0002208F" w:rsidRDefault="007602F1" w:rsidP="003723C9">
      <w:pPr>
        <w:spacing w:line="360" w:lineRule="auto"/>
        <w:ind w:firstLine="720"/>
        <w:jc w:val="both"/>
        <w:rPr>
          <w:rFonts w:cstheme="minorHAnsi"/>
          <w:sz w:val="24"/>
          <w:szCs w:val="24"/>
        </w:rPr>
      </w:pPr>
    </w:p>
    <w:p w14:paraId="37CBA724" w14:textId="3E21AEDD" w:rsidR="00256E8F" w:rsidRPr="000E695B" w:rsidRDefault="000E695B" w:rsidP="00E82F92">
      <w:pPr>
        <w:pStyle w:val="Heading1"/>
        <w:spacing w:line="480" w:lineRule="auto"/>
      </w:pPr>
      <w:bookmarkStart w:id="1" w:name="_Toc215999261"/>
      <w:r w:rsidRPr="000E695B">
        <w:t>2</w:t>
      </w:r>
      <w:r w:rsidRPr="000E695B">
        <w:tab/>
      </w:r>
      <w:r w:rsidR="002718F7" w:rsidRPr="007602F1">
        <w:rPr>
          <w:u w:val="single"/>
        </w:rPr>
        <w:t>Cybersecurity</w:t>
      </w:r>
      <w:r w:rsidRPr="007602F1">
        <w:rPr>
          <w:u w:val="single"/>
        </w:rPr>
        <w:t xml:space="preserve"> Issues</w:t>
      </w:r>
      <w:r w:rsidR="002718F7" w:rsidRPr="007602F1">
        <w:rPr>
          <w:u w:val="single"/>
        </w:rPr>
        <w:t xml:space="preserve"> in PLC</w:t>
      </w:r>
      <w:bookmarkEnd w:id="1"/>
    </w:p>
    <w:p w14:paraId="6435FC86" w14:textId="0E491C06" w:rsidR="00C20E1D" w:rsidRDefault="007602F1" w:rsidP="00E82F92">
      <w:pPr>
        <w:spacing w:line="480" w:lineRule="auto"/>
        <w:ind w:firstLine="709"/>
        <w:jc w:val="both"/>
        <w:rPr>
          <w:rFonts w:cstheme="minorHAnsi"/>
          <w:sz w:val="24"/>
          <w:szCs w:val="24"/>
          <w:lang w:val="en-US"/>
        </w:rPr>
      </w:pPr>
      <w:r>
        <w:rPr>
          <w:rFonts w:cstheme="minorHAnsi"/>
          <w:sz w:val="24"/>
          <w:szCs w:val="24"/>
          <w:lang w:val="en-US"/>
        </w:rPr>
        <w:t>In today’s operational technology (OT) threat landscape, PLC become an attack surface for an easy entry point to industrial facilities. Below are issues related to PLC.</w:t>
      </w:r>
    </w:p>
    <w:p w14:paraId="225ADE0B" w14:textId="2BA4B648" w:rsidR="007602F1" w:rsidRDefault="007602F1" w:rsidP="00E82F92">
      <w:pPr>
        <w:pStyle w:val="Heading2"/>
        <w:spacing w:line="480" w:lineRule="auto"/>
        <w:rPr>
          <w:lang w:val="en-US"/>
        </w:rPr>
      </w:pPr>
      <w:bookmarkStart w:id="2" w:name="_Toc215999262"/>
      <w:r>
        <w:rPr>
          <w:lang w:val="en-US"/>
        </w:rPr>
        <w:t>2.1</w:t>
      </w:r>
      <w:r>
        <w:rPr>
          <w:lang w:val="en-US"/>
        </w:rPr>
        <w:tab/>
        <w:t>Legacy Industrial Protocols</w:t>
      </w:r>
      <w:bookmarkEnd w:id="2"/>
    </w:p>
    <w:p w14:paraId="40C2262A" w14:textId="73673EBB" w:rsidR="007602F1" w:rsidRDefault="008A2596" w:rsidP="00632A9F">
      <w:pPr>
        <w:spacing w:line="480" w:lineRule="auto"/>
        <w:ind w:firstLine="720"/>
        <w:jc w:val="both"/>
        <w:rPr>
          <w:sz w:val="24"/>
          <w:szCs w:val="24"/>
          <w:lang w:val="en-US"/>
        </w:rPr>
      </w:pPr>
      <w:r>
        <w:rPr>
          <w:sz w:val="24"/>
          <w:szCs w:val="24"/>
          <w:lang w:val="en-US"/>
        </w:rPr>
        <w:t xml:space="preserve">Many </w:t>
      </w:r>
      <w:r w:rsidRPr="008A2596">
        <w:rPr>
          <w:sz w:val="24"/>
          <w:szCs w:val="24"/>
          <w:lang w:val="en-US"/>
        </w:rPr>
        <w:t>ICS</w:t>
      </w:r>
      <w:r>
        <w:rPr>
          <w:sz w:val="24"/>
          <w:szCs w:val="24"/>
          <w:lang w:val="en-US"/>
        </w:rPr>
        <w:t xml:space="preserve"> (Industrial Control System)</w:t>
      </w:r>
      <w:r w:rsidRPr="008A2596">
        <w:rPr>
          <w:sz w:val="24"/>
          <w:szCs w:val="24"/>
          <w:lang w:val="en-US"/>
        </w:rPr>
        <w:t xml:space="preserve"> protocols lack built</w:t>
      </w:r>
      <w:r w:rsidRPr="008A2596">
        <w:rPr>
          <w:rFonts w:ascii="Cambria Math" w:hAnsi="Cambria Math" w:cs="Cambria Math"/>
          <w:sz w:val="24"/>
          <w:szCs w:val="24"/>
          <w:lang w:val="en-US"/>
        </w:rPr>
        <w:t>‑</w:t>
      </w:r>
      <w:r w:rsidRPr="008A2596">
        <w:rPr>
          <w:sz w:val="24"/>
          <w:szCs w:val="24"/>
          <w:lang w:val="en-US"/>
        </w:rPr>
        <w:t>in authentication, encryption, message integrity, or robust replay protections.</w:t>
      </w:r>
      <w:r>
        <w:rPr>
          <w:sz w:val="24"/>
          <w:szCs w:val="24"/>
          <w:lang w:val="en-US"/>
        </w:rPr>
        <w:t xml:space="preserve"> </w:t>
      </w:r>
      <w:r w:rsidRPr="008A2596">
        <w:rPr>
          <w:sz w:val="24"/>
          <w:szCs w:val="24"/>
          <w:lang w:val="en-US"/>
        </w:rPr>
        <w:t xml:space="preserve">These protocols were originally designed for closed, isolated networks and lack essential security features like authentication, integrity </w:t>
      </w:r>
      <w:r w:rsidRPr="008A2596">
        <w:rPr>
          <w:sz w:val="24"/>
          <w:szCs w:val="24"/>
          <w:lang w:val="en-US"/>
        </w:rPr>
        <w:lastRenderedPageBreak/>
        <w:t>checking, and encryption.</w:t>
      </w:r>
      <w:r>
        <w:rPr>
          <w:sz w:val="24"/>
          <w:szCs w:val="24"/>
          <w:lang w:val="en-US"/>
        </w:rPr>
        <w:t xml:space="preserve"> </w:t>
      </w:r>
      <w:r w:rsidRPr="008A2596">
        <w:rPr>
          <w:sz w:val="24"/>
          <w:szCs w:val="24"/>
          <w:lang w:val="en-US"/>
        </w:rPr>
        <w:t>When these protocols traverse IP networks, attackers can inject, replay, or tamper with control messages to read/write registers and manipulate device states</w:t>
      </w:r>
      <w:r>
        <w:rPr>
          <w:sz w:val="24"/>
          <w:szCs w:val="24"/>
          <w:lang w:val="en-US"/>
        </w:rPr>
        <w:t>.</w:t>
      </w:r>
    </w:p>
    <w:p w14:paraId="4E887434" w14:textId="5A50338B" w:rsidR="007602F1" w:rsidRPr="00632A9F" w:rsidRDefault="00632A9F" w:rsidP="00E82F92">
      <w:pPr>
        <w:spacing w:line="480" w:lineRule="auto"/>
        <w:rPr>
          <w:sz w:val="24"/>
          <w:szCs w:val="24"/>
          <w:lang w:val="en-US"/>
        </w:rPr>
      </w:pPr>
      <w:hyperlink r:id="rId10" w:history="1">
        <w:r w:rsidRPr="00632A9F">
          <w:rPr>
            <w:rStyle w:val="Hyperlink"/>
            <w:sz w:val="24"/>
            <w:szCs w:val="24"/>
          </w:rPr>
          <w:t>How Attackers Exploit ICS Protocols—And How to Stop Them – Insane Cyber</w:t>
        </w:r>
      </w:hyperlink>
    </w:p>
    <w:p w14:paraId="48A3FFAF" w14:textId="20AB6341" w:rsidR="007602F1" w:rsidRDefault="007602F1" w:rsidP="00632A9F">
      <w:pPr>
        <w:pStyle w:val="Heading2"/>
        <w:spacing w:line="480" w:lineRule="auto"/>
        <w:rPr>
          <w:lang w:val="en-US"/>
        </w:rPr>
      </w:pPr>
      <w:bookmarkStart w:id="3" w:name="_Toc215999263"/>
      <w:r>
        <w:rPr>
          <w:lang w:val="en-US"/>
        </w:rPr>
        <w:t>2.2</w:t>
      </w:r>
      <w:r>
        <w:rPr>
          <w:lang w:val="en-US"/>
        </w:rPr>
        <w:tab/>
        <w:t>Default Credentials and Weak Access Controls</w:t>
      </w:r>
      <w:bookmarkEnd w:id="3"/>
    </w:p>
    <w:p w14:paraId="539C40E8" w14:textId="63CBD85E" w:rsidR="007602F1" w:rsidRPr="002D193D" w:rsidRDefault="00632A9F" w:rsidP="002D193D">
      <w:pPr>
        <w:spacing w:line="480" w:lineRule="auto"/>
        <w:ind w:firstLine="720"/>
        <w:jc w:val="both"/>
        <w:rPr>
          <w:sz w:val="24"/>
          <w:szCs w:val="24"/>
          <w:lang w:val="en-US"/>
        </w:rPr>
      </w:pPr>
      <w:r w:rsidRPr="00632A9F">
        <w:rPr>
          <w:sz w:val="24"/>
          <w:szCs w:val="24"/>
          <w:lang w:val="en-US"/>
        </w:rPr>
        <w:t xml:space="preserve">PLCs and the engineering workstations </w:t>
      </w:r>
      <w:r>
        <w:rPr>
          <w:sz w:val="24"/>
          <w:szCs w:val="24"/>
          <w:lang w:val="en-US"/>
        </w:rPr>
        <w:t xml:space="preserve">still rely on </w:t>
      </w:r>
      <w:r w:rsidRPr="00632A9F">
        <w:rPr>
          <w:sz w:val="24"/>
          <w:szCs w:val="24"/>
          <w:lang w:val="en-US"/>
        </w:rPr>
        <w:t xml:space="preserve">default </w:t>
      </w:r>
      <w:r>
        <w:rPr>
          <w:sz w:val="24"/>
          <w:szCs w:val="24"/>
          <w:lang w:val="en-US"/>
        </w:rPr>
        <w:t xml:space="preserve">vendor </w:t>
      </w:r>
      <w:r w:rsidRPr="00632A9F">
        <w:rPr>
          <w:sz w:val="24"/>
          <w:szCs w:val="24"/>
          <w:lang w:val="en-US"/>
        </w:rPr>
        <w:t>usernames/passwords</w:t>
      </w:r>
      <w:r w:rsidR="00F52A74">
        <w:rPr>
          <w:sz w:val="24"/>
          <w:szCs w:val="24"/>
          <w:lang w:val="en-US"/>
        </w:rPr>
        <w:t xml:space="preserve"> like admin/admin or password123 because it was not originally intended </w:t>
      </w:r>
      <w:r w:rsidR="00F52A74" w:rsidRPr="00F52A74">
        <w:rPr>
          <w:sz w:val="24"/>
          <w:szCs w:val="24"/>
          <w:lang w:val="en-US"/>
        </w:rPr>
        <w:t>to be internet-</w:t>
      </w:r>
      <w:r w:rsidR="00F52A74" w:rsidRPr="00F52A74">
        <w:rPr>
          <w:sz w:val="24"/>
          <w:szCs w:val="24"/>
          <w:lang w:val="en-US"/>
        </w:rPr>
        <w:t>accessible,</w:t>
      </w:r>
      <w:r w:rsidR="00F52A74">
        <w:rPr>
          <w:sz w:val="24"/>
          <w:szCs w:val="24"/>
          <w:lang w:val="en-US"/>
        </w:rPr>
        <w:t xml:space="preserve"> that is why</w:t>
      </w:r>
      <w:r w:rsidR="00F52A74" w:rsidRPr="00F52A74">
        <w:rPr>
          <w:sz w:val="24"/>
          <w:szCs w:val="24"/>
          <w:lang w:val="en-US"/>
        </w:rPr>
        <w:t xml:space="preserve"> security was minimal</w:t>
      </w:r>
      <w:r w:rsidR="00F52A74">
        <w:rPr>
          <w:sz w:val="24"/>
          <w:szCs w:val="24"/>
          <w:lang w:val="en-US"/>
        </w:rPr>
        <w:t>. Additionally, m</w:t>
      </w:r>
      <w:r w:rsidR="00CC1826">
        <w:rPr>
          <w:sz w:val="24"/>
          <w:szCs w:val="24"/>
          <w:lang w:val="en-US"/>
        </w:rPr>
        <w:t xml:space="preserve">any industrial devices lack support for modern authentication methods which </w:t>
      </w:r>
      <w:r w:rsidRPr="00632A9F">
        <w:rPr>
          <w:sz w:val="24"/>
          <w:szCs w:val="24"/>
          <w:lang w:val="en-US"/>
        </w:rPr>
        <w:t>frequently fall to credential abuse, enabling configuration access, program uploads, or unsafe command execution</w:t>
      </w:r>
      <w:r w:rsidR="00CC1826">
        <w:rPr>
          <w:sz w:val="24"/>
          <w:szCs w:val="24"/>
          <w:lang w:val="en-US"/>
        </w:rPr>
        <w:t xml:space="preserve">. </w:t>
      </w:r>
      <w:hyperlink r:id="rId11" w:history="1">
        <w:r w:rsidR="00CC1826" w:rsidRPr="00CC1826">
          <w:rPr>
            <w:rStyle w:val="Hyperlink"/>
            <w:sz w:val="24"/>
            <w:szCs w:val="24"/>
          </w:rPr>
          <w:t>PLCs security risks | INCIBE-CERT | INCIBE</w:t>
        </w:r>
      </w:hyperlink>
    </w:p>
    <w:p w14:paraId="4C502D7D" w14:textId="69E163B2" w:rsidR="007602F1" w:rsidRDefault="00B71B6E" w:rsidP="006C2D64">
      <w:pPr>
        <w:pStyle w:val="Heading2"/>
        <w:numPr>
          <w:ilvl w:val="1"/>
          <w:numId w:val="10"/>
        </w:numPr>
        <w:spacing w:line="480" w:lineRule="auto"/>
        <w:rPr>
          <w:lang w:val="en-US"/>
        </w:rPr>
      </w:pPr>
      <w:bookmarkStart w:id="4" w:name="_Toc215999264"/>
      <w:r>
        <w:rPr>
          <w:lang w:val="en-US"/>
        </w:rPr>
        <w:t>Lack of Firmware Updates and Patch Management</w:t>
      </w:r>
      <w:bookmarkEnd w:id="4"/>
    </w:p>
    <w:p w14:paraId="113BF1A2" w14:textId="0779B823" w:rsidR="00E82F92" w:rsidRPr="006C2D64" w:rsidRDefault="005641D5" w:rsidP="006C2D64">
      <w:pPr>
        <w:spacing w:line="480" w:lineRule="auto"/>
        <w:ind w:firstLine="360"/>
        <w:jc w:val="both"/>
        <w:rPr>
          <w:sz w:val="24"/>
          <w:szCs w:val="24"/>
        </w:rPr>
      </w:pPr>
      <w:r w:rsidRPr="005641D5">
        <w:rPr>
          <w:sz w:val="24"/>
          <w:szCs w:val="24"/>
        </w:rPr>
        <w:t xml:space="preserve">PLCs </w:t>
      </w:r>
      <w:r>
        <w:rPr>
          <w:sz w:val="24"/>
          <w:szCs w:val="24"/>
        </w:rPr>
        <w:t>often</w:t>
      </w:r>
      <w:r w:rsidRPr="005641D5">
        <w:rPr>
          <w:sz w:val="24"/>
          <w:szCs w:val="24"/>
        </w:rPr>
        <w:t xml:space="preserve"> remain in operation for decades, </w:t>
      </w:r>
      <w:r>
        <w:rPr>
          <w:sz w:val="24"/>
          <w:szCs w:val="24"/>
        </w:rPr>
        <w:t>which is</w:t>
      </w:r>
      <w:r w:rsidRPr="005641D5">
        <w:rPr>
          <w:sz w:val="24"/>
          <w:szCs w:val="24"/>
        </w:rPr>
        <w:t xml:space="preserve"> beyond their expected support life. </w:t>
      </w:r>
      <w:r w:rsidRPr="005641D5">
        <w:rPr>
          <w:sz w:val="24"/>
          <w:szCs w:val="24"/>
          <w:lang w:val="en-US"/>
        </w:rPr>
        <w:t xml:space="preserve">Vendors may only provide patches for critical issues, and many organizations avoid updating firmware </w:t>
      </w:r>
      <w:r>
        <w:rPr>
          <w:sz w:val="24"/>
          <w:szCs w:val="24"/>
        </w:rPr>
        <w:t xml:space="preserve">due to fear of disrupting operations, limited </w:t>
      </w:r>
      <w:r w:rsidRPr="005641D5">
        <w:rPr>
          <w:sz w:val="24"/>
          <w:szCs w:val="24"/>
        </w:rPr>
        <w:t>maintenance windows</w:t>
      </w:r>
      <w:r>
        <w:rPr>
          <w:sz w:val="24"/>
          <w:szCs w:val="24"/>
        </w:rPr>
        <w:t>, c</w:t>
      </w:r>
      <w:r w:rsidRPr="005641D5">
        <w:rPr>
          <w:sz w:val="24"/>
          <w:szCs w:val="24"/>
        </w:rPr>
        <w:t>ompatibility issues with old hardware</w:t>
      </w:r>
      <w:r>
        <w:rPr>
          <w:sz w:val="24"/>
          <w:szCs w:val="24"/>
        </w:rPr>
        <w:t>, l</w:t>
      </w:r>
      <w:r w:rsidRPr="005641D5">
        <w:rPr>
          <w:sz w:val="24"/>
          <w:szCs w:val="24"/>
        </w:rPr>
        <w:t>ack of vendor patches</w:t>
      </w:r>
      <w:r>
        <w:rPr>
          <w:sz w:val="24"/>
          <w:szCs w:val="24"/>
        </w:rPr>
        <w:t>, and d</w:t>
      </w:r>
      <w:r w:rsidRPr="005641D5">
        <w:rPr>
          <w:sz w:val="24"/>
          <w:szCs w:val="24"/>
        </w:rPr>
        <w:t>ifficulty identifying firmware versions</w:t>
      </w:r>
      <w:r>
        <w:rPr>
          <w:sz w:val="24"/>
          <w:szCs w:val="24"/>
        </w:rPr>
        <w:t xml:space="preserve">. </w:t>
      </w:r>
      <w:r w:rsidRPr="005641D5">
        <w:rPr>
          <w:sz w:val="24"/>
          <w:szCs w:val="24"/>
        </w:rPr>
        <w:t>This creates large attack windows where outdated devices remain vulnerable.</w:t>
      </w:r>
    </w:p>
    <w:p w14:paraId="1DD4ACA4" w14:textId="55BF480B" w:rsidR="006C2D64" w:rsidRPr="00ED4DCF" w:rsidRDefault="006C2D64" w:rsidP="00ED4DCF">
      <w:pPr>
        <w:pStyle w:val="Heading2"/>
        <w:spacing w:line="480" w:lineRule="auto"/>
        <w:rPr>
          <w:lang w:val="en-US"/>
        </w:rPr>
      </w:pPr>
      <w:bookmarkStart w:id="5" w:name="_Toc215999265"/>
      <w:r>
        <w:rPr>
          <w:lang w:val="en-US"/>
        </w:rPr>
        <w:t>2.4</w:t>
      </w:r>
      <w:r>
        <w:rPr>
          <w:lang w:val="en-US"/>
        </w:rPr>
        <w:tab/>
      </w:r>
      <w:r w:rsidR="00E82F92" w:rsidRPr="00E82F92">
        <w:rPr>
          <w:lang w:val="en-US"/>
        </w:rPr>
        <w:t>Unmanaged Logic &amp; Configuration Lifecycle</w:t>
      </w:r>
      <w:bookmarkEnd w:id="5"/>
    </w:p>
    <w:p w14:paraId="00F60EE1" w14:textId="183D8D61" w:rsidR="00E82F92" w:rsidRPr="00ED4DCF" w:rsidRDefault="00ED4DCF" w:rsidP="00ED4DCF">
      <w:pPr>
        <w:spacing w:line="480" w:lineRule="auto"/>
        <w:ind w:firstLine="720"/>
        <w:jc w:val="both"/>
        <w:rPr>
          <w:sz w:val="24"/>
          <w:szCs w:val="24"/>
          <w:lang w:val="en-US"/>
        </w:rPr>
      </w:pPr>
      <w:r w:rsidRPr="00ED4DCF">
        <w:rPr>
          <w:sz w:val="24"/>
          <w:szCs w:val="24"/>
          <w:lang w:val="en-US"/>
        </w:rPr>
        <w:t>Poor program management</w:t>
      </w:r>
      <w:r w:rsidR="00247EB1">
        <w:rPr>
          <w:sz w:val="24"/>
          <w:szCs w:val="24"/>
          <w:lang w:val="en-US"/>
        </w:rPr>
        <w:t xml:space="preserve"> like </w:t>
      </w:r>
      <w:r w:rsidRPr="00ED4DCF">
        <w:rPr>
          <w:sz w:val="24"/>
          <w:szCs w:val="24"/>
          <w:lang w:val="en-US"/>
        </w:rPr>
        <w:t>missing checksums/signing, weak version control,</w:t>
      </w:r>
      <w:r w:rsidR="00247EB1">
        <w:rPr>
          <w:sz w:val="24"/>
          <w:szCs w:val="24"/>
          <w:lang w:val="en-US"/>
        </w:rPr>
        <w:t xml:space="preserve"> and</w:t>
      </w:r>
      <w:r w:rsidRPr="00ED4DCF">
        <w:rPr>
          <w:sz w:val="24"/>
          <w:szCs w:val="24"/>
          <w:lang w:val="en-US"/>
        </w:rPr>
        <w:t xml:space="preserve"> ad</w:t>
      </w:r>
      <w:r w:rsidRPr="00ED4DCF">
        <w:rPr>
          <w:rFonts w:ascii="Cambria Math" w:hAnsi="Cambria Math" w:cs="Cambria Math"/>
          <w:sz w:val="24"/>
          <w:szCs w:val="24"/>
          <w:lang w:val="en-US"/>
        </w:rPr>
        <w:t>‑</w:t>
      </w:r>
      <w:r w:rsidRPr="00ED4DCF">
        <w:rPr>
          <w:sz w:val="24"/>
          <w:szCs w:val="24"/>
          <w:lang w:val="en-US"/>
        </w:rPr>
        <w:t>hoc backups leads to tampering and drift. Attackers exploit unmanaged artifacts</w:t>
      </w:r>
      <w:r w:rsidR="00247EB1">
        <w:rPr>
          <w:sz w:val="24"/>
          <w:szCs w:val="24"/>
          <w:lang w:val="en-US"/>
        </w:rPr>
        <w:t xml:space="preserve"> such as</w:t>
      </w:r>
      <w:r w:rsidRPr="00ED4DCF">
        <w:rPr>
          <w:sz w:val="24"/>
          <w:szCs w:val="24"/>
          <w:lang w:val="en-US"/>
        </w:rPr>
        <w:t xml:space="preserve"> outdated project files on engineering laptops/servers to inject logic</w:t>
      </w:r>
      <w:r w:rsidR="00247EB1">
        <w:rPr>
          <w:sz w:val="24"/>
          <w:szCs w:val="24"/>
          <w:lang w:val="en-US"/>
        </w:rPr>
        <w:t xml:space="preserve"> </w:t>
      </w:r>
      <w:r w:rsidRPr="00ED4DCF">
        <w:rPr>
          <w:sz w:val="24"/>
          <w:szCs w:val="24"/>
          <w:lang w:val="en-US"/>
        </w:rPr>
        <w:t xml:space="preserve">then </w:t>
      </w:r>
      <w:r w:rsidRPr="00ED4DCF">
        <w:rPr>
          <w:sz w:val="24"/>
          <w:szCs w:val="24"/>
          <w:lang w:val="en-US"/>
        </w:rPr>
        <w:t>deploy unnoticed</w:t>
      </w:r>
      <w:r w:rsidR="00247EB1">
        <w:rPr>
          <w:sz w:val="24"/>
          <w:szCs w:val="24"/>
          <w:lang w:val="en-US"/>
        </w:rPr>
        <w:t xml:space="preserve"> where </w:t>
      </w:r>
      <w:r w:rsidRPr="00ED4DCF">
        <w:rPr>
          <w:sz w:val="24"/>
          <w:szCs w:val="24"/>
          <w:lang w:val="en-US"/>
        </w:rPr>
        <w:lastRenderedPageBreak/>
        <w:t>operators may not detect subtle changes until damage occurs</w:t>
      </w:r>
      <w:r w:rsidR="00247EB1">
        <w:rPr>
          <w:sz w:val="24"/>
          <w:szCs w:val="24"/>
          <w:lang w:val="en-US"/>
        </w:rPr>
        <w:t xml:space="preserve">. </w:t>
      </w:r>
      <w:r w:rsidR="00247EB1" w:rsidRPr="00247EB1">
        <w:rPr>
          <w:sz w:val="24"/>
          <w:szCs w:val="24"/>
          <w:lang w:val="en-US"/>
        </w:rPr>
        <w:t>Using stolen or discovered project files</w:t>
      </w:r>
      <w:r w:rsidR="00247EB1">
        <w:rPr>
          <w:sz w:val="24"/>
          <w:szCs w:val="24"/>
          <w:lang w:val="en-US"/>
        </w:rPr>
        <w:t xml:space="preserve"> </w:t>
      </w:r>
      <w:r w:rsidR="00247EB1" w:rsidRPr="00247EB1">
        <w:rPr>
          <w:sz w:val="24"/>
          <w:szCs w:val="24"/>
          <w:lang w:val="en-US"/>
        </w:rPr>
        <w:t>can recompile with malicious routines or leverage vendor compare tools only after compromise is suspected</w:t>
      </w:r>
      <w:r w:rsidR="00247EB1">
        <w:rPr>
          <w:sz w:val="24"/>
          <w:szCs w:val="24"/>
          <w:lang w:val="en-US"/>
        </w:rPr>
        <w:t xml:space="preserve">. </w:t>
      </w:r>
      <w:hyperlink r:id="rId12" w:history="1">
        <w:r w:rsidR="00247EB1" w:rsidRPr="00247EB1">
          <w:rPr>
            <w:rStyle w:val="Hyperlink"/>
            <w:sz w:val="24"/>
            <w:szCs w:val="24"/>
          </w:rPr>
          <w:t xml:space="preserve">The Hidden Dangers Of Unmanaged PLC Programs: Cybersecurity Risks And Best Practices - </w:t>
        </w:r>
        <w:proofErr w:type="spellStart"/>
        <w:r w:rsidR="00247EB1" w:rsidRPr="00247EB1">
          <w:rPr>
            <w:rStyle w:val="Hyperlink"/>
            <w:sz w:val="24"/>
            <w:szCs w:val="24"/>
          </w:rPr>
          <w:t>Undercode</w:t>
        </w:r>
        <w:proofErr w:type="spellEnd"/>
        <w:r w:rsidR="00247EB1" w:rsidRPr="00247EB1">
          <w:rPr>
            <w:rStyle w:val="Hyperlink"/>
            <w:sz w:val="24"/>
            <w:szCs w:val="24"/>
          </w:rPr>
          <w:t xml:space="preserve"> Testing</w:t>
        </w:r>
      </w:hyperlink>
    </w:p>
    <w:p w14:paraId="37B1AB4E" w14:textId="46B162D4" w:rsidR="00E82F92" w:rsidRDefault="00E82F92" w:rsidP="00903A36">
      <w:pPr>
        <w:pStyle w:val="Heading2"/>
        <w:numPr>
          <w:ilvl w:val="1"/>
          <w:numId w:val="11"/>
        </w:numPr>
        <w:spacing w:line="480" w:lineRule="auto"/>
        <w:rPr>
          <w:lang w:val="en-US"/>
        </w:rPr>
      </w:pPr>
      <w:bookmarkStart w:id="6" w:name="_Toc215999266"/>
      <w:r>
        <w:rPr>
          <w:lang w:val="en-US"/>
        </w:rPr>
        <w:t>Weak Segmentation/Monitoring</w:t>
      </w:r>
      <w:bookmarkEnd w:id="6"/>
    </w:p>
    <w:p w14:paraId="3D04478E" w14:textId="77777777" w:rsidR="00903A36" w:rsidRDefault="00903A36" w:rsidP="00903A36">
      <w:pPr>
        <w:pStyle w:val="ListParagraph"/>
        <w:rPr>
          <w:lang w:val="en-US"/>
        </w:rPr>
      </w:pPr>
    </w:p>
    <w:p w14:paraId="42586EA1" w14:textId="77777777" w:rsidR="00903A36" w:rsidRPr="00903A36" w:rsidRDefault="00903A36" w:rsidP="00903A36">
      <w:pPr>
        <w:pStyle w:val="ListParagraph"/>
      </w:pPr>
      <w:r w:rsidRPr="00903A36">
        <w:t xml:space="preserve">Many plants maintain </w:t>
      </w:r>
      <w:r w:rsidRPr="00903A36">
        <w:rPr>
          <w:b/>
          <w:bCs/>
        </w:rPr>
        <w:t>flat, routable</w:t>
      </w:r>
      <w:r w:rsidRPr="00903A36">
        <w:t xml:space="preserve"> networks, minimal filtering between engineering workstations and Level 1/0, and limited protocol</w:t>
      </w:r>
      <w:r w:rsidRPr="00903A36">
        <w:noBreakHyphen/>
        <w:t xml:space="preserve">aware monitoring. Once foothold is obtained (VPN/remote access/human error), threat actors can laterally discover PLCs and </w:t>
      </w:r>
      <w:r w:rsidRPr="00903A36">
        <w:rPr>
          <w:b/>
          <w:bCs/>
        </w:rPr>
        <w:t>push payloads</w:t>
      </w:r>
      <w:r w:rsidRPr="00903A36">
        <w:t xml:space="preserve"> across control segments without tripping alarms. </w:t>
      </w:r>
      <w:hyperlink r:id="rId13" w:history="1">
        <w:r w:rsidRPr="00903A36">
          <w:rPr>
            <w:rStyle w:val="Hyperlink"/>
          </w:rPr>
          <w:t>[incibe.es]</w:t>
        </w:r>
      </w:hyperlink>
    </w:p>
    <w:p w14:paraId="5598DBDF" w14:textId="77777777" w:rsidR="00903A36" w:rsidRPr="00903A36" w:rsidRDefault="00903A36" w:rsidP="00903A36">
      <w:pPr>
        <w:pStyle w:val="ListParagraph"/>
      </w:pPr>
      <w:r w:rsidRPr="00903A36">
        <w:rPr>
          <w:i/>
          <w:iCs/>
        </w:rPr>
        <w:t>Exploitation in practice:</w:t>
      </w:r>
      <w:r w:rsidRPr="00903A36">
        <w:br/>
        <w:t xml:space="preserve">Adversaries map assets, identify protocol endpoints, then move between HMIs, historians, and controllers; with SIS or critical controllers reachable, the blast radius expands from nuisance outages to </w:t>
      </w:r>
      <w:r w:rsidRPr="00903A36">
        <w:rPr>
          <w:b/>
          <w:bCs/>
        </w:rPr>
        <w:t>safety risks</w:t>
      </w:r>
      <w:r w:rsidRPr="00903A36">
        <w:t>.</w:t>
      </w:r>
    </w:p>
    <w:p w14:paraId="6C8B165C" w14:textId="77777777" w:rsidR="00903A36" w:rsidRDefault="00903A36" w:rsidP="00903A36">
      <w:pPr>
        <w:pStyle w:val="ListParagraph"/>
        <w:rPr>
          <w:lang w:val="en-US"/>
        </w:rPr>
      </w:pPr>
    </w:p>
    <w:p w14:paraId="657A5FF0" w14:textId="2C0DDD9D" w:rsidR="00E82F92" w:rsidRDefault="00903A36" w:rsidP="00EB2785">
      <w:pPr>
        <w:pStyle w:val="Heading2"/>
        <w:spacing w:line="480" w:lineRule="auto"/>
        <w:rPr>
          <w:lang w:val="en-US"/>
        </w:rPr>
      </w:pPr>
      <w:r>
        <w:rPr>
          <w:lang w:val="en-US"/>
        </w:rPr>
        <w:t>2.6</w:t>
      </w:r>
      <w:r>
        <w:rPr>
          <w:lang w:val="en-US"/>
        </w:rPr>
        <w:tab/>
      </w:r>
      <w:r w:rsidRPr="00903A36">
        <w:t>Physical Access Vulnerabilities</w:t>
      </w:r>
    </w:p>
    <w:p w14:paraId="25686FC8" w14:textId="389DCBE2" w:rsidR="00E82F92" w:rsidRPr="00861A21" w:rsidRDefault="00EB2785" w:rsidP="00861A21">
      <w:pPr>
        <w:spacing w:line="480" w:lineRule="auto"/>
        <w:ind w:firstLine="720"/>
        <w:jc w:val="both"/>
      </w:pPr>
      <w:r w:rsidRPr="00EB2785">
        <w:t>PLCs are often installed in easily accessible locations</w:t>
      </w:r>
      <w:r w:rsidRPr="00EB2785">
        <w:t xml:space="preserve"> like </w:t>
      </w:r>
      <w:r w:rsidRPr="00EB2785">
        <w:t>factory walls, pump stations, utility boxes, and control cabinets. Because many PLCs include unprotected interfaces</w:t>
      </w:r>
      <w:r w:rsidRPr="00EB2785">
        <w:t xml:space="preserve"> and exposed programming ports</w:t>
      </w:r>
      <w:r w:rsidRPr="00EB2785">
        <w:t xml:space="preserve"> such as USB</w:t>
      </w:r>
      <w:r w:rsidRPr="00EB2785">
        <w:t xml:space="preserve"> or</w:t>
      </w:r>
      <w:r w:rsidRPr="00EB2785">
        <w:t xml:space="preserve"> </w:t>
      </w:r>
      <w:r w:rsidRPr="00EB2785">
        <w:t>serial ports</w:t>
      </w:r>
      <w:r w:rsidRPr="00EB2785">
        <w:t>, physical access can be enough to compromise them completely.</w:t>
      </w:r>
      <w:r>
        <w:t xml:space="preserve"> An attacker with brief access might easily configure PLC firmware, can reveal memory contents, and bypass authentication that can compromise engineering laptops or the PLC itself.  </w:t>
      </w:r>
    </w:p>
    <w:p w14:paraId="591D5FA7" w14:textId="5A275E14" w:rsidR="00256E8F" w:rsidRPr="000E695B" w:rsidRDefault="000E695B" w:rsidP="00EB2785">
      <w:pPr>
        <w:pStyle w:val="Heading1"/>
        <w:spacing w:line="480" w:lineRule="auto"/>
        <w:rPr>
          <w:sz w:val="24"/>
          <w:szCs w:val="24"/>
          <w:lang w:val="en-US"/>
        </w:rPr>
      </w:pPr>
      <w:bookmarkStart w:id="7" w:name="_Toc215999267"/>
      <w:r w:rsidRPr="000E695B">
        <w:rPr>
          <w:lang w:val="en-US"/>
        </w:rPr>
        <w:t>3</w:t>
      </w:r>
      <w:r w:rsidRPr="000E695B">
        <w:rPr>
          <w:lang w:val="en-US"/>
        </w:rPr>
        <w:tab/>
      </w:r>
      <w:r w:rsidR="006915C0">
        <w:rPr>
          <w:lang w:val="en-US"/>
        </w:rPr>
        <w:t>How vulnerabilities can be</w:t>
      </w:r>
      <w:r w:rsidRPr="000E695B">
        <w:rPr>
          <w:lang w:val="en-US"/>
        </w:rPr>
        <w:t xml:space="preserve"> exploit</w:t>
      </w:r>
      <w:bookmarkEnd w:id="7"/>
      <w:r w:rsidR="006915C0">
        <w:rPr>
          <w:lang w:val="en-US"/>
        </w:rPr>
        <w:t>ed</w:t>
      </w:r>
    </w:p>
    <w:p w14:paraId="41FD4749" w14:textId="7DDAF0EB" w:rsidR="002D78DB" w:rsidRDefault="00A11786" w:rsidP="000E695B">
      <w:pPr>
        <w:spacing w:line="360" w:lineRule="auto"/>
        <w:ind w:firstLine="709"/>
        <w:jc w:val="both"/>
        <w:rPr>
          <w:rFonts w:cstheme="minorHAnsi"/>
          <w:sz w:val="24"/>
          <w:szCs w:val="24"/>
          <w:lang w:val="en-US"/>
        </w:rPr>
      </w:pPr>
      <w:r w:rsidRPr="0002208F">
        <w:rPr>
          <w:rFonts w:cstheme="minorHAnsi"/>
          <w:sz w:val="24"/>
          <w:szCs w:val="24"/>
          <w:lang w:val="en-US"/>
        </w:rPr>
        <w:t>Meltdown is a vulnerability created in the execution of a special low-level code called “</w:t>
      </w:r>
      <w:r w:rsidRPr="00784FED">
        <w:rPr>
          <w:rFonts w:cstheme="minorHAnsi"/>
          <w:i/>
          <w:iCs/>
          <w:sz w:val="24"/>
          <w:szCs w:val="24"/>
          <w:lang w:val="en-US"/>
        </w:rPr>
        <w:t>kernel code</w:t>
      </w:r>
      <w:r w:rsidRPr="0002208F">
        <w:rPr>
          <w:rFonts w:cstheme="minorHAnsi"/>
          <w:sz w:val="24"/>
          <w:szCs w:val="24"/>
          <w:lang w:val="en-US"/>
        </w:rPr>
        <w:t xml:space="preserve">”, which runs specifically during a process known as </w:t>
      </w:r>
      <w:r w:rsidRPr="002A111A">
        <w:rPr>
          <w:rFonts w:cstheme="minorHAnsi"/>
          <w:i/>
          <w:iCs/>
          <w:sz w:val="24"/>
          <w:szCs w:val="24"/>
          <w:lang w:val="en-US"/>
        </w:rPr>
        <w:t>speculative execution</w:t>
      </w:r>
      <w:r w:rsidRPr="0002208F">
        <w:rPr>
          <w:rFonts w:cstheme="minorHAnsi"/>
          <w:sz w:val="24"/>
          <w:szCs w:val="24"/>
          <w:lang w:val="en-US"/>
        </w:rPr>
        <w:t>.</w:t>
      </w:r>
    </w:p>
    <w:p w14:paraId="462F16C8" w14:textId="77777777" w:rsidR="006915C0" w:rsidRDefault="006915C0" w:rsidP="000E695B">
      <w:pPr>
        <w:spacing w:line="360" w:lineRule="auto"/>
        <w:ind w:firstLine="709"/>
        <w:jc w:val="both"/>
        <w:rPr>
          <w:rFonts w:cstheme="minorHAnsi"/>
          <w:sz w:val="24"/>
          <w:szCs w:val="24"/>
          <w:lang w:val="en-US"/>
        </w:rPr>
      </w:pPr>
    </w:p>
    <w:p w14:paraId="22F0D4AB" w14:textId="080CB909" w:rsidR="006915C0" w:rsidRDefault="006915C0" w:rsidP="000E695B">
      <w:pPr>
        <w:spacing w:line="360" w:lineRule="auto"/>
        <w:ind w:firstLine="709"/>
        <w:jc w:val="both"/>
        <w:rPr>
          <w:rFonts w:cstheme="minorHAnsi"/>
          <w:sz w:val="24"/>
          <w:szCs w:val="24"/>
          <w:lang w:val="en-US"/>
        </w:rPr>
      </w:pPr>
      <w:r>
        <w:rPr>
          <w:rFonts w:cstheme="minorHAnsi"/>
          <w:sz w:val="24"/>
          <w:szCs w:val="24"/>
          <w:lang w:val="en-US"/>
        </w:rPr>
        <w:lastRenderedPageBreak/>
        <w:t>Below is the common PLC attack paths.</w:t>
      </w:r>
    </w:p>
    <w:p w14:paraId="13093CDD" w14:textId="77777777" w:rsidR="006915C0" w:rsidRPr="006915C0" w:rsidRDefault="006915C0" w:rsidP="006915C0">
      <w:pPr>
        <w:numPr>
          <w:ilvl w:val="0"/>
          <w:numId w:val="12"/>
        </w:numPr>
        <w:spacing w:line="360" w:lineRule="auto"/>
        <w:jc w:val="both"/>
        <w:rPr>
          <w:rFonts w:cstheme="minorHAnsi"/>
          <w:sz w:val="24"/>
          <w:szCs w:val="24"/>
        </w:rPr>
      </w:pPr>
      <w:r w:rsidRPr="006915C0">
        <w:rPr>
          <w:rFonts w:cstheme="minorHAnsi"/>
          <w:b/>
          <w:bCs/>
          <w:sz w:val="24"/>
          <w:szCs w:val="24"/>
        </w:rPr>
        <w:t>Initial Access &amp; Recon</w:t>
      </w:r>
    </w:p>
    <w:p w14:paraId="6470A0AE" w14:textId="77777777" w:rsidR="006915C0" w:rsidRPr="006915C0" w:rsidRDefault="006915C0" w:rsidP="006915C0">
      <w:pPr>
        <w:numPr>
          <w:ilvl w:val="0"/>
          <w:numId w:val="13"/>
        </w:numPr>
        <w:spacing w:line="360" w:lineRule="auto"/>
        <w:jc w:val="both"/>
        <w:rPr>
          <w:rFonts w:cstheme="minorHAnsi"/>
          <w:sz w:val="24"/>
          <w:szCs w:val="24"/>
        </w:rPr>
      </w:pPr>
      <w:r w:rsidRPr="006915C0">
        <w:rPr>
          <w:rFonts w:cstheme="minorHAnsi"/>
          <w:sz w:val="24"/>
          <w:szCs w:val="24"/>
        </w:rPr>
        <w:t>Phishing or credential reuse to reach an engineering workstation or remote access gateway; search for HMIs/PLCs exposed on the internet.</w:t>
      </w:r>
    </w:p>
    <w:p w14:paraId="4FD12E78" w14:textId="77777777" w:rsidR="006915C0" w:rsidRPr="006915C0" w:rsidRDefault="006915C0" w:rsidP="006915C0">
      <w:pPr>
        <w:numPr>
          <w:ilvl w:val="0"/>
          <w:numId w:val="13"/>
        </w:numPr>
        <w:spacing w:line="360" w:lineRule="auto"/>
        <w:jc w:val="both"/>
        <w:rPr>
          <w:rFonts w:cstheme="minorHAnsi"/>
          <w:sz w:val="24"/>
          <w:szCs w:val="24"/>
        </w:rPr>
      </w:pPr>
      <w:r w:rsidRPr="006915C0">
        <w:rPr>
          <w:rFonts w:cstheme="minorHAnsi"/>
          <w:sz w:val="24"/>
          <w:szCs w:val="24"/>
        </w:rPr>
        <w:t>Passive/active recon to identify protocols (Modbus/DNP3/IEC</w:t>
      </w:r>
      <w:r w:rsidRPr="006915C0">
        <w:rPr>
          <w:rFonts w:cstheme="minorHAnsi"/>
          <w:sz w:val="24"/>
          <w:szCs w:val="24"/>
        </w:rPr>
        <w:noBreakHyphen/>
        <w:t xml:space="preserve">104), device types, and topology. </w:t>
      </w:r>
      <w:hyperlink r:id="rId14" w:history="1">
        <w:r w:rsidRPr="006915C0">
          <w:rPr>
            <w:rStyle w:val="Hyperlink"/>
            <w:rFonts w:cstheme="minorHAnsi"/>
            <w:sz w:val="24"/>
            <w:szCs w:val="24"/>
          </w:rPr>
          <w:t>[incibe.es]</w:t>
        </w:r>
      </w:hyperlink>
      <w:r w:rsidRPr="006915C0">
        <w:rPr>
          <w:rFonts w:cstheme="minorHAnsi"/>
          <w:sz w:val="24"/>
          <w:szCs w:val="24"/>
        </w:rPr>
        <w:t xml:space="preserve">, </w:t>
      </w:r>
      <w:hyperlink r:id="rId15" w:history="1">
        <w:r w:rsidRPr="006915C0">
          <w:rPr>
            <w:rStyle w:val="Hyperlink"/>
            <w:rFonts w:cstheme="minorHAnsi"/>
            <w:sz w:val="24"/>
            <w:szCs w:val="24"/>
          </w:rPr>
          <w:t>[insanecyber.com]</w:t>
        </w:r>
      </w:hyperlink>
    </w:p>
    <w:p w14:paraId="26F083B8" w14:textId="77777777" w:rsidR="006915C0" w:rsidRPr="006915C0" w:rsidRDefault="006915C0" w:rsidP="006915C0">
      <w:pPr>
        <w:numPr>
          <w:ilvl w:val="0"/>
          <w:numId w:val="14"/>
        </w:numPr>
        <w:spacing w:line="360" w:lineRule="auto"/>
        <w:jc w:val="both"/>
        <w:rPr>
          <w:rFonts w:cstheme="minorHAnsi"/>
          <w:sz w:val="24"/>
          <w:szCs w:val="24"/>
        </w:rPr>
      </w:pPr>
      <w:r w:rsidRPr="006915C0">
        <w:rPr>
          <w:rFonts w:cstheme="minorHAnsi"/>
          <w:b/>
          <w:bCs/>
          <w:sz w:val="24"/>
          <w:szCs w:val="24"/>
        </w:rPr>
        <w:t>Protocol Abuse (No Auth/Encrypt)</w:t>
      </w:r>
    </w:p>
    <w:p w14:paraId="73F9E050" w14:textId="77777777" w:rsidR="006915C0" w:rsidRPr="006915C0" w:rsidRDefault="006915C0" w:rsidP="006915C0">
      <w:pPr>
        <w:numPr>
          <w:ilvl w:val="0"/>
          <w:numId w:val="15"/>
        </w:numPr>
        <w:spacing w:line="360" w:lineRule="auto"/>
        <w:jc w:val="both"/>
        <w:rPr>
          <w:rFonts w:cstheme="minorHAnsi"/>
          <w:sz w:val="24"/>
          <w:szCs w:val="24"/>
        </w:rPr>
      </w:pPr>
      <w:r w:rsidRPr="006915C0">
        <w:rPr>
          <w:rFonts w:cstheme="minorHAnsi"/>
          <w:sz w:val="24"/>
          <w:szCs w:val="24"/>
        </w:rPr>
        <w:t>Inject forged Modbus function codes (write single/multiple registers/coils) to manipulate states; replay or MITM traffic to alter process values.</w:t>
      </w:r>
    </w:p>
    <w:p w14:paraId="541F5F49" w14:textId="77777777" w:rsidR="006915C0" w:rsidRPr="006915C0" w:rsidRDefault="006915C0" w:rsidP="006915C0">
      <w:pPr>
        <w:numPr>
          <w:ilvl w:val="0"/>
          <w:numId w:val="15"/>
        </w:numPr>
        <w:spacing w:line="360" w:lineRule="auto"/>
        <w:jc w:val="both"/>
        <w:rPr>
          <w:rFonts w:cstheme="minorHAnsi"/>
          <w:sz w:val="24"/>
          <w:szCs w:val="24"/>
        </w:rPr>
      </w:pPr>
      <w:r w:rsidRPr="006915C0">
        <w:rPr>
          <w:rFonts w:cstheme="minorHAnsi"/>
          <w:sz w:val="24"/>
          <w:szCs w:val="24"/>
        </w:rPr>
        <w:t xml:space="preserve">Abuse </w:t>
      </w:r>
      <w:r w:rsidRPr="006915C0">
        <w:rPr>
          <w:rFonts w:cstheme="minorHAnsi"/>
          <w:b/>
          <w:bCs/>
          <w:sz w:val="24"/>
          <w:szCs w:val="24"/>
        </w:rPr>
        <w:t>IEC</w:t>
      </w:r>
      <w:r w:rsidRPr="006915C0">
        <w:rPr>
          <w:rFonts w:cstheme="minorHAnsi"/>
          <w:b/>
          <w:bCs/>
          <w:sz w:val="24"/>
          <w:szCs w:val="24"/>
        </w:rPr>
        <w:noBreakHyphen/>
        <w:t>104/61850</w:t>
      </w:r>
      <w:r w:rsidRPr="006915C0">
        <w:rPr>
          <w:rFonts w:cstheme="minorHAnsi"/>
          <w:sz w:val="24"/>
          <w:szCs w:val="24"/>
        </w:rPr>
        <w:t xml:space="preserve"> payloads to command breakers or substation equipment (as in </w:t>
      </w:r>
      <w:proofErr w:type="spellStart"/>
      <w:r w:rsidRPr="006915C0">
        <w:rPr>
          <w:rFonts w:cstheme="minorHAnsi"/>
          <w:sz w:val="24"/>
          <w:szCs w:val="24"/>
        </w:rPr>
        <w:t>Industroyer</w:t>
      </w:r>
      <w:proofErr w:type="spellEnd"/>
      <w:r w:rsidRPr="006915C0">
        <w:rPr>
          <w:rFonts w:cstheme="minorHAnsi"/>
          <w:sz w:val="24"/>
          <w:szCs w:val="24"/>
        </w:rPr>
        <w:t xml:space="preserve">). </w:t>
      </w:r>
      <w:hyperlink r:id="rId16" w:history="1">
        <w:r w:rsidRPr="006915C0">
          <w:rPr>
            <w:rStyle w:val="Hyperlink"/>
            <w:rFonts w:cstheme="minorHAnsi"/>
            <w:sz w:val="24"/>
            <w:szCs w:val="24"/>
          </w:rPr>
          <w:t>[insanecyber.com]</w:t>
        </w:r>
      </w:hyperlink>
      <w:r w:rsidRPr="006915C0">
        <w:rPr>
          <w:rFonts w:cstheme="minorHAnsi"/>
          <w:sz w:val="24"/>
          <w:szCs w:val="24"/>
        </w:rPr>
        <w:t xml:space="preserve">, </w:t>
      </w:r>
      <w:hyperlink r:id="rId17" w:history="1">
        <w:r w:rsidRPr="006915C0">
          <w:rPr>
            <w:rStyle w:val="Hyperlink"/>
            <w:rFonts w:cstheme="minorHAnsi"/>
            <w:sz w:val="24"/>
            <w:szCs w:val="24"/>
          </w:rPr>
          <w:t>[cisa.gov]</w:t>
        </w:r>
      </w:hyperlink>
    </w:p>
    <w:p w14:paraId="52976808" w14:textId="77777777" w:rsidR="006915C0" w:rsidRPr="006915C0" w:rsidRDefault="006915C0" w:rsidP="006915C0">
      <w:pPr>
        <w:numPr>
          <w:ilvl w:val="0"/>
          <w:numId w:val="16"/>
        </w:numPr>
        <w:spacing w:line="360" w:lineRule="auto"/>
        <w:jc w:val="both"/>
        <w:rPr>
          <w:rFonts w:cstheme="minorHAnsi"/>
          <w:sz w:val="24"/>
          <w:szCs w:val="24"/>
        </w:rPr>
      </w:pPr>
      <w:r w:rsidRPr="006915C0">
        <w:rPr>
          <w:rFonts w:cstheme="minorHAnsi"/>
          <w:b/>
          <w:bCs/>
          <w:sz w:val="24"/>
          <w:szCs w:val="24"/>
        </w:rPr>
        <w:t>Device Exploitation (RCE/Auth Bypass)</w:t>
      </w:r>
    </w:p>
    <w:p w14:paraId="157EE60E" w14:textId="77777777" w:rsidR="006915C0" w:rsidRPr="006915C0" w:rsidRDefault="006915C0" w:rsidP="006915C0">
      <w:pPr>
        <w:numPr>
          <w:ilvl w:val="0"/>
          <w:numId w:val="17"/>
        </w:numPr>
        <w:spacing w:line="360" w:lineRule="auto"/>
        <w:jc w:val="both"/>
        <w:rPr>
          <w:rFonts w:cstheme="minorHAnsi"/>
          <w:sz w:val="24"/>
          <w:szCs w:val="24"/>
        </w:rPr>
      </w:pPr>
      <w:r w:rsidRPr="006915C0">
        <w:rPr>
          <w:rFonts w:cstheme="minorHAnsi"/>
          <w:sz w:val="24"/>
          <w:szCs w:val="24"/>
        </w:rPr>
        <w:t>Exploit PLC CVEs for RCE or bypass trust boundaries (e.g., Schneider Modicon, Siemens S7, Rockwell FactoryTalk components) to gain controller</w:t>
      </w:r>
      <w:r w:rsidRPr="006915C0">
        <w:rPr>
          <w:rFonts w:cstheme="minorHAnsi"/>
          <w:sz w:val="24"/>
          <w:szCs w:val="24"/>
        </w:rPr>
        <w:noBreakHyphen/>
        <w:t xml:space="preserve">level code execution. </w:t>
      </w:r>
      <w:hyperlink r:id="rId18" w:history="1">
        <w:r w:rsidRPr="006915C0">
          <w:rPr>
            <w:rStyle w:val="Hyperlink"/>
            <w:rFonts w:cstheme="minorHAnsi"/>
            <w:sz w:val="24"/>
            <w:szCs w:val="24"/>
          </w:rPr>
          <w:t>[cisa.gov]</w:t>
        </w:r>
      </w:hyperlink>
      <w:r w:rsidRPr="006915C0">
        <w:rPr>
          <w:rFonts w:cstheme="minorHAnsi"/>
          <w:sz w:val="24"/>
          <w:szCs w:val="24"/>
        </w:rPr>
        <w:t xml:space="preserve">, </w:t>
      </w:r>
      <w:hyperlink r:id="rId19" w:history="1">
        <w:r w:rsidRPr="006915C0">
          <w:rPr>
            <w:rStyle w:val="Hyperlink"/>
            <w:rFonts w:cstheme="minorHAnsi"/>
            <w:sz w:val="24"/>
            <w:szCs w:val="24"/>
          </w:rPr>
          <w:t>[securityweek.com]</w:t>
        </w:r>
      </w:hyperlink>
    </w:p>
    <w:p w14:paraId="404C772F" w14:textId="77777777" w:rsidR="006915C0" w:rsidRPr="006915C0" w:rsidRDefault="006915C0" w:rsidP="006915C0">
      <w:pPr>
        <w:numPr>
          <w:ilvl w:val="0"/>
          <w:numId w:val="18"/>
        </w:numPr>
        <w:spacing w:line="360" w:lineRule="auto"/>
        <w:jc w:val="both"/>
        <w:rPr>
          <w:rFonts w:cstheme="minorHAnsi"/>
          <w:sz w:val="24"/>
          <w:szCs w:val="24"/>
        </w:rPr>
      </w:pPr>
      <w:r w:rsidRPr="006915C0">
        <w:rPr>
          <w:rFonts w:cstheme="minorHAnsi"/>
          <w:b/>
          <w:bCs/>
          <w:sz w:val="24"/>
          <w:szCs w:val="24"/>
        </w:rPr>
        <w:t>Logic Manipulation &amp; Stealth</w:t>
      </w:r>
    </w:p>
    <w:p w14:paraId="50852695" w14:textId="77777777" w:rsidR="006915C0" w:rsidRPr="006915C0" w:rsidRDefault="006915C0" w:rsidP="006915C0">
      <w:pPr>
        <w:numPr>
          <w:ilvl w:val="0"/>
          <w:numId w:val="19"/>
        </w:numPr>
        <w:spacing w:line="360" w:lineRule="auto"/>
        <w:jc w:val="both"/>
        <w:rPr>
          <w:rFonts w:cstheme="minorHAnsi"/>
          <w:sz w:val="24"/>
          <w:szCs w:val="24"/>
        </w:rPr>
      </w:pPr>
      <w:r w:rsidRPr="006915C0">
        <w:rPr>
          <w:rFonts w:cstheme="minorHAnsi"/>
          <w:sz w:val="24"/>
          <w:szCs w:val="24"/>
        </w:rPr>
        <w:t xml:space="preserve">Modify ladder logic/function blocks; install payloads that falsify readings or silently alter timings; in advanced cases, deploy </w:t>
      </w:r>
      <w:r w:rsidRPr="006915C0">
        <w:rPr>
          <w:rFonts w:cstheme="minorHAnsi"/>
          <w:b/>
          <w:bCs/>
          <w:sz w:val="24"/>
          <w:szCs w:val="24"/>
        </w:rPr>
        <w:t>PLC rootkits</w:t>
      </w:r>
      <w:r w:rsidRPr="006915C0">
        <w:rPr>
          <w:rFonts w:cstheme="minorHAnsi"/>
          <w:sz w:val="24"/>
          <w:szCs w:val="24"/>
        </w:rPr>
        <w:t xml:space="preserve"> to mask changes from operators (as </w:t>
      </w:r>
      <w:r w:rsidRPr="006915C0">
        <w:rPr>
          <w:rFonts w:cstheme="minorHAnsi"/>
          <w:b/>
          <w:bCs/>
          <w:sz w:val="24"/>
          <w:szCs w:val="24"/>
        </w:rPr>
        <w:t>Stuxnet</w:t>
      </w:r>
      <w:r w:rsidRPr="006915C0">
        <w:rPr>
          <w:rFonts w:cstheme="minorHAnsi"/>
          <w:sz w:val="24"/>
          <w:szCs w:val="24"/>
        </w:rPr>
        <w:t xml:space="preserve"> did via tampered Step7 DLLs and PLC code). </w:t>
      </w:r>
      <w:hyperlink r:id="rId20" w:history="1">
        <w:r w:rsidRPr="006915C0">
          <w:rPr>
            <w:rStyle w:val="Hyperlink"/>
            <w:rFonts w:cstheme="minorHAnsi"/>
            <w:sz w:val="24"/>
            <w:szCs w:val="24"/>
          </w:rPr>
          <w:t>[thehackacademy.com]</w:t>
        </w:r>
      </w:hyperlink>
      <w:r w:rsidRPr="006915C0">
        <w:rPr>
          <w:rFonts w:cstheme="minorHAnsi"/>
          <w:sz w:val="24"/>
          <w:szCs w:val="24"/>
        </w:rPr>
        <w:t xml:space="preserve">, </w:t>
      </w:r>
      <w:hyperlink r:id="rId21" w:history="1">
        <w:r w:rsidRPr="006915C0">
          <w:rPr>
            <w:rStyle w:val="Hyperlink"/>
            <w:rFonts w:cstheme="minorHAnsi"/>
            <w:sz w:val="24"/>
            <w:szCs w:val="24"/>
          </w:rPr>
          <w:t>[</w:t>
        </w:r>
        <w:proofErr w:type="spellStart"/>
        <w:r w:rsidRPr="006915C0">
          <w:rPr>
            <w:rStyle w:val="Hyperlink"/>
            <w:rFonts w:cstheme="minorHAnsi"/>
            <w:sz w:val="24"/>
            <w:szCs w:val="24"/>
          </w:rPr>
          <w:t>scadasploit.dev</w:t>
        </w:r>
        <w:proofErr w:type="spellEnd"/>
        <w:r w:rsidRPr="006915C0">
          <w:rPr>
            <w:rStyle w:val="Hyperlink"/>
            <w:rFonts w:cstheme="minorHAnsi"/>
            <w:sz w:val="24"/>
            <w:szCs w:val="24"/>
          </w:rPr>
          <w:t>]</w:t>
        </w:r>
      </w:hyperlink>
    </w:p>
    <w:p w14:paraId="1F25FA2C" w14:textId="77777777" w:rsidR="006915C0" w:rsidRPr="006915C0" w:rsidRDefault="006915C0" w:rsidP="006915C0">
      <w:pPr>
        <w:numPr>
          <w:ilvl w:val="0"/>
          <w:numId w:val="20"/>
        </w:numPr>
        <w:spacing w:line="360" w:lineRule="auto"/>
        <w:jc w:val="both"/>
        <w:rPr>
          <w:rFonts w:cstheme="minorHAnsi"/>
          <w:sz w:val="24"/>
          <w:szCs w:val="24"/>
        </w:rPr>
      </w:pPr>
      <w:r w:rsidRPr="006915C0">
        <w:rPr>
          <w:rFonts w:cstheme="minorHAnsi"/>
          <w:b/>
          <w:bCs/>
          <w:sz w:val="24"/>
          <w:szCs w:val="24"/>
        </w:rPr>
        <w:t>Impact &amp; Persistence</w:t>
      </w:r>
    </w:p>
    <w:p w14:paraId="0EFB2DDF" w14:textId="77777777" w:rsidR="006915C0" w:rsidRPr="006915C0" w:rsidRDefault="006915C0" w:rsidP="006915C0">
      <w:pPr>
        <w:numPr>
          <w:ilvl w:val="0"/>
          <w:numId w:val="21"/>
        </w:numPr>
        <w:spacing w:line="360" w:lineRule="auto"/>
        <w:jc w:val="both"/>
        <w:rPr>
          <w:rFonts w:cstheme="minorHAnsi"/>
          <w:sz w:val="24"/>
          <w:szCs w:val="24"/>
        </w:rPr>
      </w:pPr>
      <w:r w:rsidRPr="006915C0">
        <w:rPr>
          <w:rFonts w:cstheme="minorHAnsi"/>
          <w:sz w:val="24"/>
          <w:szCs w:val="24"/>
        </w:rPr>
        <w:t>Induce unsafe conditions (over</w:t>
      </w:r>
      <w:r w:rsidRPr="006915C0">
        <w:rPr>
          <w:rFonts w:cstheme="minorHAnsi"/>
          <w:sz w:val="24"/>
          <w:szCs w:val="24"/>
        </w:rPr>
        <w:noBreakHyphen/>
        <w:t>speed/over</w:t>
      </w:r>
      <w:r w:rsidRPr="006915C0">
        <w:rPr>
          <w:rFonts w:cstheme="minorHAnsi"/>
          <w:sz w:val="24"/>
          <w:szCs w:val="24"/>
        </w:rPr>
        <w:noBreakHyphen/>
        <w:t>pressure), disable SIS, or trip processes leading to shutdowns; maintain backdoors for repeated incursions. (</w:t>
      </w:r>
      <w:r w:rsidRPr="006915C0">
        <w:rPr>
          <w:rFonts w:cstheme="minorHAnsi"/>
          <w:b/>
          <w:bCs/>
          <w:sz w:val="24"/>
          <w:szCs w:val="24"/>
        </w:rPr>
        <w:t>TRITON</w:t>
      </w:r>
      <w:r w:rsidRPr="006915C0">
        <w:rPr>
          <w:rFonts w:cstheme="minorHAnsi"/>
          <w:sz w:val="24"/>
          <w:szCs w:val="24"/>
        </w:rPr>
        <w:t xml:space="preserve"> targeted SIS to disable safety logic.)</w:t>
      </w:r>
    </w:p>
    <w:p w14:paraId="443C126E" w14:textId="77777777" w:rsidR="006915C0" w:rsidRPr="007A3968" w:rsidRDefault="006915C0" w:rsidP="000E695B">
      <w:pPr>
        <w:spacing w:line="360" w:lineRule="auto"/>
        <w:ind w:firstLine="709"/>
        <w:jc w:val="both"/>
        <w:rPr>
          <w:rFonts w:cstheme="minorHAnsi"/>
          <w:sz w:val="24"/>
          <w:szCs w:val="24"/>
          <w:lang w:val="en-US"/>
        </w:rPr>
      </w:pPr>
    </w:p>
    <w:p w14:paraId="6757A505" w14:textId="77777777" w:rsidR="00784FED" w:rsidRPr="0002208F" w:rsidRDefault="00784FED" w:rsidP="000E695B">
      <w:pPr>
        <w:spacing w:line="360" w:lineRule="auto"/>
        <w:jc w:val="both"/>
        <w:rPr>
          <w:sz w:val="24"/>
          <w:szCs w:val="24"/>
          <w:lang w:val="en-US"/>
        </w:rPr>
      </w:pPr>
    </w:p>
    <w:p w14:paraId="341DDC49" w14:textId="77777777" w:rsidR="002A111A" w:rsidRPr="0002208F" w:rsidRDefault="002A111A" w:rsidP="000E695B">
      <w:pPr>
        <w:spacing w:line="360" w:lineRule="auto"/>
        <w:jc w:val="both"/>
        <w:rPr>
          <w:sz w:val="24"/>
          <w:szCs w:val="24"/>
          <w:lang w:val="en-US"/>
        </w:rPr>
      </w:pPr>
    </w:p>
    <w:p w14:paraId="717A5CB3" w14:textId="1FC57568" w:rsidR="00FF3C8A" w:rsidRPr="000E695B" w:rsidRDefault="000E695B" w:rsidP="000E695B">
      <w:pPr>
        <w:pStyle w:val="Heading1"/>
        <w:spacing w:line="360" w:lineRule="auto"/>
      </w:pPr>
      <w:bookmarkStart w:id="8" w:name="_Toc215999268"/>
      <w:r w:rsidRPr="000E695B">
        <w:rPr>
          <w:lang w:val="en-US"/>
        </w:rPr>
        <w:t>5</w:t>
      </w:r>
      <w:r w:rsidRPr="000E695B">
        <w:rPr>
          <w:lang w:val="en-US"/>
        </w:rPr>
        <w:tab/>
      </w:r>
      <w:r>
        <w:rPr>
          <w:lang w:val="en-US"/>
        </w:rPr>
        <w:t>Real world examples</w:t>
      </w:r>
      <w:bookmarkEnd w:id="8"/>
    </w:p>
    <w:p w14:paraId="02E0AF66" w14:textId="1508A649" w:rsidR="003C1760" w:rsidRPr="003C1760" w:rsidRDefault="002B7952" w:rsidP="000E695B">
      <w:pPr>
        <w:spacing w:line="360" w:lineRule="auto"/>
        <w:jc w:val="both"/>
        <w:rPr>
          <w:sz w:val="24"/>
          <w:szCs w:val="24"/>
          <w:lang w:val="en-US"/>
        </w:rPr>
      </w:pPr>
      <w:r>
        <w:rPr>
          <w:sz w:val="24"/>
          <w:szCs w:val="24"/>
          <w:lang w:val="en-US"/>
        </w:rPr>
        <w:tab/>
        <w:t xml:space="preserve">A realistic solution is to separate </w:t>
      </w:r>
      <w:r w:rsidR="001B241C">
        <w:rPr>
          <w:sz w:val="24"/>
          <w:szCs w:val="24"/>
          <w:lang w:val="en-US"/>
        </w:rPr>
        <w:t xml:space="preserve">kernel </w:t>
      </w:r>
      <w:r w:rsidR="00BB6D8E">
        <w:rPr>
          <w:sz w:val="24"/>
          <w:szCs w:val="24"/>
          <w:lang w:val="en-US"/>
        </w:rPr>
        <w:t xml:space="preserve">space from user space, which is called Kernel page-table isolation (KPTI), also known as KAISER. With this </w:t>
      </w:r>
      <w:r w:rsidR="00E73CC9">
        <w:rPr>
          <w:sz w:val="24"/>
          <w:szCs w:val="24"/>
          <w:lang w:val="en-US"/>
        </w:rPr>
        <w:t xml:space="preserve">countermeasure, it ensures there is no valid mapping to kernel space or physical memory available in user space. </w:t>
      </w:r>
      <w:r w:rsidR="00E73CC9" w:rsidRPr="00E73CC9">
        <w:rPr>
          <w:sz w:val="24"/>
          <w:szCs w:val="24"/>
          <w:lang w:val="en-US"/>
        </w:rPr>
        <w:t>Although KAISER provides basic protection against Meltdown, it has some limitations. Due to the design of the x86 architecture, several privileged memory locations are required to be mapped in user space, leaving a residual attack surface for Meltdown</w:t>
      </w:r>
      <w:r w:rsidR="00E73CC9">
        <w:rPr>
          <w:sz w:val="24"/>
          <w:szCs w:val="24"/>
          <w:lang w:val="en-US"/>
        </w:rPr>
        <w:t xml:space="preserve">. But still, KAISER is the best short-time solution </w:t>
      </w:r>
      <w:r w:rsidR="00E73CC9" w:rsidRPr="00E73CC9">
        <w:rPr>
          <w:sz w:val="24"/>
          <w:szCs w:val="24"/>
          <w:lang w:val="en-US"/>
        </w:rPr>
        <w:t>available and should therefore be deployed on all systems immediately.</w:t>
      </w:r>
      <w:r w:rsidR="00E73CC9">
        <w:rPr>
          <w:sz w:val="24"/>
          <w:szCs w:val="24"/>
          <w:lang w:val="en-US"/>
        </w:rPr>
        <w:t xml:space="preserve"> </w:t>
      </w:r>
    </w:p>
    <w:p w14:paraId="7ABCD9C9" w14:textId="77777777" w:rsidR="00E303D6" w:rsidRDefault="00E303D6" w:rsidP="000E695B">
      <w:pPr>
        <w:spacing w:line="360" w:lineRule="auto"/>
      </w:pPr>
    </w:p>
    <w:p w14:paraId="7537815F" w14:textId="409CDAF6" w:rsidR="00E303D6" w:rsidRPr="000E695B" w:rsidRDefault="000E695B" w:rsidP="000E695B">
      <w:pPr>
        <w:pStyle w:val="Heading1"/>
        <w:spacing w:line="360" w:lineRule="auto"/>
        <w:jc w:val="both"/>
        <w:rPr>
          <w:rFonts w:asciiTheme="minorHAnsi" w:hAnsiTheme="minorHAnsi" w:cstheme="minorHAnsi"/>
          <w:color w:val="auto"/>
          <w:sz w:val="24"/>
          <w:szCs w:val="24"/>
          <w:lang w:val="en-US"/>
        </w:rPr>
      </w:pPr>
      <w:bookmarkStart w:id="9" w:name="_Toc215999269"/>
      <w:r w:rsidRPr="000E695B">
        <w:rPr>
          <w:rFonts w:asciiTheme="minorHAnsi" w:hAnsiTheme="minorHAnsi" w:cstheme="minorHAnsi"/>
          <w:b/>
          <w:bCs/>
          <w:color w:val="auto"/>
          <w:sz w:val="32"/>
          <w:szCs w:val="32"/>
          <w:lang w:val="en-US"/>
        </w:rPr>
        <w:t>5</w:t>
      </w:r>
      <w:r>
        <w:rPr>
          <w:rFonts w:asciiTheme="minorHAnsi" w:hAnsiTheme="minorHAnsi" w:cstheme="minorHAnsi"/>
          <w:b/>
          <w:bCs/>
          <w:color w:val="auto"/>
          <w:sz w:val="32"/>
          <w:szCs w:val="32"/>
          <w:lang w:val="en-US"/>
        </w:rPr>
        <w:tab/>
        <w:t>Real world example prevention strategy</w:t>
      </w:r>
      <w:bookmarkEnd w:id="9"/>
    </w:p>
    <w:p w14:paraId="10CF2127" w14:textId="3B0E9181" w:rsidR="00E303D6" w:rsidRPr="008F05D4" w:rsidRDefault="007D0283" w:rsidP="000E695B">
      <w:pPr>
        <w:spacing w:line="360" w:lineRule="auto"/>
        <w:jc w:val="both"/>
      </w:pPr>
      <w:r>
        <w:tab/>
      </w:r>
      <w:r w:rsidRPr="006A2A28">
        <w:rPr>
          <w:rFonts w:cstheme="minorHAnsi"/>
          <w:sz w:val="24"/>
          <w:szCs w:val="24"/>
        </w:rPr>
        <w:t>Hardware vulnerabilities</w:t>
      </w:r>
      <w:r>
        <w:rPr>
          <w:rFonts w:cstheme="minorHAnsi"/>
          <w:sz w:val="24"/>
          <w:szCs w:val="24"/>
        </w:rPr>
        <w:t xml:space="preserve"> specifically Meltdown</w:t>
      </w:r>
      <w:r w:rsidRPr="006A2A28">
        <w:rPr>
          <w:rFonts w:cstheme="minorHAnsi"/>
          <w:sz w:val="24"/>
          <w:szCs w:val="24"/>
        </w:rPr>
        <w:t xml:space="preserve"> p</w:t>
      </w:r>
      <w:r>
        <w:rPr>
          <w:rFonts w:cstheme="minorHAnsi"/>
          <w:sz w:val="24"/>
          <w:szCs w:val="24"/>
        </w:rPr>
        <w:t>resent a</w:t>
      </w:r>
      <w:r w:rsidRPr="006A2A28">
        <w:rPr>
          <w:rFonts w:cstheme="minorHAnsi"/>
          <w:sz w:val="24"/>
          <w:szCs w:val="24"/>
        </w:rPr>
        <w:t xml:space="preserve"> significant risk to the security and functionality of systems.</w:t>
      </w:r>
      <w:r>
        <w:rPr>
          <w:rFonts w:cstheme="minorHAnsi"/>
          <w:sz w:val="24"/>
          <w:szCs w:val="24"/>
        </w:rPr>
        <w:t xml:space="preserve"> </w:t>
      </w:r>
      <w:r w:rsidRPr="007D0283">
        <w:rPr>
          <w:rFonts w:cstheme="minorHAnsi"/>
          <w:sz w:val="24"/>
          <w:szCs w:val="24"/>
        </w:rPr>
        <w:t>Addressing these vulnerabilities requires a comprehensive approach that includes secure design</w:t>
      </w:r>
      <w:r>
        <w:rPr>
          <w:rFonts w:cstheme="minorHAnsi"/>
          <w:sz w:val="24"/>
          <w:szCs w:val="24"/>
        </w:rPr>
        <w:t xml:space="preserve"> and </w:t>
      </w:r>
      <w:r w:rsidRPr="007D0283">
        <w:rPr>
          <w:rFonts w:cstheme="minorHAnsi"/>
          <w:sz w:val="24"/>
          <w:szCs w:val="24"/>
        </w:rPr>
        <w:t>rigorous testing. By understanding and mitigating these risks, organizations can better protect their hardware from exploitation and ensure the integrity and security of their systems.</w:t>
      </w:r>
    </w:p>
    <w:p w14:paraId="463F0923" w14:textId="26BD5230" w:rsidR="00256FBE" w:rsidRPr="007D0283" w:rsidRDefault="00256FBE" w:rsidP="000E695B">
      <w:pPr>
        <w:pStyle w:val="ListParagraph"/>
        <w:spacing w:line="360" w:lineRule="auto"/>
        <w:ind w:left="0"/>
        <w:jc w:val="both"/>
        <w:rPr>
          <w:sz w:val="24"/>
          <w:szCs w:val="24"/>
        </w:rPr>
        <w:sectPr w:rsidR="00256FBE" w:rsidRPr="007D0283" w:rsidSect="00256E8F">
          <w:headerReference w:type="default" r:id="rId22"/>
          <w:footerReference w:type="default" r:id="rId23"/>
          <w:pgSz w:w="12240" w:h="15840"/>
          <w:pgMar w:top="1440" w:right="1440" w:bottom="1440" w:left="1440" w:header="708" w:footer="708" w:gutter="0"/>
          <w:pgNumType w:start="1"/>
          <w:cols w:space="708"/>
          <w:docGrid w:linePitch="360"/>
        </w:sectPr>
      </w:pPr>
    </w:p>
    <w:bookmarkStart w:id="10" w:name="_Toc215999270" w:displacedByCustomXml="next"/>
    <w:sdt>
      <w:sdtPr>
        <w:id w:val="796310"/>
        <w:docPartObj>
          <w:docPartGallery w:val="Bibliographies"/>
          <w:docPartUnique/>
        </w:docPartObj>
      </w:sdtPr>
      <w:sdtEndPr>
        <w:rPr>
          <w:rFonts w:asciiTheme="minorHAnsi" w:eastAsiaTheme="minorHAnsi" w:hAnsiTheme="minorHAnsi" w:cstheme="minorBidi"/>
          <w:color w:val="auto"/>
          <w:sz w:val="22"/>
          <w:szCs w:val="22"/>
        </w:rPr>
      </w:sdtEndPr>
      <w:sdtContent>
        <w:p w14:paraId="3E47780A" w14:textId="0DE407A8" w:rsidR="005A006F" w:rsidRDefault="005A006F" w:rsidP="005A006F">
          <w:pPr>
            <w:pStyle w:val="Heading1"/>
            <w:jc w:val="center"/>
          </w:pPr>
          <w:r>
            <w:t>References</w:t>
          </w:r>
          <w:bookmarkEnd w:id="10"/>
        </w:p>
        <w:p w14:paraId="1F1C461D" w14:textId="77777777" w:rsidR="005A006F" w:rsidRPr="005A006F" w:rsidRDefault="005A006F" w:rsidP="005A006F"/>
        <w:sdt>
          <w:sdtPr>
            <w:id w:val="-573587230"/>
            <w:bibliography/>
          </w:sdtPr>
          <w:sdtContent>
            <w:p w14:paraId="68D59BB5" w14:textId="77777777" w:rsidR="005A006F" w:rsidRDefault="005A006F" w:rsidP="005A006F">
              <w:pPr>
                <w:pStyle w:val="Bibliography"/>
                <w:ind w:left="720" w:hanging="720"/>
                <w:rPr>
                  <w:noProof/>
                  <w:sz w:val="24"/>
                  <w:szCs w:val="24"/>
                </w:rPr>
              </w:pPr>
              <w:r>
                <w:fldChar w:fldCharType="begin"/>
              </w:r>
              <w:r>
                <w:instrText xml:space="preserve"> BIBLIOGRAPHY </w:instrText>
              </w:r>
              <w:r>
                <w:fldChar w:fldCharType="separate"/>
              </w:r>
              <w:r>
                <w:rPr>
                  <w:i/>
                  <w:iCs/>
                  <w:noProof/>
                </w:rPr>
                <w:t>PLC: Programmable Logic Controller</w:t>
              </w:r>
              <w:r>
                <w:rPr>
                  <w:noProof/>
                </w:rPr>
                <w:t>. (2025, October 9). Retrieved from Inductive Automation: https://inductiveautomation.com/resources/article/what-is-a-PLC</w:t>
              </w:r>
            </w:p>
            <w:p w14:paraId="56D4DCA4" w14:textId="3DA8C03F" w:rsidR="005A006F" w:rsidRDefault="005A006F" w:rsidP="005A006F">
              <w:r>
                <w:rPr>
                  <w:b/>
                  <w:bCs/>
                  <w:noProof/>
                </w:rPr>
                <w:fldChar w:fldCharType="end"/>
              </w:r>
            </w:p>
          </w:sdtContent>
        </w:sdt>
      </w:sdtContent>
    </w:sdt>
    <w:p w14:paraId="5811A444" w14:textId="2ECE600C" w:rsidR="00256FBE" w:rsidRPr="005A006F" w:rsidRDefault="00256FBE" w:rsidP="005A006F"/>
    <w:p w14:paraId="2B42FC7C" w14:textId="77777777" w:rsidR="007A3968" w:rsidRPr="00486402" w:rsidRDefault="007A3968" w:rsidP="000E695B">
      <w:pPr>
        <w:spacing w:line="360" w:lineRule="auto"/>
        <w:rPr>
          <w:rFonts w:cstheme="minorHAnsi"/>
          <w:sz w:val="24"/>
          <w:szCs w:val="24"/>
          <w:lang w:val="en-US"/>
        </w:rPr>
      </w:pPr>
    </w:p>
    <w:sectPr w:rsidR="007A3968" w:rsidRPr="00486402" w:rsidSect="00256E8F">
      <w:headerReference w:type="default" r:id="rId24"/>
      <w:footerReference w:type="default" r:id="rId2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BD0D7" w14:textId="77777777" w:rsidR="00D32C2D" w:rsidRDefault="00D32C2D" w:rsidP="00256E8F">
      <w:pPr>
        <w:spacing w:after="0" w:line="240" w:lineRule="auto"/>
      </w:pPr>
      <w:r>
        <w:separator/>
      </w:r>
    </w:p>
  </w:endnote>
  <w:endnote w:type="continuationSeparator" w:id="0">
    <w:p w14:paraId="68D3A034" w14:textId="77777777" w:rsidR="00D32C2D" w:rsidRDefault="00D32C2D"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4581433"/>
      <w:docPartObj>
        <w:docPartGallery w:val="Page Numbers (Bottom of Page)"/>
        <w:docPartUnique/>
      </w:docPartObj>
    </w:sdtPr>
    <w:sdtEndPr>
      <w:rPr>
        <w:noProof/>
      </w:rPr>
    </w:sdtEndPr>
    <w:sdtContent>
      <w:p w14:paraId="3693CD5D" w14:textId="431D5D06" w:rsidR="00340366" w:rsidRDefault="003403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BE5C2D5" w14:textId="77777777" w:rsidR="008C3428" w:rsidRDefault="008C34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BD8BE" w14:textId="77777777" w:rsidR="00340366" w:rsidRDefault="003403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9A03D" w14:textId="77777777" w:rsidR="00D32C2D" w:rsidRDefault="00D32C2D" w:rsidP="00256E8F">
      <w:pPr>
        <w:spacing w:after="0" w:line="240" w:lineRule="auto"/>
      </w:pPr>
      <w:r>
        <w:separator/>
      </w:r>
    </w:p>
  </w:footnote>
  <w:footnote w:type="continuationSeparator" w:id="0">
    <w:p w14:paraId="2B9A798A" w14:textId="77777777" w:rsidR="00D32C2D" w:rsidRDefault="00D32C2D" w:rsidP="00256E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C49F7" w14:textId="7548B5EE" w:rsidR="00ED030D" w:rsidRDefault="00ED030D" w:rsidP="00ED030D">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E251B" w14:textId="795B87A0" w:rsidR="007E552E" w:rsidRDefault="00485AA3" w:rsidP="00485AA3">
    <w:pPr>
      <w:pStyle w:val="Header"/>
      <w:jc w:val="right"/>
    </w:pPr>
    <w:r>
      <w:t xml:space="preserve">Security Issues in IoT, PLC, and Embedded Devices - </w:t>
    </w:r>
    <w:r w:rsidR="007E552E">
      <w:t>Domingo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8AB94" w14:textId="05DB30F3" w:rsidR="007E552E" w:rsidRDefault="007E552E" w:rsidP="00ED030D">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C603E"/>
    <w:multiLevelType w:val="hybridMultilevel"/>
    <w:tmpl w:val="0F8838FA"/>
    <w:lvl w:ilvl="0" w:tplc="DD720766">
      <w:start w:val="1"/>
      <w:numFmt w:val="decimal"/>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EF76A5"/>
    <w:multiLevelType w:val="multilevel"/>
    <w:tmpl w:val="C0E82C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0227D4"/>
    <w:multiLevelType w:val="multilevel"/>
    <w:tmpl w:val="4C363B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140A7285"/>
    <w:multiLevelType w:val="hybridMultilevel"/>
    <w:tmpl w:val="2CBA62E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258527B8"/>
    <w:multiLevelType w:val="multilevel"/>
    <w:tmpl w:val="CBEE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C830C5"/>
    <w:multiLevelType w:val="multilevel"/>
    <w:tmpl w:val="75361194"/>
    <w:lvl w:ilvl="0">
      <w:start w:val="2"/>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924034A"/>
    <w:multiLevelType w:val="hybridMultilevel"/>
    <w:tmpl w:val="C35879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5C5794F"/>
    <w:multiLevelType w:val="multilevel"/>
    <w:tmpl w:val="16ECA8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433D02"/>
    <w:multiLevelType w:val="hybridMultilevel"/>
    <w:tmpl w:val="643CC8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89D27E1"/>
    <w:multiLevelType w:val="multilevel"/>
    <w:tmpl w:val="595E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4A6529"/>
    <w:multiLevelType w:val="multilevel"/>
    <w:tmpl w:val="24BC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7E664A"/>
    <w:multiLevelType w:val="multilevel"/>
    <w:tmpl w:val="FF1C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D113A"/>
    <w:multiLevelType w:val="multilevel"/>
    <w:tmpl w:val="235A9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5" w15:restartNumberingAfterBreak="0">
    <w:nsid w:val="4F4019E0"/>
    <w:multiLevelType w:val="multilevel"/>
    <w:tmpl w:val="B9EC1562"/>
    <w:lvl w:ilvl="0">
      <w:start w:val="2"/>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FF77E93"/>
    <w:multiLevelType w:val="multilevel"/>
    <w:tmpl w:val="2ADA5B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833FFD"/>
    <w:multiLevelType w:val="multilevel"/>
    <w:tmpl w:val="4168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3450B8"/>
    <w:multiLevelType w:val="multilevel"/>
    <w:tmpl w:val="AD94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82A60"/>
    <w:multiLevelType w:val="multilevel"/>
    <w:tmpl w:val="D732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845E38"/>
    <w:multiLevelType w:val="multilevel"/>
    <w:tmpl w:val="91BA085C"/>
    <w:lvl w:ilvl="0">
      <w:start w:val="2"/>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16469003">
    <w:abstractNumId w:val="14"/>
  </w:num>
  <w:num w:numId="2" w16cid:durableId="864170287">
    <w:abstractNumId w:val="3"/>
  </w:num>
  <w:num w:numId="3" w16cid:durableId="2023621901">
    <w:abstractNumId w:val="7"/>
  </w:num>
  <w:num w:numId="4" w16cid:durableId="374237805">
    <w:abstractNumId w:val="4"/>
  </w:num>
  <w:num w:numId="5" w16cid:durableId="1504780798">
    <w:abstractNumId w:val="9"/>
  </w:num>
  <w:num w:numId="6" w16cid:durableId="153956717">
    <w:abstractNumId w:val="10"/>
  </w:num>
  <w:num w:numId="7" w16cid:durableId="1219049428">
    <w:abstractNumId w:val="0"/>
  </w:num>
  <w:num w:numId="8" w16cid:durableId="922183990">
    <w:abstractNumId w:val="12"/>
  </w:num>
  <w:num w:numId="9" w16cid:durableId="443156317">
    <w:abstractNumId w:val="20"/>
  </w:num>
  <w:num w:numId="10" w16cid:durableId="1515995802">
    <w:abstractNumId w:val="15"/>
  </w:num>
  <w:num w:numId="11" w16cid:durableId="1784838265">
    <w:abstractNumId w:val="6"/>
  </w:num>
  <w:num w:numId="12" w16cid:durableId="38869376">
    <w:abstractNumId w:val="13"/>
  </w:num>
  <w:num w:numId="13" w16cid:durableId="16542536">
    <w:abstractNumId w:val="18"/>
  </w:num>
  <w:num w:numId="14" w16cid:durableId="803698117">
    <w:abstractNumId w:val="2"/>
  </w:num>
  <w:num w:numId="15" w16cid:durableId="274751731">
    <w:abstractNumId w:val="17"/>
  </w:num>
  <w:num w:numId="16" w16cid:durableId="112871064">
    <w:abstractNumId w:val="1"/>
  </w:num>
  <w:num w:numId="17" w16cid:durableId="1986275565">
    <w:abstractNumId w:val="19"/>
  </w:num>
  <w:num w:numId="18" w16cid:durableId="1368601087">
    <w:abstractNumId w:val="16"/>
  </w:num>
  <w:num w:numId="19" w16cid:durableId="1156843301">
    <w:abstractNumId w:val="11"/>
  </w:num>
  <w:num w:numId="20" w16cid:durableId="1734232506">
    <w:abstractNumId w:val="8"/>
  </w:num>
  <w:num w:numId="21" w16cid:durableId="4012916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05BFE"/>
    <w:rsid w:val="000179AE"/>
    <w:rsid w:val="0002208F"/>
    <w:rsid w:val="00034C7F"/>
    <w:rsid w:val="00041943"/>
    <w:rsid w:val="0004256F"/>
    <w:rsid w:val="0004654E"/>
    <w:rsid w:val="00062B0B"/>
    <w:rsid w:val="00073D93"/>
    <w:rsid w:val="000B7C7A"/>
    <w:rsid w:val="000C1232"/>
    <w:rsid w:val="000E695B"/>
    <w:rsid w:val="00123D2F"/>
    <w:rsid w:val="001471F8"/>
    <w:rsid w:val="00175595"/>
    <w:rsid w:val="00193559"/>
    <w:rsid w:val="001B241C"/>
    <w:rsid w:val="001E0BE7"/>
    <w:rsid w:val="001E3BC4"/>
    <w:rsid w:val="00205E9E"/>
    <w:rsid w:val="00237E11"/>
    <w:rsid w:val="002427B6"/>
    <w:rsid w:val="00247EB1"/>
    <w:rsid w:val="00256E8F"/>
    <w:rsid w:val="00256FBE"/>
    <w:rsid w:val="002662D5"/>
    <w:rsid w:val="002718F7"/>
    <w:rsid w:val="002824D4"/>
    <w:rsid w:val="002939E6"/>
    <w:rsid w:val="002958BE"/>
    <w:rsid w:val="002A111A"/>
    <w:rsid w:val="002B11A9"/>
    <w:rsid w:val="002B4B3C"/>
    <w:rsid w:val="002B7952"/>
    <w:rsid w:val="002C28CC"/>
    <w:rsid w:val="002D193D"/>
    <w:rsid w:val="002D2A05"/>
    <w:rsid w:val="002D70F4"/>
    <w:rsid w:val="002D78DB"/>
    <w:rsid w:val="002F5E2D"/>
    <w:rsid w:val="002F70F1"/>
    <w:rsid w:val="00304F9A"/>
    <w:rsid w:val="0031007B"/>
    <w:rsid w:val="00315599"/>
    <w:rsid w:val="00340366"/>
    <w:rsid w:val="0034320D"/>
    <w:rsid w:val="003515A8"/>
    <w:rsid w:val="003657AE"/>
    <w:rsid w:val="003723C9"/>
    <w:rsid w:val="00375166"/>
    <w:rsid w:val="003A2D8E"/>
    <w:rsid w:val="003B2C51"/>
    <w:rsid w:val="003B4E48"/>
    <w:rsid w:val="003C1760"/>
    <w:rsid w:val="003F3D0B"/>
    <w:rsid w:val="003F602A"/>
    <w:rsid w:val="004217F5"/>
    <w:rsid w:val="00437710"/>
    <w:rsid w:val="004469EE"/>
    <w:rsid w:val="00455A74"/>
    <w:rsid w:val="00476039"/>
    <w:rsid w:val="00485AA3"/>
    <w:rsid w:val="00486402"/>
    <w:rsid w:val="004C148D"/>
    <w:rsid w:val="004C22E3"/>
    <w:rsid w:val="004C6442"/>
    <w:rsid w:val="004D4A29"/>
    <w:rsid w:val="004D58E7"/>
    <w:rsid w:val="004E6AB1"/>
    <w:rsid w:val="004F309F"/>
    <w:rsid w:val="005133D4"/>
    <w:rsid w:val="0055139E"/>
    <w:rsid w:val="005641D5"/>
    <w:rsid w:val="005862AF"/>
    <w:rsid w:val="005A006F"/>
    <w:rsid w:val="005B6FA0"/>
    <w:rsid w:val="005C2E1C"/>
    <w:rsid w:val="005C7500"/>
    <w:rsid w:val="005C7E7F"/>
    <w:rsid w:val="005E69F2"/>
    <w:rsid w:val="00614B04"/>
    <w:rsid w:val="00632A9F"/>
    <w:rsid w:val="006403D7"/>
    <w:rsid w:val="0065394D"/>
    <w:rsid w:val="006675F8"/>
    <w:rsid w:val="006713B3"/>
    <w:rsid w:val="00685E11"/>
    <w:rsid w:val="006915C0"/>
    <w:rsid w:val="006A2A28"/>
    <w:rsid w:val="006B04FC"/>
    <w:rsid w:val="006C2D64"/>
    <w:rsid w:val="006D2879"/>
    <w:rsid w:val="006E6D08"/>
    <w:rsid w:val="00705208"/>
    <w:rsid w:val="007142C7"/>
    <w:rsid w:val="007208B3"/>
    <w:rsid w:val="007602F1"/>
    <w:rsid w:val="00773F26"/>
    <w:rsid w:val="00784FED"/>
    <w:rsid w:val="0079131C"/>
    <w:rsid w:val="00793A55"/>
    <w:rsid w:val="0079704B"/>
    <w:rsid w:val="007A3968"/>
    <w:rsid w:val="007C4D99"/>
    <w:rsid w:val="007D0283"/>
    <w:rsid w:val="007E0ED1"/>
    <w:rsid w:val="007E552E"/>
    <w:rsid w:val="00805AC1"/>
    <w:rsid w:val="00814A87"/>
    <w:rsid w:val="00861A21"/>
    <w:rsid w:val="00864BE2"/>
    <w:rsid w:val="008759AA"/>
    <w:rsid w:val="00886DF2"/>
    <w:rsid w:val="0089199A"/>
    <w:rsid w:val="008A1C81"/>
    <w:rsid w:val="008A1ED3"/>
    <w:rsid w:val="008A2596"/>
    <w:rsid w:val="008B3D3A"/>
    <w:rsid w:val="008C3428"/>
    <w:rsid w:val="008D3D81"/>
    <w:rsid w:val="008E6419"/>
    <w:rsid w:val="008F05D4"/>
    <w:rsid w:val="00901774"/>
    <w:rsid w:val="00903A36"/>
    <w:rsid w:val="00923C0D"/>
    <w:rsid w:val="00925541"/>
    <w:rsid w:val="00931E95"/>
    <w:rsid w:val="00945B78"/>
    <w:rsid w:val="0095029A"/>
    <w:rsid w:val="009518D8"/>
    <w:rsid w:val="009A3479"/>
    <w:rsid w:val="009B5305"/>
    <w:rsid w:val="009C3111"/>
    <w:rsid w:val="009E00E4"/>
    <w:rsid w:val="009F0A1D"/>
    <w:rsid w:val="009F3E02"/>
    <w:rsid w:val="00A03F83"/>
    <w:rsid w:val="00A11786"/>
    <w:rsid w:val="00A3653E"/>
    <w:rsid w:val="00A44415"/>
    <w:rsid w:val="00A55EC7"/>
    <w:rsid w:val="00A5626E"/>
    <w:rsid w:val="00A80BE7"/>
    <w:rsid w:val="00A81C12"/>
    <w:rsid w:val="00AB50F8"/>
    <w:rsid w:val="00AC6FAD"/>
    <w:rsid w:val="00AF7D48"/>
    <w:rsid w:val="00B07E24"/>
    <w:rsid w:val="00B10118"/>
    <w:rsid w:val="00B222EC"/>
    <w:rsid w:val="00B342DE"/>
    <w:rsid w:val="00B35C07"/>
    <w:rsid w:val="00B43D22"/>
    <w:rsid w:val="00B43E66"/>
    <w:rsid w:val="00B50C62"/>
    <w:rsid w:val="00B71B6E"/>
    <w:rsid w:val="00B84049"/>
    <w:rsid w:val="00B93A49"/>
    <w:rsid w:val="00BA6478"/>
    <w:rsid w:val="00BB4A91"/>
    <w:rsid w:val="00BB6D8E"/>
    <w:rsid w:val="00BC5848"/>
    <w:rsid w:val="00BE56CD"/>
    <w:rsid w:val="00C017BC"/>
    <w:rsid w:val="00C044F4"/>
    <w:rsid w:val="00C1077C"/>
    <w:rsid w:val="00C129E6"/>
    <w:rsid w:val="00C20E1D"/>
    <w:rsid w:val="00C31353"/>
    <w:rsid w:val="00C7502B"/>
    <w:rsid w:val="00C77940"/>
    <w:rsid w:val="00CC1826"/>
    <w:rsid w:val="00CD5949"/>
    <w:rsid w:val="00D04EB8"/>
    <w:rsid w:val="00D11CA2"/>
    <w:rsid w:val="00D14AE8"/>
    <w:rsid w:val="00D277C6"/>
    <w:rsid w:val="00D32C2D"/>
    <w:rsid w:val="00D33D38"/>
    <w:rsid w:val="00D35947"/>
    <w:rsid w:val="00D43C72"/>
    <w:rsid w:val="00D51B30"/>
    <w:rsid w:val="00D65476"/>
    <w:rsid w:val="00D70908"/>
    <w:rsid w:val="00DC75B9"/>
    <w:rsid w:val="00DE0F8B"/>
    <w:rsid w:val="00DE17C7"/>
    <w:rsid w:val="00E20461"/>
    <w:rsid w:val="00E303D6"/>
    <w:rsid w:val="00E351B9"/>
    <w:rsid w:val="00E411FC"/>
    <w:rsid w:val="00E56122"/>
    <w:rsid w:val="00E73CC9"/>
    <w:rsid w:val="00E82F92"/>
    <w:rsid w:val="00EA65E3"/>
    <w:rsid w:val="00EB2785"/>
    <w:rsid w:val="00EB5597"/>
    <w:rsid w:val="00EB70A3"/>
    <w:rsid w:val="00EC3C27"/>
    <w:rsid w:val="00EC73BE"/>
    <w:rsid w:val="00ED030D"/>
    <w:rsid w:val="00ED4DCF"/>
    <w:rsid w:val="00EF2AE7"/>
    <w:rsid w:val="00EF4FDB"/>
    <w:rsid w:val="00F168E6"/>
    <w:rsid w:val="00F52A74"/>
    <w:rsid w:val="00F6287F"/>
    <w:rsid w:val="00F6353E"/>
    <w:rsid w:val="00F65E63"/>
    <w:rsid w:val="00F80232"/>
    <w:rsid w:val="00F96629"/>
    <w:rsid w:val="00FB3843"/>
    <w:rsid w:val="00FC41C6"/>
    <w:rsid w:val="00FF0D7E"/>
    <w:rsid w:val="00FF1B86"/>
    <w:rsid w:val="00FF3C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256F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903233">
      <w:bodyDiv w:val="1"/>
      <w:marLeft w:val="0"/>
      <w:marRight w:val="0"/>
      <w:marTop w:val="0"/>
      <w:marBottom w:val="0"/>
      <w:divBdr>
        <w:top w:val="none" w:sz="0" w:space="0" w:color="auto"/>
        <w:left w:val="none" w:sz="0" w:space="0" w:color="auto"/>
        <w:bottom w:val="none" w:sz="0" w:space="0" w:color="auto"/>
        <w:right w:val="none" w:sz="0" w:space="0" w:color="auto"/>
      </w:divBdr>
    </w:div>
    <w:div w:id="424695786">
      <w:bodyDiv w:val="1"/>
      <w:marLeft w:val="0"/>
      <w:marRight w:val="0"/>
      <w:marTop w:val="0"/>
      <w:marBottom w:val="0"/>
      <w:divBdr>
        <w:top w:val="none" w:sz="0" w:space="0" w:color="auto"/>
        <w:left w:val="none" w:sz="0" w:space="0" w:color="auto"/>
        <w:bottom w:val="none" w:sz="0" w:space="0" w:color="auto"/>
        <w:right w:val="none" w:sz="0" w:space="0" w:color="auto"/>
      </w:divBdr>
    </w:div>
    <w:div w:id="470026634">
      <w:bodyDiv w:val="1"/>
      <w:marLeft w:val="0"/>
      <w:marRight w:val="0"/>
      <w:marTop w:val="0"/>
      <w:marBottom w:val="0"/>
      <w:divBdr>
        <w:top w:val="none" w:sz="0" w:space="0" w:color="auto"/>
        <w:left w:val="none" w:sz="0" w:space="0" w:color="auto"/>
        <w:bottom w:val="none" w:sz="0" w:space="0" w:color="auto"/>
        <w:right w:val="none" w:sz="0" w:space="0" w:color="auto"/>
      </w:divBdr>
    </w:div>
    <w:div w:id="527525310">
      <w:bodyDiv w:val="1"/>
      <w:marLeft w:val="0"/>
      <w:marRight w:val="0"/>
      <w:marTop w:val="0"/>
      <w:marBottom w:val="0"/>
      <w:divBdr>
        <w:top w:val="none" w:sz="0" w:space="0" w:color="auto"/>
        <w:left w:val="none" w:sz="0" w:space="0" w:color="auto"/>
        <w:bottom w:val="none" w:sz="0" w:space="0" w:color="auto"/>
        <w:right w:val="none" w:sz="0" w:space="0" w:color="auto"/>
      </w:divBdr>
    </w:div>
    <w:div w:id="573440090">
      <w:bodyDiv w:val="1"/>
      <w:marLeft w:val="0"/>
      <w:marRight w:val="0"/>
      <w:marTop w:val="0"/>
      <w:marBottom w:val="0"/>
      <w:divBdr>
        <w:top w:val="none" w:sz="0" w:space="0" w:color="auto"/>
        <w:left w:val="none" w:sz="0" w:space="0" w:color="auto"/>
        <w:bottom w:val="none" w:sz="0" w:space="0" w:color="auto"/>
        <w:right w:val="none" w:sz="0" w:space="0" w:color="auto"/>
      </w:divBdr>
    </w:div>
    <w:div w:id="798764653">
      <w:bodyDiv w:val="1"/>
      <w:marLeft w:val="0"/>
      <w:marRight w:val="0"/>
      <w:marTop w:val="0"/>
      <w:marBottom w:val="0"/>
      <w:divBdr>
        <w:top w:val="none" w:sz="0" w:space="0" w:color="auto"/>
        <w:left w:val="none" w:sz="0" w:space="0" w:color="auto"/>
        <w:bottom w:val="none" w:sz="0" w:space="0" w:color="auto"/>
        <w:right w:val="none" w:sz="0" w:space="0" w:color="auto"/>
      </w:divBdr>
    </w:div>
    <w:div w:id="915632115">
      <w:bodyDiv w:val="1"/>
      <w:marLeft w:val="0"/>
      <w:marRight w:val="0"/>
      <w:marTop w:val="0"/>
      <w:marBottom w:val="0"/>
      <w:divBdr>
        <w:top w:val="none" w:sz="0" w:space="0" w:color="auto"/>
        <w:left w:val="none" w:sz="0" w:space="0" w:color="auto"/>
        <w:bottom w:val="none" w:sz="0" w:space="0" w:color="auto"/>
        <w:right w:val="none" w:sz="0" w:space="0" w:color="auto"/>
      </w:divBdr>
    </w:div>
    <w:div w:id="1071319250">
      <w:bodyDiv w:val="1"/>
      <w:marLeft w:val="0"/>
      <w:marRight w:val="0"/>
      <w:marTop w:val="0"/>
      <w:marBottom w:val="0"/>
      <w:divBdr>
        <w:top w:val="none" w:sz="0" w:space="0" w:color="auto"/>
        <w:left w:val="none" w:sz="0" w:space="0" w:color="auto"/>
        <w:bottom w:val="none" w:sz="0" w:space="0" w:color="auto"/>
        <w:right w:val="none" w:sz="0" w:space="0" w:color="auto"/>
      </w:divBdr>
    </w:div>
    <w:div w:id="1182624019">
      <w:bodyDiv w:val="1"/>
      <w:marLeft w:val="0"/>
      <w:marRight w:val="0"/>
      <w:marTop w:val="0"/>
      <w:marBottom w:val="0"/>
      <w:divBdr>
        <w:top w:val="none" w:sz="0" w:space="0" w:color="auto"/>
        <w:left w:val="none" w:sz="0" w:space="0" w:color="auto"/>
        <w:bottom w:val="none" w:sz="0" w:space="0" w:color="auto"/>
        <w:right w:val="none" w:sz="0" w:space="0" w:color="auto"/>
      </w:divBdr>
    </w:div>
    <w:div w:id="1417366508">
      <w:bodyDiv w:val="1"/>
      <w:marLeft w:val="0"/>
      <w:marRight w:val="0"/>
      <w:marTop w:val="0"/>
      <w:marBottom w:val="0"/>
      <w:divBdr>
        <w:top w:val="none" w:sz="0" w:space="0" w:color="auto"/>
        <w:left w:val="none" w:sz="0" w:space="0" w:color="auto"/>
        <w:bottom w:val="none" w:sz="0" w:space="0" w:color="auto"/>
        <w:right w:val="none" w:sz="0" w:space="0" w:color="auto"/>
      </w:divBdr>
    </w:div>
    <w:div w:id="1524319702">
      <w:bodyDiv w:val="1"/>
      <w:marLeft w:val="0"/>
      <w:marRight w:val="0"/>
      <w:marTop w:val="0"/>
      <w:marBottom w:val="0"/>
      <w:divBdr>
        <w:top w:val="none" w:sz="0" w:space="0" w:color="auto"/>
        <w:left w:val="none" w:sz="0" w:space="0" w:color="auto"/>
        <w:bottom w:val="none" w:sz="0" w:space="0" w:color="auto"/>
        <w:right w:val="none" w:sz="0" w:space="0" w:color="auto"/>
      </w:divBdr>
    </w:div>
    <w:div w:id="1543860908">
      <w:bodyDiv w:val="1"/>
      <w:marLeft w:val="0"/>
      <w:marRight w:val="0"/>
      <w:marTop w:val="0"/>
      <w:marBottom w:val="0"/>
      <w:divBdr>
        <w:top w:val="none" w:sz="0" w:space="0" w:color="auto"/>
        <w:left w:val="none" w:sz="0" w:space="0" w:color="auto"/>
        <w:bottom w:val="none" w:sz="0" w:space="0" w:color="auto"/>
        <w:right w:val="none" w:sz="0" w:space="0" w:color="auto"/>
      </w:divBdr>
    </w:div>
    <w:div w:id="1625119930">
      <w:bodyDiv w:val="1"/>
      <w:marLeft w:val="0"/>
      <w:marRight w:val="0"/>
      <w:marTop w:val="0"/>
      <w:marBottom w:val="0"/>
      <w:divBdr>
        <w:top w:val="none" w:sz="0" w:space="0" w:color="auto"/>
        <w:left w:val="none" w:sz="0" w:space="0" w:color="auto"/>
        <w:bottom w:val="none" w:sz="0" w:space="0" w:color="auto"/>
        <w:right w:val="none" w:sz="0" w:space="0" w:color="auto"/>
      </w:divBdr>
    </w:div>
    <w:div w:id="1954632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incibe.es/en/incibe-cert/blog/plcs-security-risks" TargetMode="External"/><Relationship Id="rId18" Type="http://schemas.openxmlformats.org/officeDocument/2006/relationships/hyperlink" Target="https://www.cisa.gov/news-events/ics-advisories/icsa-25-114-0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cadasploit.dev/posts/2021/07/hacking-attacking-a-plc-with-stuxnet/" TargetMode="External"/><Relationship Id="rId7" Type="http://schemas.openxmlformats.org/officeDocument/2006/relationships/endnotes" Target="endnotes.xml"/><Relationship Id="rId12" Type="http://schemas.openxmlformats.org/officeDocument/2006/relationships/hyperlink" Target="https://undercodetesting.com/the-hidden-dangers-of-unmanaged-plc-programs-cybersecurity-risks-and-best-practices/" TargetMode="External"/><Relationship Id="rId17" Type="http://schemas.openxmlformats.org/officeDocument/2006/relationships/hyperlink" Target="https://www.cisa.gov/news-events/alerts/2017/06/12/crashoverride-malware"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insanecyber.com/ics-protocol-security-modbus-dnp3-defense-guide/" TargetMode="External"/><Relationship Id="rId20" Type="http://schemas.openxmlformats.org/officeDocument/2006/relationships/hyperlink" Target="https://www.thehackacademy.com/feature/the-stuxnet-operation-technical-breakdown-impact-and-international-implica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cibe.es/en/incibe-cert/blog/plcs-security-risks"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insanecyber.com/ics-protocol-security-modbus-dnp3-defense-guide/" TargetMode="External"/><Relationship Id="rId23" Type="http://schemas.openxmlformats.org/officeDocument/2006/relationships/footer" Target="footer2.xml"/><Relationship Id="rId10" Type="http://schemas.openxmlformats.org/officeDocument/2006/relationships/hyperlink" Target="https://insanecyber.com/ics-protocol-security-modbus-dnp3-defense-guide/" TargetMode="External"/><Relationship Id="rId19" Type="http://schemas.openxmlformats.org/officeDocument/2006/relationships/hyperlink" Target="https://www.securityweek.com/ics-patch-tuesday-security-advisories-released-by-cisa-schneider-siemens-rockwel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incibe.es/en/incibe-cert/blog/plcs-security-risks" TargetMode="External"/><Relationship Id="rId22" Type="http://schemas.openxmlformats.org/officeDocument/2006/relationships/header" Target="header2.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PLC251</b:Tag>
    <b:SourceType>InternetSite</b:SourceType>
    <b:Guid>{A20FD204-23E6-4061-AE3C-F7E6B2964466}</b:Guid>
    <b:Title>PLC: Programmable Logic Controller</b:Title>
    <b:InternetSiteTitle>Inductive Automation</b:InternetSiteTitle>
    <b:Year>2025</b:Year>
    <b:Month>October</b:Month>
    <b:Day>9</b:Day>
    <b:URL>https://inductiveautomation.com/resources/article/what-is-a-PLC</b:URL>
    <b:RefOrder>1</b:RefOrder>
  </b:Source>
</b:Sources>
</file>

<file path=customXml/itemProps1.xml><?xml version="1.0" encoding="utf-8"?>
<ds:datastoreItem xmlns:ds="http://schemas.openxmlformats.org/officeDocument/2006/customXml" ds:itemID="{82F6CE7E-92E2-4B16-B035-AA5505049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2165</TotalTime>
  <Pages>8</Pages>
  <Words>1483</Words>
  <Characters>8456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113</cp:revision>
  <dcterms:created xsi:type="dcterms:W3CDTF">2025-09-19T06:55:00Z</dcterms:created>
  <dcterms:modified xsi:type="dcterms:W3CDTF">2025-12-07T19:22:00Z</dcterms:modified>
</cp:coreProperties>
</file>