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100FF"/>
          <w:sz w:val="40"/>
        </w:rPr>
        <w:t>How Atlas does this today — the as-is process &amp; baseline KPIs</w:t>
      </w:r>
    </w:p>
    <w:p>
      <w:r>
        <w:rPr>
          <w:color w:val="595959"/>
          <w:sz w:val="20"/>
        </w:rPr>
        <w:t>FDE Labs Challenge · “The Data Room” · read this first</w:t>
      </w:r>
    </w:p>
    <w:p>
      <w:r>
        <w:t>This is the process you are reinventing. Read it, accept the baseline KPIs below as your starting point, then design something dramatically better.</w:t>
      </w:r>
    </w:p>
    <w:p>
      <w:pPr>
        <w:pStyle w:val="Heading1"/>
      </w:pPr>
      <w:r>
        <w:t>The current process (manual)</w:t>
      </w:r>
    </w:p>
    <w:p>
      <w:r>
        <w:t>Atlas Industrial acquired a competitor and inherited a shared data room of roughly 4,200 legacy vendor documents — contracts, MSAs, SOWs, POs — in every format (PDFs, Word documents, scans, spreadsheet exports, forwarded emails). Today a team of 8 contract analysts clears it by hand:</w:t>
      </w:r>
    </w:p>
    <w:p>
      <w:pPr>
        <w:pStyle w:val="ListNumber"/>
      </w:pPr>
      <w:r>
        <w:t>Open each document and read it.</w:t>
      </w:r>
    </w:p>
    <w:p>
      <w:pPr>
        <w:pStyle w:val="ListNumber"/>
      </w:pPr>
      <w:r>
        <w:t>Hand-key the fields into the ERP intake form (vendor, value, currency, dates, liability cap, governing law).</w:t>
      </w:r>
    </w:p>
    <w:p>
      <w:pPr>
        <w:pStyle w:val="ListNumber"/>
      </w:pPr>
      <w:r>
        <w:t>Eyeball for risk and email Legal for anything that looks unusual.</w:t>
      </w:r>
    </w:p>
    <w:p>
      <w:pPr>
        <w:pStyle w:val="ListNumber"/>
      </w:pPr>
      <w:r>
        <w:t>A QA reviewer spot-checks about 1 in 5 records before final load.</w:t>
      </w:r>
    </w:p>
    <w:p>
      <w:r>
        <w:t>It works, but it's slow, inconsistent, expensive, and there is no record of why any decision was made. New inbound keeps arriving, so the backlog never fully clears.</w:t>
      </w:r>
    </w:p>
    <w:p>
      <w:pPr>
        <w:pStyle w:val="Heading1"/>
      </w:pPr>
      <w:r>
        <w:t>Baseline KPIs (as-is)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Today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How it's measured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~160 docs / day (team of 8)</w:t>
            </w:r>
          </w:p>
        </w:tc>
        <w:tc>
          <w:tcPr>
            <w:tcW w:type="dxa" w:w="2880"/>
          </w:tcPr>
          <w:p>
            <w:r>
              <w:t>Documents loaded per working day</w:t>
            </w:r>
          </w:p>
        </w:tc>
      </w:tr>
      <w:tr>
        <w:tc>
          <w:tcPr>
            <w:tcW w:type="dxa" w:w="2880"/>
          </w:tcPr>
          <w:p>
            <w:r>
              <w:t>Avg handling time</w:t>
            </w:r>
          </w:p>
        </w:tc>
        <w:tc>
          <w:tcPr>
            <w:tcW w:type="dxa" w:w="2880"/>
          </w:tcPr>
          <w:p>
            <w:r>
              <w:t>~20 min / document</w:t>
            </w:r>
          </w:p>
        </w:tc>
        <w:tc>
          <w:tcPr>
            <w:tcW w:type="dxa" w:w="2880"/>
          </w:tcPr>
          <w:p>
            <w:r>
              <w:t>Analyst time per document</w:t>
            </w:r>
          </w:p>
        </w:tc>
      </w:tr>
      <w:tr>
        <w:tc>
          <w:tcPr>
            <w:tcW w:type="dxa" w:w="2880"/>
          </w:tcPr>
          <w:p>
            <w:r>
              <w:t>Straight-through processing (no human)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Every document is touched by a person</w:t>
            </w:r>
          </w:p>
        </w:tc>
      </w:tr>
      <w:tr>
        <w:tc>
          <w:tcPr>
            <w:tcW w:type="dxa" w:w="2880"/>
          </w:tcPr>
          <w:p>
            <w:r>
              <w:t>Field-level data accuracy</w:t>
            </w:r>
          </w:p>
        </w:tc>
        <w:tc>
          <w:tcPr>
            <w:tcW w:type="dxa" w:w="2880"/>
          </w:tcPr>
          <w:p>
            <w:r>
              <w:t>~94% (≈6% error rate)</w:t>
            </w:r>
          </w:p>
        </w:tc>
        <w:tc>
          <w:tcPr>
            <w:tcW w:type="dxa" w:w="2880"/>
          </w:tcPr>
          <w:p>
            <w:r>
              <w:t>Errors caught downstream / total</w:t>
            </w:r>
          </w:p>
        </w:tc>
      </w:tr>
      <w:tr>
        <w:tc>
          <w:tcPr>
            <w:tcW w:type="dxa" w:w="2880"/>
          </w:tcPr>
          <w:p>
            <w:r>
              <w:t>Exception (escalation) precision</w:t>
            </w:r>
          </w:p>
        </w:tc>
        <w:tc>
          <w:tcPr>
            <w:tcW w:type="dxa" w:w="2880"/>
          </w:tcPr>
          <w:p>
            <w:r>
              <w:t>Low (~15% sent to Legal, mostly unnecessary)</w:t>
            </w:r>
          </w:p>
        </w:tc>
        <w:tc>
          <w:tcPr>
            <w:tcW w:type="dxa" w:w="2880"/>
          </w:tcPr>
          <w:p>
            <w:r>
              <w:t>Valid escalations / total escalations</w:t>
            </w:r>
          </w:p>
        </w:tc>
      </w:tr>
      <w:tr>
        <w:tc>
          <w:tcPr>
            <w:tcW w:type="dxa" w:w="2880"/>
          </w:tcPr>
          <w:p>
            <w:r>
              <w:t>Cost per document</w:t>
            </w:r>
          </w:p>
        </w:tc>
        <w:tc>
          <w:tcPr>
            <w:tcW w:type="dxa" w:w="2880"/>
          </w:tcPr>
          <w:p>
            <w:r>
              <w:t>~$13 direct + rework</w:t>
            </w:r>
          </w:p>
        </w:tc>
        <w:tc>
          <w:tcPr>
            <w:tcW w:type="dxa" w:w="2880"/>
          </w:tcPr>
          <w:p>
            <w:r>
              <w:t>Blended analyst cost (~$40/hr) × handling time</w:t>
            </w:r>
          </w:p>
        </w:tc>
      </w:tr>
      <w:tr>
        <w:tc>
          <w:tcPr>
            <w:tcW w:type="dxa" w:w="2880"/>
          </w:tcPr>
          <w:p>
            <w:r>
              <w:t>Backlog cycle time</w:t>
            </w:r>
          </w:p>
        </w:tc>
        <w:tc>
          <w:tcPr>
            <w:tcW w:type="dxa" w:w="2880"/>
          </w:tcPr>
          <w:p>
            <w:r>
              <w:t>~25 working days</w:t>
            </w:r>
          </w:p>
        </w:tc>
        <w:tc>
          <w:tcPr>
            <w:tcW w:type="dxa" w:w="2880"/>
          </w:tcPr>
          <w:p>
            <w:r>
              <w:t>Time to clear the inherited 4,200 at current pace</w:t>
            </w:r>
          </w:p>
        </w:tc>
      </w:tr>
      <w:tr>
        <w:tc>
          <w:tcPr>
            <w:tcW w:type="dxa" w:w="2880"/>
          </w:tcPr>
          <w:p>
            <w:r>
              <w:t>Decision auditability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No logged rationale per decision</w:t>
            </w:r>
          </w:p>
        </w:tc>
      </w:tr>
    </w:tbl>
    <w:p>
      <w:pPr>
        <w:pStyle w:val="Heading1"/>
      </w:pPr>
      <w:r>
        <w:t>Your mandate</w:t>
      </w:r>
    </w:p>
    <w:p>
      <w:r>
        <w:t>Reinvent this as an agentic system and prove the lift:</w:t>
      </w:r>
    </w:p>
    <w:p>
      <w:pPr>
        <w:pStyle w:val="ListNumber"/>
      </w:pPr>
      <w:r>
        <w:t>Measure the current state — take the baseline above as given (sanity-check it).</w:t>
      </w:r>
    </w:p>
    <w:p>
      <w:pPr>
        <w:pStyle w:val="ListNumber"/>
      </w:pPr>
      <w:r>
        <w:t>Define expected KPIs — set and justify the targets your solution should hit.</w:t>
      </w:r>
    </w:p>
    <w:p>
      <w:pPr>
        <w:pStyle w:val="ListNumber"/>
      </w:pPr>
      <w:r>
        <w:t>Build the solution — the agentic system, on the provided data room.</w:t>
      </w:r>
    </w:p>
    <w:p>
      <w:pPr>
        <w:pStyle w:val="ListNumber"/>
      </w:pPr>
      <w:r>
        <w:t>Measure the new KPIs — report your agent's actual numbers on the provided data, and propose how Atlas would track them in production.</w:t>
      </w:r>
    </w:p>
    <w:p>
      <w:pPr>
        <w:pStyle w:val="Heading1"/>
      </w:pPr>
      <w:r>
        <w:t>KPIs you can actually measure on the provided data</w:t>
      </w:r>
    </w:p>
    <w:p>
      <w:r>
        <w:t>You don't have 4,200 documents — you have a representative sample. Report your agent's numbers on it:</w:t>
      </w:r>
    </w:p>
    <w:p>
      <w:pPr>
        <w:pStyle w:val="ListBullet"/>
      </w:pPr>
      <w:r>
        <w:t>Straight-through rate — auto-loaded ÷ total (no human needed).</w:t>
      </w:r>
    </w:p>
    <w:p>
      <w:pPr>
        <w:pStyle w:val="ListBullet"/>
      </w:pPr>
      <w:r>
        <w:t>Field-level accuracy — vs. the document contents (build yourself a tiny eval/holdout; the judges hold the full answer key).</w:t>
      </w:r>
    </w:p>
    <w:p>
      <w:pPr>
        <w:pStyle w:val="ListBullet"/>
      </w:pPr>
      <w:r>
        <w:t>% conformant loads — accepted by the ERP API on first try (vs. 422s).</w:t>
      </w:r>
    </w:p>
    <w:p>
      <w:pPr>
        <w:pStyle w:val="ListBullet"/>
      </w:pPr>
      <w:r>
        <w:t>Escalation precision/recall — did you escalate/quarantine the right documents per the policy KB, without over-escalating the clean ones?</w:t>
      </w:r>
    </w:p>
    <w:p>
      <w:pPr>
        <w:pStyle w:val="ListBullet"/>
      </w:pPr>
      <w:r>
        <w:t>Throughput &amp; est. cost/document — wall-clock and token cost across the run, extrapolated to per-document.</w:t>
      </w:r>
    </w:p>
    <w:p>
      <w:pPr>
        <w:pStyle w:val="ListBullet"/>
      </w:pPr>
      <w:r>
        <w:t>Auditability — is there a logged rationale + confidence for every decision?</w:t>
      </w:r>
    </w:p>
    <w:p>
      <w:pPr>
        <w:pStyle w:val="Heading1"/>
      </w:pPr>
      <w:r>
        <w:t>Production measurement plan (what to propose)</w:t>
      </w:r>
    </w:p>
    <w:p>
      <w:r>
        <w:t>A short note on how Atlas would keep this honest at scale: log every decision with confidence and rationale; sample-audit against humans on a cadence; track STP rate, conformance, and escalation precision over time; maintain a golden eval set and alert on accuracy regression / drift.</w:t>
      </w:r>
    </w:p>
    <w:p>
      <w:pPr>
        <w:pStyle w:val="Heading1"/>
      </w:pPr>
      <w:r>
        <w:t>Target template (fill this 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KPI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Baseline (today)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Your target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Your measured result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How you'd measure in prod</w:t>
            </w:r>
          </w:p>
        </w:tc>
      </w:tr>
      <w:tr>
        <w:tc>
          <w:tcPr>
            <w:tcW w:type="dxa" w:w="1728"/>
          </w:tcPr>
          <w:p>
            <w:r>
              <w:t>Throughput</w:t>
            </w:r>
          </w:p>
        </w:tc>
        <w:tc>
          <w:tcPr>
            <w:tcW w:type="dxa" w:w="1728"/>
          </w:tcPr>
          <w:p>
            <w:r>
              <w:t>~160/day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Straight-through rate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Field accuracy</w:t>
            </w:r>
          </w:p>
        </w:tc>
        <w:tc>
          <w:tcPr>
            <w:tcW w:type="dxa" w:w="1728"/>
          </w:tcPr>
          <w:p>
            <w:r>
              <w:t>~94%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Escalation precision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Cost / document</w:t>
            </w:r>
          </w:p>
        </w:tc>
        <w:tc>
          <w:tcPr>
            <w:tcW w:type="dxa" w:w="1728"/>
          </w:tcPr>
          <w:p>
            <w:r>
              <w:t>~$13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Backlog cycle time</w:t>
            </w:r>
          </w:p>
        </w:tc>
        <w:tc>
          <w:tcPr>
            <w:tcW w:type="dxa" w:w="1728"/>
          </w:tcPr>
          <w:p>
            <w:r>
              <w:t>~25 days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Auditability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