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B9C" w:rsidRDefault="00C06B9C" w:rsidP="00304D08">
      <w:pPr>
        <w:pStyle w:val="Title"/>
      </w:pPr>
    </w:p>
    <w:p w:rsidR="00DC2D90" w:rsidRDefault="00DC2D90" w:rsidP="00304D08">
      <w:pPr>
        <w:pStyle w:val="Title"/>
      </w:pPr>
      <w:r>
        <w:t xml:space="preserve">Homework </w:t>
      </w:r>
      <w:r w:rsidR="0004692D">
        <w:t>1</w:t>
      </w:r>
      <w:r w:rsidR="00700B1C">
        <w:t>3</w:t>
      </w:r>
      <w:r>
        <w:t xml:space="preserve">:  </w:t>
      </w:r>
      <w:r w:rsidR="000757C2">
        <w:t>User Manual</w:t>
      </w:r>
    </w:p>
    <w:p w:rsidR="00DC2D90" w:rsidRDefault="00450274" w:rsidP="00FA5AB4">
      <w:pPr>
        <w:pStyle w:val="Title"/>
        <w:rPr>
          <w:i/>
          <w:sz w:val="24"/>
        </w:rPr>
      </w:pPr>
      <w:r>
        <w:rPr>
          <w:i/>
          <w:sz w:val="24"/>
        </w:rPr>
        <w:t xml:space="preserve"> </w:t>
      </w:r>
    </w:p>
    <w:p w:rsidR="00DC2D90" w:rsidRDefault="00DC2D90">
      <w:pPr>
        <w:pStyle w:val="Title"/>
        <w:rPr>
          <w:i/>
          <w:sz w:val="24"/>
        </w:rPr>
      </w:pPr>
    </w:p>
    <w:p w:rsidR="00DC2D90" w:rsidRDefault="00DC2D90">
      <w:pPr>
        <w:pStyle w:val="Title"/>
        <w:jc w:val="left"/>
        <w:rPr>
          <w:sz w:val="24"/>
        </w:rPr>
      </w:pPr>
    </w:p>
    <w:p w:rsidR="00DC2D90" w:rsidRDefault="00DC2D90">
      <w:pPr>
        <w:pStyle w:val="Title"/>
        <w:jc w:val="left"/>
        <w:rPr>
          <w:sz w:val="24"/>
        </w:rPr>
      </w:pPr>
      <w:r>
        <w:rPr>
          <w:sz w:val="24"/>
        </w:rPr>
        <w:t>Team Code Name: ____________________________________</w:t>
      </w:r>
      <w:r w:rsidR="00302D0C">
        <w:rPr>
          <w:sz w:val="24"/>
        </w:rPr>
        <w:t>_</w:t>
      </w:r>
      <w:r>
        <w:rPr>
          <w:sz w:val="24"/>
        </w:rPr>
        <w:t>______</w:t>
      </w:r>
      <w:proofErr w:type="gramStart"/>
      <w:r>
        <w:rPr>
          <w:sz w:val="24"/>
        </w:rPr>
        <w:t>_  Group</w:t>
      </w:r>
      <w:proofErr w:type="gramEnd"/>
      <w:r>
        <w:rPr>
          <w:sz w:val="24"/>
        </w:rPr>
        <w:t xml:space="preserve"> No.  ______</w:t>
      </w:r>
    </w:p>
    <w:p w:rsidR="00DC2D90" w:rsidRDefault="00DC2D90">
      <w:pPr>
        <w:pStyle w:val="Title"/>
        <w:jc w:val="left"/>
        <w:rPr>
          <w:sz w:val="24"/>
        </w:rPr>
      </w:pPr>
    </w:p>
    <w:p w:rsidR="00302D0C" w:rsidRDefault="006A14DD">
      <w:pPr>
        <w:pStyle w:val="Title"/>
        <w:jc w:val="left"/>
        <w:rPr>
          <w:sz w:val="24"/>
        </w:rPr>
      </w:pPr>
      <w:r>
        <w:rPr>
          <w:noProof/>
          <w:sz w:val="24"/>
        </w:rPr>
        <mc:AlternateContent>
          <mc:Choice Requires="wps">
            <w:drawing>
              <wp:inline distT="0" distB="0" distL="0" distR="0" wp14:anchorId="5C076DAA" wp14:editId="24070673">
                <wp:extent cx="6256020" cy="685800"/>
                <wp:effectExtent l="9525" t="9525" r="11430" b="9525"/>
                <wp:docPr id="2"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685800"/>
                        </a:xfrm>
                        <a:prstGeom prst="rect">
                          <a:avLst/>
                        </a:prstGeom>
                        <a:solidFill>
                          <a:srgbClr val="FFFF00"/>
                        </a:solidFill>
                        <a:ln w="9525">
                          <a:solidFill>
                            <a:srgbClr val="000000"/>
                          </a:solidFill>
                          <a:miter lim="800000"/>
                          <a:headEnd/>
                          <a:tailEnd/>
                        </a:ln>
                      </wps:spPr>
                      <wps:txbx>
                        <w:txbxContent>
                          <w:p w:rsidR="002A43A4" w:rsidRDefault="002A43A4" w:rsidP="00FA5AB4">
                            <w:r>
                              <w:t xml:space="preserve">NOTE:  This is one of the last sections needed to finish the Final Report.  This homework will count toward </w:t>
                            </w:r>
                            <w:r w:rsidRPr="000757C2">
                              <w:rPr>
                                <w:u w:val="single"/>
                              </w:rPr>
                              <w:t>each</w:t>
                            </w:r>
                            <w:r>
                              <w:t xml:space="preserve"> team member’s grade, and therefore all team members should participate equally in completing it.  The User Manual should be about 5 pages in length (one page per bullet).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w14:anchorId="5C076DAA" id="_x0000_t202" coordsize="21600,21600" o:spt="202" path="m,l,21600r21600,l21600,xe">
                <v:stroke joinstyle="miter"/>
                <v:path gradientshapeok="t" o:connecttype="rect"/>
              </v:shapetype>
              <v:shape id="Text Box 1028" o:spid="_x0000_s1026" type="#_x0000_t202" style="width:492.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" fillcolor="yellow">
                <v:textbox>
                  <w:txbxContent>
                    <w:p w:rsidR="002A43A4" w:rsidRDefault="002A43A4" w:rsidP="00FA5AB4">
                      <w:r>
                        <w:t xml:space="preserve">NOTE:  This is one of the last sections needed to finish the Final Report.  This homework will count toward </w:t>
                      </w:r>
                      <w:r w:rsidRPr="000757C2">
                        <w:rPr>
                          <w:u w:val="single"/>
                        </w:rPr>
                        <w:t>each</w:t>
                      </w:r>
                      <w:r>
                        <w:t xml:space="preserve"> team member’s grade, and therefore all team members should participate equally in completing it.  The User Manual should be about 5 pages in length (one page per bullet).</w:t>
                      </w:r>
                    </w:p>
                  </w:txbxContent>
                </v:textbox>
                <w10:anchorlock/>
              </v:shape>
            </w:pict>
          </mc:Fallback>
        </mc:AlternateContent>
      </w:r>
    </w:p>
    <w:p w:rsidR="000757C2" w:rsidRDefault="000757C2">
      <w:pPr>
        <w:pStyle w:val="Title"/>
        <w:jc w:val="left"/>
        <w:rPr>
          <w:sz w:val="24"/>
          <w:szCs w:val="24"/>
        </w:rPr>
      </w:pPr>
    </w:p>
    <w:p w:rsidR="00302D0C" w:rsidRPr="00C06B9C" w:rsidRDefault="006A14DD">
      <w:pPr>
        <w:pStyle w:val="Title"/>
        <w:jc w:val="left"/>
        <w:rPr>
          <w:sz w:val="24"/>
          <w:szCs w:val="24"/>
        </w:rPr>
      </w:pPr>
      <w:r>
        <w:rPr>
          <w:noProof/>
          <w:sz w:val="24"/>
          <w:szCs w:val="24"/>
        </w:rPr>
        <mc:AlternateContent>
          <mc:Choice Requires="wps">
            <w:drawing>
              <wp:anchor distT="0" distB="0" distL="114300" distR="114300" simplePos="0" relativeHeight="251593728" behindDoc="0" locked="0" layoutInCell="1" allowOverlap="1" wp14:anchorId="6CC115DA" wp14:editId="46702AC1">
                <wp:simplePos x="0" y="0"/>
                <wp:positionH relativeFrom="column">
                  <wp:posOffset>-62865</wp:posOffset>
                </wp:positionH>
                <wp:positionV relativeFrom="paragraph">
                  <wp:posOffset>6253480</wp:posOffset>
                </wp:positionV>
                <wp:extent cx="6286500" cy="457200"/>
                <wp:effectExtent l="3810" t="0" r="0" b="4445"/>
                <wp:wrapNone/>
                <wp:docPr id="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C115DA" id="Text Box 1027" o:spid="_x0000_s1027" type="#_x0000_t202" style="position:absolute;margin-left:-4.95pt;margin-top:492.4pt;width:495pt;height:36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" stroked="f">
                <v:textbo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v:textbox>
              </v:shape>
            </w:pict>
          </mc:Fallback>
        </mc:AlternateContent>
      </w:r>
      <w:r w:rsidR="000757C2">
        <w:rPr>
          <w:sz w:val="24"/>
          <w:szCs w:val="24"/>
        </w:rPr>
        <w:t>User Manual</w:t>
      </w:r>
      <w:r w:rsidR="00302D0C" w:rsidRPr="00C06B9C">
        <w:rPr>
          <w:sz w:val="24"/>
          <w:szCs w:val="24"/>
        </w:rPr>
        <w:t xml:space="preserve"> Outline:</w:t>
      </w:r>
    </w:p>
    <w:p w:rsidR="00302D0C" w:rsidRPr="00C06B9C" w:rsidRDefault="000757C2" w:rsidP="00302D0C">
      <w:pPr>
        <w:pStyle w:val="Title"/>
        <w:numPr>
          <w:ilvl w:val="0"/>
          <w:numId w:val="7"/>
        </w:numPr>
        <w:jc w:val="left"/>
        <w:rPr>
          <w:sz w:val="24"/>
          <w:szCs w:val="24"/>
        </w:rPr>
      </w:pPr>
      <w:r>
        <w:rPr>
          <w:sz w:val="24"/>
          <w:szCs w:val="24"/>
        </w:rPr>
        <w:t>Brief (marketing-style) product description</w:t>
      </w:r>
    </w:p>
    <w:p w:rsidR="00C00BE5" w:rsidRPr="000757C2" w:rsidRDefault="000757C2" w:rsidP="00C00BE5">
      <w:pPr>
        <w:pStyle w:val="Title"/>
        <w:numPr>
          <w:ilvl w:val="0"/>
          <w:numId w:val="9"/>
        </w:numPr>
        <w:jc w:val="left"/>
        <w:rPr>
          <w:b w:val="0"/>
          <w:sz w:val="24"/>
          <w:szCs w:val="24"/>
        </w:rPr>
      </w:pPr>
      <w:r>
        <w:rPr>
          <w:sz w:val="24"/>
          <w:szCs w:val="24"/>
        </w:rPr>
        <w:t>Product illustration annotated with callouts for each control/display</w:t>
      </w:r>
    </w:p>
    <w:p w:rsidR="000757C2" w:rsidRPr="000757C2" w:rsidRDefault="000757C2" w:rsidP="00C00BE5">
      <w:pPr>
        <w:pStyle w:val="Title"/>
        <w:numPr>
          <w:ilvl w:val="0"/>
          <w:numId w:val="9"/>
        </w:numPr>
        <w:jc w:val="left"/>
        <w:rPr>
          <w:b w:val="0"/>
          <w:sz w:val="24"/>
          <w:szCs w:val="24"/>
        </w:rPr>
      </w:pPr>
      <w:r>
        <w:rPr>
          <w:sz w:val="24"/>
          <w:szCs w:val="24"/>
        </w:rPr>
        <w:t>Product setup instructions</w:t>
      </w:r>
    </w:p>
    <w:p w:rsidR="000757C2" w:rsidRPr="000757C2" w:rsidRDefault="000757C2" w:rsidP="00C00BE5">
      <w:pPr>
        <w:pStyle w:val="Title"/>
        <w:numPr>
          <w:ilvl w:val="0"/>
          <w:numId w:val="9"/>
        </w:numPr>
        <w:jc w:val="left"/>
        <w:rPr>
          <w:b w:val="0"/>
          <w:sz w:val="24"/>
          <w:szCs w:val="24"/>
        </w:rPr>
      </w:pPr>
      <w:r>
        <w:rPr>
          <w:sz w:val="24"/>
          <w:szCs w:val="24"/>
        </w:rPr>
        <w:t>Product use instructions</w:t>
      </w:r>
    </w:p>
    <w:p w:rsidR="000757C2" w:rsidRPr="000757C2" w:rsidRDefault="000757C2" w:rsidP="00C00BE5">
      <w:pPr>
        <w:pStyle w:val="Title"/>
        <w:numPr>
          <w:ilvl w:val="0"/>
          <w:numId w:val="9"/>
        </w:numPr>
        <w:jc w:val="left"/>
        <w:rPr>
          <w:b w:val="0"/>
          <w:sz w:val="24"/>
          <w:szCs w:val="24"/>
        </w:rPr>
      </w:pPr>
      <w:r>
        <w:rPr>
          <w:sz w:val="24"/>
          <w:szCs w:val="24"/>
        </w:rPr>
        <w:t>Product troubleshooting instructions</w:t>
      </w:r>
    </w:p>
    <w:p w:rsidR="005A1E31" w:rsidRDefault="005A1E31" w:rsidP="005A1E31">
      <w:pPr>
        <w:pStyle w:val="Title"/>
        <w:jc w:val="left"/>
        <w:rPr>
          <w:sz w:val="24"/>
        </w:rPr>
      </w:pPr>
    </w:p>
    <w:p w:rsidR="00077C6E" w:rsidRDefault="00077C6E" w:rsidP="00077C6E">
      <w:pPr>
        <w:pStyle w:val="Title"/>
        <w:jc w:val="left"/>
        <w:rPr>
          <w:sz w:val="24"/>
        </w:rPr>
      </w:pPr>
      <w:r>
        <w:rPr>
          <w:sz w:val="24"/>
        </w:rPr>
        <w:t>Evaluation:</w:t>
      </w:r>
    </w:p>
    <w:p w:rsidR="00077C6E" w:rsidRDefault="00077C6E" w:rsidP="00077C6E">
      <w:pPr>
        <w:pStyle w:val="Title"/>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2E106F" w:rsidRPr="002F129A" w:rsidTr="00172615">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F129A" w:rsidRDefault="002E106F" w:rsidP="00172615">
            <w:pPr>
              <w:pStyle w:val="Heading3"/>
              <w:rPr>
                <w:b w:val="0"/>
                <w:color w:val="000000"/>
              </w:rPr>
            </w:pPr>
            <w:r w:rsidRPr="002F129A">
              <w:rPr>
                <w:b w:val="0"/>
                <w:color w:val="000000"/>
              </w:rPr>
              <w:t>SCORE</w:t>
            </w: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1.0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description</w:t>
            </w:r>
            <w:r w:rsidRPr="002E106F">
              <w:rPr>
                <w:i w:val="0"/>
                <w:color w:val="000000"/>
                <w:szCs w:val="24"/>
              </w:rPr>
              <w:t xml:space="preserve">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2.0</w:t>
            </w:r>
          </w:p>
        </w:tc>
        <w:tc>
          <w:tcPr>
            <w:tcW w:w="5940" w:type="dxa"/>
            <w:tcBorders>
              <w:left w:val="nil"/>
              <w:right w:val="single" w:sz="18" w:space="0" w:color="auto"/>
            </w:tcBorders>
            <w:vAlign w:val="center"/>
          </w:tcPr>
          <w:p w:rsidR="002E106F" w:rsidRPr="002E106F" w:rsidRDefault="002E106F" w:rsidP="002E106F">
            <w:pPr>
              <w:pStyle w:val="Heading1"/>
              <w:rPr>
                <w:i w:val="0"/>
                <w:color w:val="000000"/>
                <w:szCs w:val="24"/>
              </w:rPr>
            </w:pPr>
            <w:r w:rsidRPr="002E106F">
              <w:rPr>
                <w:i w:val="0"/>
                <w:szCs w:val="24"/>
              </w:rPr>
              <w:t xml:space="preserve">Product illustration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3.0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setup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use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5.0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troubleshooting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top w:val="single" w:sz="18" w:space="0" w:color="auto"/>
              <w:left w:val="nil"/>
              <w:bottom w:val="nil"/>
              <w:right w:val="single" w:sz="18" w:space="0" w:color="auto"/>
            </w:tcBorders>
            <w:vAlign w:val="center"/>
          </w:tcPr>
          <w:p w:rsidR="002E106F" w:rsidRPr="00C74458" w:rsidRDefault="002E106F" w:rsidP="00172615">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2E106F" w:rsidRPr="00C74458" w:rsidRDefault="002E106F" w:rsidP="00172615">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bl>
    <w:p w:rsidR="00167E93" w:rsidRDefault="00167E93"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A14DD" w:rsidRDefault="006A14DD" w:rsidP="00172615">
      <w:pPr>
        <w:pStyle w:val="Title"/>
        <w:jc w:val="left"/>
        <w:rPr>
          <w:sz w:val="24"/>
        </w:rPr>
      </w:pPr>
    </w:p>
    <w:p w:rsidR="00004466" w:rsidRPr="00004466" w:rsidRDefault="00944C50" w:rsidP="00004466">
      <w:pPr>
        <w:pStyle w:val="Title"/>
        <w:numPr>
          <w:ilvl w:val="0"/>
          <w:numId w:val="20"/>
        </w:numPr>
        <w:jc w:val="left"/>
        <w:rPr>
          <w:sz w:val="24"/>
        </w:rPr>
      </w:pPr>
      <w:r>
        <w:rPr>
          <w:sz w:val="24"/>
        </w:rPr>
        <w:lastRenderedPageBreak/>
        <w:t>Product Description</w:t>
      </w:r>
    </w:p>
    <w:p w:rsidR="00004466" w:rsidRDefault="00004466" w:rsidP="00004466">
      <w:pPr>
        <w:pStyle w:val="Title"/>
        <w:jc w:val="left"/>
        <w:rPr>
          <w:b w:val="0"/>
          <w:sz w:val="24"/>
        </w:rPr>
      </w:pPr>
    </w:p>
    <w:p w:rsidR="00004466" w:rsidRPr="00004466" w:rsidRDefault="00004466" w:rsidP="00004466">
      <w:pPr>
        <w:pStyle w:val="Title"/>
        <w:ind w:firstLine="720"/>
        <w:jc w:val="left"/>
        <w:rPr>
          <w:b w:val="0"/>
          <w:sz w:val="24"/>
        </w:rPr>
      </w:pPr>
      <w:r w:rsidRPr="00004466">
        <w:rPr>
          <w:b w:val="0"/>
          <w:sz w:val="24"/>
        </w:rPr>
        <w:t>The Augmented Reality Simulator is a headset device that will immerse you into a virtual world on top of your own reality. The device features a partially reflective screen that maximizes your ability to see and be aware of your surroundings. The headset is adjustable for a perfect fit to your head and balances weight on the front and back for maximum comfort. The lithium ion battery supplies as much as 5hrs of battery life for maximum play time. A battery indicator and wireless signal indicator will let you know when your battery gets low and the quality of your wireless signal. A Central Control Unit communicates the state of the game wirelessly to the headset. The device is designed to run a variety of augmented reality simulations that you may choose and swap out.</w:t>
      </w:r>
    </w:p>
    <w:p w:rsidR="00004466" w:rsidRPr="00004466" w:rsidRDefault="00004466" w:rsidP="00004466">
      <w:pPr>
        <w:pStyle w:val="Title"/>
        <w:jc w:val="left"/>
        <w:rPr>
          <w:b w:val="0"/>
          <w:sz w:val="24"/>
        </w:rPr>
      </w:pPr>
    </w:p>
    <w:p w:rsidR="00944C50" w:rsidRDefault="00004466" w:rsidP="00004466">
      <w:pPr>
        <w:pStyle w:val="Title"/>
        <w:ind w:firstLine="720"/>
        <w:jc w:val="left"/>
        <w:rPr>
          <w:b w:val="0"/>
          <w:sz w:val="24"/>
        </w:rPr>
      </w:pPr>
      <w:r w:rsidRPr="00004466">
        <w:rPr>
          <w:b w:val="0"/>
          <w:sz w:val="24"/>
        </w:rPr>
        <w:t xml:space="preserve">The Augmented Reality Simulator comes built in with a </w:t>
      </w:r>
      <w:proofErr w:type="spellStart"/>
      <w:r w:rsidRPr="00004466">
        <w:rPr>
          <w:b w:val="0"/>
          <w:sz w:val="24"/>
        </w:rPr>
        <w:t>Pacman</w:t>
      </w:r>
      <w:proofErr w:type="spellEnd"/>
      <w:r w:rsidRPr="00004466">
        <w:rPr>
          <w:b w:val="0"/>
          <w:sz w:val="24"/>
        </w:rPr>
        <w:t xml:space="preserve"> simulation based on the popular 2d </w:t>
      </w:r>
      <w:proofErr w:type="spellStart"/>
      <w:r w:rsidRPr="00004466">
        <w:rPr>
          <w:b w:val="0"/>
          <w:sz w:val="24"/>
        </w:rPr>
        <w:t>Pacman</w:t>
      </w:r>
      <w:proofErr w:type="spellEnd"/>
      <w:r w:rsidRPr="00004466">
        <w:rPr>
          <w:b w:val="0"/>
          <w:sz w:val="24"/>
        </w:rPr>
        <w:t xml:space="preserve"> game. The simulation brings </w:t>
      </w:r>
      <w:proofErr w:type="spellStart"/>
      <w:r w:rsidRPr="00004466">
        <w:rPr>
          <w:b w:val="0"/>
          <w:sz w:val="24"/>
        </w:rPr>
        <w:t>Pacman</w:t>
      </w:r>
      <w:proofErr w:type="spellEnd"/>
      <w:r w:rsidRPr="00004466">
        <w:rPr>
          <w:b w:val="0"/>
          <w:sz w:val="24"/>
        </w:rPr>
        <w:t xml:space="preserve"> to a whole new level. You are </w:t>
      </w:r>
      <w:proofErr w:type="spellStart"/>
      <w:r w:rsidRPr="00004466">
        <w:rPr>
          <w:b w:val="0"/>
          <w:sz w:val="24"/>
        </w:rPr>
        <w:t>Pacman</w:t>
      </w:r>
      <w:proofErr w:type="spellEnd"/>
      <w:r w:rsidRPr="00004466">
        <w:rPr>
          <w:b w:val="0"/>
          <w:sz w:val="24"/>
        </w:rPr>
        <w:t xml:space="preserve"> as you physically run away from ghosts and hurry to collect all of the pellets in the maze. Be sure to make full use of your ability to look around on all axis by simply tilting your head as you normally would! To collect pellets, you must pass through them. Try not to run into the walls! If you collide with a ghost, then you will lose the round and you must try again. Good luck collecting pellets!</w:t>
      </w: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Pr="00004466" w:rsidRDefault="00004466" w:rsidP="00004466">
      <w:pPr>
        <w:pStyle w:val="Title"/>
        <w:jc w:val="left"/>
        <w:rPr>
          <w:b w:val="0"/>
          <w:sz w:val="24"/>
        </w:rPr>
      </w:pPr>
    </w:p>
    <w:p w:rsidR="00004466" w:rsidRDefault="002A43A4" w:rsidP="00004466">
      <w:pPr>
        <w:pStyle w:val="Title"/>
        <w:numPr>
          <w:ilvl w:val="0"/>
          <w:numId w:val="20"/>
        </w:numPr>
        <w:jc w:val="left"/>
        <w:rPr>
          <w:sz w:val="24"/>
        </w:rPr>
      </w:pPr>
      <w:r>
        <w:rPr>
          <w:sz w:val="24"/>
        </w:rPr>
        <w:t>Illustration</w:t>
      </w:r>
    </w:p>
    <w:p w:rsidR="00523B22" w:rsidRPr="00004466" w:rsidRDefault="00523B22" w:rsidP="00523B22">
      <w:pPr>
        <w:pStyle w:val="Title"/>
        <w:ind w:left="360"/>
        <w:jc w:val="left"/>
        <w:rPr>
          <w:sz w:val="24"/>
        </w:rPr>
      </w:pPr>
    </w:p>
    <w:p w:rsidR="002A43A4" w:rsidRDefault="00523B22" w:rsidP="002A43A4">
      <w:pPr>
        <w:pStyle w:val="Title"/>
        <w:rPr>
          <w:sz w:val="24"/>
        </w:rPr>
      </w:pPr>
      <w:r>
        <w:rPr>
          <w:noProof/>
          <w:sz w:val="24"/>
        </w:rPr>
        <w:drawing>
          <wp:inline distT="0" distB="0" distL="0" distR="0">
            <wp:extent cx="4786489" cy="35709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45" cy="3574760"/>
                    </a:xfrm>
                    <a:prstGeom prst="rect">
                      <a:avLst/>
                    </a:prstGeom>
                    <a:noFill/>
                    <a:ln>
                      <a:noFill/>
                    </a:ln>
                  </pic:spPr>
                </pic:pic>
              </a:graphicData>
            </a:graphic>
          </wp:inline>
        </w:drawing>
      </w:r>
    </w:p>
    <w:p w:rsidR="00004466" w:rsidRDefault="00524C4B" w:rsidP="002A43A4">
      <w:pPr>
        <w:pStyle w:val="Title"/>
        <w:rPr>
          <w:sz w:val="24"/>
        </w:rPr>
      </w:pPr>
      <w:r>
        <w:rPr>
          <w:noProof/>
          <w:sz w:val="24"/>
        </w:rPr>
        <w:drawing>
          <wp:inline distT="0" distB="0" distL="0" distR="0" wp14:anchorId="197076C0" wp14:editId="0A886325">
            <wp:extent cx="4786489" cy="2603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8894" cy="2604908"/>
                    </a:xfrm>
                    <a:prstGeom prst="rect">
                      <a:avLst/>
                    </a:prstGeom>
                    <a:noFill/>
                    <a:ln>
                      <a:noFill/>
                    </a:ln>
                  </pic:spPr>
                </pic:pic>
              </a:graphicData>
            </a:graphic>
          </wp:inline>
        </w:drawing>
      </w:r>
    </w:p>
    <w:p w:rsidR="00004466" w:rsidRDefault="00004466" w:rsidP="002A43A4">
      <w:pPr>
        <w:pStyle w:val="Title"/>
        <w:rPr>
          <w:sz w:val="24"/>
        </w:rPr>
      </w:pPr>
    </w:p>
    <w:p w:rsidR="00004466" w:rsidRDefault="00243F5B" w:rsidP="00243F5B">
      <w:pPr>
        <w:pStyle w:val="Title"/>
        <w:numPr>
          <w:ilvl w:val="0"/>
          <w:numId w:val="21"/>
        </w:numPr>
        <w:jc w:val="left"/>
        <w:rPr>
          <w:sz w:val="24"/>
        </w:rPr>
      </w:pPr>
      <w:r>
        <w:rPr>
          <w:sz w:val="24"/>
        </w:rPr>
        <w:t>Keypad – Press this to do things</w:t>
      </w:r>
    </w:p>
    <w:p w:rsidR="00243F5B" w:rsidRDefault="00243F5B" w:rsidP="00243F5B">
      <w:pPr>
        <w:pStyle w:val="Title"/>
        <w:numPr>
          <w:ilvl w:val="0"/>
          <w:numId w:val="21"/>
        </w:numPr>
        <w:jc w:val="left"/>
        <w:rPr>
          <w:sz w:val="24"/>
        </w:rPr>
      </w:pPr>
      <w:r>
        <w:rPr>
          <w:sz w:val="24"/>
        </w:rPr>
        <w:t>Screen – Look at this to see things</w:t>
      </w:r>
    </w:p>
    <w:p w:rsidR="00243F5B" w:rsidRDefault="00243F5B" w:rsidP="00243F5B">
      <w:pPr>
        <w:pStyle w:val="Title"/>
        <w:numPr>
          <w:ilvl w:val="0"/>
          <w:numId w:val="21"/>
        </w:numPr>
        <w:jc w:val="left"/>
        <w:rPr>
          <w:sz w:val="24"/>
        </w:rPr>
      </w:pPr>
      <w:r>
        <w:rPr>
          <w:sz w:val="24"/>
        </w:rPr>
        <w:t>Antenna – Grabs things from the ether</w:t>
      </w:r>
    </w:p>
    <w:p w:rsidR="00243F5B" w:rsidRDefault="00243F5B" w:rsidP="00243F5B">
      <w:pPr>
        <w:pStyle w:val="Title"/>
        <w:numPr>
          <w:ilvl w:val="0"/>
          <w:numId w:val="21"/>
        </w:numPr>
        <w:jc w:val="left"/>
        <w:rPr>
          <w:sz w:val="24"/>
        </w:rPr>
      </w:pPr>
      <w:r>
        <w:rPr>
          <w:sz w:val="24"/>
        </w:rPr>
        <w:t>Helmet – Protects your head from impacts</w:t>
      </w:r>
    </w:p>
    <w:p w:rsidR="00243F5B" w:rsidRDefault="00243F5B" w:rsidP="00243F5B">
      <w:pPr>
        <w:pStyle w:val="Title"/>
        <w:numPr>
          <w:ilvl w:val="0"/>
          <w:numId w:val="21"/>
        </w:numPr>
        <w:jc w:val="left"/>
        <w:rPr>
          <w:sz w:val="24"/>
        </w:rPr>
      </w:pPr>
      <w:r>
        <w:rPr>
          <w:sz w:val="24"/>
        </w:rPr>
        <w:t>Display – Displays things</w:t>
      </w:r>
    </w:p>
    <w:p w:rsidR="00243F5B" w:rsidRDefault="00243F5B" w:rsidP="00243F5B">
      <w:pPr>
        <w:pStyle w:val="Title"/>
        <w:numPr>
          <w:ilvl w:val="0"/>
          <w:numId w:val="21"/>
        </w:numPr>
        <w:jc w:val="left"/>
        <w:rPr>
          <w:sz w:val="24"/>
        </w:rPr>
      </w:pPr>
      <w:r>
        <w:rPr>
          <w:sz w:val="24"/>
        </w:rPr>
        <w:t>Reflector – Reflects the display (see 5)</w:t>
      </w:r>
    </w:p>
    <w:p w:rsidR="00243F5B" w:rsidRDefault="00243F5B" w:rsidP="00243F5B">
      <w:pPr>
        <w:pStyle w:val="Title"/>
        <w:numPr>
          <w:ilvl w:val="0"/>
          <w:numId w:val="21"/>
        </w:numPr>
        <w:jc w:val="left"/>
        <w:rPr>
          <w:sz w:val="24"/>
        </w:rPr>
      </w:pPr>
      <w:r>
        <w:rPr>
          <w:sz w:val="24"/>
        </w:rPr>
        <w:t>Antenna – (see 3)</w:t>
      </w:r>
    </w:p>
    <w:p w:rsidR="00243F5B" w:rsidRDefault="00243F5B" w:rsidP="00243F5B">
      <w:pPr>
        <w:pStyle w:val="Title"/>
        <w:numPr>
          <w:ilvl w:val="0"/>
          <w:numId w:val="21"/>
        </w:numPr>
        <w:jc w:val="left"/>
        <w:rPr>
          <w:sz w:val="24"/>
        </w:rPr>
      </w:pPr>
      <w:r>
        <w:rPr>
          <w:sz w:val="24"/>
        </w:rPr>
        <w:t>Charging port – Charges the battery</w:t>
      </w:r>
    </w:p>
    <w:p w:rsidR="00243F5B" w:rsidRPr="00243F5B" w:rsidRDefault="00243F5B" w:rsidP="00243F5B">
      <w:pPr>
        <w:pStyle w:val="Title"/>
        <w:numPr>
          <w:ilvl w:val="0"/>
          <w:numId w:val="21"/>
        </w:numPr>
        <w:jc w:val="left"/>
        <w:rPr>
          <w:sz w:val="24"/>
        </w:rPr>
      </w:pPr>
      <w:r>
        <w:rPr>
          <w:sz w:val="24"/>
        </w:rPr>
        <w:t>Electronics Enclosure – Full of magic smoke</w:t>
      </w:r>
      <w:bookmarkStart w:id="0" w:name="_GoBack"/>
      <w:bookmarkEnd w:id="0"/>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7674AB">
      <w:pPr>
        <w:pStyle w:val="Title"/>
        <w:jc w:val="left"/>
        <w:rPr>
          <w:sz w:val="24"/>
        </w:rPr>
      </w:pPr>
    </w:p>
    <w:p w:rsidR="00004466" w:rsidRDefault="00004466" w:rsidP="007674AB">
      <w:pPr>
        <w:pStyle w:val="Title"/>
        <w:jc w:val="left"/>
        <w:rPr>
          <w:sz w:val="24"/>
        </w:rPr>
      </w:pPr>
    </w:p>
    <w:p w:rsidR="00004466" w:rsidRDefault="00004466" w:rsidP="002A43A4">
      <w:pPr>
        <w:pStyle w:val="Title"/>
        <w:rPr>
          <w:sz w:val="24"/>
        </w:rPr>
      </w:pPr>
    </w:p>
    <w:p w:rsidR="00004466" w:rsidRPr="00004466" w:rsidRDefault="002A43A4" w:rsidP="00004466">
      <w:pPr>
        <w:pStyle w:val="Title"/>
        <w:numPr>
          <w:ilvl w:val="0"/>
          <w:numId w:val="20"/>
        </w:numPr>
        <w:jc w:val="left"/>
        <w:rPr>
          <w:sz w:val="24"/>
        </w:rPr>
      </w:pPr>
      <w:r>
        <w:rPr>
          <w:sz w:val="24"/>
        </w:rPr>
        <w:t>Product Setup Instructions</w:t>
      </w:r>
    </w:p>
    <w:p w:rsidR="00C42989" w:rsidRDefault="00C42989" w:rsidP="00C46684">
      <w:pPr>
        <w:pStyle w:val="Title"/>
        <w:rPr>
          <w:sz w:val="24"/>
        </w:rPr>
      </w:pPr>
    </w:p>
    <w:p w:rsidR="00004466" w:rsidRPr="001B24B1" w:rsidRDefault="00004466" w:rsidP="00004466">
      <w:pPr>
        <w:pStyle w:val="Title"/>
        <w:numPr>
          <w:ilvl w:val="0"/>
          <w:numId w:val="18"/>
        </w:numPr>
        <w:jc w:val="left"/>
        <w:rPr>
          <w:sz w:val="24"/>
        </w:rPr>
      </w:pPr>
      <w:r>
        <w:rPr>
          <w:sz w:val="24"/>
        </w:rPr>
        <w:t>Find a location to play:</w:t>
      </w:r>
    </w:p>
    <w:p w:rsidR="00004466" w:rsidRPr="001B24B1" w:rsidRDefault="00004466" w:rsidP="00004466">
      <w:pPr>
        <w:pStyle w:val="Title"/>
        <w:numPr>
          <w:ilvl w:val="1"/>
          <w:numId w:val="18"/>
        </w:numPr>
        <w:jc w:val="left"/>
        <w:rPr>
          <w:sz w:val="24"/>
        </w:rPr>
      </w:pPr>
      <w:r>
        <w:rPr>
          <w:b w:val="0"/>
          <w:sz w:val="24"/>
        </w:rPr>
        <w:t>Find a location outside to play, preferably a big open field with a building nearby that has an outlet on the outside. If necessary, acquire a long extension cord that can stretch into the field.</w:t>
      </w:r>
    </w:p>
    <w:p w:rsidR="00004466" w:rsidRDefault="00004466" w:rsidP="00004466">
      <w:pPr>
        <w:pStyle w:val="Title"/>
        <w:numPr>
          <w:ilvl w:val="0"/>
          <w:numId w:val="18"/>
        </w:numPr>
        <w:jc w:val="left"/>
        <w:rPr>
          <w:sz w:val="24"/>
        </w:rPr>
      </w:pPr>
      <w:r>
        <w:rPr>
          <w:sz w:val="24"/>
        </w:rPr>
        <w:t>Turn on the Devices:</w:t>
      </w:r>
    </w:p>
    <w:p w:rsidR="00004466" w:rsidRPr="006C3975" w:rsidRDefault="00004466" w:rsidP="00004466">
      <w:pPr>
        <w:pStyle w:val="Title"/>
        <w:numPr>
          <w:ilvl w:val="1"/>
          <w:numId w:val="18"/>
        </w:numPr>
        <w:jc w:val="left"/>
        <w:rPr>
          <w:sz w:val="24"/>
        </w:rPr>
      </w:pPr>
      <w:r>
        <w:rPr>
          <w:b w:val="0"/>
          <w:sz w:val="24"/>
        </w:rPr>
        <w:t>Plug the Central Control Unit in to turn it on. Flip the switch on the back of the headset to turn it on as well. Wait until there is a red flashing light on the board in the back of the headset. This indicates that the Global Positioning System is ready.</w:t>
      </w:r>
    </w:p>
    <w:p w:rsidR="00004466" w:rsidRPr="001B24B1" w:rsidRDefault="00004466" w:rsidP="00004466">
      <w:pPr>
        <w:pStyle w:val="Title"/>
        <w:numPr>
          <w:ilvl w:val="0"/>
          <w:numId w:val="18"/>
        </w:numPr>
        <w:jc w:val="left"/>
        <w:rPr>
          <w:sz w:val="24"/>
        </w:rPr>
      </w:pPr>
      <w:r>
        <w:rPr>
          <w:sz w:val="24"/>
        </w:rPr>
        <w:t>Initial Configuration:</w:t>
      </w:r>
    </w:p>
    <w:p w:rsidR="00004466" w:rsidRPr="001B24B1" w:rsidRDefault="00004466" w:rsidP="00004466">
      <w:pPr>
        <w:pStyle w:val="Title"/>
        <w:numPr>
          <w:ilvl w:val="1"/>
          <w:numId w:val="18"/>
        </w:numPr>
        <w:jc w:val="left"/>
        <w:rPr>
          <w:sz w:val="24"/>
        </w:rPr>
      </w:pPr>
      <w:r>
        <w:rPr>
          <w:b w:val="0"/>
          <w:sz w:val="24"/>
        </w:rPr>
        <w:t>Wait for a screen on the Central Control Unit that looks like the following:</w:t>
      </w:r>
    </w:p>
    <w:p w:rsidR="00004466" w:rsidRPr="001B24B1" w:rsidRDefault="00004466" w:rsidP="00004466">
      <w:pPr>
        <w:pStyle w:val="Title"/>
        <w:numPr>
          <w:ilvl w:val="1"/>
          <w:numId w:val="18"/>
        </w:numPr>
        <w:jc w:val="left"/>
        <w:rPr>
          <w:sz w:val="24"/>
        </w:rPr>
      </w:pPr>
      <w:r>
        <w:rPr>
          <w:noProof/>
          <w:sz w:val="24"/>
        </w:rPr>
        <w:drawing>
          <wp:anchor distT="0" distB="0" distL="114300" distR="114300" simplePos="0" relativeHeight="251660288" behindDoc="0" locked="0" layoutInCell="1" allowOverlap="1" wp14:anchorId="0E4B78B3" wp14:editId="0062210E">
            <wp:simplePos x="0" y="0"/>
            <wp:positionH relativeFrom="column">
              <wp:posOffset>590550</wp:posOffset>
            </wp:positionH>
            <wp:positionV relativeFrom="paragraph">
              <wp:posOffset>1434465</wp:posOffset>
            </wp:positionV>
            <wp:extent cx="5629275" cy="1800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setStatusScreen.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800225"/>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59264" behindDoc="0" locked="0" layoutInCell="1" allowOverlap="1" wp14:anchorId="4F9AC823" wp14:editId="7FFCCD70">
            <wp:simplePos x="0" y="0"/>
            <wp:positionH relativeFrom="column">
              <wp:posOffset>2247900</wp:posOffset>
            </wp:positionH>
            <wp:positionV relativeFrom="paragraph">
              <wp:posOffset>113665</wp:posOffset>
            </wp:positionV>
            <wp:extent cx="1905000" cy="8858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AugReality.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885825"/>
                    </a:xfrm>
                    <a:prstGeom prst="rect">
                      <a:avLst/>
                    </a:prstGeom>
                  </pic:spPr>
                </pic:pic>
              </a:graphicData>
            </a:graphic>
            <wp14:sizeRelH relativeFrom="page">
              <wp14:pctWidth>0</wp14:pctWidth>
            </wp14:sizeRelH>
            <wp14:sizeRelV relativeFrom="page">
              <wp14:pctHeight>0</wp14:pctHeight>
            </wp14:sizeRelV>
          </wp:anchor>
        </w:drawing>
      </w:r>
      <w:r>
        <w:rPr>
          <w:b w:val="0"/>
          <w:sz w:val="24"/>
        </w:rPr>
        <w:t>Press “Enter” on the numeric pad to continue to the next screen that looks like the following:</w:t>
      </w:r>
    </w:p>
    <w:p w:rsidR="00004466" w:rsidRPr="006C3975" w:rsidRDefault="00004466" w:rsidP="00004466">
      <w:pPr>
        <w:pStyle w:val="Title"/>
        <w:numPr>
          <w:ilvl w:val="1"/>
          <w:numId w:val="18"/>
        </w:numPr>
        <w:jc w:val="left"/>
        <w:rPr>
          <w:sz w:val="24"/>
        </w:rPr>
      </w:pPr>
      <w:r>
        <w:rPr>
          <w:noProof/>
          <w:sz w:val="24"/>
        </w:rPr>
        <w:drawing>
          <wp:anchor distT="0" distB="0" distL="114300" distR="114300" simplePos="0" relativeHeight="251661312" behindDoc="0" locked="0" layoutInCell="1" allowOverlap="1" wp14:anchorId="20625167" wp14:editId="76D99EE0">
            <wp:simplePos x="0" y="0"/>
            <wp:positionH relativeFrom="column">
              <wp:posOffset>361950</wp:posOffset>
            </wp:positionH>
            <wp:positionV relativeFrom="paragraph">
              <wp:posOffset>2675255</wp:posOffset>
            </wp:positionV>
            <wp:extent cx="6248400" cy="704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imulationScreen.png"/>
                    <pic:cNvPicPr/>
                  </pic:nvPicPr>
                  <pic:blipFill>
                    <a:blip r:embed="rId12">
                      <a:extLst>
                        <a:ext uri="{28A0092B-C50C-407E-A947-70E740481C1C}">
                          <a14:useLocalDpi xmlns:a14="http://schemas.microsoft.com/office/drawing/2010/main" val="0"/>
                        </a:ext>
                      </a:extLst>
                    </a:blip>
                    <a:stretch>
                      <a:fillRect/>
                    </a:stretch>
                  </pic:blipFill>
                  <pic:spPr>
                    <a:xfrm>
                      <a:off x="0" y="0"/>
                      <a:ext cx="6248400" cy="704850"/>
                    </a:xfrm>
                    <a:prstGeom prst="rect">
                      <a:avLst/>
                    </a:prstGeom>
                  </pic:spPr>
                </pic:pic>
              </a:graphicData>
            </a:graphic>
            <wp14:sizeRelH relativeFrom="page">
              <wp14:pctWidth>0</wp14:pctWidth>
            </wp14:sizeRelH>
            <wp14:sizeRelV relativeFrom="page">
              <wp14:pctHeight>0</wp14:pctHeight>
            </wp14:sizeRelV>
          </wp:anchor>
        </w:drawing>
      </w:r>
      <w:r>
        <w:rPr>
          <w:b w:val="0"/>
          <w:sz w:val="24"/>
        </w:rPr>
        <w:t>Wait for the Central Control Unit to detect a headset. If no headset is detected, please refer to the troubleshooting section. When the Central Control Unit detects a headset, press “0” to select the headset. Multiple headsets are not currently supported. You may continue by pressing “Enter” on the numeric pad.</w:t>
      </w:r>
    </w:p>
    <w:p w:rsidR="00004466" w:rsidRPr="006C3975" w:rsidRDefault="00004466" w:rsidP="00004466">
      <w:pPr>
        <w:pStyle w:val="Title"/>
        <w:numPr>
          <w:ilvl w:val="1"/>
          <w:numId w:val="18"/>
        </w:numPr>
        <w:jc w:val="left"/>
        <w:rPr>
          <w:sz w:val="24"/>
        </w:rPr>
      </w:pPr>
      <w:r>
        <w:rPr>
          <w:b w:val="0"/>
          <w:sz w:val="24"/>
        </w:rPr>
        <w:lastRenderedPageBreak/>
        <w:t>Press “1” on the numeric keypad to initialize the Pac-Man simulation. The plus and minus keys only work when there are more simulations than can be displayed on one screen. Press “Enter” to continue or “Backspace” to go back to the previous screen and re-select your headset.</w:t>
      </w:r>
    </w:p>
    <w:p w:rsidR="00004466" w:rsidRDefault="00004466" w:rsidP="00004466">
      <w:pPr>
        <w:pStyle w:val="Title"/>
        <w:numPr>
          <w:ilvl w:val="1"/>
          <w:numId w:val="18"/>
        </w:numPr>
        <w:jc w:val="left"/>
        <w:rPr>
          <w:sz w:val="24"/>
        </w:rPr>
      </w:pPr>
      <w:r>
        <w:rPr>
          <w:b w:val="0"/>
          <w:sz w:val="24"/>
        </w:rPr>
        <w:t>The next screen will start your simulation which will appear on the headset. You may press “Backspace” at any time to quit the simulation and return to the headset selection screen.</w:t>
      </w:r>
    </w:p>
    <w:p w:rsidR="00004466" w:rsidRDefault="00004466" w:rsidP="00C46684">
      <w:pPr>
        <w:pStyle w:val="Title"/>
        <w:rPr>
          <w:sz w:val="24"/>
        </w:rPr>
      </w:pPr>
    </w:p>
    <w:p w:rsidR="00004466" w:rsidRDefault="00004466" w:rsidP="00C46684">
      <w:pPr>
        <w:pStyle w:val="Title"/>
        <w:rPr>
          <w:sz w:val="24"/>
        </w:rPr>
      </w:pPr>
    </w:p>
    <w:p w:rsidR="00004466" w:rsidRDefault="00004466" w:rsidP="00C46684">
      <w:pPr>
        <w:pStyle w:val="Title"/>
        <w:rPr>
          <w:sz w:val="24"/>
        </w:rPr>
      </w:pPr>
    </w:p>
    <w:p w:rsidR="00004466" w:rsidRPr="002A43A4" w:rsidRDefault="00004466" w:rsidP="00C46684">
      <w:pPr>
        <w:pStyle w:val="Title"/>
        <w:rPr>
          <w:sz w:val="24"/>
        </w:rPr>
      </w:pPr>
    </w:p>
    <w:p w:rsidR="00004466" w:rsidRPr="00004466" w:rsidRDefault="00C46684" w:rsidP="00004466">
      <w:pPr>
        <w:pStyle w:val="Title"/>
        <w:numPr>
          <w:ilvl w:val="0"/>
          <w:numId w:val="20"/>
        </w:numPr>
        <w:jc w:val="left"/>
        <w:rPr>
          <w:sz w:val="24"/>
        </w:rPr>
      </w:pPr>
      <w:r>
        <w:rPr>
          <w:sz w:val="24"/>
        </w:rPr>
        <w:t>Product Use Instructions</w:t>
      </w:r>
    </w:p>
    <w:p w:rsidR="00172615" w:rsidRDefault="00C46684" w:rsidP="00C46684">
      <w:pPr>
        <w:pStyle w:val="Title"/>
        <w:jc w:val="left"/>
        <w:rPr>
          <w:b w:val="0"/>
          <w:sz w:val="24"/>
        </w:rPr>
      </w:pPr>
      <w:r>
        <w:rPr>
          <w:b w:val="0"/>
          <w:sz w:val="24"/>
        </w:rPr>
        <w:tab/>
        <w:t>The first step in using the headset is to find a suitable area of play. Ideally, the play area will be: outdoors, free of clouds, dark, away from buildings</w:t>
      </w:r>
      <w:r w:rsidR="00D4382D">
        <w:rPr>
          <w:b w:val="0"/>
          <w:sz w:val="24"/>
        </w:rPr>
        <w:t>, with at least one electrical outlet available. Do not use the headset while driving, operating heavy machinery, swimming, running, or are performing any other potentially dangerous activi</w:t>
      </w:r>
      <w:r w:rsidR="00744BD9">
        <w:rPr>
          <w:b w:val="0"/>
          <w:sz w:val="24"/>
        </w:rPr>
        <w:t>ty</w:t>
      </w:r>
      <w:r w:rsidR="00D4382D">
        <w:rPr>
          <w:b w:val="0"/>
          <w:sz w:val="24"/>
        </w:rPr>
        <w:t>. To start gameplay, plug in the CCU</w:t>
      </w:r>
      <w:r w:rsidR="007A0AC5">
        <w:rPr>
          <w:b w:val="0"/>
          <w:sz w:val="24"/>
        </w:rPr>
        <w:t>, set it down on top of a stable surface,</w:t>
      </w:r>
      <w:r w:rsidR="00D4382D">
        <w:rPr>
          <w:b w:val="0"/>
          <w:sz w:val="24"/>
        </w:rPr>
        <w:t xml:space="preserve"> and turn on all headsets. The CCU will turn on and boot into the game menu automatically when plugged in, and the headsets boot automatically into the game software. Wait for all machines to boot and at least one headset to acquire a GPS lock. </w:t>
      </w:r>
      <w:r w:rsidR="007A0AC5">
        <w:rPr>
          <w:b w:val="0"/>
          <w:sz w:val="24"/>
        </w:rPr>
        <w:t xml:space="preserve">Then, using the keypad on the CCU, select a simulation from the menu and start it. All headsets within range will connect automatically and the first GPS fix found will be used as a reference point for </w:t>
      </w:r>
      <w:r w:rsidR="00744BD9">
        <w:rPr>
          <w:b w:val="0"/>
          <w:sz w:val="24"/>
        </w:rPr>
        <w:t>simulation</w:t>
      </w:r>
      <w:r w:rsidR="007A0AC5">
        <w:rPr>
          <w:b w:val="0"/>
          <w:sz w:val="24"/>
        </w:rPr>
        <w:t xml:space="preserve"> logic.</w:t>
      </w:r>
      <w:r w:rsidR="00744BD9">
        <w:rPr>
          <w:b w:val="0"/>
          <w:sz w:val="24"/>
        </w:rPr>
        <w:t xml:space="preserve"> The CCU will transmit level data to each headset, </w:t>
      </w:r>
      <w:r w:rsidR="00731D61">
        <w:rPr>
          <w:b w:val="0"/>
          <w:sz w:val="24"/>
        </w:rPr>
        <w:t>and once this completes the simulation will begin.</w:t>
      </w:r>
    </w:p>
    <w:p w:rsidR="00731D61" w:rsidRPr="00C46684" w:rsidRDefault="00731D61" w:rsidP="00C46684">
      <w:pPr>
        <w:pStyle w:val="Title"/>
        <w:jc w:val="left"/>
        <w:rPr>
          <w:b w:val="0"/>
          <w:sz w:val="24"/>
        </w:rPr>
      </w:pPr>
      <w:r>
        <w:rPr>
          <w:b w:val="0"/>
          <w:sz w:val="24"/>
        </w:rPr>
        <w:tab/>
        <w:t xml:space="preserve">After the simulation starts, </w:t>
      </w:r>
      <w:r w:rsidR="00DE4B1F">
        <w:rPr>
          <w:b w:val="0"/>
          <w:sz w:val="24"/>
        </w:rPr>
        <w:t>walk into virtual objects to interact with them</w:t>
      </w:r>
      <w:r>
        <w:rPr>
          <w:b w:val="0"/>
          <w:sz w:val="24"/>
        </w:rPr>
        <w:t>. Please take periodic breaks during use to prevent eyestrain.</w:t>
      </w:r>
    </w:p>
    <w:p w:rsidR="00744BD9" w:rsidRDefault="00744BD9" w:rsidP="00744BD9">
      <w:pPr>
        <w:pStyle w:val="Title"/>
        <w:jc w:val="left"/>
        <w:rPr>
          <w:sz w:val="24"/>
        </w:rPr>
      </w:pPr>
    </w:p>
    <w:p w:rsidR="00744BD9" w:rsidRDefault="00744BD9" w:rsidP="00744BD9">
      <w:pPr>
        <w:pStyle w:val="Title"/>
        <w:jc w:val="left"/>
        <w:rPr>
          <w:color w:val="FF0000"/>
          <w:sz w:val="24"/>
        </w:rPr>
      </w:pPr>
      <w:r w:rsidRPr="00744BD9">
        <w:rPr>
          <w:color w:val="FF0000"/>
          <w:sz w:val="24"/>
        </w:rPr>
        <w:t>WARNING</w:t>
      </w:r>
      <w:r>
        <w:rPr>
          <w:color w:val="FF0000"/>
          <w:sz w:val="24"/>
        </w:rPr>
        <w:t>: DO NOT USE THE HEADSET IF YOU HAVE A HISTORY OF EPILEPSY</w:t>
      </w:r>
      <w:r w:rsidR="00731D61">
        <w:rPr>
          <w:color w:val="FF0000"/>
          <w:sz w:val="24"/>
        </w:rPr>
        <w:t>.</w:t>
      </w:r>
    </w:p>
    <w:p w:rsidR="00731D61" w:rsidRPr="00744BD9" w:rsidRDefault="00731D61" w:rsidP="00744BD9">
      <w:pPr>
        <w:pStyle w:val="Title"/>
        <w:jc w:val="left"/>
        <w:rPr>
          <w:color w:val="FF0000"/>
          <w:sz w:val="24"/>
        </w:rPr>
      </w:pPr>
      <w:r>
        <w:rPr>
          <w:color w:val="FF0000"/>
          <w:sz w:val="24"/>
        </w:rPr>
        <w:t>DO NOT CONTINUE USE OF DEVICE IF IT CAUSES VISUAL DISCOMFORT.</w:t>
      </w:r>
    </w:p>
    <w:p w:rsidR="00C46684" w:rsidRDefault="00C46684"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6278D1" w:rsidRDefault="00004466" w:rsidP="00004466">
      <w:pPr>
        <w:pStyle w:val="Title"/>
        <w:jc w:val="left"/>
        <w:rPr>
          <w:sz w:val="24"/>
        </w:rPr>
      </w:pPr>
      <w:r>
        <w:rPr>
          <w:sz w:val="24"/>
        </w:rPr>
        <w:t xml:space="preserve">5.0 </w:t>
      </w:r>
      <w:r w:rsidR="00065382">
        <w:rPr>
          <w:sz w:val="24"/>
        </w:rPr>
        <w:t>Product Troubleshooting Instructions</w:t>
      </w:r>
    </w:p>
    <w:p w:rsidR="00172615" w:rsidRDefault="00172615" w:rsidP="00065382">
      <w:pPr>
        <w:pStyle w:val="Title"/>
        <w:rPr>
          <w:sz w:val="24"/>
        </w:rPr>
      </w:pPr>
    </w:p>
    <w:p w:rsidR="00065382" w:rsidRDefault="00065382" w:rsidP="00065382">
      <w:pPr>
        <w:pStyle w:val="Title"/>
        <w:jc w:val="left"/>
        <w:rPr>
          <w:b w:val="0"/>
          <w:sz w:val="24"/>
        </w:rPr>
      </w:pPr>
      <w:r>
        <w:rPr>
          <w:sz w:val="24"/>
        </w:rPr>
        <w:t xml:space="preserve">Problem: </w:t>
      </w:r>
      <w:r>
        <w:rPr>
          <w:b w:val="0"/>
          <w:sz w:val="24"/>
        </w:rPr>
        <w:t>Headset display is blank.</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 xml:space="preserve">Turn on the headset. Charge the battery of the headset. </w:t>
      </w:r>
    </w:p>
    <w:p w:rsidR="00065382" w:rsidRDefault="00065382"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Wireless communication is unreliable.</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Stand closer to the CCU.</w:t>
      </w:r>
      <w:r w:rsidR="001265B0">
        <w:rPr>
          <w:b w:val="0"/>
          <w:sz w:val="24"/>
        </w:rPr>
        <w:t xml:space="preserve"> Ensure that all antennas are oriented pointing upwards. Place </w:t>
      </w:r>
      <w:r>
        <w:rPr>
          <w:b w:val="0"/>
          <w:sz w:val="24"/>
        </w:rPr>
        <w:t xml:space="preserve">the </w:t>
      </w:r>
      <w:r w:rsidR="001265B0">
        <w:rPr>
          <w:b w:val="0"/>
          <w:sz w:val="24"/>
        </w:rPr>
        <w:t xml:space="preserve">CCU </w:t>
      </w:r>
      <w:r w:rsidR="00C10FA5">
        <w:rPr>
          <w:b w:val="0"/>
          <w:sz w:val="24"/>
        </w:rPr>
        <w:t>in an elevated location</w:t>
      </w:r>
      <w:r>
        <w:rPr>
          <w:b w:val="0"/>
          <w:sz w:val="24"/>
        </w:rPr>
        <w:t>, preferably about 100m above the ground</w:t>
      </w:r>
      <w:r w:rsidR="001265B0">
        <w:rPr>
          <w:b w:val="0"/>
          <w:sz w:val="24"/>
        </w:rPr>
        <w:t>.</w:t>
      </w:r>
    </w:p>
    <w:p w:rsidR="001265B0" w:rsidRDefault="001265B0"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GPS won’t lock.</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Go outside.</w:t>
      </w:r>
      <w:r w:rsidR="001265B0">
        <w:rPr>
          <w:b w:val="0"/>
          <w:sz w:val="24"/>
        </w:rPr>
        <w:t xml:space="preserve"> Wait until it isn’t cloudy outside.</w:t>
      </w:r>
      <w:r>
        <w:rPr>
          <w:b w:val="0"/>
          <w:sz w:val="24"/>
        </w:rPr>
        <w:t xml:space="preserve"> Stay away from buildings.</w:t>
      </w:r>
    </w:p>
    <w:p w:rsidR="00065382" w:rsidRDefault="00065382"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Screen visibility is low.</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Go inside.</w:t>
      </w:r>
      <w:r w:rsidR="001265B0">
        <w:rPr>
          <w:b w:val="0"/>
          <w:sz w:val="24"/>
        </w:rPr>
        <w:t xml:space="preserve"> </w:t>
      </w:r>
      <w:r>
        <w:rPr>
          <w:b w:val="0"/>
          <w:sz w:val="24"/>
        </w:rPr>
        <w:t xml:space="preserve">Wait until it is cloudy outside. </w:t>
      </w:r>
      <w:r w:rsidR="001265B0">
        <w:rPr>
          <w:b w:val="0"/>
          <w:sz w:val="24"/>
        </w:rPr>
        <w:t xml:space="preserve">Wait </w:t>
      </w:r>
      <w:r>
        <w:rPr>
          <w:b w:val="0"/>
          <w:sz w:val="24"/>
        </w:rPr>
        <w:t>until the sun goes down.</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compass orientation is wrong.</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Step away from the magnet.</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simulation froze.</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Turn it off and on again.</w:t>
      </w:r>
      <w:r>
        <w:rPr>
          <w:b w:val="0"/>
          <w:sz w:val="24"/>
        </w:rPr>
        <w:t xml:space="preserve"> Remove and reinsert the SD card, ensuring that it seats fully in the slot.</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CCU display is blank.</w:t>
      </w:r>
    </w:p>
    <w:p w:rsidR="00065382" w:rsidRP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Plug in the CCU. Turn on the CCU.</w:t>
      </w:r>
    </w:p>
    <w:p w:rsidR="00065382" w:rsidRDefault="00065382" w:rsidP="00065382">
      <w:pPr>
        <w:pStyle w:val="Title"/>
        <w:jc w:val="left"/>
        <w:rPr>
          <w:b w:val="0"/>
          <w:sz w:val="24"/>
        </w:rPr>
      </w:pPr>
    </w:p>
    <w:p w:rsidR="001265B0" w:rsidRPr="00065382" w:rsidRDefault="001265B0" w:rsidP="001265B0">
      <w:pPr>
        <w:pStyle w:val="Title"/>
        <w:jc w:val="left"/>
        <w:rPr>
          <w:b w:val="0"/>
          <w:sz w:val="24"/>
        </w:rPr>
      </w:pPr>
      <w:r>
        <w:rPr>
          <w:sz w:val="24"/>
        </w:rPr>
        <w:t xml:space="preserve">Problem: </w:t>
      </w:r>
      <w:r>
        <w:rPr>
          <w:b w:val="0"/>
          <w:sz w:val="24"/>
        </w:rPr>
        <w:t>The CCU display flashes.</w:t>
      </w:r>
    </w:p>
    <w:p w:rsidR="00C10FA5" w:rsidRPr="00065382" w:rsidRDefault="00172615" w:rsidP="001265B0">
      <w:pPr>
        <w:pStyle w:val="Title"/>
        <w:jc w:val="left"/>
        <w:rPr>
          <w:b w:val="0"/>
          <w:sz w:val="24"/>
        </w:rPr>
      </w:pPr>
      <w:r>
        <w:rPr>
          <w:sz w:val="24"/>
        </w:rPr>
        <w:t xml:space="preserve">Potential </w:t>
      </w:r>
      <w:r w:rsidR="001265B0">
        <w:rPr>
          <w:sz w:val="24"/>
        </w:rPr>
        <w:t xml:space="preserve">Solutions: </w:t>
      </w:r>
      <w:r w:rsidR="00C10FA5">
        <w:rPr>
          <w:b w:val="0"/>
          <w:sz w:val="24"/>
        </w:rPr>
        <w:t>Don’t worry, this does not affect the operation of the CCU.</w:t>
      </w:r>
    </w:p>
    <w:p w:rsidR="001265B0" w:rsidRDefault="001265B0" w:rsidP="00065382">
      <w:pPr>
        <w:pStyle w:val="Title"/>
        <w:jc w:val="left"/>
        <w:rPr>
          <w:b w:val="0"/>
          <w:sz w:val="24"/>
        </w:rPr>
      </w:pPr>
    </w:p>
    <w:p w:rsidR="00C10FA5" w:rsidRPr="00065382" w:rsidRDefault="00C10FA5" w:rsidP="00C10FA5">
      <w:pPr>
        <w:pStyle w:val="Title"/>
        <w:jc w:val="left"/>
        <w:rPr>
          <w:b w:val="0"/>
          <w:sz w:val="24"/>
        </w:rPr>
      </w:pPr>
      <w:r>
        <w:rPr>
          <w:sz w:val="24"/>
        </w:rPr>
        <w:t xml:space="preserve">Problem: </w:t>
      </w:r>
      <w:r>
        <w:rPr>
          <w:b w:val="0"/>
          <w:sz w:val="24"/>
        </w:rPr>
        <w:t>The headset is unfashionable.</w:t>
      </w:r>
    </w:p>
    <w:p w:rsidR="00C10FA5" w:rsidRPr="00065382" w:rsidRDefault="00172615" w:rsidP="00C10FA5">
      <w:pPr>
        <w:pStyle w:val="Title"/>
        <w:jc w:val="left"/>
        <w:rPr>
          <w:b w:val="0"/>
          <w:sz w:val="24"/>
        </w:rPr>
      </w:pPr>
      <w:r>
        <w:rPr>
          <w:sz w:val="24"/>
        </w:rPr>
        <w:t xml:space="preserve">Potential </w:t>
      </w:r>
      <w:r w:rsidR="00C10FA5">
        <w:rPr>
          <w:sz w:val="24"/>
        </w:rPr>
        <w:t xml:space="preserve">Solutions: </w:t>
      </w:r>
      <w:r w:rsidR="00C10FA5">
        <w:rPr>
          <w:b w:val="0"/>
          <w:sz w:val="24"/>
        </w:rPr>
        <w:t xml:space="preserve">Apply stickers </w:t>
      </w:r>
      <w:r w:rsidR="006A14DD">
        <w:rPr>
          <w:b w:val="0"/>
          <w:sz w:val="24"/>
        </w:rPr>
        <w:t xml:space="preserve">and/or glitter </w:t>
      </w:r>
      <w:r w:rsidR="00C10FA5">
        <w:rPr>
          <w:b w:val="0"/>
          <w:sz w:val="24"/>
        </w:rPr>
        <w:t>to the headset.</w:t>
      </w:r>
    </w:p>
    <w:p w:rsidR="00C10FA5" w:rsidRDefault="00C10FA5" w:rsidP="00065382">
      <w:pPr>
        <w:pStyle w:val="Title"/>
        <w:jc w:val="left"/>
        <w:rPr>
          <w:b w:val="0"/>
          <w:sz w:val="24"/>
        </w:rPr>
      </w:pPr>
    </w:p>
    <w:p w:rsidR="006A14DD" w:rsidRPr="006A14DD" w:rsidRDefault="006A14DD" w:rsidP="006A14DD">
      <w:pPr>
        <w:pStyle w:val="Title"/>
        <w:jc w:val="left"/>
        <w:rPr>
          <w:b w:val="0"/>
          <w:sz w:val="24"/>
        </w:rPr>
      </w:pPr>
      <w:r>
        <w:rPr>
          <w:sz w:val="24"/>
        </w:rPr>
        <w:t xml:space="preserve">Problem: </w:t>
      </w:r>
      <w:r w:rsidR="00633EF6">
        <w:rPr>
          <w:b w:val="0"/>
          <w:sz w:val="24"/>
        </w:rPr>
        <w:t>The</w:t>
      </w:r>
      <w:r>
        <w:rPr>
          <w:b w:val="0"/>
          <w:sz w:val="24"/>
        </w:rPr>
        <w:t xml:space="preserve"> headset is on fire.</w:t>
      </w:r>
    </w:p>
    <w:p w:rsidR="00172615" w:rsidRDefault="00172615" w:rsidP="00065382">
      <w:pPr>
        <w:pStyle w:val="Title"/>
        <w:jc w:val="left"/>
        <w:rPr>
          <w:b w:val="0"/>
          <w:sz w:val="24"/>
        </w:rPr>
      </w:pPr>
      <w:r>
        <w:rPr>
          <w:sz w:val="24"/>
        </w:rPr>
        <w:t xml:space="preserve">Potential </w:t>
      </w:r>
      <w:r w:rsidR="006A14DD">
        <w:rPr>
          <w:sz w:val="24"/>
        </w:rPr>
        <w:t xml:space="preserve">Solutions: </w:t>
      </w:r>
      <w:r w:rsidR="006A14DD">
        <w:rPr>
          <w:b w:val="0"/>
          <w:sz w:val="24"/>
        </w:rPr>
        <w:t>Purchase a fire extinguisher.</w:t>
      </w:r>
    </w:p>
    <w:p w:rsidR="00851788" w:rsidRDefault="00851788" w:rsidP="00065382">
      <w:pPr>
        <w:pStyle w:val="Title"/>
        <w:jc w:val="left"/>
        <w:rPr>
          <w:b w:val="0"/>
          <w:sz w:val="24"/>
        </w:rPr>
      </w:pPr>
    </w:p>
    <w:p w:rsidR="00851788" w:rsidRDefault="00851788" w:rsidP="00065382">
      <w:pPr>
        <w:pStyle w:val="Title"/>
        <w:jc w:val="left"/>
        <w:rPr>
          <w:b w:val="0"/>
          <w:sz w:val="24"/>
        </w:rPr>
      </w:pPr>
    </w:p>
    <w:p w:rsidR="00851788" w:rsidRPr="00065382" w:rsidRDefault="00851788" w:rsidP="00065382">
      <w:pPr>
        <w:pStyle w:val="Title"/>
        <w:jc w:val="left"/>
        <w:rPr>
          <w:b w:val="0"/>
          <w:sz w:val="24"/>
        </w:rPr>
      </w:pPr>
    </w:p>
    <w:sectPr w:rsidR="00851788" w:rsidRPr="00065382" w:rsidSect="00C06B9C">
      <w:headerReference w:type="default" r:id="rId13"/>
      <w:footerReference w:type="default" r:id="rId14"/>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3A4" w:rsidRDefault="002A43A4">
      <w:r>
        <w:separator/>
      </w:r>
    </w:p>
  </w:endnote>
  <w:endnote w:type="continuationSeparator" w:id="0">
    <w:p w:rsidR="002A43A4" w:rsidRDefault="002A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A4" w:rsidRDefault="002A43A4">
    <w:pPr>
      <w:pStyle w:val="Footer"/>
      <w:tabs>
        <w:tab w:val="clear" w:pos="4320"/>
        <w:tab w:val="center" w:pos="4680"/>
      </w:tabs>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3A4" w:rsidRDefault="002A43A4">
      <w:r>
        <w:separator/>
      </w:r>
    </w:p>
  </w:footnote>
  <w:footnote w:type="continuationSeparator" w:id="0">
    <w:p w:rsidR="002A43A4" w:rsidRDefault="002A4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A4" w:rsidRDefault="002A43A4" w:rsidP="00FA5AB4">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EF024FD"/>
    <w:multiLevelType w:val="hybridMultilevel"/>
    <w:tmpl w:val="836AE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D76352"/>
    <w:multiLevelType w:val="hybridMultilevel"/>
    <w:tmpl w:val="858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47F6B"/>
    <w:multiLevelType w:val="hybridMultilevel"/>
    <w:tmpl w:val="2A7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457122"/>
    <w:multiLevelType w:val="multilevel"/>
    <w:tmpl w:val="D090A0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8"/>
  </w:num>
  <w:num w:numId="3">
    <w:abstractNumId w:val="2"/>
  </w:num>
  <w:num w:numId="4">
    <w:abstractNumId w:val="10"/>
  </w:num>
  <w:num w:numId="5">
    <w:abstractNumId w:val="5"/>
  </w:num>
  <w:num w:numId="6">
    <w:abstractNumId w:val="20"/>
  </w:num>
  <w:num w:numId="7">
    <w:abstractNumId w:val="9"/>
  </w:num>
  <w:num w:numId="8">
    <w:abstractNumId w:val="15"/>
  </w:num>
  <w:num w:numId="9">
    <w:abstractNumId w:val="11"/>
  </w:num>
  <w:num w:numId="10">
    <w:abstractNumId w:val="8"/>
  </w:num>
  <w:num w:numId="11">
    <w:abstractNumId w:val="1"/>
  </w:num>
  <w:num w:numId="12">
    <w:abstractNumId w:val="19"/>
  </w:num>
  <w:num w:numId="13">
    <w:abstractNumId w:val="0"/>
  </w:num>
  <w:num w:numId="14">
    <w:abstractNumId w:val="14"/>
  </w:num>
  <w:num w:numId="15">
    <w:abstractNumId w:val="17"/>
  </w:num>
  <w:num w:numId="16">
    <w:abstractNumId w:val="13"/>
  </w:num>
  <w:num w:numId="17">
    <w:abstractNumId w:val="12"/>
  </w:num>
  <w:num w:numId="18">
    <w:abstractNumId w:val="3"/>
  </w:num>
  <w:num w:numId="19">
    <w:abstractNumId w:val="7"/>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04466"/>
    <w:rsid w:val="0004692D"/>
    <w:rsid w:val="00051D7B"/>
    <w:rsid w:val="0005732A"/>
    <w:rsid w:val="00065382"/>
    <w:rsid w:val="000708E7"/>
    <w:rsid w:val="000757C2"/>
    <w:rsid w:val="00077C6E"/>
    <w:rsid w:val="000F66C9"/>
    <w:rsid w:val="001265B0"/>
    <w:rsid w:val="00155D72"/>
    <w:rsid w:val="00167E93"/>
    <w:rsid w:val="00172615"/>
    <w:rsid w:val="001C2727"/>
    <w:rsid w:val="00243F5B"/>
    <w:rsid w:val="00253657"/>
    <w:rsid w:val="00293F4F"/>
    <w:rsid w:val="002A43A4"/>
    <w:rsid w:val="002E106F"/>
    <w:rsid w:val="00302D0C"/>
    <w:rsid w:val="00304D08"/>
    <w:rsid w:val="003842E8"/>
    <w:rsid w:val="003E5273"/>
    <w:rsid w:val="00413C66"/>
    <w:rsid w:val="00450274"/>
    <w:rsid w:val="004D0F25"/>
    <w:rsid w:val="00523B22"/>
    <w:rsid w:val="00524C4B"/>
    <w:rsid w:val="00583465"/>
    <w:rsid w:val="005A1E31"/>
    <w:rsid w:val="005A75C5"/>
    <w:rsid w:val="005B4BEF"/>
    <w:rsid w:val="00611436"/>
    <w:rsid w:val="006132FC"/>
    <w:rsid w:val="006278D1"/>
    <w:rsid w:val="00633EF6"/>
    <w:rsid w:val="006822F6"/>
    <w:rsid w:val="006A14DD"/>
    <w:rsid w:val="006A2681"/>
    <w:rsid w:val="006A3F6C"/>
    <w:rsid w:val="006A4AF2"/>
    <w:rsid w:val="00700B1C"/>
    <w:rsid w:val="00731D61"/>
    <w:rsid w:val="00744BD9"/>
    <w:rsid w:val="007547E4"/>
    <w:rsid w:val="007674AB"/>
    <w:rsid w:val="007A0AC5"/>
    <w:rsid w:val="007F2E75"/>
    <w:rsid w:val="007F3D33"/>
    <w:rsid w:val="00827D8C"/>
    <w:rsid w:val="00851788"/>
    <w:rsid w:val="00870108"/>
    <w:rsid w:val="008D0F3C"/>
    <w:rsid w:val="008E3C17"/>
    <w:rsid w:val="008F0AFE"/>
    <w:rsid w:val="008F0BD0"/>
    <w:rsid w:val="008F61B3"/>
    <w:rsid w:val="00944C50"/>
    <w:rsid w:val="009743A7"/>
    <w:rsid w:val="00A37FBD"/>
    <w:rsid w:val="00A81241"/>
    <w:rsid w:val="00AB186A"/>
    <w:rsid w:val="00AE24B1"/>
    <w:rsid w:val="00B40D74"/>
    <w:rsid w:val="00B83CD5"/>
    <w:rsid w:val="00BE16D1"/>
    <w:rsid w:val="00BF6572"/>
    <w:rsid w:val="00C00BE5"/>
    <w:rsid w:val="00C06B9C"/>
    <w:rsid w:val="00C10FA5"/>
    <w:rsid w:val="00C42989"/>
    <w:rsid w:val="00C46684"/>
    <w:rsid w:val="00C620F0"/>
    <w:rsid w:val="00CB684C"/>
    <w:rsid w:val="00D4382D"/>
    <w:rsid w:val="00D943D6"/>
    <w:rsid w:val="00DC2D90"/>
    <w:rsid w:val="00DC7787"/>
    <w:rsid w:val="00DE4B1F"/>
    <w:rsid w:val="00E23E50"/>
    <w:rsid w:val="00E3503D"/>
    <w:rsid w:val="00EA62B7"/>
    <w:rsid w:val="00F27E3B"/>
    <w:rsid w:val="00F6586D"/>
    <w:rsid w:val="00FA5AB4"/>
    <w:rsid w:val="00FC74B6"/>
    <w:rsid w:val="00FD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729B43AE</Template>
  <TotalTime>1</TotalTime>
  <Pages>6</Pages>
  <Words>1057</Words>
  <Characters>5402</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Design Project</vt:lpstr>
    </vt:vector>
  </TitlesOfParts>
  <Company>Engineering Computer Network</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Ellis, Steven D</cp:lastModifiedBy>
  <cp:revision>2</cp:revision>
  <cp:lastPrinted>2003-03-27T13:55:00Z</cp:lastPrinted>
  <dcterms:created xsi:type="dcterms:W3CDTF">2013-12-09T03:11:00Z</dcterms:created>
  <dcterms:modified xsi:type="dcterms:W3CDTF">2013-12-09T03:11:00Z</dcterms:modified>
</cp:coreProperties>
</file>