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09/2024 – 12/2024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Start w:id="25" w:name="skills"/>
    <w:p>
      <w:pPr>
        <w:pStyle w:val="Heading1"/>
      </w:pPr>
      <w:r>
        <w:t xml:space="preserve">Skills</w:t>
      </w:r>
    </w:p>
    <w:bookmarkStart w:id="23" w:name="programming-languages"/>
    <w:p>
      <w:pPr>
        <w:pStyle w:val="Heading2"/>
      </w:pPr>
      <w:r>
        <w:t xml:space="preserve">Programming Languages:</w:t>
      </w:r>
    </w:p>
    <w:p>
      <w:pPr>
        <w:pStyle w:val="FirstParagraph"/>
      </w:pPr>
      <w:r>
        <w:t xml:space="preserve">Python, Swift, Bash, JavaScript, AutoHotkey, Golang, Ruby</w:t>
      </w:r>
    </w:p>
    <w:bookmarkEnd w:id="23"/>
    <w:bookmarkStart w:id="24" w:name="tools-and-frameworks"/>
    <w:p>
      <w:pPr>
        <w:pStyle w:val="Heading2"/>
      </w:pPr>
      <w:r>
        <w:t xml:space="preserve">Tools and Frameworks:</w:t>
      </w:r>
    </w:p>
    <w:p>
      <w:pPr>
        <w:pStyle w:val="FirstParagraph"/>
      </w:pPr>
      <w:r>
        <w:t xml:space="preserve">GitHub, Git, Docker, VSCode, Xcode, Django, Pytest, PyPi, SwiftUI, CoreData, SwiftData, HyperV, Linux, macOS, Windows</w:t>
      </w:r>
    </w:p>
    <w:bookmarkEnd w:id="24"/>
    <w:bookmarkEnd w:id="25"/>
    <w:bookmarkStart w:id="47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8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09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0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2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6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5"/>
        </w:numPr>
      </w:pPr>
      <w:r>
        <w:t xml:space="preserve">Designed 24-HR analog watch face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1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5">
        <w:r>
          <w:rPr>
            <w:rStyle w:val="Hyperlink"/>
            <w:b/>
            <w:bCs/>
          </w:rPr>
          <w:t xml:space="preserve">runty.link/resume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EskoSalaka/mtgtools" TargetMode="External" /><Relationship Type="http://schemas.openxmlformats.org/officeDocument/2006/relationships/hyperlink" Id="rId43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1" Target="https://github.com/mintapi/mintapi" TargetMode="External" /><Relationship Type="http://schemas.openxmlformats.org/officeDocument/2006/relationships/hyperlink" Id="rId39" Target="https://github.com/mkb79/Audible" TargetMode="External" /><Relationship Type="http://schemas.openxmlformats.org/officeDocument/2006/relationships/hyperlink" Id="rId38" Target="https://github.com/mkb79/audible-cli" TargetMode="External" /><Relationship Type="http://schemas.openxmlformats.org/officeDocument/2006/relationships/hyperlink" Id="rId37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2" Target="https://github.com/thewca/tnoodle" TargetMode="External" /><Relationship Type="http://schemas.openxmlformats.org/officeDocument/2006/relationships/hyperlink" Id="rId40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5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2024-08-15T21:41:43Z</dcterms:created>
  <dcterms:modified xsi:type="dcterms:W3CDTF">2024-08-15T21:41:43Z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