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c9f236cdf5b40f3" /><Relationship Type="http://schemas.openxmlformats.org/package/2006/relationships/metadata/core-properties" Target="/package/services/metadata/core-properties/b168694028ba414598718230b5b2da03.psmdcp" Id="Rb06a8f8d8d3d4279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12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sectPr>
      <w:footerReference xmlns:r="http://schemas.openxmlformats.org/officeDocument/2006/relationships" w:type="default" r:id="R9a3604af1772468e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5ea7782d4ba94b9e" /><Relationship Type="http://schemas.openxmlformats.org/officeDocument/2006/relationships/settings" Target="/word/settings.xml" Id="R58335d1aba664cca" /><Relationship Type="http://schemas.openxmlformats.org/officeDocument/2006/relationships/footer" Target="/word/footer1.xml" Id="R9a3604af1772468e" /></Relationships>
</file>