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11f31c221941ab" /><Relationship Type="http://schemas.openxmlformats.org/package/2006/relationships/metadata/core-properties" Target="/package/services/metadata/core-properties/c466117a22044e66b3672e1faa44c804.psmdcp" Id="R8d8de308e5e449f3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sectPr>
      <w:footerReference xmlns:r="http://schemas.openxmlformats.org/officeDocument/2006/relationships" w:type="default" r:id="R860a9a1c04f3459d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033d5de2c0247a6" /><Relationship Type="http://schemas.openxmlformats.org/officeDocument/2006/relationships/settings" Target="/word/settings.xml" Id="R8c133be3e4084aa3" /><Relationship Type="http://schemas.openxmlformats.org/officeDocument/2006/relationships/footer" Target="/word/footer1.xml" Id="R860a9a1c04f3459d" /></Relationships>
</file>