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f6495015013c4fdc" /><Relationship Type="http://schemas.openxmlformats.org/package/2006/relationships/metadata/core-properties" Target="/package/services/metadata/core-properties/525a8c253342426c8cf030d72c7e8f22.psmdcp" Id="Rc36b1d7e7c5748b2"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459bf16390634fc0"/>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1d138552e8954844" /><Relationship Type="http://schemas.openxmlformats.org/officeDocument/2006/relationships/settings" Target="/word/settings.xml" Id="R748b4833340a4663" /><Relationship Type="http://schemas.openxmlformats.org/officeDocument/2006/relationships/footer" Target="/word/footer1.xml" Id="R459bf16390634fc0" /></Relationships>
</file>