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1d2c01c8eb04923" /><Relationship Type="http://schemas.openxmlformats.org/package/2006/relationships/metadata/core-properties" Target="/package/services/metadata/core-properties/334161be4d2f41c59d0a39f9c30c3495.psmdcp" Id="R77d0a9ddbb7744dd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sectPr>
      <w:footerReference xmlns:r="http://schemas.openxmlformats.org/officeDocument/2006/relationships" w:type="default" r:id="Rd9afeb06f9034c6b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3896b9607664ec7" /><Relationship Type="http://schemas.openxmlformats.org/officeDocument/2006/relationships/settings" Target="/word/settings.xml" Id="Rc6cd2a360cc54d11" /><Relationship Type="http://schemas.openxmlformats.org/officeDocument/2006/relationships/footer" Target="/word/footer1.xml" Id="Rd9afeb06f9034c6b" /></Relationships>
</file>