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d818014e374065" /><Relationship Type="http://schemas.openxmlformats.org/package/2006/relationships/metadata/core-properties" Target="/package/services/metadata/core-properties/22eb274ab411434dad9a56a7cf4d86bf.psmdcp" Id="Ref6d682c82824f8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8a9e1a7e2d73478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e455769992c46d0" /><Relationship Type="http://schemas.openxmlformats.org/officeDocument/2006/relationships/settings" Target="/word/settings.xml" Id="R17f7e4773757462d" /><Relationship Type="http://schemas.openxmlformats.org/officeDocument/2006/relationships/footer" Target="/word/footer1.xml" Id="R8a9e1a7e2d734789" /></Relationships>
</file>