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fb7c2997d842cd" /><Relationship Type="http://schemas.openxmlformats.org/package/2006/relationships/metadata/core-properties" Target="/package/services/metadata/core-properties/8ed1c38270f54a0c80cdd67d3f9650ba.psmdcp" Id="Ra16e063e240344e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af5ae723c7d14f6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981295e67a64c78" /><Relationship Type="http://schemas.openxmlformats.org/officeDocument/2006/relationships/settings" Target="/word/settings.xml" Id="R4be14368828e4b3b" /><Relationship Type="http://schemas.openxmlformats.org/officeDocument/2006/relationships/footer" Target="/word/footer1.xml" Id="Raf5ae723c7d14f6c" /></Relationships>
</file>